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9927" w14:textId="1037D5DB" w:rsidR="008A7B86" w:rsidRPr="0039031B" w:rsidRDefault="008A7B86" w:rsidP="00D02B73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Na podlagi 9. člena Pravilnika o spodbujanju razvoja malega gospodarstva v Občini Žalec (Uradni list RS, št. 18/2016</w:t>
      </w:r>
      <w:r w:rsidR="007D5700" w:rsidRPr="0039031B">
        <w:rPr>
          <w:color w:val="000000" w:themeColor="text1"/>
          <w:sz w:val="22"/>
          <w:szCs w:val="22"/>
        </w:rPr>
        <w:t xml:space="preserve">, </w:t>
      </w:r>
      <w:r w:rsidR="006E1586" w:rsidRPr="0039031B">
        <w:rPr>
          <w:color w:val="000000" w:themeColor="text1"/>
          <w:sz w:val="22"/>
          <w:szCs w:val="22"/>
        </w:rPr>
        <w:t>16</w:t>
      </w:r>
      <w:r w:rsidR="007D5700" w:rsidRPr="0039031B">
        <w:rPr>
          <w:color w:val="000000" w:themeColor="text1"/>
          <w:sz w:val="22"/>
          <w:szCs w:val="22"/>
        </w:rPr>
        <w:t>/2018</w:t>
      </w:r>
      <w:r w:rsidR="004E1AFF">
        <w:rPr>
          <w:color w:val="000000" w:themeColor="text1"/>
          <w:sz w:val="22"/>
          <w:szCs w:val="22"/>
        </w:rPr>
        <w:t xml:space="preserve">, </w:t>
      </w:r>
      <w:r w:rsidR="004E1AFF" w:rsidRPr="004E1AFF">
        <w:rPr>
          <w:color w:val="000000" w:themeColor="text1"/>
          <w:sz w:val="22"/>
          <w:szCs w:val="22"/>
        </w:rPr>
        <w:t>98/2020</w:t>
      </w:r>
      <w:r w:rsidRPr="0039031B">
        <w:rPr>
          <w:color w:val="000000" w:themeColor="text1"/>
          <w:sz w:val="22"/>
          <w:szCs w:val="22"/>
        </w:rPr>
        <w:t>)</w:t>
      </w:r>
      <w:r w:rsidR="00E668DE">
        <w:rPr>
          <w:color w:val="000000" w:themeColor="text1"/>
          <w:sz w:val="22"/>
          <w:szCs w:val="22"/>
        </w:rPr>
        <w:t xml:space="preserve">, </w:t>
      </w:r>
      <w:r w:rsidRPr="0039031B">
        <w:rPr>
          <w:color w:val="000000" w:themeColor="text1"/>
          <w:sz w:val="22"/>
          <w:szCs w:val="22"/>
        </w:rPr>
        <w:t xml:space="preserve">Uredbe Komisije (EU) št. 1407/2013 z dne 18. </w:t>
      </w:r>
      <w:r w:rsidR="00DF7786">
        <w:rPr>
          <w:color w:val="000000" w:themeColor="text1"/>
          <w:sz w:val="22"/>
          <w:szCs w:val="22"/>
        </w:rPr>
        <w:t xml:space="preserve">12. </w:t>
      </w:r>
      <w:r w:rsidRPr="0039031B">
        <w:rPr>
          <w:color w:val="000000" w:themeColor="text1"/>
          <w:sz w:val="22"/>
          <w:szCs w:val="22"/>
        </w:rPr>
        <w:t>2013 o uporabi členov 107 in 108 Pogodbe o delovanju Evropsk</w:t>
      </w:r>
      <w:r w:rsidR="00E668DE">
        <w:rPr>
          <w:color w:val="000000" w:themeColor="text1"/>
          <w:sz w:val="22"/>
          <w:szCs w:val="22"/>
        </w:rPr>
        <w:t xml:space="preserve">e unije pri pomoči »de </w:t>
      </w:r>
      <w:proofErr w:type="spellStart"/>
      <w:r w:rsidR="00E668DE">
        <w:rPr>
          <w:color w:val="000000" w:themeColor="text1"/>
          <w:sz w:val="22"/>
          <w:szCs w:val="22"/>
        </w:rPr>
        <w:t>minimis</w:t>
      </w:r>
      <w:proofErr w:type="spellEnd"/>
      <w:r w:rsidR="00E668DE">
        <w:rPr>
          <w:color w:val="000000" w:themeColor="text1"/>
          <w:sz w:val="22"/>
          <w:szCs w:val="22"/>
        </w:rPr>
        <w:t>« in Uredbe</w:t>
      </w:r>
      <w:r w:rsidR="00E668DE" w:rsidRPr="00E668DE">
        <w:rPr>
          <w:color w:val="000000" w:themeColor="text1"/>
          <w:sz w:val="22"/>
          <w:szCs w:val="22"/>
        </w:rPr>
        <w:t xml:space="preserve"> Komisije (EU) 2020/972 </w:t>
      </w:r>
      <w:r w:rsidR="003B5969">
        <w:rPr>
          <w:color w:val="000000" w:themeColor="text1"/>
          <w:sz w:val="22"/>
          <w:szCs w:val="22"/>
        </w:rPr>
        <w:t xml:space="preserve">in </w:t>
      </w:r>
      <w:r w:rsidR="003B5969" w:rsidRPr="003B5969">
        <w:rPr>
          <w:color w:val="000000" w:themeColor="text1"/>
          <w:sz w:val="22"/>
          <w:szCs w:val="22"/>
        </w:rPr>
        <w:t>št. 1407/2013</w:t>
      </w:r>
      <w:r w:rsidR="003B5969">
        <w:rPr>
          <w:color w:val="000000" w:themeColor="text1"/>
          <w:sz w:val="22"/>
          <w:szCs w:val="22"/>
        </w:rPr>
        <w:t xml:space="preserve"> </w:t>
      </w:r>
      <w:r w:rsidR="00E668DE">
        <w:rPr>
          <w:color w:val="000000" w:themeColor="text1"/>
          <w:sz w:val="22"/>
          <w:szCs w:val="22"/>
        </w:rPr>
        <w:t xml:space="preserve">o podaljšanju sheme »de </w:t>
      </w:r>
      <w:proofErr w:type="spellStart"/>
      <w:r w:rsidR="00E668DE">
        <w:rPr>
          <w:color w:val="000000" w:themeColor="text1"/>
          <w:sz w:val="22"/>
          <w:szCs w:val="22"/>
        </w:rPr>
        <w:t>minimis</w:t>
      </w:r>
      <w:proofErr w:type="spellEnd"/>
      <w:r w:rsidR="00E668DE">
        <w:rPr>
          <w:color w:val="000000" w:themeColor="text1"/>
          <w:sz w:val="22"/>
          <w:szCs w:val="22"/>
        </w:rPr>
        <w:t xml:space="preserve">«, </w:t>
      </w:r>
      <w:r w:rsidRPr="0039031B">
        <w:rPr>
          <w:color w:val="000000" w:themeColor="text1"/>
          <w:sz w:val="22"/>
          <w:szCs w:val="22"/>
        </w:rPr>
        <w:t>Občina Žalec objavlja</w:t>
      </w:r>
    </w:p>
    <w:p w14:paraId="59656BF2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22EB09A5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2DDDB38B" w14:textId="046E6EA7" w:rsidR="008A7B86" w:rsidRPr="0039031B" w:rsidRDefault="008A7B86" w:rsidP="00D02B73">
      <w:pPr>
        <w:jc w:val="center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JAVNI RAZPIS ZA DODELJEVANJE POMOČI ZA SPODBUJANJE RAZVOJA MALEGA GOSPODARSTVA V OBČINI</w:t>
      </w:r>
      <w:r w:rsidR="004C33EF" w:rsidRPr="0039031B">
        <w:rPr>
          <w:b/>
          <w:bCs/>
          <w:color w:val="000000" w:themeColor="text1"/>
          <w:sz w:val="22"/>
          <w:szCs w:val="22"/>
        </w:rPr>
        <w:t xml:space="preserve"> ŽALEC ZA LET</w:t>
      </w:r>
      <w:r w:rsidR="007B5D0D">
        <w:rPr>
          <w:b/>
          <w:bCs/>
          <w:color w:val="000000" w:themeColor="text1"/>
          <w:sz w:val="22"/>
          <w:szCs w:val="22"/>
        </w:rPr>
        <w:t>O 202</w:t>
      </w:r>
      <w:r w:rsidR="003B5969">
        <w:rPr>
          <w:b/>
          <w:bCs/>
          <w:color w:val="000000" w:themeColor="text1"/>
          <w:sz w:val="22"/>
          <w:szCs w:val="22"/>
        </w:rPr>
        <w:t>4</w:t>
      </w:r>
    </w:p>
    <w:p w14:paraId="2D3DA29B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3093D63F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328F02BC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 xml:space="preserve">I. NAMEN JAVNEGA RAZPISA </w:t>
      </w:r>
    </w:p>
    <w:p w14:paraId="3368A397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058A1A9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Namen razpisa je spodbujanje razvoja malega gospodarstva. </w:t>
      </w:r>
    </w:p>
    <w:p w14:paraId="733EA702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599F708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 xml:space="preserve">II. PREDMET JAVNEGA RAZPISA </w:t>
      </w:r>
    </w:p>
    <w:p w14:paraId="3EA6B8C3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D0AD5ED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Predmet razpisa je dodelitev nepovratnih proračunskih sredstev, ki se bodo dodeljevala po pravilih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>« za naslednje ukrepe: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7582"/>
      </w:tblGrid>
      <w:tr w:rsidR="00E713A4" w:rsidRPr="0039031B" w14:paraId="0A7A11F8" w14:textId="77777777" w:rsidTr="002337FE">
        <w:tc>
          <w:tcPr>
            <w:tcW w:w="1276" w:type="dxa"/>
          </w:tcPr>
          <w:p w14:paraId="5E4AB1C7" w14:textId="77777777" w:rsidR="00FA4913" w:rsidRPr="0039031B" w:rsidRDefault="00FA4913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>UKREP 1:</w:t>
            </w:r>
          </w:p>
          <w:p w14:paraId="7292F8D4" w14:textId="77777777" w:rsidR="00E713A4" w:rsidRPr="0039031B" w:rsidRDefault="00E713A4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 xml:space="preserve">UKREP 3: </w:t>
            </w:r>
          </w:p>
          <w:p w14:paraId="47892832" w14:textId="77777777" w:rsidR="007D5700" w:rsidRPr="0039031B" w:rsidRDefault="007D5700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3D7D7C2" w14:textId="77777777" w:rsidR="00E713A4" w:rsidRPr="0039031B" w:rsidRDefault="00E713A4" w:rsidP="00D02B7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>UKREP 5:</w:t>
            </w:r>
          </w:p>
        </w:tc>
        <w:tc>
          <w:tcPr>
            <w:tcW w:w="7582" w:type="dxa"/>
          </w:tcPr>
          <w:p w14:paraId="3A7D2643" w14:textId="77777777" w:rsidR="00FA4913" w:rsidRPr="0039031B" w:rsidRDefault="00FA4913" w:rsidP="00D02B73">
            <w:pPr>
              <w:rPr>
                <w:b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color w:val="000000" w:themeColor="text1"/>
                <w:sz w:val="22"/>
                <w:szCs w:val="22"/>
              </w:rPr>
              <w:t>Pomoč za odpiranje novih delovnih mest in za samozaposlitev; </w:t>
            </w:r>
          </w:p>
          <w:p w14:paraId="6E31AAAF" w14:textId="77777777" w:rsidR="00E713A4" w:rsidRPr="0039031B" w:rsidRDefault="00E713A4" w:rsidP="00D02B7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bCs/>
                <w:color w:val="000000" w:themeColor="text1"/>
                <w:sz w:val="22"/>
                <w:szCs w:val="22"/>
              </w:rPr>
              <w:t>Pomoč za spodbujanje udeležbe na sejmih i</w:t>
            </w:r>
            <w:r w:rsidR="00FA4913" w:rsidRPr="0039031B">
              <w:rPr>
                <w:b/>
                <w:bCs/>
                <w:color w:val="000000" w:themeColor="text1"/>
                <w:sz w:val="22"/>
                <w:szCs w:val="22"/>
              </w:rPr>
              <w:t>n drugih poslovnih dogodkih ter pomoč pri trženju</w:t>
            </w:r>
            <w:r w:rsidRPr="0039031B">
              <w:rPr>
                <w:b/>
                <w:bCs/>
                <w:color w:val="000000" w:themeColor="text1"/>
                <w:sz w:val="22"/>
                <w:szCs w:val="22"/>
              </w:rPr>
              <w:t xml:space="preserve"> izdelkov</w:t>
            </w:r>
            <w:r w:rsidR="00FA4913" w:rsidRPr="0039031B">
              <w:rPr>
                <w:b/>
                <w:bCs/>
                <w:color w:val="000000" w:themeColor="text1"/>
                <w:sz w:val="22"/>
                <w:szCs w:val="22"/>
              </w:rPr>
              <w:t xml:space="preserve"> in storitev</w:t>
            </w:r>
            <w:r w:rsidRPr="0039031B">
              <w:rPr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4E360C13" w14:textId="77777777" w:rsidR="00E713A4" w:rsidRPr="0039031B" w:rsidRDefault="00E251B0" w:rsidP="00D02B7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color w:val="000000" w:themeColor="text1"/>
                <w:sz w:val="22"/>
                <w:szCs w:val="22"/>
              </w:rPr>
              <w:t>Pomoč pri  trženju storitev lokalne turistične ponudbe (</w:t>
            </w:r>
            <w:proofErr w:type="spellStart"/>
            <w:r w:rsidRPr="0039031B">
              <w:rPr>
                <w:b/>
                <w:color w:val="000000" w:themeColor="text1"/>
                <w:sz w:val="22"/>
                <w:szCs w:val="22"/>
              </w:rPr>
              <w:t>incoming</w:t>
            </w:r>
            <w:proofErr w:type="spellEnd"/>
            <w:r w:rsidRPr="0039031B">
              <w:rPr>
                <w:b/>
                <w:color w:val="000000" w:themeColor="text1"/>
                <w:sz w:val="22"/>
                <w:szCs w:val="22"/>
              </w:rPr>
              <w:t>).</w:t>
            </w:r>
          </w:p>
        </w:tc>
      </w:tr>
    </w:tbl>
    <w:p w14:paraId="08101224" w14:textId="77777777" w:rsidR="008A7B86" w:rsidRPr="0039031B" w:rsidRDefault="008A7B86" w:rsidP="00D02B73">
      <w:pPr>
        <w:ind w:left="708"/>
        <w:jc w:val="both"/>
        <w:rPr>
          <w:color w:val="000000" w:themeColor="text1"/>
          <w:sz w:val="22"/>
          <w:szCs w:val="22"/>
        </w:rPr>
      </w:pPr>
    </w:p>
    <w:p w14:paraId="6B94A7A6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III.  VIŠINA RAZPISANIH SREDSTEV</w:t>
      </w:r>
    </w:p>
    <w:p w14:paraId="40F06A77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2312514" w14:textId="25DD06A6" w:rsidR="008A7B86" w:rsidRPr="0039031B" w:rsidRDefault="008A7B86" w:rsidP="00D02B73">
      <w:pPr>
        <w:autoSpaceDE w:val="0"/>
        <w:autoSpaceDN w:val="0"/>
        <w:adjustRightInd w:val="0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Skupna višina razpisanih sredstev </w:t>
      </w:r>
      <w:r w:rsidR="007B5D0D">
        <w:rPr>
          <w:b/>
          <w:color w:val="000000" w:themeColor="text1"/>
          <w:sz w:val="22"/>
          <w:szCs w:val="22"/>
        </w:rPr>
        <w:t>za leto 202</w:t>
      </w:r>
      <w:r w:rsidR="003B5969">
        <w:rPr>
          <w:b/>
          <w:color w:val="000000" w:themeColor="text1"/>
          <w:sz w:val="22"/>
          <w:szCs w:val="22"/>
        </w:rPr>
        <w:t>4</w:t>
      </w:r>
      <w:r w:rsidRPr="0039031B">
        <w:rPr>
          <w:b/>
          <w:color w:val="000000" w:themeColor="text1"/>
          <w:sz w:val="22"/>
          <w:szCs w:val="22"/>
        </w:rPr>
        <w:t xml:space="preserve"> je</w:t>
      </w:r>
      <w:r w:rsidRPr="0039031B">
        <w:rPr>
          <w:color w:val="000000" w:themeColor="text1"/>
          <w:sz w:val="22"/>
          <w:szCs w:val="22"/>
        </w:rPr>
        <w:t xml:space="preserve"> </w:t>
      </w:r>
      <w:r w:rsidR="00E668DE" w:rsidRPr="00E668DE">
        <w:rPr>
          <w:b/>
          <w:color w:val="000000" w:themeColor="text1"/>
          <w:sz w:val="22"/>
          <w:szCs w:val="22"/>
        </w:rPr>
        <w:t>8</w:t>
      </w:r>
      <w:r w:rsidR="004F5D9F" w:rsidRPr="0039031B">
        <w:rPr>
          <w:b/>
          <w:bCs/>
          <w:color w:val="000000" w:themeColor="text1"/>
          <w:sz w:val="22"/>
          <w:szCs w:val="22"/>
        </w:rPr>
        <w:t>0</w:t>
      </w:r>
      <w:r w:rsidRPr="0039031B">
        <w:rPr>
          <w:b/>
          <w:bCs/>
          <w:color w:val="000000" w:themeColor="text1"/>
          <w:sz w:val="22"/>
          <w:szCs w:val="22"/>
        </w:rPr>
        <w:t xml:space="preserve">.000 EUR.  </w:t>
      </w:r>
    </w:p>
    <w:p w14:paraId="4A1A2F80" w14:textId="24B02A08" w:rsidR="00E713A4" w:rsidRPr="0039031B" w:rsidRDefault="008A7B86" w:rsidP="00D02B7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Okvirna razdelitev po ukrepih je: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7582"/>
      </w:tblGrid>
      <w:tr w:rsidR="00E713A4" w:rsidRPr="0039031B" w14:paraId="028489D8" w14:textId="77777777" w:rsidTr="002337FE">
        <w:tc>
          <w:tcPr>
            <w:tcW w:w="1276" w:type="dxa"/>
          </w:tcPr>
          <w:p w14:paraId="699D2082" w14:textId="77777777" w:rsidR="00FA4913" w:rsidRPr="0039031B" w:rsidRDefault="00FA4913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>UKREP 1:</w:t>
            </w:r>
          </w:p>
          <w:p w14:paraId="1141C9A4" w14:textId="25D1A74A" w:rsidR="00E713A4" w:rsidRPr="00E17D33" w:rsidRDefault="00E713A4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 xml:space="preserve">UKREP 3: </w:t>
            </w:r>
          </w:p>
          <w:p w14:paraId="33943118" w14:textId="77777777" w:rsidR="003B57FA" w:rsidRPr="0039031B" w:rsidRDefault="00E713A4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>UKREP 5:</w:t>
            </w:r>
          </w:p>
        </w:tc>
        <w:tc>
          <w:tcPr>
            <w:tcW w:w="7582" w:type="dxa"/>
          </w:tcPr>
          <w:p w14:paraId="572C2E66" w14:textId="620C1B05" w:rsidR="00FA4913" w:rsidRPr="0039031B" w:rsidRDefault="00E17D33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30.000</w:t>
            </w:r>
            <w:r w:rsidR="00FA4913" w:rsidRPr="0039031B">
              <w:rPr>
                <w:color w:val="000000" w:themeColor="text1"/>
                <w:sz w:val="22"/>
                <w:szCs w:val="22"/>
              </w:rPr>
              <w:t xml:space="preserve"> E</w:t>
            </w:r>
            <w:r>
              <w:rPr>
                <w:color w:val="000000" w:themeColor="text1"/>
                <w:sz w:val="22"/>
                <w:szCs w:val="22"/>
              </w:rPr>
              <w:t>UR</w:t>
            </w:r>
          </w:p>
          <w:p w14:paraId="04334E31" w14:textId="4A999D3A" w:rsidR="00E713A4" w:rsidRPr="00E17D33" w:rsidRDefault="00E17D33" w:rsidP="00D02B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40.000</w:t>
            </w:r>
            <w:r w:rsidR="00E713A4" w:rsidRPr="0039031B">
              <w:rPr>
                <w:color w:val="000000" w:themeColor="text1"/>
                <w:sz w:val="22"/>
                <w:szCs w:val="22"/>
              </w:rPr>
              <w:t xml:space="preserve"> EUR</w:t>
            </w:r>
            <w:r w:rsidR="00E713A4" w:rsidRPr="0039031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EB7F6D1" w14:textId="234D744F" w:rsidR="00E713A4" w:rsidRPr="0039031B" w:rsidRDefault="00E17D33" w:rsidP="00D02B73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10.000</w:t>
            </w:r>
            <w:r w:rsidR="00E713A4" w:rsidRPr="0039031B">
              <w:rPr>
                <w:color w:val="000000" w:themeColor="text1"/>
                <w:sz w:val="22"/>
                <w:szCs w:val="22"/>
              </w:rPr>
              <w:t xml:space="preserve"> EUR</w:t>
            </w:r>
          </w:p>
        </w:tc>
      </w:tr>
    </w:tbl>
    <w:p w14:paraId="31A8D5BF" w14:textId="77777777" w:rsidR="00C24D47" w:rsidRPr="0039031B" w:rsidRDefault="00C24D47" w:rsidP="00D02B7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351CD5A9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V kolikor za posamezen ukrep sredstva ne bodo porabljena, se lahko s sklepom župana prerazporedijo.   </w:t>
      </w:r>
      <w:r w:rsidRPr="0039031B">
        <w:rPr>
          <w:b/>
          <w:bCs/>
          <w:color w:val="000000" w:themeColor="text1"/>
          <w:sz w:val="22"/>
          <w:szCs w:val="22"/>
        </w:rPr>
        <w:t xml:space="preserve"> </w:t>
      </w:r>
    </w:p>
    <w:p w14:paraId="2E3D73A3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689F362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IV. POGOJI ZA SODELOVANJE NA RAZPISU</w:t>
      </w:r>
    </w:p>
    <w:p w14:paraId="754AAECB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D20AACA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Upravičenci do pomoči so:</w:t>
      </w:r>
    </w:p>
    <w:p w14:paraId="7944E9C3" w14:textId="3C22E9C4" w:rsidR="00FA4913" w:rsidRPr="0039031B" w:rsidRDefault="00D23A87" w:rsidP="00D02B7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proofErr w:type="spellStart"/>
      <w:r w:rsidRPr="0039031B">
        <w:rPr>
          <w:color w:val="000000" w:themeColor="text1"/>
          <w:sz w:val="22"/>
          <w:szCs w:val="22"/>
        </w:rPr>
        <w:t>M</w:t>
      </w:r>
      <w:r w:rsidR="00FA4913" w:rsidRPr="0039031B">
        <w:rPr>
          <w:color w:val="000000" w:themeColor="text1"/>
          <w:sz w:val="22"/>
          <w:szCs w:val="22"/>
        </w:rPr>
        <w:t>ikro</w:t>
      </w:r>
      <w:proofErr w:type="spellEnd"/>
      <w:r w:rsidR="00FA4913" w:rsidRPr="0039031B">
        <w:rPr>
          <w:color w:val="000000" w:themeColor="text1"/>
          <w:sz w:val="22"/>
          <w:szCs w:val="22"/>
        </w:rPr>
        <w:t xml:space="preserve"> podjetja</w:t>
      </w:r>
      <w:r w:rsidR="00DA045E">
        <w:rPr>
          <w:color w:val="000000" w:themeColor="text1"/>
          <w:sz w:val="22"/>
          <w:szCs w:val="22"/>
        </w:rPr>
        <w:t>, vključno s samostojnimi podjetniki in zadrugami,</w:t>
      </w:r>
      <w:r w:rsidR="00FA4913" w:rsidRPr="0039031B">
        <w:rPr>
          <w:color w:val="000000" w:themeColor="text1"/>
          <w:sz w:val="22"/>
          <w:szCs w:val="22"/>
        </w:rPr>
        <w:t xml:space="preserve"> ki imajo sedež podjetja na območju Občine Žalec in imajo v celoti izpolnjene vse obveznosti iz davkov in prispevkov;</w:t>
      </w:r>
    </w:p>
    <w:p w14:paraId="63C8CAA2" w14:textId="77777777" w:rsidR="00FA4913" w:rsidRPr="0039031B" w:rsidRDefault="00FA4913" w:rsidP="00D02B73">
      <w:pPr>
        <w:pStyle w:val="Odstavekseznama"/>
        <w:numPr>
          <w:ilvl w:val="0"/>
          <w:numId w:val="29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fizične osebe s stalnim bivališčem v Občini Žalec, kadar gre za samozaposlitev;</w:t>
      </w:r>
    </w:p>
    <w:p w14:paraId="4A70E0D4" w14:textId="77777777" w:rsidR="00F47A1A" w:rsidRPr="00F47A1A" w:rsidRDefault="00F47A1A" w:rsidP="00F47A1A">
      <w:pPr>
        <w:pStyle w:val="Odstavekseznama"/>
        <w:numPr>
          <w:ilvl w:val="0"/>
          <w:numId w:val="29"/>
        </w:numPr>
        <w:rPr>
          <w:color w:val="000000" w:themeColor="text1"/>
          <w:sz w:val="22"/>
          <w:szCs w:val="22"/>
        </w:rPr>
      </w:pPr>
      <w:proofErr w:type="spellStart"/>
      <w:r w:rsidRPr="00F47A1A">
        <w:rPr>
          <w:color w:val="000000" w:themeColor="text1"/>
          <w:sz w:val="22"/>
          <w:szCs w:val="22"/>
        </w:rPr>
        <w:t>mikro</w:t>
      </w:r>
      <w:proofErr w:type="spellEnd"/>
      <w:r w:rsidRPr="00F47A1A">
        <w:rPr>
          <w:color w:val="000000" w:themeColor="text1"/>
          <w:sz w:val="22"/>
          <w:szCs w:val="22"/>
        </w:rPr>
        <w:t xml:space="preserve"> in mala podjetja, </w:t>
      </w:r>
      <w:r w:rsidR="00DA045E">
        <w:rPr>
          <w:color w:val="000000" w:themeColor="text1"/>
          <w:sz w:val="22"/>
          <w:szCs w:val="22"/>
        </w:rPr>
        <w:t>vključno s samostojnimi podjetniki in zadrugami,</w:t>
      </w:r>
      <w:r w:rsidR="00DA045E" w:rsidRPr="00F47A1A">
        <w:rPr>
          <w:color w:val="000000" w:themeColor="text1"/>
          <w:sz w:val="22"/>
          <w:szCs w:val="22"/>
        </w:rPr>
        <w:t xml:space="preserve"> </w:t>
      </w:r>
      <w:r w:rsidRPr="00F47A1A">
        <w:rPr>
          <w:color w:val="000000" w:themeColor="text1"/>
          <w:sz w:val="22"/>
          <w:szCs w:val="22"/>
        </w:rPr>
        <w:t>ki imajo sedež v Občini Žalec, r</w:t>
      </w:r>
      <w:r>
        <w:rPr>
          <w:color w:val="000000" w:themeColor="text1"/>
          <w:sz w:val="22"/>
          <w:szCs w:val="22"/>
        </w:rPr>
        <w:t>egistrirana za področje turizma, kadar gre za ukrep 5.</w:t>
      </w:r>
    </w:p>
    <w:p w14:paraId="676E054C" w14:textId="2665D9E4" w:rsidR="008A7B86" w:rsidRDefault="00D23A87" w:rsidP="00D02B73">
      <w:pPr>
        <w:jc w:val="both"/>
        <w:rPr>
          <w:color w:val="000000" w:themeColor="text1"/>
          <w:sz w:val="22"/>
          <w:szCs w:val="22"/>
        </w:rPr>
      </w:pPr>
      <w:r w:rsidRPr="00D23A87">
        <w:rPr>
          <w:color w:val="000000" w:themeColor="text1"/>
          <w:sz w:val="22"/>
          <w:szCs w:val="22"/>
        </w:rPr>
        <w:t xml:space="preserve">V 4. členu Pravilnika o spodbujanju razvoja malega gospodarstva v Občini Žalec (Uradni list RS, št. 18/2016, 16/2018, 98/2020) je opredeljeno </w:t>
      </w:r>
      <w:proofErr w:type="spellStart"/>
      <w:r w:rsidRPr="00D23A87">
        <w:rPr>
          <w:b/>
          <w:bCs/>
          <w:color w:val="000000" w:themeColor="text1"/>
          <w:sz w:val="22"/>
          <w:szCs w:val="22"/>
        </w:rPr>
        <w:t>mikro</w:t>
      </w:r>
      <w:proofErr w:type="spellEnd"/>
      <w:r w:rsidRPr="00D23A87">
        <w:rPr>
          <w:b/>
          <w:bCs/>
          <w:color w:val="000000" w:themeColor="text1"/>
          <w:sz w:val="22"/>
          <w:szCs w:val="22"/>
        </w:rPr>
        <w:t>" podjetje kot tisto, ki ima manj kot 10 zaposlenih ter ima letni promet in/ali letno bilančno vsoto, ki ne presegata 2 milijona EUR</w:t>
      </w:r>
      <w:r w:rsidRPr="00D23A87">
        <w:rPr>
          <w:color w:val="000000" w:themeColor="text1"/>
          <w:sz w:val="22"/>
          <w:szCs w:val="22"/>
        </w:rPr>
        <w:t>.</w:t>
      </w:r>
    </w:p>
    <w:p w14:paraId="557A128B" w14:textId="77777777" w:rsidR="00D23A87" w:rsidRPr="0039031B" w:rsidRDefault="00D23A87" w:rsidP="00D02B73">
      <w:pPr>
        <w:jc w:val="both"/>
        <w:rPr>
          <w:color w:val="000000" w:themeColor="text1"/>
          <w:sz w:val="22"/>
          <w:szCs w:val="22"/>
        </w:rPr>
      </w:pPr>
    </w:p>
    <w:p w14:paraId="02CE1E1D" w14:textId="2A499BF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Predmet sofinanciranja so upravičeni stroški, ki so ali bodo</w:t>
      </w:r>
      <w:r w:rsidR="00F47A1A">
        <w:rPr>
          <w:color w:val="000000" w:themeColor="text1"/>
          <w:sz w:val="22"/>
          <w:szCs w:val="22"/>
        </w:rPr>
        <w:t xml:space="preserve"> nastali v obdobju od 1.</w:t>
      </w:r>
      <w:r w:rsidR="00DF7786">
        <w:rPr>
          <w:color w:val="000000" w:themeColor="text1"/>
          <w:sz w:val="22"/>
          <w:szCs w:val="22"/>
        </w:rPr>
        <w:t xml:space="preserve"> 1.</w:t>
      </w:r>
      <w:r w:rsidR="007B5D0D">
        <w:rPr>
          <w:color w:val="000000" w:themeColor="text1"/>
          <w:sz w:val="22"/>
          <w:szCs w:val="22"/>
        </w:rPr>
        <w:t xml:space="preserve"> 202</w:t>
      </w:r>
      <w:r w:rsidR="003B5969">
        <w:rPr>
          <w:color w:val="000000" w:themeColor="text1"/>
          <w:sz w:val="22"/>
          <w:szCs w:val="22"/>
        </w:rPr>
        <w:t>4</w:t>
      </w:r>
      <w:r w:rsidR="002A67F6">
        <w:rPr>
          <w:color w:val="000000" w:themeColor="text1"/>
          <w:sz w:val="22"/>
          <w:szCs w:val="22"/>
        </w:rPr>
        <w:t xml:space="preserve"> do 1</w:t>
      </w:r>
      <w:r w:rsidR="00443FC8">
        <w:rPr>
          <w:color w:val="000000" w:themeColor="text1"/>
          <w:sz w:val="22"/>
          <w:szCs w:val="22"/>
        </w:rPr>
        <w:t>3</w:t>
      </w:r>
      <w:r w:rsidR="00F47A1A">
        <w:rPr>
          <w:color w:val="000000" w:themeColor="text1"/>
          <w:sz w:val="22"/>
          <w:szCs w:val="22"/>
        </w:rPr>
        <w:t xml:space="preserve">. </w:t>
      </w:r>
      <w:r w:rsidR="00DF7786">
        <w:rPr>
          <w:color w:val="000000" w:themeColor="text1"/>
          <w:sz w:val="22"/>
          <w:szCs w:val="22"/>
        </w:rPr>
        <w:t xml:space="preserve">11. </w:t>
      </w:r>
      <w:r w:rsidR="002A67F6">
        <w:rPr>
          <w:color w:val="000000" w:themeColor="text1"/>
          <w:sz w:val="22"/>
          <w:szCs w:val="22"/>
        </w:rPr>
        <w:t>202</w:t>
      </w:r>
      <w:r w:rsidR="003B5969">
        <w:rPr>
          <w:color w:val="000000" w:themeColor="text1"/>
          <w:sz w:val="22"/>
          <w:szCs w:val="22"/>
        </w:rPr>
        <w:t>4</w:t>
      </w:r>
      <w:r w:rsidR="00F47A1A">
        <w:rPr>
          <w:color w:val="000000" w:themeColor="text1"/>
          <w:sz w:val="22"/>
          <w:szCs w:val="22"/>
        </w:rPr>
        <w:t xml:space="preserve">, razen če posamezni ukrep </w:t>
      </w:r>
      <w:r w:rsidRPr="0039031B">
        <w:rPr>
          <w:color w:val="000000" w:themeColor="text1"/>
          <w:sz w:val="22"/>
          <w:szCs w:val="22"/>
        </w:rPr>
        <w:t>določa drugače.</w:t>
      </w:r>
    </w:p>
    <w:p w14:paraId="3865E86C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38923F52" w14:textId="77777777" w:rsidR="008A7B86" w:rsidRPr="0039031B" w:rsidRDefault="008A7B86" w:rsidP="00D02B73">
      <w:pPr>
        <w:jc w:val="both"/>
        <w:outlineLvl w:val="0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Sredstva se ne dodeljujejo: </w:t>
      </w:r>
    </w:p>
    <w:p w14:paraId="5D93ED3A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delujejo na področju ribištva in akvakulture;</w:t>
      </w:r>
    </w:p>
    <w:p w14:paraId="0F00AC01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delujejo na področju primarne proizvodnje kmetijskih proizvodov iz seznama v Prilogi I k Pogodbi o ustanovitvi Evropske skupnosti;</w:t>
      </w:r>
    </w:p>
    <w:p w14:paraId="27D3655A" w14:textId="77777777" w:rsidR="008A7B86" w:rsidRPr="0039031B" w:rsidRDefault="008A7B86" w:rsidP="00D02B73">
      <w:pPr>
        <w:pStyle w:val="h4"/>
        <w:numPr>
          <w:ilvl w:val="0"/>
          <w:numId w:val="4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delujejo na področju predelave in trženja kmetijskih proizvodov iz seznam</w:t>
      </w:r>
      <w:r w:rsidR="0070454D" w:rsidRPr="0039031B">
        <w:rPr>
          <w:rFonts w:ascii="Times New Roman" w:hAnsi="Times New Roman" w:cs="Times New Roman"/>
          <w:b w:val="0"/>
          <w:bCs w:val="0"/>
          <w:color w:val="000000" w:themeColor="text1"/>
        </w:rPr>
        <w:t>a</w:t>
      </w: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v Prilogi I k Pogodbi, v primerih; </w:t>
      </w:r>
    </w:p>
    <w:p w14:paraId="73E3F001" w14:textId="77777777" w:rsidR="008A7B86" w:rsidRPr="0039031B" w:rsidRDefault="008A7B86" w:rsidP="00D02B73">
      <w:pPr>
        <w:pStyle w:val="Brezrazmikov"/>
        <w:numPr>
          <w:ilvl w:val="0"/>
          <w:numId w:val="4"/>
        </w:numPr>
        <w:ind w:left="1276" w:hanging="567"/>
        <w:jc w:val="both"/>
        <w:rPr>
          <w:rFonts w:ascii="Times New Roman" w:hAnsi="Times New Roman" w:cs="Times New Roman"/>
          <w:color w:val="000000" w:themeColor="text1"/>
        </w:rPr>
      </w:pPr>
      <w:r w:rsidRPr="0039031B">
        <w:rPr>
          <w:rFonts w:ascii="Times New Roman" w:hAnsi="Times New Roman" w:cs="Times New Roman"/>
          <w:color w:val="000000" w:themeColor="text1"/>
        </w:rPr>
        <w:lastRenderedPageBreak/>
        <w:t>kadar je znesek pomoči določen na podlagi cene oziroma količine takih proizvodov, ki so kupljeni od primarnih proizvajalcev ali jih je na trg dalo zadevno podjetje;</w:t>
      </w:r>
    </w:p>
    <w:p w14:paraId="0A7B4D0E" w14:textId="77777777" w:rsidR="008A7B86" w:rsidRPr="0039031B" w:rsidRDefault="008A7B86" w:rsidP="00D02B73">
      <w:pPr>
        <w:pStyle w:val="Brezrazmikov"/>
        <w:numPr>
          <w:ilvl w:val="0"/>
          <w:numId w:val="4"/>
        </w:numPr>
        <w:ind w:left="1276" w:hanging="567"/>
        <w:jc w:val="both"/>
        <w:rPr>
          <w:rFonts w:ascii="Times New Roman" w:hAnsi="Times New Roman" w:cs="Times New Roman"/>
          <w:color w:val="000000" w:themeColor="text1"/>
        </w:rPr>
      </w:pPr>
      <w:r w:rsidRPr="0039031B">
        <w:rPr>
          <w:rFonts w:ascii="Times New Roman" w:hAnsi="Times New Roman" w:cs="Times New Roman"/>
          <w:color w:val="000000" w:themeColor="text1"/>
        </w:rPr>
        <w:t>kadar je pomoč pogojena s tem, da se delno ali v celoti prenese na primarne proizvajalce;</w:t>
      </w:r>
    </w:p>
    <w:p w14:paraId="3747BAC6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so v stečajnem postopku, postopku prisilne poravnave ali likvidacije;</w:t>
      </w:r>
    </w:p>
    <w:p w14:paraId="55D5099B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so opredeljena, kot podjetja v težavah in pridobivajo državno pomoč po posebnem programu za reševanje in prestrukturiranje;</w:t>
      </w:r>
    </w:p>
    <w:p w14:paraId="68DE6AAE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nimajo poravnanih davčnih obveznosti ter obveznosti do delavcev;</w:t>
      </w:r>
    </w:p>
    <w:p w14:paraId="37AF7A37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 za z izvozom povezane dejavnosti v tretje države ali države članice, kot je pomoč, neposredno povezana z izvoženimi količinami, z ustanovitvijo in delovanjem distribucijske mreže ali drugimi tekočimi izdatki, povezanimi z izvozno dejavnostjo:</w:t>
      </w:r>
    </w:p>
    <w:p w14:paraId="61F06420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Style w:val="Poudarek"/>
          <w:rFonts w:ascii="Times New Roman" w:hAnsi="Times New Roman" w:cs="Times New Roman"/>
          <w:b w:val="0"/>
          <w:i w:val="0"/>
          <w:color w:val="000000" w:themeColor="text1"/>
        </w:rPr>
        <w:t>podjetjem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, </w:t>
      </w:r>
      <w:r w:rsidRPr="0039031B">
        <w:rPr>
          <w:rStyle w:val="st"/>
          <w:rFonts w:ascii="Times New Roman" w:hAnsi="Times New Roman" w:cs="Times New Roman"/>
          <w:b w:val="0"/>
          <w:color w:val="000000" w:themeColor="text1"/>
        </w:rPr>
        <w:t>ki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 </w:t>
      </w:r>
      <w:r w:rsidRPr="0039031B">
        <w:rPr>
          <w:rStyle w:val="Poudarek"/>
          <w:rFonts w:ascii="Times New Roman" w:hAnsi="Times New Roman" w:cs="Times New Roman"/>
          <w:b w:val="0"/>
          <w:i w:val="0"/>
          <w:color w:val="000000" w:themeColor="text1"/>
        </w:rPr>
        <w:t>delujejo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 v </w:t>
      </w:r>
      <w:r w:rsidRPr="0039031B">
        <w:rPr>
          <w:rStyle w:val="Poudarek"/>
          <w:rFonts w:ascii="Times New Roman" w:hAnsi="Times New Roman" w:cs="Times New Roman"/>
          <w:b w:val="0"/>
          <w:i w:val="0"/>
          <w:color w:val="000000" w:themeColor="text1"/>
        </w:rPr>
        <w:t>cestnoprometnem sektorju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 </w:t>
      </w:r>
      <w:r w:rsidRPr="0039031B">
        <w:rPr>
          <w:rStyle w:val="st"/>
          <w:rFonts w:ascii="Times New Roman" w:hAnsi="Times New Roman" w:cs="Times New Roman"/>
          <w:b w:val="0"/>
          <w:color w:val="000000" w:themeColor="text1"/>
        </w:rPr>
        <w:t>za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 </w:t>
      </w:r>
      <w:r w:rsidRPr="0039031B">
        <w:rPr>
          <w:rStyle w:val="Poudarek"/>
          <w:rFonts w:ascii="Times New Roman" w:hAnsi="Times New Roman" w:cs="Times New Roman"/>
          <w:b w:val="0"/>
          <w:i w:val="0"/>
          <w:color w:val="000000" w:themeColor="text1"/>
        </w:rPr>
        <w:t>nabavo vozil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 </w:t>
      </w:r>
      <w:r w:rsidRPr="0039031B">
        <w:rPr>
          <w:rStyle w:val="st"/>
          <w:rFonts w:ascii="Times New Roman" w:hAnsi="Times New Roman" w:cs="Times New Roman"/>
          <w:b w:val="0"/>
          <w:color w:val="000000" w:themeColor="text1"/>
        </w:rPr>
        <w:t>za</w:t>
      </w:r>
      <w:r w:rsidRPr="0039031B">
        <w:rPr>
          <w:rStyle w:val="st"/>
          <w:rFonts w:ascii="Times New Roman" w:hAnsi="Times New Roman" w:cs="Times New Roman"/>
          <w:b w:val="0"/>
          <w:i/>
          <w:color w:val="000000" w:themeColor="text1"/>
        </w:rPr>
        <w:t xml:space="preserve"> </w:t>
      </w:r>
      <w:r w:rsidRPr="0039031B">
        <w:rPr>
          <w:rStyle w:val="Poudarek"/>
          <w:rFonts w:ascii="Times New Roman" w:hAnsi="Times New Roman" w:cs="Times New Roman"/>
          <w:b w:val="0"/>
          <w:i w:val="0"/>
          <w:color w:val="000000" w:themeColor="text1"/>
        </w:rPr>
        <w:t>cestni prevoz tovora</w:t>
      </w:r>
      <w:r w:rsidRPr="0039031B">
        <w:rPr>
          <w:rFonts w:ascii="Times New Roman" w:hAnsi="Times New Roman" w:cs="Times New Roman"/>
          <w:b w:val="0"/>
          <w:bCs w:val="0"/>
          <w:color w:val="000000" w:themeColor="text1"/>
          <w:lang w:val="pl-PL"/>
        </w:rPr>
        <w:t>;</w:t>
      </w:r>
    </w:p>
    <w:p w14:paraId="5E3DF8CA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 za pomoč, ki je odvisna od prednostne uporabe domačega blaga pred uporabo uvoženega blaga;</w:t>
      </w:r>
    </w:p>
    <w:p w14:paraId="0A7E3D12" w14:textId="77777777" w:rsidR="008A7B86" w:rsidRPr="0039031B" w:rsidRDefault="008A7B86" w:rsidP="00D02B73">
      <w:pPr>
        <w:pStyle w:val="h4"/>
        <w:numPr>
          <w:ilvl w:val="0"/>
          <w:numId w:val="1"/>
        </w:numPr>
        <w:spacing w:before="0" w:after="0"/>
        <w:ind w:right="0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39031B">
        <w:rPr>
          <w:rFonts w:ascii="Times New Roman" w:hAnsi="Times New Roman" w:cs="Times New Roman"/>
          <w:b w:val="0"/>
          <w:bCs w:val="0"/>
          <w:color w:val="000000" w:themeColor="text1"/>
        </w:rPr>
        <w:t>podjetjem, ki nimajo poravnanih zapadlih obveznosti do občine ali do države.</w:t>
      </w:r>
    </w:p>
    <w:p w14:paraId="27F98D4B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2BAE411A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Občina bo pisno obvestila prejemnika, da je pomoč dodeljena po pravilu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 xml:space="preserve">« v skladu z Uredbo Komisije (EU) št. 1407/2013 o uporabi členov 107 in 108 Pogodbe o delovanju Evropske unije pri pomoči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 xml:space="preserve">« ter o znesku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>« pomoči.</w:t>
      </w:r>
    </w:p>
    <w:p w14:paraId="57044787" w14:textId="77777777" w:rsidR="008A7B86" w:rsidRPr="0039031B" w:rsidRDefault="008A7B86" w:rsidP="00D02B7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5A38F203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Pomoč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>«:</w:t>
      </w:r>
    </w:p>
    <w:p w14:paraId="55A9537A" w14:textId="77777777" w:rsidR="008A7B86" w:rsidRPr="0039031B" w:rsidRDefault="008A7B86" w:rsidP="00D02B73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se ne sme kumulirati z državno pomočjo v zvezi z istimi upravičenimi stroški ali državno pomočjo za isti ukrep za financiranje tveganja, če bi se s takšno kumulacijo presegla največja intenzivnost pomoči ali znesek pomoči,</w:t>
      </w:r>
    </w:p>
    <w:p w14:paraId="5BF448DC" w14:textId="77777777" w:rsidR="008A7B86" w:rsidRPr="0039031B" w:rsidRDefault="008A7B86" w:rsidP="00D02B73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dodeljena v skladu z Uredbo Komisije (EU) št. 1407/2013, se lahko kumulira s pomočjo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>«, dodeljeno v skladu z Uredbo Komisije (EU) št. 360/2012 do zgornje meje, določene v uredbi 360/2012,</w:t>
      </w:r>
    </w:p>
    <w:p w14:paraId="459BFC15" w14:textId="77777777" w:rsidR="008A7B86" w:rsidRPr="0039031B" w:rsidRDefault="008A7B86" w:rsidP="00D02B73">
      <w:pPr>
        <w:pStyle w:val="Odstavekseznama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dodeljena v skladu z Uredbo Komisije (EU) št. 1407/2013 se lahko sešteje s pomočjo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 xml:space="preserve">«, dodeljeno v skladu z drugimi uredbami »de </w:t>
      </w:r>
      <w:proofErr w:type="spellStart"/>
      <w:r w:rsidRPr="0039031B">
        <w:rPr>
          <w:color w:val="000000" w:themeColor="text1"/>
          <w:sz w:val="22"/>
          <w:szCs w:val="22"/>
        </w:rPr>
        <w:t>minimis</w:t>
      </w:r>
      <w:proofErr w:type="spellEnd"/>
      <w:r w:rsidRPr="0039031B">
        <w:rPr>
          <w:color w:val="000000" w:themeColor="text1"/>
          <w:sz w:val="22"/>
          <w:szCs w:val="22"/>
        </w:rPr>
        <w:t xml:space="preserve">« do ustrezne zgornje meje (200.000 </w:t>
      </w:r>
      <w:proofErr w:type="spellStart"/>
      <w:r w:rsidRPr="0039031B">
        <w:rPr>
          <w:color w:val="000000" w:themeColor="text1"/>
          <w:sz w:val="22"/>
          <w:szCs w:val="22"/>
        </w:rPr>
        <w:t>oz</w:t>
      </w:r>
      <w:proofErr w:type="spellEnd"/>
      <w:r w:rsidRPr="0039031B">
        <w:rPr>
          <w:color w:val="000000" w:themeColor="text1"/>
          <w:sz w:val="22"/>
          <w:szCs w:val="22"/>
        </w:rPr>
        <w:t xml:space="preserve"> 100.000 EUR).</w:t>
      </w:r>
    </w:p>
    <w:p w14:paraId="0C229B82" w14:textId="77777777" w:rsidR="008A7B86" w:rsidRPr="0039031B" w:rsidRDefault="008A7B86" w:rsidP="00D02B73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6B47097" w14:textId="77777777" w:rsidR="008A7B86" w:rsidRPr="0039031B" w:rsidRDefault="00C564C8" w:rsidP="00D02B73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Prijavitelji</w:t>
      </w:r>
      <w:r w:rsidR="008A7B86"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morajo pri oddaji vloge podati tudi naslednje pisne izjave: </w:t>
      </w:r>
    </w:p>
    <w:p w14:paraId="73502AB1" w14:textId="77777777" w:rsidR="008A7B86" w:rsidRPr="0039031B" w:rsidRDefault="008A7B86" w:rsidP="00D02B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vseh drugih pomočeh »de </w:t>
      </w:r>
      <w:proofErr w:type="spellStart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minimis</w:t>
      </w:r>
      <w:proofErr w:type="spellEnd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«, ki so jih že prejeli na podlagi te ali drugih uredb »de </w:t>
      </w:r>
      <w:proofErr w:type="spellStart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minimis</w:t>
      </w:r>
      <w:proofErr w:type="spellEnd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« v predhodnih 2 poslovnih letih in v tekočem poslovnem letu</w:t>
      </w:r>
      <w:r w:rsidR="0070454D"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6582C055" w14:textId="77777777" w:rsidR="008A7B86" w:rsidRPr="0039031B" w:rsidRDefault="008A7B86" w:rsidP="00D02B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 drugih že prejetih (ali zaprošenih) pomočeh za iste upravičene stroške in zagotovilom, da z dodeljenim zneskom pomoči »de </w:t>
      </w:r>
      <w:proofErr w:type="spellStart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minimis</w:t>
      </w:r>
      <w:proofErr w:type="spellEnd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«, ne bo presežena zgornja meja »de </w:t>
      </w:r>
      <w:proofErr w:type="spellStart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minimis</w:t>
      </w:r>
      <w:proofErr w:type="spellEnd"/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« pomoči ter intenzivnosti pomoči po drugih predpis</w:t>
      </w:r>
      <w:r w:rsidR="00AD4322"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h,</w:t>
      </w:r>
    </w:p>
    <w:p w14:paraId="64197CC8" w14:textId="77777777" w:rsidR="008A7B86" w:rsidRPr="0039031B" w:rsidRDefault="008A7B86" w:rsidP="00D02B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ali gre za primer pripojenega podjetja ali delitve podjetja (pomembno zaradi kumulacije pomoči)</w:t>
      </w:r>
      <w:r w:rsidR="0070454D"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40D4E0D1" w14:textId="77777777" w:rsidR="008A7B86" w:rsidRPr="0039031B" w:rsidRDefault="008A7B86" w:rsidP="00D02B73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9031B">
        <w:rPr>
          <w:rFonts w:ascii="Times New Roman" w:hAnsi="Times New Roman" w:cs="Times New Roman"/>
          <w:color w:val="000000" w:themeColor="text1"/>
          <w:sz w:val="22"/>
          <w:szCs w:val="22"/>
        </w:rPr>
        <w:t>o seznamu vseh, z njim, povezanih podjetij.</w:t>
      </w:r>
    </w:p>
    <w:p w14:paraId="41C19BCD" w14:textId="77777777" w:rsidR="00972BC2" w:rsidRPr="0039031B" w:rsidRDefault="00972BC2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253D21B" w14:textId="77777777" w:rsidR="00E17D33" w:rsidRDefault="00E17D3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513825E" w14:textId="46944CD1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V. POGOJI RAZPISA PO POSAMEZNIH UKREPIH</w:t>
      </w:r>
    </w:p>
    <w:p w14:paraId="787D21D1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3874EAD" w14:textId="77777777" w:rsidR="00E34FCA" w:rsidRPr="0039031B" w:rsidRDefault="00E34FCA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 xml:space="preserve">UKREP 1: Pomoč za odpiranje novih delovnih mest </w:t>
      </w:r>
    </w:p>
    <w:p w14:paraId="28E23783" w14:textId="77777777" w:rsidR="00E34FCA" w:rsidRPr="0039031B" w:rsidRDefault="00E34FCA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9786F64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Namen pomoči:</w:t>
      </w:r>
    </w:p>
    <w:p w14:paraId="6C55F7C9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Odpiranje novih delovnih mest in zaposlovanje o</w:t>
      </w:r>
      <w:r w:rsidR="00D7160D" w:rsidRPr="0039031B">
        <w:rPr>
          <w:bCs/>
          <w:color w:val="000000" w:themeColor="text1"/>
          <w:sz w:val="22"/>
          <w:szCs w:val="22"/>
        </w:rPr>
        <w:t>z. samozaposlovanje mlajših od 4</w:t>
      </w:r>
      <w:r w:rsidRPr="0039031B">
        <w:rPr>
          <w:bCs/>
          <w:color w:val="000000" w:themeColor="text1"/>
          <w:sz w:val="22"/>
          <w:szCs w:val="22"/>
        </w:rPr>
        <w:t>0 let, ki še niso bili zaposleni ali so ostali brez zaposlitve in imajo prijavljeno stalno prebivališče na območju Občine Žalec, vsaj leto dni.</w:t>
      </w:r>
    </w:p>
    <w:p w14:paraId="390FDD85" w14:textId="77777777" w:rsidR="00996F3F" w:rsidRPr="0039031B" w:rsidRDefault="00996F3F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30B208C4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Upravičenci do pomoči so:</w:t>
      </w:r>
    </w:p>
    <w:p w14:paraId="39070BB0" w14:textId="15492EAE" w:rsidR="00497188" w:rsidRPr="00DA045E" w:rsidRDefault="00497188" w:rsidP="00DA045E">
      <w:pPr>
        <w:pStyle w:val="Odstavekseznama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bookmarkStart w:id="0" w:name="_Hlk155944999"/>
      <w:proofErr w:type="spellStart"/>
      <w:r w:rsidRPr="0039031B">
        <w:rPr>
          <w:color w:val="000000" w:themeColor="text1"/>
          <w:sz w:val="22"/>
          <w:szCs w:val="22"/>
        </w:rPr>
        <w:t>mikro</w:t>
      </w:r>
      <w:proofErr w:type="spellEnd"/>
      <w:r w:rsidRPr="0039031B">
        <w:rPr>
          <w:color w:val="000000" w:themeColor="text1"/>
          <w:sz w:val="22"/>
          <w:szCs w:val="22"/>
        </w:rPr>
        <w:t xml:space="preserve"> podjetja, </w:t>
      </w:r>
      <w:r w:rsidR="00DA045E" w:rsidRPr="00DA045E">
        <w:rPr>
          <w:color w:val="000000" w:themeColor="text1"/>
          <w:sz w:val="22"/>
          <w:szCs w:val="22"/>
        </w:rPr>
        <w:t>vključno s samostojnimi podjetniki in zadrugami</w:t>
      </w:r>
      <w:r w:rsidR="00DA045E">
        <w:rPr>
          <w:color w:val="000000" w:themeColor="text1"/>
          <w:sz w:val="22"/>
          <w:szCs w:val="22"/>
        </w:rPr>
        <w:t>,</w:t>
      </w:r>
      <w:r w:rsidR="00DA045E" w:rsidRPr="00DA045E">
        <w:rPr>
          <w:color w:val="000000" w:themeColor="text1"/>
          <w:sz w:val="22"/>
          <w:szCs w:val="22"/>
        </w:rPr>
        <w:t xml:space="preserve"> </w:t>
      </w:r>
      <w:r w:rsidRPr="0039031B">
        <w:rPr>
          <w:color w:val="000000" w:themeColor="text1"/>
          <w:sz w:val="22"/>
          <w:szCs w:val="22"/>
        </w:rPr>
        <w:t>ki so ali bodo na novo zaposlovala in imajo sedež na območju Občine Žalec</w:t>
      </w:r>
      <w:r w:rsidR="00DA045E">
        <w:rPr>
          <w:color w:val="000000" w:themeColor="text1"/>
          <w:sz w:val="22"/>
          <w:szCs w:val="22"/>
        </w:rPr>
        <w:t>,</w:t>
      </w:r>
      <w:r w:rsidR="00E17D33">
        <w:rPr>
          <w:color w:val="000000" w:themeColor="text1"/>
          <w:sz w:val="22"/>
          <w:szCs w:val="22"/>
        </w:rPr>
        <w:t xml:space="preserve"> </w:t>
      </w:r>
      <w:r w:rsidRPr="00DA045E">
        <w:rPr>
          <w:color w:val="000000" w:themeColor="text1"/>
          <w:sz w:val="22"/>
          <w:szCs w:val="22"/>
        </w:rPr>
        <w:t>ali</w:t>
      </w:r>
    </w:p>
    <w:p w14:paraId="5E583986" w14:textId="77777777" w:rsidR="00E34FCA" w:rsidRPr="0039031B" w:rsidRDefault="00E34FCA" w:rsidP="00D02B73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fizične osebe s stalnim bivališčem v Občini Žalec, </w:t>
      </w:r>
      <w:r w:rsidR="00896CFB" w:rsidRPr="0039031B">
        <w:rPr>
          <w:bCs/>
          <w:color w:val="000000" w:themeColor="text1"/>
          <w:sz w:val="22"/>
          <w:szCs w:val="22"/>
        </w:rPr>
        <w:t>kadar gre za samozaposlitev</w:t>
      </w:r>
      <w:r w:rsidRPr="0039031B">
        <w:rPr>
          <w:bCs/>
          <w:color w:val="000000" w:themeColor="text1"/>
          <w:sz w:val="22"/>
          <w:szCs w:val="22"/>
        </w:rPr>
        <w:t>.</w:t>
      </w:r>
    </w:p>
    <w:bookmarkEnd w:id="0"/>
    <w:p w14:paraId="79A3BAAB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193D2F07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lastRenderedPageBreak/>
        <w:t>Upravičeni stroški:</w:t>
      </w:r>
    </w:p>
    <w:p w14:paraId="5B41F197" w14:textId="77777777" w:rsidR="00E34FCA" w:rsidRPr="0039031B" w:rsidRDefault="00E34FCA" w:rsidP="00D02B73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stroški samozaposlitve v višini do 6 minimalnih plač v višini I. bruto;</w:t>
      </w:r>
    </w:p>
    <w:p w14:paraId="0BDE03BA" w14:textId="77777777" w:rsidR="00E34FCA" w:rsidRPr="0039031B" w:rsidRDefault="00E34FCA" w:rsidP="00D02B73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stroški novega delovnega mesta v višini do 6  minimalnih plač v višini I. bruto.</w:t>
      </w:r>
    </w:p>
    <w:p w14:paraId="7611156C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Neupravičeni stroški:</w:t>
      </w:r>
    </w:p>
    <w:p w14:paraId="086FD755" w14:textId="77777777" w:rsidR="00E34FCA" w:rsidRPr="0039031B" w:rsidRDefault="00E34FCA" w:rsidP="00D02B73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stroški regresa, stroški prevoza na delo, stroški malic, stroški nagrad.</w:t>
      </w:r>
    </w:p>
    <w:p w14:paraId="45A49E89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5762D29F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Pogoji za pridobitev:</w:t>
      </w:r>
    </w:p>
    <w:p w14:paraId="05370A56" w14:textId="77777777" w:rsidR="00996F3F" w:rsidRPr="0039031B" w:rsidRDefault="00996F3F" w:rsidP="00996F3F">
      <w:pPr>
        <w:pStyle w:val="Odstavekseznama"/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Splošni pogoji:</w:t>
      </w:r>
    </w:p>
    <w:p w14:paraId="2B94404A" w14:textId="50E9B0D2" w:rsidR="00996F3F" w:rsidRPr="0039031B" w:rsidRDefault="00996F3F" w:rsidP="00996F3F">
      <w:pPr>
        <w:pStyle w:val="Odstavekseznama"/>
        <w:numPr>
          <w:ilvl w:val="1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šteje se, da gre za novo za</w:t>
      </w:r>
      <w:r w:rsidR="00DF7786">
        <w:rPr>
          <w:bCs/>
          <w:color w:val="000000" w:themeColor="text1"/>
          <w:sz w:val="22"/>
          <w:szCs w:val="22"/>
        </w:rPr>
        <w:t>posl</w:t>
      </w:r>
      <w:r w:rsidR="002A67F6">
        <w:rPr>
          <w:bCs/>
          <w:color w:val="000000" w:themeColor="text1"/>
          <w:sz w:val="22"/>
          <w:szCs w:val="22"/>
        </w:rPr>
        <w:t>itev, če se je od dne 1. 1. 202</w:t>
      </w:r>
      <w:r w:rsidR="003B5969">
        <w:rPr>
          <w:bCs/>
          <w:color w:val="000000" w:themeColor="text1"/>
          <w:sz w:val="22"/>
          <w:szCs w:val="22"/>
        </w:rPr>
        <w:t>4</w:t>
      </w:r>
      <w:r w:rsidRPr="0039031B">
        <w:rPr>
          <w:bCs/>
          <w:color w:val="000000" w:themeColor="text1"/>
          <w:sz w:val="22"/>
          <w:szCs w:val="22"/>
        </w:rPr>
        <w:t xml:space="preserve"> samozaposlila ali dodatno zaposlila 1 ali več oseb glede na povprečje preteklih dvanajst mesecev, in sicer tako, da upravičeni st</w:t>
      </w:r>
      <w:r w:rsidR="007237CF">
        <w:rPr>
          <w:bCs/>
          <w:color w:val="000000" w:themeColor="text1"/>
          <w:sz w:val="22"/>
          <w:szCs w:val="22"/>
        </w:rPr>
        <w:t>roški nast</w:t>
      </w:r>
      <w:r w:rsidR="002A67F6">
        <w:rPr>
          <w:bCs/>
          <w:color w:val="000000" w:themeColor="text1"/>
          <w:sz w:val="22"/>
          <w:szCs w:val="22"/>
        </w:rPr>
        <w:t>anejo najkasneje do 1</w:t>
      </w:r>
      <w:r w:rsidR="00443FC8">
        <w:rPr>
          <w:bCs/>
          <w:color w:val="000000" w:themeColor="text1"/>
          <w:sz w:val="22"/>
          <w:szCs w:val="22"/>
        </w:rPr>
        <w:t>3</w:t>
      </w:r>
      <w:r w:rsidR="002A67F6">
        <w:rPr>
          <w:bCs/>
          <w:color w:val="000000" w:themeColor="text1"/>
          <w:sz w:val="22"/>
          <w:szCs w:val="22"/>
        </w:rPr>
        <w:t>. 11. 202</w:t>
      </w:r>
      <w:r w:rsidR="003B5969">
        <w:rPr>
          <w:bCs/>
          <w:color w:val="000000" w:themeColor="text1"/>
          <w:sz w:val="22"/>
          <w:szCs w:val="22"/>
        </w:rPr>
        <w:t>4</w:t>
      </w:r>
      <w:r w:rsidRPr="0039031B">
        <w:rPr>
          <w:bCs/>
          <w:color w:val="000000" w:themeColor="text1"/>
          <w:sz w:val="22"/>
          <w:szCs w:val="22"/>
        </w:rPr>
        <w:t>;</w:t>
      </w:r>
    </w:p>
    <w:p w14:paraId="71730F73" w14:textId="77777777" w:rsidR="00996F3F" w:rsidRPr="0039031B" w:rsidRDefault="00996F3F" w:rsidP="00996F3F">
      <w:pPr>
        <w:pStyle w:val="Odstavekseznama"/>
        <w:numPr>
          <w:ilvl w:val="1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novo zaposlena oseba mora biti mlajša od 40 let, s stalnim prebivališčem v Občini Žalec vsaj leto dni;</w:t>
      </w:r>
    </w:p>
    <w:p w14:paraId="6624B44C" w14:textId="77777777" w:rsidR="00996F3F" w:rsidRPr="0039031B" w:rsidRDefault="00996F3F" w:rsidP="00996F3F">
      <w:pPr>
        <w:numPr>
          <w:ilvl w:val="1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nova zaposlitev ali samozaposlitev mora biti ohranjena vsaj še 18 mesecev po prejeti pomoči;</w:t>
      </w:r>
    </w:p>
    <w:p w14:paraId="2925BBD3" w14:textId="77777777" w:rsidR="00E34FCA" w:rsidRPr="0039031B" w:rsidRDefault="00E34FCA" w:rsidP="00D02B73">
      <w:pPr>
        <w:pStyle w:val="Odstavekseznama"/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Drugi pogoji:</w:t>
      </w:r>
    </w:p>
    <w:p w14:paraId="27A35CEE" w14:textId="77777777" w:rsidR="00996F3F" w:rsidRPr="0039031B" w:rsidRDefault="00996F3F" w:rsidP="00996F3F">
      <w:pPr>
        <w:pStyle w:val="Odstavekseznama"/>
        <w:numPr>
          <w:ilvl w:val="1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novo zaposlena oseba mora biti zaposlena za polni delovni čas (8 ur);</w:t>
      </w:r>
    </w:p>
    <w:p w14:paraId="4130D0AE" w14:textId="77777777" w:rsidR="00996F3F" w:rsidRPr="0039031B" w:rsidRDefault="00C564C8" w:rsidP="00996F3F">
      <w:pPr>
        <w:numPr>
          <w:ilvl w:val="1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da prijavitelj</w:t>
      </w:r>
      <w:r w:rsidR="00996F3F" w:rsidRPr="0039031B">
        <w:rPr>
          <w:bCs/>
          <w:color w:val="000000" w:themeColor="text1"/>
          <w:sz w:val="22"/>
          <w:szCs w:val="22"/>
        </w:rPr>
        <w:t xml:space="preserve"> za iste upravičene stroške ni in ne bo prejel sredstev iz drugih javnih virov financiranja (prepoved dvojnega financiranja).</w:t>
      </w:r>
    </w:p>
    <w:p w14:paraId="08C28239" w14:textId="77777777" w:rsidR="00E34FCA" w:rsidRPr="0039031B" w:rsidRDefault="00E34FCA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290A8479" w14:textId="77777777" w:rsidR="00E34FCA" w:rsidRPr="0039031B" w:rsidRDefault="00671FEE" w:rsidP="00D02B73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 w:rsidR="00E34FCA" w:rsidRPr="0039031B">
        <w:rPr>
          <w:bCs/>
          <w:color w:val="000000" w:themeColor="text1"/>
          <w:sz w:val="22"/>
          <w:szCs w:val="22"/>
        </w:rPr>
        <w:t>azpisna dokumentacija:</w:t>
      </w:r>
    </w:p>
    <w:p w14:paraId="1388DF8A" w14:textId="77777777" w:rsidR="00E34FCA" w:rsidRPr="0039031B" w:rsidRDefault="00E34FCA" w:rsidP="00D02B73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ovojnica – </w:t>
      </w:r>
      <w:r w:rsidRPr="0039031B">
        <w:rPr>
          <w:b/>
          <w:bCs/>
          <w:color w:val="000000" w:themeColor="text1"/>
          <w:sz w:val="22"/>
          <w:szCs w:val="22"/>
        </w:rPr>
        <w:t>OBRAZEC 1</w:t>
      </w:r>
      <w:r w:rsidRPr="0039031B">
        <w:rPr>
          <w:bCs/>
          <w:color w:val="000000" w:themeColor="text1"/>
          <w:sz w:val="22"/>
          <w:szCs w:val="22"/>
        </w:rPr>
        <w:t>;</w:t>
      </w:r>
    </w:p>
    <w:p w14:paraId="04F472D9" w14:textId="77777777" w:rsidR="00E34FCA" w:rsidRPr="0039031B" w:rsidRDefault="002F1599" w:rsidP="00D02B73">
      <w:pPr>
        <w:numPr>
          <w:ilvl w:val="0"/>
          <w:numId w:val="8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prijavni obrazec – </w:t>
      </w:r>
      <w:r w:rsidR="00E34FCA" w:rsidRPr="0039031B">
        <w:rPr>
          <w:b/>
          <w:bCs/>
          <w:color w:val="000000" w:themeColor="text1"/>
          <w:sz w:val="22"/>
          <w:szCs w:val="22"/>
        </w:rPr>
        <w:t>OBRAZEC 2</w:t>
      </w:r>
      <w:r w:rsidR="00E34FCA" w:rsidRPr="0039031B">
        <w:rPr>
          <w:bCs/>
          <w:color w:val="000000" w:themeColor="text1"/>
          <w:sz w:val="22"/>
          <w:szCs w:val="22"/>
        </w:rPr>
        <w:t>;</w:t>
      </w:r>
    </w:p>
    <w:p w14:paraId="30E6ADC6" w14:textId="77777777" w:rsidR="00E34FCA" w:rsidRPr="0039031B" w:rsidRDefault="00E34FCA" w:rsidP="00D02B73">
      <w:pPr>
        <w:numPr>
          <w:ilvl w:val="0"/>
          <w:numId w:val="8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izjave </w:t>
      </w:r>
      <w:r w:rsidR="002F1599" w:rsidRPr="0039031B">
        <w:rPr>
          <w:bCs/>
          <w:color w:val="000000" w:themeColor="text1"/>
          <w:sz w:val="22"/>
          <w:szCs w:val="22"/>
        </w:rPr>
        <w:t>–</w:t>
      </w:r>
      <w:r w:rsidRPr="0039031B">
        <w:rPr>
          <w:bCs/>
          <w:color w:val="000000" w:themeColor="text1"/>
          <w:sz w:val="22"/>
          <w:szCs w:val="22"/>
        </w:rPr>
        <w:t xml:space="preserve"> </w:t>
      </w:r>
      <w:r w:rsidRPr="0039031B">
        <w:rPr>
          <w:b/>
          <w:bCs/>
          <w:color w:val="000000" w:themeColor="text1"/>
          <w:sz w:val="22"/>
          <w:szCs w:val="22"/>
        </w:rPr>
        <w:t>OBRAZEC 3</w:t>
      </w:r>
      <w:r w:rsidRPr="0039031B">
        <w:rPr>
          <w:bCs/>
          <w:color w:val="000000" w:themeColor="text1"/>
          <w:sz w:val="22"/>
          <w:szCs w:val="22"/>
        </w:rPr>
        <w:t xml:space="preserve">: </w:t>
      </w:r>
    </w:p>
    <w:p w14:paraId="1CA54E96" w14:textId="77777777" w:rsidR="00E34FCA" w:rsidRPr="0039031B" w:rsidRDefault="00E34FCA" w:rsidP="00D02B73">
      <w:pPr>
        <w:numPr>
          <w:ilvl w:val="1"/>
          <w:numId w:val="10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izjava o sprejemanju pogojev razpisa in razpisne dokumentacije; </w:t>
      </w:r>
    </w:p>
    <w:p w14:paraId="0CC4992D" w14:textId="77777777" w:rsidR="00E34FCA" w:rsidRPr="0039031B" w:rsidRDefault="00E34FCA" w:rsidP="00D02B73">
      <w:pPr>
        <w:numPr>
          <w:ilvl w:val="1"/>
          <w:numId w:val="10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izjava o točnih podatkih in o trajanju zaposlitve;</w:t>
      </w:r>
    </w:p>
    <w:p w14:paraId="6D350E2A" w14:textId="77777777" w:rsidR="00E34FCA" w:rsidRPr="0039031B" w:rsidRDefault="00E34FCA" w:rsidP="00D02B73">
      <w:pPr>
        <w:numPr>
          <w:ilvl w:val="1"/>
          <w:numId w:val="10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izjava o prejetih sredstvih in o kumulaciji pomoči »</w:t>
      </w:r>
      <w:r w:rsidRPr="0039031B">
        <w:rPr>
          <w:bCs/>
          <w:iCs/>
          <w:color w:val="000000" w:themeColor="text1"/>
          <w:sz w:val="22"/>
          <w:szCs w:val="22"/>
        </w:rPr>
        <w:t xml:space="preserve">de </w:t>
      </w:r>
      <w:proofErr w:type="spellStart"/>
      <w:r w:rsidRPr="0039031B">
        <w:rPr>
          <w:bCs/>
          <w:iCs/>
          <w:color w:val="000000" w:themeColor="text1"/>
          <w:sz w:val="22"/>
          <w:szCs w:val="22"/>
        </w:rPr>
        <w:t>minimis</w:t>
      </w:r>
      <w:proofErr w:type="spellEnd"/>
      <w:r w:rsidRPr="0039031B">
        <w:rPr>
          <w:bCs/>
          <w:i/>
          <w:iCs/>
          <w:color w:val="000000" w:themeColor="text1"/>
          <w:sz w:val="22"/>
          <w:szCs w:val="22"/>
        </w:rPr>
        <w:t>«;</w:t>
      </w:r>
      <w:r w:rsidRPr="0039031B">
        <w:rPr>
          <w:bCs/>
          <w:color w:val="000000" w:themeColor="text1"/>
          <w:sz w:val="22"/>
          <w:szCs w:val="22"/>
        </w:rPr>
        <w:t xml:space="preserve"> </w:t>
      </w:r>
    </w:p>
    <w:p w14:paraId="276D51A7" w14:textId="77777777" w:rsidR="00E34FCA" w:rsidRPr="0039031B" w:rsidRDefault="00E34FCA" w:rsidP="00D02B73">
      <w:pPr>
        <w:numPr>
          <w:ilvl w:val="1"/>
          <w:numId w:val="10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izjava o povezanih po</w:t>
      </w:r>
      <w:r w:rsidR="002F1599" w:rsidRPr="0039031B">
        <w:rPr>
          <w:bCs/>
          <w:color w:val="000000" w:themeColor="text1"/>
          <w:sz w:val="22"/>
          <w:szCs w:val="22"/>
        </w:rPr>
        <w:t xml:space="preserve">djetjih – </w:t>
      </w:r>
      <w:r w:rsidRPr="0039031B">
        <w:rPr>
          <w:bCs/>
          <w:color w:val="000000" w:themeColor="text1"/>
          <w:sz w:val="22"/>
          <w:szCs w:val="22"/>
        </w:rPr>
        <w:t>enotno podjetje;</w:t>
      </w:r>
    </w:p>
    <w:p w14:paraId="27E238D4" w14:textId="77777777" w:rsidR="004C33EF" w:rsidRPr="0039031B" w:rsidRDefault="004C33EF" w:rsidP="004C33EF">
      <w:pPr>
        <w:pStyle w:val="Odstavekseznama"/>
        <w:numPr>
          <w:ilvl w:val="0"/>
          <w:numId w:val="8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obvezne priloge - </w:t>
      </w:r>
      <w:r w:rsidRPr="0039031B">
        <w:rPr>
          <w:b/>
          <w:bCs/>
          <w:color w:val="000000" w:themeColor="text1"/>
          <w:sz w:val="22"/>
          <w:szCs w:val="22"/>
        </w:rPr>
        <w:t>OBRAZEC 4</w:t>
      </w:r>
      <w:r w:rsidRPr="0039031B">
        <w:rPr>
          <w:bCs/>
          <w:color w:val="000000" w:themeColor="text1"/>
          <w:sz w:val="22"/>
          <w:szCs w:val="22"/>
        </w:rPr>
        <w:t>:</w:t>
      </w:r>
    </w:p>
    <w:p w14:paraId="2CAAE998" w14:textId="77777777" w:rsidR="002F1599" w:rsidRPr="0039031B" w:rsidRDefault="002F1599" w:rsidP="002F1599">
      <w:pPr>
        <w:numPr>
          <w:ilvl w:val="1"/>
          <w:numId w:val="42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potrdilo Upravne enote o </w:t>
      </w:r>
      <w:r w:rsidR="00BF5A66">
        <w:rPr>
          <w:bCs/>
          <w:color w:val="000000" w:themeColor="text1"/>
          <w:sz w:val="22"/>
          <w:szCs w:val="22"/>
        </w:rPr>
        <w:t xml:space="preserve">stalnem prebivališču na območju Občine </w:t>
      </w:r>
      <w:r w:rsidR="007237CF">
        <w:rPr>
          <w:bCs/>
          <w:color w:val="000000" w:themeColor="text1"/>
          <w:sz w:val="22"/>
          <w:szCs w:val="22"/>
        </w:rPr>
        <w:t xml:space="preserve">Žalec </w:t>
      </w:r>
      <w:r w:rsidRPr="0039031B">
        <w:rPr>
          <w:bCs/>
          <w:color w:val="000000" w:themeColor="text1"/>
          <w:sz w:val="22"/>
          <w:szCs w:val="22"/>
        </w:rPr>
        <w:t xml:space="preserve">za osebo, ki je bila </w:t>
      </w:r>
      <w:r w:rsidR="00BF5A66">
        <w:rPr>
          <w:bCs/>
          <w:color w:val="000000" w:themeColor="text1"/>
          <w:sz w:val="22"/>
          <w:szCs w:val="22"/>
        </w:rPr>
        <w:t xml:space="preserve">oz. bo </w:t>
      </w:r>
      <w:r w:rsidRPr="0039031B">
        <w:rPr>
          <w:bCs/>
          <w:color w:val="000000" w:themeColor="text1"/>
          <w:sz w:val="22"/>
          <w:szCs w:val="22"/>
        </w:rPr>
        <w:t xml:space="preserve">zaposlena ali samozaposlena; </w:t>
      </w:r>
    </w:p>
    <w:p w14:paraId="33D0381F" w14:textId="77777777" w:rsidR="002F1599" w:rsidRPr="0039031B" w:rsidRDefault="002F1599" w:rsidP="002F1599">
      <w:pPr>
        <w:numPr>
          <w:ilvl w:val="1"/>
          <w:numId w:val="42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kopija obrazca M1/M2 prijava v zdravstveno, pokojninsko in invalidsko zavarovanje osebe, ki je bila na novo zaposlena;</w:t>
      </w:r>
    </w:p>
    <w:p w14:paraId="5605D72D" w14:textId="6FDEF9D6" w:rsidR="002F1599" w:rsidRPr="0039031B" w:rsidRDefault="002F1599" w:rsidP="00270108">
      <w:pPr>
        <w:numPr>
          <w:ilvl w:val="1"/>
          <w:numId w:val="42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izpis pristojnega Zavoda za zdravstveno zavarovanje Slovenije o številu zapo</w:t>
      </w:r>
      <w:r w:rsidR="002A67F6">
        <w:rPr>
          <w:bCs/>
          <w:color w:val="000000" w:themeColor="text1"/>
          <w:sz w:val="22"/>
          <w:szCs w:val="22"/>
        </w:rPr>
        <w:t>slenih oseb na dan 31. 12. 202</w:t>
      </w:r>
      <w:r w:rsidR="003B5969">
        <w:rPr>
          <w:bCs/>
          <w:color w:val="000000" w:themeColor="text1"/>
          <w:sz w:val="22"/>
          <w:szCs w:val="22"/>
        </w:rPr>
        <w:t>3</w:t>
      </w:r>
      <w:r w:rsidR="00BF5A66">
        <w:rPr>
          <w:bCs/>
          <w:color w:val="000000" w:themeColor="text1"/>
          <w:sz w:val="22"/>
          <w:szCs w:val="22"/>
        </w:rPr>
        <w:t xml:space="preserve"> in na dan priprave predmetnega izpisa</w:t>
      </w:r>
      <w:r w:rsidR="00996F3F" w:rsidRPr="0039031B">
        <w:rPr>
          <w:bCs/>
          <w:color w:val="000000" w:themeColor="text1"/>
          <w:sz w:val="22"/>
          <w:szCs w:val="22"/>
        </w:rPr>
        <w:t>;</w:t>
      </w:r>
    </w:p>
    <w:p w14:paraId="391CB1FD" w14:textId="77777777" w:rsidR="002F1599" w:rsidRPr="0039031B" w:rsidRDefault="000A61A3" w:rsidP="002F1599">
      <w:pPr>
        <w:numPr>
          <w:ilvl w:val="1"/>
          <w:numId w:val="42"/>
        </w:num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Letno poročilo </w:t>
      </w:r>
      <w:proofErr w:type="spellStart"/>
      <w:r>
        <w:rPr>
          <w:bCs/>
          <w:color w:val="000000" w:themeColor="text1"/>
          <w:sz w:val="22"/>
          <w:szCs w:val="22"/>
        </w:rPr>
        <w:t>Ajpes</w:t>
      </w:r>
      <w:proofErr w:type="spellEnd"/>
      <w:r>
        <w:rPr>
          <w:bCs/>
          <w:color w:val="000000" w:themeColor="text1"/>
          <w:sz w:val="22"/>
          <w:szCs w:val="22"/>
        </w:rPr>
        <w:t xml:space="preserve"> (I</w:t>
      </w:r>
      <w:r w:rsidR="002F1599" w:rsidRPr="0039031B">
        <w:rPr>
          <w:bCs/>
          <w:color w:val="000000" w:themeColor="text1"/>
          <w:sz w:val="22"/>
          <w:szCs w:val="22"/>
        </w:rPr>
        <w:t>zkaz poslovnega izida</w:t>
      </w:r>
      <w:r>
        <w:rPr>
          <w:bCs/>
          <w:color w:val="000000" w:themeColor="text1"/>
          <w:sz w:val="22"/>
          <w:szCs w:val="22"/>
        </w:rPr>
        <w:t>)</w:t>
      </w:r>
      <w:r w:rsidR="00671FEE">
        <w:rPr>
          <w:bCs/>
          <w:color w:val="000000" w:themeColor="text1"/>
          <w:sz w:val="22"/>
          <w:szCs w:val="22"/>
        </w:rPr>
        <w:t xml:space="preserve"> </w:t>
      </w:r>
      <w:r w:rsidR="002F1599" w:rsidRPr="0039031B">
        <w:rPr>
          <w:bCs/>
          <w:color w:val="000000" w:themeColor="text1"/>
          <w:sz w:val="22"/>
          <w:szCs w:val="22"/>
        </w:rPr>
        <w:t>za zadnje obračunsko obdobje</w:t>
      </w:r>
      <w:r w:rsidR="00671FEE">
        <w:rPr>
          <w:bCs/>
          <w:color w:val="000000" w:themeColor="text1"/>
          <w:sz w:val="22"/>
          <w:szCs w:val="22"/>
        </w:rPr>
        <w:t>,</w:t>
      </w:r>
      <w:r w:rsidR="002F1599" w:rsidRPr="0039031B">
        <w:rPr>
          <w:bCs/>
          <w:color w:val="000000" w:themeColor="text1"/>
          <w:sz w:val="22"/>
          <w:szCs w:val="22"/>
        </w:rPr>
        <w:t xml:space="preserve"> iz katere</w:t>
      </w:r>
      <w:r w:rsidR="00671FEE">
        <w:rPr>
          <w:bCs/>
          <w:color w:val="000000" w:themeColor="text1"/>
          <w:sz w:val="22"/>
          <w:szCs w:val="22"/>
        </w:rPr>
        <w:t>ga</w:t>
      </w:r>
      <w:r w:rsidR="002F1599" w:rsidRPr="0039031B">
        <w:rPr>
          <w:bCs/>
          <w:color w:val="000000" w:themeColor="text1"/>
          <w:sz w:val="22"/>
          <w:szCs w:val="22"/>
        </w:rPr>
        <w:t xml:space="preserve"> bo razvidno povprečno število zaposlenih;</w:t>
      </w:r>
    </w:p>
    <w:p w14:paraId="1CE50C2E" w14:textId="77777777" w:rsidR="002F1599" w:rsidRPr="0039031B" w:rsidRDefault="002F1599" w:rsidP="002F1599">
      <w:pPr>
        <w:numPr>
          <w:ilvl w:val="1"/>
          <w:numId w:val="42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redni izpis iz Poslovnega registra RS (s strani AJPES); </w:t>
      </w:r>
    </w:p>
    <w:p w14:paraId="1A110F50" w14:textId="77777777" w:rsidR="002F1599" w:rsidRPr="0039031B" w:rsidRDefault="002F1599" w:rsidP="002F1599">
      <w:pPr>
        <w:numPr>
          <w:ilvl w:val="1"/>
          <w:numId w:val="42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potrdilo FURS o poravnanih davkih in prispevkih;</w:t>
      </w:r>
    </w:p>
    <w:p w14:paraId="1B85384C" w14:textId="77777777" w:rsidR="002F1599" w:rsidRPr="0039031B" w:rsidRDefault="002F1599" w:rsidP="002F1599">
      <w:pPr>
        <w:numPr>
          <w:ilvl w:val="0"/>
          <w:numId w:val="8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zahtevek – </w:t>
      </w:r>
      <w:r w:rsidRPr="0039031B">
        <w:rPr>
          <w:b/>
          <w:bCs/>
          <w:color w:val="000000" w:themeColor="text1"/>
          <w:sz w:val="22"/>
          <w:szCs w:val="22"/>
        </w:rPr>
        <w:t>OBRAZEC 6</w:t>
      </w:r>
      <w:r w:rsidRPr="0039031B">
        <w:rPr>
          <w:bCs/>
          <w:color w:val="000000" w:themeColor="text1"/>
          <w:sz w:val="22"/>
          <w:szCs w:val="22"/>
        </w:rPr>
        <w:t>;</w:t>
      </w:r>
    </w:p>
    <w:p w14:paraId="60CD72FB" w14:textId="77777777" w:rsidR="002F1599" w:rsidRPr="0039031B" w:rsidRDefault="002F1599" w:rsidP="002F1599">
      <w:pPr>
        <w:numPr>
          <w:ilvl w:val="0"/>
          <w:numId w:val="8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končno poročilo – </w:t>
      </w:r>
      <w:r w:rsidRPr="0039031B">
        <w:rPr>
          <w:b/>
          <w:bCs/>
          <w:color w:val="000000" w:themeColor="text1"/>
          <w:sz w:val="22"/>
          <w:szCs w:val="22"/>
        </w:rPr>
        <w:t>OBRAZEC 7</w:t>
      </w:r>
      <w:r w:rsidRPr="0039031B">
        <w:rPr>
          <w:bCs/>
          <w:color w:val="000000" w:themeColor="text1"/>
          <w:sz w:val="22"/>
          <w:szCs w:val="22"/>
        </w:rPr>
        <w:t>.</w:t>
      </w:r>
    </w:p>
    <w:p w14:paraId="44C0E9F0" w14:textId="77777777" w:rsidR="002F1599" w:rsidRPr="0039031B" w:rsidRDefault="002F1599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37DB8576" w14:textId="77777777" w:rsidR="00DB3061" w:rsidRPr="0039031B" w:rsidRDefault="00DB3061" w:rsidP="00DB3061">
      <w:p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Intenzivnost pomoči:</w:t>
      </w:r>
    </w:p>
    <w:p w14:paraId="7B9BE192" w14:textId="77777777" w:rsidR="00DB3061" w:rsidRPr="0039031B" w:rsidRDefault="00DB3061" w:rsidP="00DB3061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Sredstva se dodelijo v enkratnem znesku in sicer v skupni višini stroškov do šest minimalnih bruto plač oziroma sorazmerno do višine razpisanih sredstev.</w:t>
      </w:r>
    </w:p>
    <w:p w14:paraId="262998D9" w14:textId="77777777" w:rsidR="00996F3F" w:rsidRPr="0039031B" w:rsidRDefault="00996F3F" w:rsidP="00996F3F">
      <w:pPr>
        <w:ind w:left="720"/>
        <w:jc w:val="both"/>
        <w:rPr>
          <w:bCs/>
          <w:color w:val="000000" w:themeColor="text1"/>
          <w:sz w:val="22"/>
          <w:szCs w:val="22"/>
        </w:rPr>
      </w:pPr>
    </w:p>
    <w:p w14:paraId="24D98B95" w14:textId="77777777" w:rsidR="00996F3F" w:rsidRPr="0039031B" w:rsidRDefault="00996F3F" w:rsidP="00996F3F">
      <w:pPr>
        <w:ind w:left="720"/>
        <w:jc w:val="both"/>
        <w:rPr>
          <w:bCs/>
          <w:color w:val="000000" w:themeColor="text1"/>
          <w:sz w:val="22"/>
          <w:szCs w:val="22"/>
        </w:rPr>
      </w:pPr>
    </w:p>
    <w:p w14:paraId="48CCA94C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UKREP 3: Pomoč za spodbujanje udeležbe na sejmih in drugih poslovnih dogodkih ter</w:t>
      </w:r>
      <w:r w:rsidR="00281730" w:rsidRPr="0039031B">
        <w:rPr>
          <w:b/>
          <w:bCs/>
          <w:color w:val="000000" w:themeColor="text1"/>
          <w:sz w:val="22"/>
          <w:szCs w:val="22"/>
        </w:rPr>
        <w:t xml:space="preserve"> pomoč</w:t>
      </w:r>
      <w:r w:rsidRPr="0039031B">
        <w:rPr>
          <w:b/>
          <w:bCs/>
          <w:color w:val="000000" w:themeColor="text1"/>
          <w:sz w:val="22"/>
          <w:szCs w:val="22"/>
        </w:rPr>
        <w:t xml:space="preserve"> pri trženju izdelkov</w:t>
      </w:r>
      <w:r w:rsidR="00281730" w:rsidRPr="0039031B">
        <w:rPr>
          <w:b/>
          <w:bCs/>
          <w:color w:val="000000" w:themeColor="text1"/>
          <w:sz w:val="22"/>
          <w:szCs w:val="22"/>
        </w:rPr>
        <w:t xml:space="preserve"> in storitev</w:t>
      </w:r>
    </w:p>
    <w:p w14:paraId="6E879E1A" w14:textId="77777777" w:rsidR="008A7B86" w:rsidRPr="0039031B" w:rsidRDefault="008A7B86" w:rsidP="00D02B73">
      <w:pPr>
        <w:pStyle w:val="Telobesedila"/>
        <w:ind w:right="1329"/>
        <w:rPr>
          <w:b/>
          <w:bCs/>
          <w:color w:val="000000" w:themeColor="text1"/>
          <w:sz w:val="22"/>
          <w:szCs w:val="22"/>
        </w:rPr>
      </w:pPr>
    </w:p>
    <w:p w14:paraId="63C92EF3" w14:textId="77777777" w:rsidR="008A7B86" w:rsidRPr="0039031B" w:rsidRDefault="008A7B86" w:rsidP="00D02B73">
      <w:pPr>
        <w:pStyle w:val="Telobesedila"/>
        <w:ind w:right="1329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Namen pomoči:</w:t>
      </w:r>
    </w:p>
    <w:p w14:paraId="381B0282" w14:textId="77777777" w:rsidR="008A7B86" w:rsidRPr="0039031B" w:rsidRDefault="008A7B86" w:rsidP="00D02B73">
      <w:pPr>
        <w:pStyle w:val="Telobesedila"/>
        <w:ind w:right="142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Sredstva so namenjena </w:t>
      </w:r>
      <w:r w:rsidR="009F3723" w:rsidRPr="0039031B">
        <w:rPr>
          <w:color w:val="000000" w:themeColor="text1"/>
          <w:sz w:val="22"/>
          <w:szCs w:val="22"/>
        </w:rPr>
        <w:t>financiranju</w:t>
      </w:r>
      <w:r w:rsidRPr="0039031B">
        <w:rPr>
          <w:color w:val="000000" w:themeColor="text1"/>
          <w:sz w:val="22"/>
          <w:szCs w:val="22"/>
        </w:rPr>
        <w:t xml:space="preserve"> udeležbe podjetij in samostojnih podjetnikov na</w:t>
      </w:r>
      <w:r w:rsidRPr="0039031B">
        <w:rPr>
          <w:color w:val="000000" w:themeColor="text1"/>
          <w:w w:val="95"/>
          <w:sz w:val="22"/>
          <w:szCs w:val="22"/>
        </w:rPr>
        <w:t xml:space="preserve"> </w:t>
      </w:r>
      <w:r w:rsidRPr="0039031B">
        <w:rPr>
          <w:color w:val="000000" w:themeColor="text1"/>
          <w:sz w:val="22"/>
          <w:szCs w:val="22"/>
        </w:rPr>
        <w:t>sejmih al</w:t>
      </w:r>
      <w:r w:rsidR="009F3723" w:rsidRPr="0039031B">
        <w:rPr>
          <w:color w:val="000000" w:themeColor="text1"/>
          <w:sz w:val="22"/>
          <w:szCs w:val="22"/>
        </w:rPr>
        <w:t>i drugih poslovnih dogodkih ter</w:t>
      </w:r>
      <w:r w:rsidR="00281730" w:rsidRPr="0039031B">
        <w:rPr>
          <w:color w:val="000000" w:themeColor="text1"/>
          <w:sz w:val="22"/>
          <w:szCs w:val="22"/>
        </w:rPr>
        <w:t xml:space="preserve"> pri </w:t>
      </w:r>
      <w:r w:rsidRPr="0039031B">
        <w:rPr>
          <w:color w:val="000000" w:themeColor="text1"/>
          <w:sz w:val="22"/>
          <w:szCs w:val="22"/>
        </w:rPr>
        <w:t>trženju</w:t>
      </w:r>
      <w:r w:rsidR="00281730" w:rsidRPr="0039031B">
        <w:rPr>
          <w:color w:val="000000" w:themeColor="text1"/>
          <w:sz w:val="22"/>
          <w:szCs w:val="22"/>
        </w:rPr>
        <w:t xml:space="preserve"> izdelkov in </w:t>
      </w:r>
      <w:r w:rsidRPr="0039031B">
        <w:rPr>
          <w:color w:val="000000" w:themeColor="text1"/>
          <w:sz w:val="22"/>
          <w:szCs w:val="22"/>
        </w:rPr>
        <w:t xml:space="preserve">storitev.  </w:t>
      </w:r>
    </w:p>
    <w:p w14:paraId="7F3C1415" w14:textId="77777777" w:rsidR="008A7B86" w:rsidRPr="0039031B" w:rsidRDefault="008A7B86" w:rsidP="00D02B73">
      <w:pPr>
        <w:pStyle w:val="Telobesedila"/>
        <w:ind w:left="120" w:right="1329" w:firstLine="4"/>
        <w:rPr>
          <w:color w:val="000000" w:themeColor="text1"/>
          <w:sz w:val="22"/>
          <w:szCs w:val="22"/>
        </w:rPr>
      </w:pPr>
    </w:p>
    <w:p w14:paraId="3EDB682F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lastRenderedPageBreak/>
        <w:t>Upravičenci do pomoči so:</w:t>
      </w:r>
    </w:p>
    <w:p w14:paraId="0238A4FA" w14:textId="77777777" w:rsidR="008A7B86" w:rsidRPr="0039031B" w:rsidRDefault="008A7B86" w:rsidP="00D02B73">
      <w:pPr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proofErr w:type="spellStart"/>
      <w:r w:rsidRPr="0039031B">
        <w:rPr>
          <w:color w:val="000000" w:themeColor="text1"/>
          <w:sz w:val="22"/>
          <w:szCs w:val="22"/>
        </w:rPr>
        <w:t>mikro</w:t>
      </w:r>
      <w:proofErr w:type="spellEnd"/>
      <w:r w:rsidRPr="0039031B">
        <w:rPr>
          <w:color w:val="000000" w:themeColor="text1"/>
          <w:sz w:val="22"/>
          <w:szCs w:val="22"/>
        </w:rPr>
        <w:t xml:space="preserve"> podjetja z vsaj enim zaposlenim, ki imajo sedež v Občini Žalec;</w:t>
      </w:r>
    </w:p>
    <w:p w14:paraId="521DAC63" w14:textId="77777777" w:rsidR="008A7B86" w:rsidRPr="0039031B" w:rsidRDefault="008A7B86" w:rsidP="00D02B73">
      <w:pPr>
        <w:pStyle w:val="Telobesedila"/>
        <w:ind w:left="120" w:right="1329" w:firstLine="4"/>
        <w:rPr>
          <w:color w:val="000000" w:themeColor="text1"/>
          <w:sz w:val="22"/>
          <w:szCs w:val="22"/>
        </w:rPr>
      </w:pPr>
    </w:p>
    <w:p w14:paraId="576B3A31" w14:textId="77777777" w:rsidR="008A7B86" w:rsidRPr="0039031B" w:rsidRDefault="008A7B86" w:rsidP="00D02B7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Upravičeni stroški:</w:t>
      </w:r>
    </w:p>
    <w:p w14:paraId="47A44DAE" w14:textId="77777777" w:rsidR="00721AC1" w:rsidRPr="0039031B" w:rsidRDefault="00721AC1" w:rsidP="00D02B73">
      <w:pPr>
        <w:pStyle w:val="Odstavekseznama"/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udelež</w:t>
      </w:r>
      <w:r w:rsidR="009F3723" w:rsidRPr="0039031B">
        <w:rPr>
          <w:color w:val="000000" w:themeColor="text1"/>
          <w:sz w:val="22"/>
          <w:szCs w:val="22"/>
        </w:rPr>
        <w:t>be na sejmih doma in v tujini ter</w:t>
      </w:r>
      <w:r w:rsidRPr="0039031B">
        <w:rPr>
          <w:color w:val="000000" w:themeColor="text1"/>
          <w:sz w:val="22"/>
          <w:szCs w:val="22"/>
        </w:rPr>
        <w:t xml:space="preserve"> drug</w:t>
      </w:r>
      <w:r w:rsidR="009F3723" w:rsidRPr="0039031B">
        <w:rPr>
          <w:color w:val="000000" w:themeColor="text1"/>
          <w:sz w:val="22"/>
          <w:szCs w:val="22"/>
        </w:rPr>
        <w:t>ih poslovnih dogodkih: stroški</w:t>
      </w:r>
      <w:r w:rsidRPr="0039031B">
        <w:rPr>
          <w:color w:val="000000" w:themeColor="text1"/>
          <w:sz w:val="22"/>
          <w:szCs w:val="22"/>
        </w:rPr>
        <w:t xml:space="preserve"> najetja, postavitve in delovanja sejemskega prostora/stojnice;</w:t>
      </w:r>
    </w:p>
    <w:p w14:paraId="3FF529FD" w14:textId="0A545FB4" w:rsidR="00721AC1" w:rsidRPr="0039031B" w:rsidRDefault="00721AC1" w:rsidP="00D02B73">
      <w:pPr>
        <w:pStyle w:val="Odstavekseznama"/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vzpostavitve novih digitalnih komunikacijskih orodij oz. digitalne prenove obstoječih:  stroški izdelave spletne strani, spletne trgovine, stroški domene</w:t>
      </w:r>
      <w:r w:rsidR="008B1DBB" w:rsidRPr="0039031B">
        <w:rPr>
          <w:color w:val="000000" w:themeColor="text1"/>
          <w:sz w:val="22"/>
          <w:szCs w:val="22"/>
        </w:rPr>
        <w:t>;</w:t>
      </w:r>
    </w:p>
    <w:p w14:paraId="3B58A8F9" w14:textId="77777777" w:rsidR="00721AC1" w:rsidRPr="0039031B" w:rsidRDefault="00721AC1" w:rsidP="00D02B73">
      <w:pPr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direktnega marketinga: stroški tiskanja in razpošiljanja letakov, prodajnih pisem, zgibank, katalogov, direktne e-pošte, sms sporočil, ki so naslovljena direktno na obstoječo ali potencialno stranko;</w:t>
      </w:r>
    </w:p>
    <w:p w14:paraId="53573F08" w14:textId="77777777" w:rsidR="00721AC1" w:rsidRPr="0039031B" w:rsidRDefault="00721AC1" w:rsidP="00D02B73">
      <w:pPr>
        <w:pStyle w:val="Odstavekseznama"/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digitalnega marketinga: stroški oglaševals</w:t>
      </w:r>
      <w:r w:rsidR="00633258" w:rsidRPr="0039031B">
        <w:rPr>
          <w:color w:val="000000" w:themeColor="text1"/>
          <w:sz w:val="22"/>
          <w:szCs w:val="22"/>
        </w:rPr>
        <w:t>kih kampanj (Google, Facebook).</w:t>
      </w:r>
    </w:p>
    <w:p w14:paraId="62E377F5" w14:textId="77777777" w:rsidR="00996F3F" w:rsidRPr="0039031B" w:rsidRDefault="00996F3F" w:rsidP="00996F3F">
      <w:pPr>
        <w:jc w:val="both"/>
        <w:rPr>
          <w:color w:val="000000" w:themeColor="text1"/>
          <w:sz w:val="22"/>
          <w:szCs w:val="22"/>
        </w:rPr>
      </w:pPr>
    </w:p>
    <w:p w14:paraId="4B7DD98E" w14:textId="77777777" w:rsidR="000A61A3" w:rsidRPr="0039031B" w:rsidRDefault="000A61A3" w:rsidP="000A61A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Neupravičeni stroški:</w:t>
      </w:r>
    </w:p>
    <w:p w14:paraId="360FF77A" w14:textId="02A995D4" w:rsidR="000A61A3" w:rsidRPr="0039031B" w:rsidRDefault="000A61A3" w:rsidP="000A61A3">
      <w:pPr>
        <w:pStyle w:val="Odstavekseznama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stroški </w:t>
      </w:r>
      <w:r w:rsidR="001053DD">
        <w:rPr>
          <w:color w:val="000000" w:themeColor="text1"/>
          <w:sz w:val="22"/>
          <w:szCs w:val="22"/>
        </w:rPr>
        <w:t xml:space="preserve">dela, materialni stroški (stroški pripomočkov, materiala in podobno); </w:t>
      </w:r>
    </w:p>
    <w:p w14:paraId="1D95C376" w14:textId="7C28E114" w:rsidR="000A61A3" w:rsidRPr="0039031B" w:rsidRDefault="000A61A3" w:rsidP="000A61A3">
      <w:pPr>
        <w:pStyle w:val="Odstavekseznama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pri udeležbi na sejmih in drugih poslovnih dogodkih: potni stroški, dnevnice, stroški prenočišč udeležencev na sejmu</w:t>
      </w:r>
      <w:r w:rsidR="001053DD">
        <w:rPr>
          <w:color w:val="000000" w:themeColor="text1"/>
          <w:sz w:val="22"/>
          <w:szCs w:val="22"/>
        </w:rPr>
        <w:t>,</w:t>
      </w:r>
      <w:r w:rsidRPr="0039031B">
        <w:rPr>
          <w:color w:val="000000" w:themeColor="text1"/>
          <w:sz w:val="22"/>
          <w:szCs w:val="22"/>
        </w:rPr>
        <w:t xml:space="preserve"> prevozni stroški razstavnih eksponatov</w:t>
      </w:r>
      <w:r w:rsidR="001053DD">
        <w:rPr>
          <w:color w:val="000000" w:themeColor="text1"/>
          <w:sz w:val="22"/>
          <w:szCs w:val="22"/>
        </w:rPr>
        <w:t xml:space="preserve"> in stroški seminarjev;</w:t>
      </w:r>
    </w:p>
    <w:p w14:paraId="15784BEE" w14:textId="1569BBC0" w:rsidR="000A61A3" w:rsidRPr="0039031B" w:rsidRDefault="000A61A3" w:rsidP="000A61A3">
      <w:pPr>
        <w:pStyle w:val="Odstavekseznama"/>
        <w:numPr>
          <w:ilvl w:val="0"/>
          <w:numId w:val="32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pri direktnem marketingu: stroški tiskanja in razpošiljanja promocijskih materialov, ki niso naslovljeni neposredno na obstoječo ali potencialno stranko</w:t>
      </w:r>
      <w:r w:rsidR="001053DD">
        <w:rPr>
          <w:color w:val="000000" w:themeColor="text1"/>
          <w:sz w:val="22"/>
          <w:szCs w:val="22"/>
        </w:rPr>
        <w:t>.</w:t>
      </w:r>
    </w:p>
    <w:p w14:paraId="486E1FDA" w14:textId="234146EF" w:rsidR="00996F3F" w:rsidRDefault="00996F3F" w:rsidP="00996F3F">
      <w:pPr>
        <w:jc w:val="both"/>
        <w:rPr>
          <w:color w:val="000000" w:themeColor="text1"/>
          <w:sz w:val="22"/>
          <w:szCs w:val="22"/>
        </w:rPr>
      </w:pPr>
    </w:p>
    <w:p w14:paraId="1A4B12BF" w14:textId="77777777" w:rsidR="00B55974" w:rsidRPr="0039031B" w:rsidRDefault="00B55974" w:rsidP="00996F3F">
      <w:pPr>
        <w:jc w:val="both"/>
        <w:rPr>
          <w:color w:val="000000" w:themeColor="text1"/>
          <w:sz w:val="22"/>
          <w:szCs w:val="22"/>
        </w:rPr>
      </w:pPr>
    </w:p>
    <w:p w14:paraId="3AABE1A8" w14:textId="35ED1D10" w:rsidR="00633258" w:rsidRPr="0039031B" w:rsidRDefault="00633258" w:rsidP="00633258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Pogoji za pridobitev:</w:t>
      </w:r>
    </w:p>
    <w:p w14:paraId="6EFCC31E" w14:textId="77777777" w:rsidR="00633258" w:rsidRPr="0039031B" w:rsidRDefault="00633258" w:rsidP="002A770B">
      <w:pPr>
        <w:pStyle w:val="Odstavekseznama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predstavitev </w:t>
      </w:r>
      <w:r w:rsidR="002A770B" w:rsidRPr="0039031B">
        <w:rPr>
          <w:color w:val="000000" w:themeColor="text1"/>
          <w:sz w:val="22"/>
          <w:szCs w:val="22"/>
        </w:rPr>
        <w:t>prijavitelja</w:t>
      </w:r>
      <w:r w:rsidRPr="0039031B">
        <w:rPr>
          <w:color w:val="000000" w:themeColor="text1"/>
          <w:sz w:val="22"/>
          <w:szCs w:val="22"/>
        </w:rPr>
        <w:t xml:space="preserve"> z navedbo namena posamezne aktivnosti;</w:t>
      </w:r>
    </w:p>
    <w:p w14:paraId="71D654F9" w14:textId="77777777" w:rsidR="00633258" w:rsidRPr="0039031B" w:rsidRDefault="00C46ECE" w:rsidP="00633258">
      <w:pPr>
        <w:pStyle w:val="Odstavekseznama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račun oziroma predračun, </w:t>
      </w:r>
      <w:r w:rsidR="00633258" w:rsidRPr="0039031B">
        <w:rPr>
          <w:color w:val="000000" w:themeColor="text1"/>
          <w:sz w:val="22"/>
          <w:szCs w:val="22"/>
        </w:rPr>
        <w:t>dokazilo o plačilu;</w:t>
      </w:r>
    </w:p>
    <w:p w14:paraId="4686D70F" w14:textId="77777777" w:rsidR="00633258" w:rsidRPr="0039031B" w:rsidRDefault="00DB3061" w:rsidP="00633258">
      <w:pPr>
        <w:pStyle w:val="Odstavekseznama"/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poravnani davki in prispevki.</w:t>
      </w:r>
    </w:p>
    <w:p w14:paraId="3DF52501" w14:textId="77777777" w:rsidR="00DB3061" w:rsidRPr="0039031B" w:rsidRDefault="00DB3061" w:rsidP="00DB3061">
      <w:pPr>
        <w:shd w:val="clear" w:color="auto" w:fill="FFFFFF"/>
        <w:ind w:left="284"/>
        <w:jc w:val="both"/>
        <w:rPr>
          <w:color w:val="000000" w:themeColor="text1"/>
          <w:sz w:val="22"/>
          <w:szCs w:val="22"/>
        </w:rPr>
      </w:pPr>
    </w:p>
    <w:p w14:paraId="009966F1" w14:textId="1FFDC431" w:rsidR="00901C06" w:rsidRPr="0039031B" w:rsidRDefault="00671FEE" w:rsidP="00901C06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 w:rsidR="00901C06" w:rsidRPr="0039031B">
        <w:rPr>
          <w:color w:val="000000" w:themeColor="text1"/>
          <w:sz w:val="22"/>
          <w:szCs w:val="22"/>
        </w:rPr>
        <w:t>azpisna dokumentacija:</w:t>
      </w:r>
    </w:p>
    <w:p w14:paraId="180EDB48" w14:textId="77777777" w:rsidR="00901C06" w:rsidRPr="0039031B" w:rsidRDefault="00901C06" w:rsidP="00901C06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ovojnica – </w:t>
      </w:r>
      <w:r w:rsidRPr="0039031B">
        <w:rPr>
          <w:b/>
          <w:color w:val="000000" w:themeColor="text1"/>
          <w:sz w:val="22"/>
          <w:szCs w:val="22"/>
        </w:rPr>
        <w:t>OBRAZEC 1</w:t>
      </w:r>
      <w:r w:rsidRPr="0039031B">
        <w:rPr>
          <w:color w:val="000000" w:themeColor="text1"/>
          <w:sz w:val="22"/>
          <w:szCs w:val="22"/>
        </w:rPr>
        <w:t>;</w:t>
      </w:r>
    </w:p>
    <w:p w14:paraId="0CFF27B0" w14:textId="77777777" w:rsidR="00901C06" w:rsidRPr="0039031B" w:rsidRDefault="00901C06" w:rsidP="00901C06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prijavni obrazec – </w:t>
      </w:r>
      <w:r w:rsidRPr="0039031B">
        <w:rPr>
          <w:b/>
          <w:color w:val="000000" w:themeColor="text1"/>
          <w:sz w:val="22"/>
          <w:szCs w:val="22"/>
        </w:rPr>
        <w:t>OBRAZEC 2</w:t>
      </w:r>
      <w:r w:rsidRPr="0039031B">
        <w:rPr>
          <w:color w:val="000000" w:themeColor="text1"/>
          <w:sz w:val="22"/>
          <w:szCs w:val="22"/>
        </w:rPr>
        <w:t>;</w:t>
      </w:r>
    </w:p>
    <w:p w14:paraId="33A23157" w14:textId="77777777" w:rsidR="00901C06" w:rsidRPr="0039031B" w:rsidRDefault="00901C06" w:rsidP="00901C06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izjave – </w:t>
      </w:r>
      <w:r w:rsidRPr="0039031B">
        <w:rPr>
          <w:b/>
          <w:color w:val="000000" w:themeColor="text1"/>
          <w:sz w:val="22"/>
          <w:szCs w:val="22"/>
        </w:rPr>
        <w:t>OBRAZEC 3</w:t>
      </w:r>
      <w:r w:rsidRPr="0039031B">
        <w:rPr>
          <w:color w:val="000000" w:themeColor="text1"/>
          <w:sz w:val="22"/>
          <w:szCs w:val="22"/>
        </w:rPr>
        <w:t>:</w:t>
      </w:r>
    </w:p>
    <w:p w14:paraId="704BA0BF" w14:textId="77777777" w:rsidR="00901C06" w:rsidRPr="0039031B" w:rsidRDefault="00901C06" w:rsidP="00901C06">
      <w:pPr>
        <w:numPr>
          <w:ilvl w:val="1"/>
          <w:numId w:val="13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izjava o sprejemanju pogojev razpisa in razpisne dokumentacije; </w:t>
      </w:r>
    </w:p>
    <w:p w14:paraId="2062A22F" w14:textId="77777777" w:rsidR="00901C06" w:rsidRPr="0039031B" w:rsidRDefault="00901C06" w:rsidP="00901C06">
      <w:pPr>
        <w:numPr>
          <w:ilvl w:val="1"/>
          <w:numId w:val="13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izjava o točnih podatkih;</w:t>
      </w:r>
    </w:p>
    <w:p w14:paraId="02F49867" w14:textId="77777777" w:rsidR="00901C06" w:rsidRPr="0039031B" w:rsidRDefault="00901C06" w:rsidP="00901C06">
      <w:pPr>
        <w:numPr>
          <w:ilvl w:val="1"/>
          <w:numId w:val="13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izjava o prejetih sredstvih in o kumulaciji pomoči »</w:t>
      </w:r>
      <w:r w:rsidRPr="0039031B">
        <w:rPr>
          <w:iCs/>
          <w:color w:val="000000" w:themeColor="text1"/>
          <w:sz w:val="22"/>
          <w:szCs w:val="22"/>
        </w:rPr>
        <w:t xml:space="preserve">de </w:t>
      </w:r>
      <w:proofErr w:type="spellStart"/>
      <w:r w:rsidRPr="0039031B">
        <w:rPr>
          <w:iCs/>
          <w:color w:val="000000" w:themeColor="text1"/>
          <w:sz w:val="22"/>
          <w:szCs w:val="22"/>
        </w:rPr>
        <w:t>minimis</w:t>
      </w:r>
      <w:proofErr w:type="spellEnd"/>
      <w:r w:rsidRPr="0039031B">
        <w:rPr>
          <w:iCs/>
          <w:color w:val="000000" w:themeColor="text1"/>
          <w:sz w:val="22"/>
          <w:szCs w:val="22"/>
        </w:rPr>
        <w:t>«</w:t>
      </w:r>
      <w:r w:rsidRPr="0039031B">
        <w:rPr>
          <w:i/>
          <w:iCs/>
          <w:color w:val="000000" w:themeColor="text1"/>
          <w:sz w:val="22"/>
          <w:szCs w:val="22"/>
        </w:rPr>
        <w:t>;</w:t>
      </w:r>
    </w:p>
    <w:p w14:paraId="7C876B26" w14:textId="77777777" w:rsidR="00901C06" w:rsidRPr="0039031B" w:rsidRDefault="00901C06" w:rsidP="00901C06">
      <w:pPr>
        <w:numPr>
          <w:ilvl w:val="1"/>
          <w:numId w:val="13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izjava o povezanih podjetjih - enotno podjetje;</w:t>
      </w:r>
    </w:p>
    <w:p w14:paraId="722698CD" w14:textId="77777777" w:rsidR="00901C06" w:rsidRPr="0039031B" w:rsidRDefault="00901C06" w:rsidP="00901C06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obvezne priloge – </w:t>
      </w:r>
      <w:r w:rsidRPr="0039031B">
        <w:rPr>
          <w:b/>
          <w:color w:val="000000" w:themeColor="text1"/>
          <w:sz w:val="22"/>
          <w:szCs w:val="22"/>
        </w:rPr>
        <w:t>OBRAZEC 4</w:t>
      </w:r>
      <w:r w:rsidRPr="0039031B">
        <w:rPr>
          <w:color w:val="000000" w:themeColor="text1"/>
          <w:sz w:val="22"/>
          <w:szCs w:val="22"/>
        </w:rPr>
        <w:t>:</w:t>
      </w:r>
    </w:p>
    <w:p w14:paraId="4DC0D4F3" w14:textId="77777777" w:rsidR="00901C06" w:rsidRPr="0039031B" w:rsidRDefault="00901C06" w:rsidP="00901C06">
      <w:pPr>
        <w:numPr>
          <w:ilvl w:val="0"/>
          <w:numId w:val="14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predračuni, računi, dokazila o plačilu, ki se morajo glasiti na ime </w:t>
      </w:r>
      <w:r w:rsidR="00711306" w:rsidRPr="0039031B">
        <w:rPr>
          <w:color w:val="000000" w:themeColor="text1"/>
          <w:sz w:val="22"/>
          <w:szCs w:val="22"/>
        </w:rPr>
        <w:t>prijavitelja</w:t>
      </w:r>
      <w:r w:rsidRPr="0039031B">
        <w:rPr>
          <w:color w:val="000000" w:themeColor="text1"/>
          <w:sz w:val="22"/>
          <w:szCs w:val="22"/>
        </w:rPr>
        <w:t>;</w:t>
      </w:r>
    </w:p>
    <w:p w14:paraId="79B65E71" w14:textId="77777777" w:rsidR="00901C06" w:rsidRPr="0039031B" w:rsidRDefault="00901C06" w:rsidP="00901C06">
      <w:pPr>
        <w:numPr>
          <w:ilvl w:val="0"/>
          <w:numId w:val="14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izpis pristojnega Zavoda za zdravstveno zavarovanje Slovenije o številu zaposlenih oseb (izpis ne sme biti starejši od 30 dni od roka za prijavo);</w:t>
      </w:r>
    </w:p>
    <w:p w14:paraId="64521207" w14:textId="77777777" w:rsidR="008A7B86" w:rsidRPr="0039031B" w:rsidRDefault="008A7B86" w:rsidP="00D02B73">
      <w:pPr>
        <w:numPr>
          <w:ilvl w:val="0"/>
          <w:numId w:val="14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redni izpis iz Poslovnega registra RS (s strani </w:t>
      </w:r>
      <w:proofErr w:type="spellStart"/>
      <w:r w:rsidRPr="0039031B">
        <w:rPr>
          <w:color w:val="000000" w:themeColor="text1"/>
          <w:sz w:val="22"/>
          <w:szCs w:val="22"/>
        </w:rPr>
        <w:t>Ajpes</w:t>
      </w:r>
      <w:proofErr w:type="spellEnd"/>
      <w:r w:rsidRPr="0039031B">
        <w:rPr>
          <w:color w:val="000000" w:themeColor="text1"/>
          <w:sz w:val="22"/>
          <w:szCs w:val="22"/>
        </w:rPr>
        <w:t>);</w:t>
      </w:r>
    </w:p>
    <w:p w14:paraId="3B8A95D9" w14:textId="77777777" w:rsidR="008A7B86" w:rsidRPr="0039031B" w:rsidRDefault="008A7B86" w:rsidP="00D02B73">
      <w:pPr>
        <w:numPr>
          <w:ilvl w:val="0"/>
          <w:numId w:val="14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potrdilo FURS o poravnanih davkih in prispevkih;</w:t>
      </w:r>
    </w:p>
    <w:p w14:paraId="7FD84F92" w14:textId="6BCA17D1" w:rsidR="00AA402B" w:rsidRPr="00AA402B" w:rsidRDefault="008A7B86" w:rsidP="00AA402B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zahtevek – </w:t>
      </w:r>
      <w:r w:rsidRPr="0039031B">
        <w:rPr>
          <w:b/>
          <w:color w:val="000000" w:themeColor="text1"/>
          <w:sz w:val="22"/>
          <w:szCs w:val="22"/>
        </w:rPr>
        <w:t>OBRAZEC 6</w:t>
      </w:r>
      <w:r w:rsidR="00804220" w:rsidRPr="0039031B">
        <w:rPr>
          <w:color w:val="000000" w:themeColor="text1"/>
          <w:sz w:val="22"/>
          <w:szCs w:val="22"/>
        </w:rPr>
        <w:t>:</w:t>
      </w:r>
    </w:p>
    <w:p w14:paraId="775E8564" w14:textId="5F3724D0" w:rsidR="00AA402B" w:rsidRPr="0039031B" w:rsidRDefault="00AA402B" w:rsidP="00AA402B">
      <w:pPr>
        <w:pStyle w:val="Odstavekseznama"/>
        <w:numPr>
          <w:ilvl w:val="1"/>
          <w:numId w:val="31"/>
        </w:numPr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Priloga</w:t>
      </w:r>
      <w:r>
        <w:rPr>
          <w:bCs/>
          <w:color w:val="000000" w:themeColor="text1"/>
          <w:sz w:val="22"/>
          <w:szCs w:val="22"/>
        </w:rPr>
        <w:t xml:space="preserve"> 1</w:t>
      </w:r>
      <w:r w:rsidRPr="0039031B">
        <w:rPr>
          <w:bCs/>
          <w:color w:val="000000" w:themeColor="text1"/>
          <w:sz w:val="22"/>
          <w:szCs w:val="22"/>
        </w:rPr>
        <w:t xml:space="preserve"> k zahtevku: </w:t>
      </w:r>
      <w:r>
        <w:t>O</w:t>
      </w:r>
      <w:r w:rsidRPr="009017BB">
        <w:t>pis realiziranih aktivnosti in ciljev</w:t>
      </w:r>
      <w:r>
        <w:t>;</w:t>
      </w:r>
    </w:p>
    <w:p w14:paraId="6F23F526" w14:textId="6E236719" w:rsidR="00804220" w:rsidRPr="0039031B" w:rsidRDefault="00AA402B" w:rsidP="00804220">
      <w:pPr>
        <w:pStyle w:val="Odstavekseznama"/>
        <w:numPr>
          <w:ilvl w:val="1"/>
          <w:numId w:val="31"/>
        </w:numPr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P</w:t>
      </w:r>
      <w:r w:rsidR="00804220" w:rsidRPr="0039031B">
        <w:rPr>
          <w:bCs/>
          <w:color w:val="000000" w:themeColor="text1"/>
          <w:sz w:val="22"/>
          <w:szCs w:val="22"/>
        </w:rPr>
        <w:t>riloga</w:t>
      </w:r>
      <w:r>
        <w:rPr>
          <w:bCs/>
          <w:color w:val="000000" w:themeColor="text1"/>
          <w:sz w:val="22"/>
          <w:szCs w:val="22"/>
        </w:rPr>
        <w:t xml:space="preserve"> 2</w:t>
      </w:r>
      <w:r w:rsidR="00804220" w:rsidRPr="0039031B">
        <w:rPr>
          <w:bCs/>
          <w:color w:val="000000" w:themeColor="text1"/>
          <w:sz w:val="22"/>
          <w:szCs w:val="22"/>
        </w:rPr>
        <w:t xml:space="preserve"> k zahtevku: </w:t>
      </w:r>
      <w:r>
        <w:rPr>
          <w:bCs/>
          <w:color w:val="000000" w:themeColor="text1"/>
          <w:sz w:val="22"/>
          <w:szCs w:val="22"/>
        </w:rPr>
        <w:t>P</w:t>
      </w:r>
      <w:r w:rsidR="00804220" w:rsidRPr="0039031B">
        <w:rPr>
          <w:bCs/>
          <w:color w:val="000000" w:themeColor="text1"/>
          <w:sz w:val="22"/>
          <w:szCs w:val="22"/>
        </w:rPr>
        <w:t>regled upravičenih stroškov.</w:t>
      </w:r>
    </w:p>
    <w:p w14:paraId="5180A2E6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4EF62134" w14:textId="77777777" w:rsidR="003B57FA" w:rsidRPr="0039031B" w:rsidRDefault="008A7B86" w:rsidP="003B57FA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Intenzivnost pomoči:</w:t>
      </w:r>
    </w:p>
    <w:p w14:paraId="5364A4F3" w14:textId="77777777" w:rsidR="008A7B86" w:rsidRPr="0039031B" w:rsidRDefault="008A7B86" w:rsidP="00D02B73">
      <w:pPr>
        <w:pStyle w:val="ManualNumPar1"/>
        <w:numPr>
          <w:ilvl w:val="0"/>
          <w:numId w:val="5"/>
        </w:numPr>
        <w:spacing w:before="0" w:after="0"/>
        <w:rPr>
          <w:color w:val="000000" w:themeColor="text1"/>
          <w:w w:val="95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do 50% upravičenih stroškov;</w:t>
      </w:r>
    </w:p>
    <w:p w14:paraId="5718EF0B" w14:textId="77777777" w:rsidR="007F32C8" w:rsidRPr="0039031B" w:rsidRDefault="007F32C8" w:rsidP="007F32C8">
      <w:pPr>
        <w:pStyle w:val="ManualNumPar1"/>
        <w:numPr>
          <w:ilvl w:val="0"/>
          <w:numId w:val="5"/>
        </w:numPr>
        <w:spacing w:before="0" w:after="0"/>
        <w:rPr>
          <w:color w:val="000000" w:themeColor="text1"/>
          <w:w w:val="95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najvišja pr</w:t>
      </w:r>
      <w:r w:rsidR="00996F3F" w:rsidRPr="0039031B">
        <w:rPr>
          <w:color w:val="000000" w:themeColor="text1"/>
          <w:sz w:val="22"/>
          <w:szCs w:val="22"/>
        </w:rPr>
        <w:t xml:space="preserve">iznana vrednost vseh upravičenih stroškov </w:t>
      </w:r>
      <w:r w:rsidRPr="0039031B">
        <w:rPr>
          <w:color w:val="000000" w:themeColor="text1"/>
          <w:sz w:val="22"/>
          <w:szCs w:val="22"/>
        </w:rPr>
        <w:t>je 5.000 €</w:t>
      </w:r>
      <w:r w:rsidR="00996F3F" w:rsidRPr="0039031B">
        <w:rPr>
          <w:color w:val="000000" w:themeColor="text1"/>
          <w:sz w:val="22"/>
          <w:szCs w:val="22"/>
        </w:rPr>
        <w:t>.</w:t>
      </w:r>
    </w:p>
    <w:p w14:paraId="1D1BBEFE" w14:textId="59C532E9" w:rsidR="00B55974" w:rsidRDefault="00B55974" w:rsidP="00D02B73">
      <w:pPr>
        <w:rPr>
          <w:b/>
          <w:bCs/>
          <w:color w:val="000000" w:themeColor="text1"/>
          <w:sz w:val="22"/>
          <w:szCs w:val="22"/>
        </w:rPr>
      </w:pPr>
    </w:p>
    <w:p w14:paraId="7D3F0C00" w14:textId="77777777" w:rsidR="00AA402B" w:rsidRPr="0039031B" w:rsidRDefault="00AA402B" w:rsidP="00D02B73">
      <w:pPr>
        <w:rPr>
          <w:b/>
          <w:bCs/>
          <w:color w:val="000000" w:themeColor="text1"/>
          <w:sz w:val="22"/>
          <w:szCs w:val="22"/>
        </w:rPr>
      </w:pPr>
    </w:p>
    <w:p w14:paraId="3EF91B89" w14:textId="32FE39AF" w:rsidR="005D1242" w:rsidRPr="0039031B" w:rsidRDefault="005D1242" w:rsidP="00D02B73">
      <w:pPr>
        <w:jc w:val="both"/>
        <w:rPr>
          <w:b/>
          <w:color w:val="000000" w:themeColor="text1"/>
          <w:sz w:val="22"/>
          <w:szCs w:val="22"/>
        </w:rPr>
      </w:pPr>
      <w:r w:rsidRPr="0039031B">
        <w:rPr>
          <w:b/>
          <w:color w:val="000000" w:themeColor="text1"/>
          <w:sz w:val="22"/>
          <w:szCs w:val="22"/>
          <w:lang w:eastAsia="en-GB"/>
        </w:rPr>
        <w:t xml:space="preserve">UKREP 5: </w:t>
      </w:r>
      <w:r w:rsidR="000767B1" w:rsidRPr="0039031B">
        <w:rPr>
          <w:b/>
          <w:color w:val="000000" w:themeColor="text1"/>
          <w:sz w:val="22"/>
          <w:szCs w:val="22"/>
          <w:lang w:eastAsia="en-GB"/>
        </w:rPr>
        <w:t xml:space="preserve">Pomoč pri  </w:t>
      </w:r>
      <w:r w:rsidR="000767B1" w:rsidRPr="0039031B">
        <w:rPr>
          <w:b/>
          <w:color w:val="000000" w:themeColor="text1"/>
          <w:sz w:val="22"/>
          <w:szCs w:val="22"/>
        </w:rPr>
        <w:t>trženju storitev lokalne turistične ponudbe (</w:t>
      </w:r>
      <w:proofErr w:type="spellStart"/>
      <w:r w:rsidR="000767B1" w:rsidRPr="0039031B">
        <w:rPr>
          <w:b/>
          <w:color w:val="000000" w:themeColor="text1"/>
          <w:sz w:val="22"/>
          <w:szCs w:val="22"/>
        </w:rPr>
        <w:t>incoming</w:t>
      </w:r>
      <w:proofErr w:type="spellEnd"/>
      <w:r w:rsidR="000767B1" w:rsidRPr="0039031B">
        <w:rPr>
          <w:b/>
          <w:color w:val="000000" w:themeColor="text1"/>
          <w:sz w:val="22"/>
          <w:szCs w:val="22"/>
        </w:rPr>
        <w:t>)</w:t>
      </w:r>
    </w:p>
    <w:p w14:paraId="75A238FF" w14:textId="77777777" w:rsidR="005D1242" w:rsidRPr="0039031B" w:rsidRDefault="005D1242" w:rsidP="00D02B73">
      <w:pPr>
        <w:jc w:val="both"/>
        <w:rPr>
          <w:color w:val="000000" w:themeColor="text1"/>
          <w:sz w:val="22"/>
          <w:szCs w:val="22"/>
        </w:rPr>
      </w:pPr>
    </w:p>
    <w:p w14:paraId="6B7193DB" w14:textId="77777777" w:rsidR="005D1242" w:rsidRPr="0039031B" w:rsidRDefault="005D1242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Cilji pomoči: </w:t>
      </w:r>
    </w:p>
    <w:p w14:paraId="7F423742" w14:textId="77777777" w:rsidR="000767B1" w:rsidRPr="0039031B" w:rsidRDefault="000767B1" w:rsidP="00D02B73">
      <w:pPr>
        <w:jc w:val="both"/>
        <w:rPr>
          <w:strike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Sredstva so namenjena za pomoč pri trženju storitev lokalne turistične ponudbe za namen povečanja števila </w:t>
      </w:r>
      <w:r w:rsidR="00A25C55" w:rsidRPr="0039031B">
        <w:rPr>
          <w:color w:val="000000" w:themeColor="text1"/>
          <w:sz w:val="22"/>
          <w:szCs w:val="22"/>
        </w:rPr>
        <w:t>turistov</w:t>
      </w:r>
      <w:r w:rsidRPr="0039031B">
        <w:rPr>
          <w:color w:val="000000" w:themeColor="text1"/>
          <w:sz w:val="22"/>
          <w:szCs w:val="22"/>
        </w:rPr>
        <w:t xml:space="preserve"> v občini Žalec (</w:t>
      </w:r>
      <w:proofErr w:type="spellStart"/>
      <w:r w:rsidRPr="0039031B">
        <w:rPr>
          <w:color w:val="000000" w:themeColor="text1"/>
          <w:sz w:val="22"/>
          <w:szCs w:val="22"/>
        </w:rPr>
        <w:t>incoming</w:t>
      </w:r>
      <w:proofErr w:type="spellEnd"/>
      <w:r w:rsidRPr="0039031B">
        <w:rPr>
          <w:color w:val="000000" w:themeColor="text1"/>
          <w:sz w:val="22"/>
          <w:szCs w:val="22"/>
        </w:rPr>
        <w:t>).</w:t>
      </w:r>
    </w:p>
    <w:p w14:paraId="2FBAAF1D" w14:textId="1EA65477" w:rsidR="005D1242" w:rsidRPr="0039031B" w:rsidRDefault="005D1242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lastRenderedPageBreak/>
        <w:t xml:space="preserve">Upravičenci do pomoči: </w:t>
      </w:r>
    </w:p>
    <w:p w14:paraId="27DCB51E" w14:textId="77777777" w:rsidR="005D1242" w:rsidRDefault="000A61A3" w:rsidP="00DA045E">
      <w:pPr>
        <w:pStyle w:val="Odstavekseznama"/>
        <w:numPr>
          <w:ilvl w:val="0"/>
          <w:numId w:val="5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proofErr w:type="spellStart"/>
      <w:r w:rsidRPr="000A61A3">
        <w:rPr>
          <w:color w:val="000000" w:themeColor="text1"/>
          <w:sz w:val="22"/>
          <w:szCs w:val="22"/>
        </w:rPr>
        <w:t>mikro</w:t>
      </w:r>
      <w:proofErr w:type="spellEnd"/>
      <w:r w:rsidRPr="000A61A3">
        <w:rPr>
          <w:color w:val="000000" w:themeColor="text1"/>
          <w:sz w:val="22"/>
          <w:szCs w:val="22"/>
        </w:rPr>
        <w:t xml:space="preserve"> in mala podjetja, </w:t>
      </w:r>
      <w:r w:rsidR="00DA045E" w:rsidRPr="00DA045E">
        <w:rPr>
          <w:color w:val="000000" w:themeColor="text1"/>
          <w:sz w:val="22"/>
          <w:szCs w:val="22"/>
        </w:rPr>
        <w:t>vključno s samostojnimi podjetniki in zadrugami</w:t>
      </w:r>
      <w:r w:rsidR="00DA045E">
        <w:rPr>
          <w:color w:val="000000" w:themeColor="text1"/>
          <w:sz w:val="22"/>
          <w:szCs w:val="22"/>
        </w:rPr>
        <w:t>,</w:t>
      </w:r>
      <w:r w:rsidR="00DA045E" w:rsidRPr="00DA045E">
        <w:rPr>
          <w:color w:val="000000" w:themeColor="text1"/>
          <w:sz w:val="22"/>
          <w:szCs w:val="22"/>
        </w:rPr>
        <w:t xml:space="preserve"> </w:t>
      </w:r>
      <w:r w:rsidRPr="000A61A3">
        <w:rPr>
          <w:color w:val="000000" w:themeColor="text1"/>
          <w:sz w:val="22"/>
          <w:szCs w:val="22"/>
        </w:rPr>
        <w:t>ki imajo sedež v Občini Žalec, registrir</w:t>
      </w:r>
      <w:r>
        <w:rPr>
          <w:color w:val="000000" w:themeColor="text1"/>
          <w:sz w:val="22"/>
          <w:szCs w:val="22"/>
        </w:rPr>
        <w:t>ana za področje turizma.</w:t>
      </w:r>
    </w:p>
    <w:p w14:paraId="591D019C" w14:textId="77777777" w:rsidR="000A61A3" w:rsidRPr="000A61A3" w:rsidRDefault="000A61A3" w:rsidP="000A61A3">
      <w:pPr>
        <w:pStyle w:val="Odstavekseznama"/>
        <w:shd w:val="clear" w:color="auto" w:fill="FFFFFF"/>
        <w:ind w:left="720"/>
        <w:jc w:val="both"/>
        <w:rPr>
          <w:color w:val="000000" w:themeColor="text1"/>
          <w:sz w:val="22"/>
          <w:szCs w:val="22"/>
        </w:rPr>
      </w:pPr>
    </w:p>
    <w:p w14:paraId="48D3A2FA" w14:textId="77777777" w:rsidR="005D1242" w:rsidRPr="0039031B" w:rsidRDefault="005D1242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Upravičeni stroški:</w:t>
      </w:r>
    </w:p>
    <w:p w14:paraId="7A201A79" w14:textId="77777777" w:rsidR="001250D0" w:rsidRPr="0039031B" w:rsidRDefault="001250D0" w:rsidP="00D02B73">
      <w:pPr>
        <w:pStyle w:val="Odstavekseznama"/>
        <w:numPr>
          <w:ilvl w:val="0"/>
          <w:numId w:val="34"/>
        </w:numPr>
        <w:shd w:val="clear" w:color="auto" w:fill="FFFFFF"/>
        <w:ind w:left="714" w:hanging="357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razvoja novih turističnih produktov;</w:t>
      </w:r>
    </w:p>
    <w:p w14:paraId="3CA48300" w14:textId="77777777" w:rsidR="001250D0" w:rsidRPr="0039031B" w:rsidRDefault="001250D0" w:rsidP="00D02B73">
      <w:pPr>
        <w:pStyle w:val="Odstavekseznama"/>
        <w:numPr>
          <w:ilvl w:val="0"/>
          <w:numId w:val="34"/>
        </w:numPr>
        <w:shd w:val="clear" w:color="auto" w:fill="FFFFFF"/>
        <w:ind w:left="714" w:hanging="357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promocijskega materiala (oblikovanje, tisk);</w:t>
      </w:r>
    </w:p>
    <w:p w14:paraId="0E427856" w14:textId="77777777" w:rsidR="001250D0" w:rsidRPr="0039031B" w:rsidRDefault="001250D0" w:rsidP="00D02B73">
      <w:pPr>
        <w:pStyle w:val="Odstavekseznama"/>
        <w:numPr>
          <w:ilvl w:val="0"/>
          <w:numId w:val="34"/>
        </w:numPr>
        <w:shd w:val="clear" w:color="auto" w:fill="FFFFFF"/>
        <w:ind w:left="714" w:hanging="357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vzpostavitve novih digitalnih komunikacijskih orodij oz. digitalne prenove obstoječih;</w:t>
      </w:r>
    </w:p>
    <w:p w14:paraId="270F2CD9" w14:textId="77777777" w:rsidR="001250D0" w:rsidRPr="0039031B" w:rsidRDefault="001250D0" w:rsidP="00D02B73">
      <w:pPr>
        <w:pStyle w:val="Odstavekseznama"/>
        <w:numPr>
          <w:ilvl w:val="0"/>
          <w:numId w:val="34"/>
        </w:numPr>
        <w:shd w:val="clear" w:color="auto" w:fill="FFFFFF"/>
        <w:ind w:left="714" w:hanging="357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stroški oglaševanja.</w:t>
      </w:r>
    </w:p>
    <w:p w14:paraId="0C383DC1" w14:textId="77777777" w:rsidR="00026621" w:rsidRPr="0039031B" w:rsidRDefault="00026621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Pogoji za pridobitev:</w:t>
      </w:r>
    </w:p>
    <w:p w14:paraId="64A5BC13" w14:textId="77777777" w:rsidR="001E249A" w:rsidRPr="0039031B" w:rsidRDefault="001E249A" w:rsidP="00D02B73">
      <w:pPr>
        <w:pStyle w:val="Odstavekseznama"/>
        <w:numPr>
          <w:ilvl w:val="0"/>
          <w:numId w:val="35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Splošni pogoji:</w:t>
      </w:r>
    </w:p>
    <w:p w14:paraId="452D1020" w14:textId="77777777" w:rsidR="001E249A" w:rsidRPr="0039031B" w:rsidRDefault="001E249A" w:rsidP="00D02B73">
      <w:pPr>
        <w:pStyle w:val="Odstavekseznama"/>
        <w:numPr>
          <w:ilvl w:val="0"/>
          <w:numId w:val="4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prijavitelj mora imeti registrirano dejavnost s področja turizma;</w:t>
      </w:r>
    </w:p>
    <w:p w14:paraId="6CD072B0" w14:textId="77777777" w:rsidR="001E249A" w:rsidRPr="0039031B" w:rsidRDefault="001E249A" w:rsidP="00D02B73">
      <w:pPr>
        <w:pStyle w:val="Odstavekseznama"/>
        <w:numPr>
          <w:ilvl w:val="0"/>
          <w:numId w:val="4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predstavitev prijavitelja s podrobnim opisom aktivnosti; </w:t>
      </w:r>
    </w:p>
    <w:p w14:paraId="13CCCCB1" w14:textId="77777777" w:rsidR="007F2954" w:rsidRPr="0039031B" w:rsidRDefault="001E249A" w:rsidP="007F2954">
      <w:pPr>
        <w:pStyle w:val="Odstavekseznama"/>
        <w:numPr>
          <w:ilvl w:val="0"/>
          <w:numId w:val="40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poravnani davki in prispevki;</w:t>
      </w:r>
    </w:p>
    <w:p w14:paraId="32D5546E" w14:textId="77777777" w:rsidR="001E249A" w:rsidRPr="0039031B" w:rsidRDefault="001E249A" w:rsidP="00D02B73">
      <w:pPr>
        <w:pStyle w:val="Odstavekseznama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Drugi pogoji:</w:t>
      </w:r>
    </w:p>
    <w:p w14:paraId="3D14C74B" w14:textId="77777777" w:rsidR="001E249A" w:rsidRPr="0039031B" w:rsidRDefault="00996F3F" w:rsidP="00D02B73">
      <w:pPr>
        <w:pStyle w:val="Odstavekseznama"/>
        <w:numPr>
          <w:ilvl w:val="0"/>
          <w:numId w:val="41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</w:t>
      </w:r>
      <w:r w:rsidR="006C49F1" w:rsidRPr="0039031B">
        <w:rPr>
          <w:color w:val="000000" w:themeColor="text1"/>
          <w:sz w:val="22"/>
          <w:szCs w:val="22"/>
        </w:rPr>
        <w:t xml:space="preserve">rijavitelj mora </w:t>
      </w:r>
      <w:r w:rsidR="009837BB" w:rsidRPr="0039031B">
        <w:rPr>
          <w:color w:val="000000" w:themeColor="text1"/>
          <w:sz w:val="22"/>
          <w:szCs w:val="22"/>
        </w:rPr>
        <w:t xml:space="preserve">s </w:t>
      </w:r>
      <w:r w:rsidR="006C49F1" w:rsidRPr="0039031B">
        <w:rPr>
          <w:color w:val="000000" w:themeColor="text1"/>
          <w:sz w:val="22"/>
          <w:szCs w:val="22"/>
        </w:rPr>
        <w:t>trženj</w:t>
      </w:r>
      <w:r w:rsidR="009837BB" w:rsidRPr="0039031B">
        <w:rPr>
          <w:color w:val="000000" w:themeColor="text1"/>
          <w:sz w:val="22"/>
          <w:szCs w:val="22"/>
        </w:rPr>
        <w:t>em</w:t>
      </w:r>
      <w:r w:rsidR="001E249A" w:rsidRPr="0039031B">
        <w:rPr>
          <w:color w:val="000000" w:themeColor="text1"/>
          <w:sz w:val="22"/>
          <w:szCs w:val="22"/>
        </w:rPr>
        <w:t xml:space="preserve"> storitev lokalne turistične ponudbe </w:t>
      </w:r>
      <w:r w:rsidR="009837BB" w:rsidRPr="0039031B">
        <w:rPr>
          <w:color w:val="000000" w:themeColor="text1"/>
          <w:sz w:val="22"/>
          <w:szCs w:val="22"/>
        </w:rPr>
        <w:t>prispevati k uresničevanju zastavljenega kazalnika »povečanje števila nočitev letno«</w:t>
      </w:r>
      <w:r w:rsidR="006C49F1" w:rsidRPr="0039031B">
        <w:rPr>
          <w:color w:val="000000" w:themeColor="text1"/>
          <w:sz w:val="22"/>
          <w:szCs w:val="22"/>
        </w:rPr>
        <w:t xml:space="preserve"> </w:t>
      </w:r>
      <w:r w:rsidR="009837BB" w:rsidRPr="0039031B">
        <w:rPr>
          <w:color w:val="000000" w:themeColor="text1"/>
          <w:sz w:val="22"/>
          <w:szCs w:val="22"/>
        </w:rPr>
        <w:t>iz Strategije razvoja</w:t>
      </w:r>
      <w:r w:rsidR="000A61A3">
        <w:rPr>
          <w:color w:val="000000" w:themeColor="text1"/>
          <w:sz w:val="22"/>
          <w:szCs w:val="22"/>
        </w:rPr>
        <w:t xml:space="preserve"> turizma</w:t>
      </w:r>
      <w:r w:rsidR="009837BB" w:rsidRPr="0039031B">
        <w:rPr>
          <w:color w:val="000000" w:themeColor="text1"/>
          <w:sz w:val="22"/>
          <w:szCs w:val="22"/>
        </w:rPr>
        <w:t xml:space="preserve"> </w:t>
      </w:r>
      <w:r w:rsidR="000A61A3">
        <w:rPr>
          <w:color w:val="000000" w:themeColor="text1"/>
          <w:sz w:val="22"/>
          <w:szCs w:val="22"/>
        </w:rPr>
        <w:t>v občini</w:t>
      </w:r>
      <w:r w:rsidR="009837BB" w:rsidRPr="0039031B">
        <w:rPr>
          <w:color w:val="000000" w:themeColor="text1"/>
          <w:sz w:val="22"/>
          <w:szCs w:val="22"/>
        </w:rPr>
        <w:t xml:space="preserve"> Žalec za obdobje </w:t>
      </w:r>
      <w:r w:rsidR="000A61A3">
        <w:rPr>
          <w:color w:val="000000" w:themeColor="text1"/>
          <w:sz w:val="22"/>
          <w:szCs w:val="22"/>
        </w:rPr>
        <w:t>od leta 2019-2027</w:t>
      </w:r>
      <w:r w:rsidR="009837BB" w:rsidRPr="0039031B">
        <w:rPr>
          <w:color w:val="000000" w:themeColor="text1"/>
          <w:sz w:val="22"/>
          <w:szCs w:val="22"/>
        </w:rPr>
        <w:t>.</w:t>
      </w:r>
    </w:p>
    <w:p w14:paraId="612E5F16" w14:textId="77777777" w:rsidR="00026621" w:rsidRPr="0039031B" w:rsidRDefault="00026621" w:rsidP="00D02B73">
      <w:pPr>
        <w:jc w:val="both"/>
        <w:rPr>
          <w:color w:val="000000" w:themeColor="text1"/>
          <w:sz w:val="22"/>
          <w:szCs w:val="22"/>
        </w:rPr>
      </w:pPr>
    </w:p>
    <w:p w14:paraId="4B02BCD6" w14:textId="77777777" w:rsidR="00026621" w:rsidRPr="0039031B" w:rsidRDefault="00026621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Intenzivnost pomoči:</w:t>
      </w:r>
    </w:p>
    <w:p w14:paraId="43134285" w14:textId="77777777" w:rsidR="00026621" w:rsidRPr="0039031B" w:rsidRDefault="00026621" w:rsidP="00D02B73">
      <w:pPr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do 50 %  </w:t>
      </w:r>
      <w:r w:rsidR="005535A8" w:rsidRPr="0039031B">
        <w:rPr>
          <w:color w:val="000000" w:themeColor="text1"/>
          <w:sz w:val="22"/>
          <w:szCs w:val="22"/>
        </w:rPr>
        <w:t>upravičenih stroškov</w:t>
      </w:r>
      <w:r w:rsidRPr="0039031B">
        <w:rPr>
          <w:color w:val="000000" w:themeColor="text1"/>
          <w:sz w:val="22"/>
          <w:szCs w:val="22"/>
        </w:rPr>
        <w:t>,</w:t>
      </w:r>
    </w:p>
    <w:p w14:paraId="54EBCDEB" w14:textId="77777777" w:rsidR="00026621" w:rsidRPr="0039031B" w:rsidRDefault="00026621" w:rsidP="00D02B73">
      <w:pPr>
        <w:numPr>
          <w:ilvl w:val="0"/>
          <w:numId w:val="22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najvišja </w:t>
      </w:r>
      <w:r w:rsidR="00444675">
        <w:rPr>
          <w:color w:val="000000" w:themeColor="text1"/>
          <w:sz w:val="22"/>
          <w:szCs w:val="22"/>
        </w:rPr>
        <w:t>priznana vrednost vseh upravičenih stroškov je 10</w:t>
      </w:r>
      <w:r w:rsidRPr="0039031B">
        <w:rPr>
          <w:color w:val="000000" w:themeColor="text1"/>
          <w:sz w:val="22"/>
          <w:szCs w:val="22"/>
        </w:rPr>
        <w:t xml:space="preserve">.000 €. </w:t>
      </w:r>
    </w:p>
    <w:p w14:paraId="754795E5" w14:textId="77777777" w:rsidR="005D1242" w:rsidRPr="0039031B" w:rsidRDefault="005D1242" w:rsidP="00D02B73">
      <w:pPr>
        <w:jc w:val="both"/>
        <w:rPr>
          <w:b/>
          <w:color w:val="000000" w:themeColor="text1"/>
          <w:sz w:val="22"/>
          <w:szCs w:val="22"/>
          <w:highlight w:val="yellow"/>
        </w:rPr>
      </w:pPr>
    </w:p>
    <w:p w14:paraId="564E771D" w14:textId="77777777" w:rsidR="005D1242" w:rsidRPr="0039031B" w:rsidRDefault="00671FEE" w:rsidP="00D02B73">
      <w:pPr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 w:rsidR="005D1242" w:rsidRPr="0039031B">
        <w:rPr>
          <w:bCs/>
          <w:color w:val="000000" w:themeColor="text1"/>
          <w:sz w:val="22"/>
          <w:szCs w:val="22"/>
        </w:rPr>
        <w:t>azpisna dokumentacija:</w:t>
      </w:r>
    </w:p>
    <w:p w14:paraId="1B3C765E" w14:textId="77777777" w:rsidR="005D1242" w:rsidRPr="0039031B" w:rsidRDefault="005D1242" w:rsidP="00E7703F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ovojnica – </w:t>
      </w:r>
      <w:r w:rsidRPr="0039031B">
        <w:rPr>
          <w:b/>
          <w:bCs/>
          <w:color w:val="000000" w:themeColor="text1"/>
          <w:sz w:val="22"/>
          <w:szCs w:val="22"/>
        </w:rPr>
        <w:t>OBRAZEC 1</w:t>
      </w:r>
      <w:r w:rsidRPr="0039031B">
        <w:rPr>
          <w:bCs/>
          <w:color w:val="000000" w:themeColor="text1"/>
          <w:sz w:val="22"/>
          <w:szCs w:val="22"/>
        </w:rPr>
        <w:t>;</w:t>
      </w:r>
    </w:p>
    <w:p w14:paraId="7995BE06" w14:textId="77777777" w:rsidR="003D5B12" w:rsidRPr="0039031B" w:rsidRDefault="005D1242" w:rsidP="00D02B73">
      <w:pPr>
        <w:pStyle w:val="Odstavekseznama"/>
        <w:numPr>
          <w:ilvl w:val="0"/>
          <w:numId w:val="35"/>
        </w:num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prijavni obrazec – </w:t>
      </w:r>
      <w:r w:rsidRPr="0039031B">
        <w:rPr>
          <w:b/>
          <w:bCs/>
          <w:color w:val="000000" w:themeColor="text1"/>
          <w:sz w:val="22"/>
          <w:szCs w:val="22"/>
        </w:rPr>
        <w:t>OBRAZEC 2</w:t>
      </w:r>
      <w:r w:rsidR="003D5B12" w:rsidRPr="0039031B">
        <w:rPr>
          <w:b/>
          <w:bCs/>
          <w:color w:val="000000" w:themeColor="text1"/>
          <w:sz w:val="22"/>
          <w:szCs w:val="22"/>
        </w:rPr>
        <w:t xml:space="preserve"> </w:t>
      </w:r>
      <w:r w:rsidR="003D5B12" w:rsidRPr="0039031B">
        <w:rPr>
          <w:color w:val="000000" w:themeColor="text1"/>
          <w:sz w:val="22"/>
          <w:szCs w:val="22"/>
        </w:rPr>
        <w:t xml:space="preserve"> </w:t>
      </w:r>
    </w:p>
    <w:p w14:paraId="00A7F022" w14:textId="77777777" w:rsidR="00225B94" w:rsidRPr="0039031B" w:rsidRDefault="00225B94" w:rsidP="00225B94">
      <w:pPr>
        <w:pStyle w:val="Odstavekseznama"/>
        <w:numPr>
          <w:ilvl w:val="1"/>
          <w:numId w:val="35"/>
        </w:numPr>
        <w:ind w:left="993" w:hanging="284"/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podatki o </w:t>
      </w:r>
      <w:r w:rsidR="00AF5CF0" w:rsidRPr="0039031B">
        <w:rPr>
          <w:bCs/>
          <w:color w:val="000000" w:themeColor="text1"/>
          <w:sz w:val="22"/>
          <w:szCs w:val="22"/>
        </w:rPr>
        <w:t>prijavitelju</w:t>
      </w:r>
      <w:r w:rsidRPr="0039031B">
        <w:rPr>
          <w:bCs/>
          <w:color w:val="000000" w:themeColor="text1"/>
          <w:sz w:val="22"/>
          <w:szCs w:val="22"/>
        </w:rPr>
        <w:t xml:space="preserve">; </w:t>
      </w:r>
    </w:p>
    <w:p w14:paraId="45B3F6E2" w14:textId="77777777" w:rsidR="00225B94" w:rsidRPr="0039031B" w:rsidRDefault="00225B94" w:rsidP="00225B94">
      <w:pPr>
        <w:numPr>
          <w:ilvl w:val="1"/>
          <w:numId w:val="35"/>
        </w:numPr>
        <w:ind w:left="993" w:hanging="284"/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opis aktivnosti;</w:t>
      </w:r>
    </w:p>
    <w:p w14:paraId="24130E3A" w14:textId="77777777" w:rsidR="00225B94" w:rsidRPr="0039031B" w:rsidRDefault="00225B94" w:rsidP="00225B94">
      <w:pPr>
        <w:numPr>
          <w:ilvl w:val="1"/>
          <w:numId w:val="35"/>
        </w:numPr>
        <w:ind w:left="993" w:hanging="284"/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upravičeni stroški aktivnosti po razpisu;</w:t>
      </w:r>
    </w:p>
    <w:p w14:paraId="0A158903" w14:textId="77777777" w:rsidR="005D1242" w:rsidRPr="0039031B" w:rsidRDefault="005D1242" w:rsidP="00E7703F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izjave – </w:t>
      </w:r>
      <w:r w:rsidRPr="0039031B">
        <w:rPr>
          <w:b/>
          <w:bCs/>
          <w:color w:val="000000" w:themeColor="text1"/>
          <w:sz w:val="22"/>
          <w:szCs w:val="22"/>
        </w:rPr>
        <w:t>OBRAZEC 3</w:t>
      </w:r>
      <w:r w:rsidRPr="0039031B">
        <w:rPr>
          <w:bCs/>
          <w:color w:val="000000" w:themeColor="text1"/>
          <w:sz w:val="22"/>
          <w:szCs w:val="22"/>
        </w:rPr>
        <w:t>:</w:t>
      </w:r>
    </w:p>
    <w:p w14:paraId="7735E591" w14:textId="77777777" w:rsidR="005D1242" w:rsidRPr="0039031B" w:rsidRDefault="005D1242" w:rsidP="00D02B73">
      <w:pPr>
        <w:numPr>
          <w:ilvl w:val="1"/>
          <w:numId w:val="2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izjava o sprejemanju pogojev razpisa in razpisne dokumentacije; </w:t>
      </w:r>
    </w:p>
    <w:p w14:paraId="69B4F5B1" w14:textId="77777777" w:rsidR="005D1242" w:rsidRPr="0039031B" w:rsidRDefault="005D1242" w:rsidP="00D02B73">
      <w:pPr>
        <w:numPr>
          <w:ilvl w:val="1"/>
          <w:numId w:val="2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izjava o točnih podatkih;</w:t>
      </w:r>
    </w:p>
    <w:p w14:paraId="5E42779E" w14:textId="77777777" w:rsidR="005D1242" w:rsidRPr="0039031B" w:rsidRDefault="005D1242" w:rsidP="00D02B73">
      <w:pPr>
        <w:numPr>
          <w:ilvl w:val="1"/>
          <w:numId w:val="2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izjava o prejetih sredstvih in o kumulaciji pomoči »</w:t>
      </w:r>
      <w:r w:rsidRPr="0039031B">
        <w:rPr>
          <w:bCs/>
          <w:iCs/>
          <w:color w:val="000000" w:themeColor="text1"/>
          <w:sz w:val="22"/>
          <w:szCs w:val="22"/>
        </w:rPr>
        <w:t xml:space="preserve">de </w:t>
      </w:r>
      <w:proofErr w:type="spellStart"/>
      <w:r w:rsidRPr="0039031B">
        <w:rPr>
          <w:bCs/>
          <w:iCs/>
          <w:color w:val="000000" w:themeColor="text1"/>
          <w:sz w:val="22"/>
          <w:szCs w:val="22"/>
        </w:rPr>
        <w:t>minimis</w:t>
      </w:r>
      <w:proofErr w:type="spellEnd"/>
      <w:r w:rsidRPr="0039031B">
        <w:rPr>
          <w:bCs/>
          <w:iCs/>
          <w:color w:val="000000" w:themeColor="text1"/>
          <w:sz w:val="22"/>
          <w:szCs w:val="22"/>
        </w:rPr>
        <w:t>«</w:t>
      </w:r>
      <w:r w:rsidRPr="0039031B">
        <w:rPr>
          <w:bCs/>
          <w:i/>
          <w:iCs/>
          <w:color w:val="000000" w:themeColor="text1"/>
          <w:sz w:val="22"/>
          <w:szCs w:val="22"/>
        </w:rPr>
        <w:t>;</w:t>
      </w:r>
    </w:p>
    <w:p w14:paraId="36F3CCF4" w14:textId="77777777" w:rsidR="005D1242" w:rsidRPr="0039031B" w:rsidRDefault="005D1242" w:rsidP="00D02B73">
      <w:pPr>
        <w:numPr>
          <w:ilvl w:val="1"/>
          <w:numId w:val="2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izjava o povezanih podjetjih - enotno podjetje;</w:t>
      </w:r>
    </w:p>
    <w:p w14:paraId="420A7D57" w14:textId="77777777" w:rsidR="005D1242" w:rsidRPr="0039031B" w:rsidRDefault="005D1242" w:rsidP="00E7703F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obvezne priloge – </w:t>
      </w:r>
      <w:r w:rsidRPr="0039031B">
        <w:rPr>
          <w:b/>
          <w:bCs/>
          <w:color w:val="000000" w:themeColor="text1"/>
          <w:sz w:val="22"/>
          <w:szCs w:val="22"/>
        </w:rPr>
        <w:t>OBRAZEC 4</w:t>
      </w:r>
      <w:r w:rsidRPr="0039031B">
        <w:rPr>
          <w:bCs/>
          <w:color w:val="000000" w:themeColor="text1"/>
          <w:sz w:val="22"/>
          <w:szCs w:val="22"/>
        </w:rPr>
        <w:t>:</w:t>
      </w:r>
    </w:p>
    <w:p w14:paraId="27773E23" w14:textId="77777777" w:rsidR="005D1242" w:rsidRPr="0039031B" w:rsidRDefault="005D1242" w:rsidP="00D02B73">
      <w:pPr>
        <w:numPr>
          <w:ilvl w:val="0"/>
          <w:numId w:val="27"/>
        </w:numPr>
        <w:jc w:val="both"/>
        <w:rPr>
          <w:bCs/>
          <w:strike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predračuni, računi, </w:t>
      </w:r>
      <w:r w:rsidR="003D5B12" w:rsidRPr="0039031B">
        <w:rPr>
          <w:bCs/>
          <w:color w:val="000000" w:themeColor="text1"/>
          <w:sz w:val="22"/>
          <w:szCs w:val="22"/>
        </w:rPr>
        <w:t>dokazila o plačilu</w:t>
      </w:r>
      <w:r w:rsidRPr="0039031B">
        <w:rPr>
          <w:bCs/>
          <w:color w:val="000000" w:themeColor="text1"/>
          <w:sz w:val="22"/>
          <w:szCs w:val="22"/>
        </w:rPr>
        <w:t>, ki se morajo glasiti na ime</w:t>
      </w:r>
      <w:r w:rsidR="00AF5CF0" w:rsidRPr="0039031B">
        <w:rPr>
          <w:bCs/>
          <w:color w:val="000000" w:themeColor="text1"/>
          <w:sz w:val="22"/>
          <w:szCs w:val="22"/>
        </w:rPr>
        <w:t xml:space="preserve"> prijavitelja;</w:t>
      </w:r>
    </w:p>
    <w:p w14:paraId="24977BCA" w14:textId="77777777" w:rsidR="009715D4" w:rsidRPr="0039031B" w:rsidRDefault="009715D4" w:rsidP="009715D4">
      <w:pPr>
        <w:pStyle w:val="Odstavekseznama"/>
        <w:numPr>
          <w:ilvl w:val="0"/>
          <w:numId w:val="27"/>
        </w:numPr>
        <w:contextualSpacing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izpis pristojnega Zavoda za zdravstveno zavarovanje Slovenije o številu zaposlenih oseb (izpis ne sme biti starejši od 30 dni od roka za prijavo);</w:t>
      </w:r>
    </w:p>
    <w:p w14:paraId="6274BB43" w14:textId="77777777" w:rsidR="005D1242" w:rsidRPr="0039031B" w:rsidRDefault="005D1242" w:rsidP="00D02B73">
      <w:pPr>
        <w:numPr>
          <w:ilvl w:val="0"/>
          <w:numId w:val="27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redni izpis iz Poslovnega registra RS (s strani </w:t>
      </w:r>
      <w:proofErr w:type="spellStart"/>
      <w:r w:rsidRPr="0039031B">
        <w:rPr>
          <w:bCs/>
          <w:color w:val="000000" w:themeColor="text1"/>
          <w:sz w:val="22"/>
          <w:szCs w:val="22"/>
        </w:rPr>
        <w:t>Ajpes</w:t>
      </w:r>
      <w:proofErr w:type="spellEnd"/>
      <w:r w:rsidRPr="0039031B">
        <w:rPr>
          <w:bCs/>
          <w:color w:val="000000" w:themeColor="text1"/>
          <w:sz w:val="22"/>
          <w:szCs w:val="22"/>
        </w:rPr>
        <w:t>);</w:t>
      </w:r>
    </w:p>
    <w:p w14:paraId="3340F319" w14:textId="77777777" w:rsidR="005D1242" w:rsidRPr="0039031B" w:rsidRDefault="005D1242" w:rsidP="00D02B73">
      <w:pPr>
        <w:numPr>
          <w:ilvl w:val="0"/>
          <w:numId w:val="27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potrdilo FURS o poravnanih davkih in prispevkih;</w:t>
      </w:r>
    </w:p>
    <w:p w14:paraId="5DBAE64A" w14:textId="77777777" w:rsidR="00A47236" w:rsidRPr="0039031B" w:rsidRDefault="005D1242" w:rsidP="00E7703F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zahtevek – </w:t>
      </w:r>
      <w:r w:rsidRPr="0039031B">
        <w:rPr>
          <w:b/>
          <w:bCs/>
          <w:color w:val="000000" w:themeColor="text1"/>
          <w:sz w:val="22"/>
          <w:szCs w:val="22"/>
        </w:rPr>
        <w:t>OBRAZEC 6</w:t>
      </w:r>
      <w:r w:rsidR="00804220" w:rsidRPr="0039031B">
        <w:rPr>
          <w:b/>
          <w:bCs/>
          <w:color w:val="000000" w:themeColor="text1"/>
          <w:sz w:val="22"/>
          <w:szCs w:val="22"/>
        </w:rPr>
        <w:t>:</w:t>
      </w:r>
    </w:p>
    <w:p w14:paraId="66218769" w14:textId="77777777" w:rsidR="00804220" w:rsidRPr="0039031B" w:rsidRDefault="00804220" w:rsidP="00804220">
      <w:pPr>
        <w:pStyle w:val="Odstavekseznama"/>
        <w:numPr>
          <w:ilvl w:val="1"/>
          <w:numId w:val="5"/>
        </w:numPr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>priloga 1 k zahtevku: pregled upravičenih stroškov;</w:t>
      </w:r>
    </w:p>
    <w:p w14:paraId="2F54C1E1" w14:textId="77777777" w:rsidR="005D1242" w:rsidRPr="0039031B" w:rsidRDefault="00804220" w:rsidP="00E7703F">
      <w:pPr>
        <w:numPr>
          <w:ilvl w:val="0"/>
          <w:numId w:val="5"/>
        </w:numPr>
        <w:jc w:val="both"/>
        <w:rPr>
          <w:bCs/>
          <w:color w:val="000000" w:themeColor="text1"/>
          <w:sz w:val="22"/>
          <w:szCs w:val="22"/>
        </w:rPr>
      </w:pPr>
      <w:r w:rsidRPr="0039031B">
        <w:rPr>
          <w:bCs/>
          <w:color w:val="000000" w:themeColor="text1"/>
          <w:sz w:val="22"/>
          <w:szCs w:val="22"/>
        </w:rPr>
        <w:t xml:space="preserve">končno poročilo </w:t>
      </w:r>
      <w:r w:rsidR="00A47236" w:rsidRPr="0039031B">
        <w:rPr>
          <w:bCs/>
          <w:color w:val="000000" w:themeColor="text1"/>
          <w:sz w:val="22"/>
          <w:szCs w:val="22"/>
        </w:rPr>
        <w:t xml:space="preserve">– </w:t>
      </w:r>
      <w:r w:rsidR="00A47236" w:rsidRPr="0039031B">
        <w:rPr>
          <w:b/>
          <w:bCs/>
          <w:color w:val="000000" w:themeColor="text1"/>
          <w:sz w:val="22"/>
          <w:szCs w:val="22"/>
        </w:rPr>
        <w:t xml:space="preserve">OBRAZEC </w:t>
      </w:r>
      <w:r w:rsidR="00972BC2" w:rsidRPr="0039031B">
        <w:rPr>
          <w:b/>
          <w:bCs/>
          <w:color w:val="000000" w:themeColor="text1"/>
          <w:sz w:val="22"/>
          <w:szCs w:val="22"/>
        </w:rPr>
        <w:t>7</w:t>
      </w:r>
      <w:r w:rsidR="00791A1F" w:rsidRPr="0039031B">
        <w:rPr>
          <w:b/>
          <w:bCs/>
          <w:color w:val="000000" w:themeColor="text1"/>
          <w:sz w:val="22"/>
          <w:szCs w:val="22"/>
        </w:rPr>
        <w:t>.</w:t>
      </w:r>
    </w:p>
    <w:p w14:paraId="619E9C71" w14:textId="77777777" w:rsidR="003D5B12" w:rsidRPr="0039031B" w:rsidRDefault="003D5B12" w:rsidP="00D02B73">
      <w:pPr>
        <w:ind w:left="720"/>
        <w:jc w:val="both"/>
        <w:rPr>
          <w:bCs/>
          <w:color w:val="000000" w:themeColor="text1"/>
          <w:sz w:val="22"/>
          <w:szCs w:val="22"/>
          <w:highlight w:val="yellow"/>
        </w:rPr>
      </w:pPr>
    </w:p>
    <w:p w14:paraId="1CE494BD" w14:textId="03A2B546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VI.  ROK ODDAJE VLOG IN NAČIN PRIJAVE</w:t>
      </w:r>
    </w:p>
    <w:p w14:paraId="082AC98A" w14:textId="77777777" w:rsidR="00D442BB" w:rsidRPr="0039031B" w:rsidRDefault="00D442BB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C82736B" w14:textId="42F02CE0" w:rsidR="008A7B86" w:rsidRPr="0039031B" w:rsidRDefault="00AF5CF0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Prijavitelji</w:t>
      </w:r>
      <w:r w:rsidR="008A7B86" w:rsidRPr="0039031B">
        <w:rPr>
          <w:b/>
          <w:bCs/>
          <w:color w:val="000000" w:themeColor="text1"/>
          <w:sz w:val="22"/>
          <w:szCs w:val="22"/>
        </w:rPr>
        <w:t xml:space="preserve"> oddajo vlogo za dodelitev pomoči za spodbujanje razvoja malega gospodarstva v Občini Žalec za leto </w:t>
      </w:r>
      <w:r w:rsidR="002A67F6">
        <w:rPr>
          <w:b/>
          <w:bCs/>
          <w:color w:val="000000" w:themeColor="text1"/>
          <w:sz w:val="22"/>
          <w:szCs w:val="22"/>
        </w:rPr>
        <w:t>202</w:t>
      </w:r>
      <w:r w:rsidR="00E17D33">
        <w:rPr>
          <w:b/>
          <w:bCs/>
          <w:color w:val="000000" w:themeColor="text1"/>
          <w:sz w:val="22"/>
          <w:szCs w:val="22"/>
        </w:rPr>
        <w:t>4</w:t>
      </w:r>
      <w:r w:rsidR="006103A0" w:rsidRPr="0039031B">
        <w:rPr>
          <w:b/>
          <w:bCs/>
          <w:color w:val="000000" w:themeColor="text1"/>
          <w:sz w:val="22"/>
          <w:szCs w:val="22"/>
        </w:rPr>
        <w:t xml:space="preserve"> </w:t>
      </w:r>
      <w:r w:rsidR="008A7B86" w:rsidRPr="0039031B">
        <w:rPr>
          <w:color w:val="000000" w:themeColor="text1"/>
          <w:sz w:val="22"/>
          <w:szCs w:val="22"/>
        </w:rPr>
        <w:t>(</w:t>
      </w:r>
      <w:r w:rsidR="00D442BB" w:rsidRPr="0039031B">
        <w:rPr>
          <w:color w:val="000000" w:themeColor="text1"/>
          <w:sz w:val="22"/>
          <w:szCs w:val="22"/>
        </w:rPr>
        <w:t xml:space="preserve">Ukrep 1, </w:t>
      </w:r>
      <w:r w:rsidR="008A7B86" w:rsidRPr="0039031B">
        <w:rPr>
          <w:color w:val="000000" w:themeColor="text1"/>
          <w:sz w:val="22"/>
          <w:szCs w:val="22"/>
        </w:rPr>
        <w:t>Ukrep</w:t>
      </w:r>
      <w:r w:rsidR="00A47236" w:rsidRPr="0039031B">
        <w:rPr>
          <w:color w:val="000000" w:themeColor="text1"/>
          <w:sz w:val="22"/>
          <w:szCs w:val="22"/>
        </w:rPr>
        <w:t xml:space="preserve"> </w:t>
      </w:r>
      <w:r w:rsidR="00D02EA3" w:rsidRPr="0039031B">
        <w:rPr>
          <w:color w:val="000000" w:themeColor="text1"/>
          <w:sz w:val="22"/>
          <w:szCs w:val="22"/>
        </w:rPr>
        <w:t>3</w:t>
      </w:r>
      <w:r w:rsidR="008A7B86" w:rsidRPr="0039031B">
        <w:rPr>
          <w:color w:val="000000" w:themeColor="text1"/>
          <w:sz w:val="22"/>
          <w:szCs w:val="22"/>
        </w:rPr>
        <w:t xml:space="preserve">, </w:t>
      </w:r>
      <w:r w:rsidR="00D02EA3" w:rsidRPr="0039031B">
        <w:rPr>
          <w:color w:val="000000" w:themeColor="text1"/>
          <w:sz w:val="22"/>
          <w:szCs w:val="22"/>
        </w:rPr>
        <w:t>Ukrep</w:t>
      </w:r>
      <w:r w:rsidR="00A47236" w:rsidRPr="0039031B">
        <w:rPr>
          <w:color w:val="000000" w:themeColor="text1"/>
          <w:sz w:val="22"/>
          <w:szCs w:val="22"/>
        </w:rPr>
        <w:t xml:space="preserve"> </w:t>
      </w:r>
      <w:r w:rsidR="00D02EA3" w:rsidRPr="0039031B">
        <w:rPr>
          <w:color w:val="000000" w:themeColor="text1"/>
          <w:sz w:val="22"/>
          <w:szCs w:val="22"/>
        </w:rPr>
        <w:t>5</w:t>
      </w:r>
      <w:r w:rsidR="008A7B86" w:rsidRPr="0039031B">
        <w:rPr>
          <w:color w:val="000000" w:themeColor="text1"/>
          <w:sz w:val="22"/>
          <w:szCs w:val="22"/>
        </w:rPr>
        <w:t>), ki vsebuje:</w:t>
      </w:r>
    </w:p>
    <w:p w14:paraId="6392CA3A" w14:textId="77777777" w:rsidR="008A7B86" w:rsidRPr="0039031B" w:rsidRDefault="008A7B86" w:rsidP="00D02B73">
      <w:pPr>
        <w:pStyle w:val="Odstavekseznama"/>
        <w:numPr>
          <w:ilvl w:val="0"/>
          <w:numId w:val="5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ovojnico – </w:t>
      </w:r>
      <w:r w:rsidRPr="0039031B">
        <w:rPr>
          <w:b/>
          <w:color w:val="000000" w:themeColor="text1"/>
          <w:sz w:val="22"/>
          <w:szCs w:val="22"/>
        </w:rPr>
        <w:t>OBRAZEC 1</w:t>
      </w:r>
      <w:r w:rsidRPr="0039031B">
        <w:rPr>
          <w:color w:val="000000" w:themeColor="text1"/>
          <w:sz w:val="22"/>
          <w:szCs w:val="22"/>
        </w:rPr>
        <w:t>;</w:t>
      </w:r>
    </w:p>
    <w:p w14:paraId="116504BD" w14:textId="77777777" w:rsidR="008A7B86" w:rsidRPr="0039031B" w:rsidRDefault="008A7B86" w:rsidP="00D02B73">
      <w:pPr>
        <w:pStyle w:val="Odstavekseznama"/>
        <w:numPr>
          <w:ilvl w:val="0"/>
          <w:numId w:val="5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prijavni obrazec – </w:t>
      </w:r>
      <w:r w:rsidRPr="0039031B">
        <w:rPr>
          <w:b/>
          <w:color w:val="000000" w:themeColor="text1"/>
          <w:sz w:val="22"/>
          <w:szCs w:val="22"/>
        </w:rPr>
        <w:t>OBRAZEC 2</w:t>
      </w:r>
      <w:r w:rsidRPr="0039031B">
        <w:rPr>
          <w:color w:val="000000" w:themeColor="text1"/>
          <w:sz w:val="22"/>
          <w:szCs w:val="22"/>
        </w:rPr>
        <w:t>;</w:t>
      </w:r>
    </w:p>
    <w:p w14:paraId="6B738F30" w14:textId="77777777" w:rsidR="008A7B86" w:rsidRPr="0039031B" w:rsidRDefault="008A7B86" w:rsidP="00D02B73">
      <w:pPr>
        <w:pStyle w:val="Odstavekseznama"/>
        <w:numPr>
          <w:ilvl w:val="0"/>
          <w:numId w:val="5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izjave – </w:t>
      </w:r>
      <w:r w:rsidRPr="0039031B">
        <w:rPr>
          <w:b/>
          <w:color w:val="000000" w:themeColor="text1"/>
          <w:sz w:val="22"/>
          <w:szCs w:val="22"/>
        </w:rPr>
        <w:t>OBRAZEC 3</w:t>
      </w:r>
      <w:r w:rsidRPr="0039031B">
        <w:rPr>
          <w:color w:val="000000" w:themeColor="text1"/>
          <w:sz w:val="22"/>
          <w:szCs w:val="22"/>
        </w:rPr>
        <w:t>;</w:t>
      </w:r>
    </w:p>
    <w:p w14:paraId="4B491E0C" w14:textId="77777777" w:rsidR="008A7B86" w:rsidRPr="0039031B" w:rsidRDefault="008A7B86" w:rsidP="00D02B73">
      <w:pPr>
        <w:pStyle w:val="Odstavekseznama"/>
        <w:numPr>
          <w:ilvl w:val="0"/>
          <w:numId w:val="5"/>
        </w:num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obvezne priloge k posameznim ukrepom – </w:t>
      </w:r>
      <w:r w:rsidRPr="0039031B">
        <w:rPr>
          <w:b/>
          <w:color w:val="000000" w:themeColor="text1"/>
          <w:sz w:val="22"/>
          <w:szCs w:val="22"/>
        </w:rPr>
        <w:t>OBRAZEC 4</w:t>
      </w:r>
      <w:r w:rsidRPr="0039031B">
        <w:rPr>
          <w:color w:val="000000" w:themeColor="text1"/>
          <w:sz w:val="22"/>
          <w:szCs w:val="22"/>
        </w:rPr>
        <w:t>;</w:t>
      </w:r>
    </w:p>
    <w:p w14:paraId="4F1284B4" w14:textId="77777777" w:rsidR="00972BC2" w:rsidRPr="0039031B" w:rsidRDefault="00972BC2" w:rsidP="00972BC2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479DF22" w14:textId="77777777" w:rsidR="008A7B86" w:rsidRPr="0039031B" w:rsidRDefault="00DC1017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lastRenderedPageBreak/>
        <w:t xml:space="preserve">Vsa dokumentacija mora biti v slovenskem jeziku. </w:t>
      </w:r>
      <w:r w:rsidR="008A7B86" w:rsidRPr="0039031B">
        <w:rPr>
          <w:b/>
          <w:bCs/>
          <w:color w:val="000000" w:themeColor="text1"/>
          <w:sz w:val="22"/>
          <w:szCs w:val="22"/>
        </w:rPr>
        <w:t xml:space="preserve">Vloge morajo biti oddane v zaprti ovojnici, z obvezno uporabo »OBRAZCA 1 – ovojnica«, opremljena z naslovom pošiljatelja, na naslov Občina Žalec, Ulica Savinjske čete 5, 3310 Žalec.  </w:t>
      </w:r>
    </w:p>
    <w:p w14:paraId="2271EADA" w14:textId="77777777" w:rsidR="00C564C8" w:rsidRPr="0039031B" w:rsidRDefault="00C564C8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74B7C53" w14:textId="114DA29D" w:rsidR="00C564C8" w:rsidRPr="0039031B" w:rsidRDefault="00C564C8" w:rsidP="00C564C8">
      <w:pPr>
        <w:jc w:val="both"/>
        <w:rPr>
          <w:b/>
          <w:color w:val="000000" w:themeColor="text1"/>
          <w:sz w:val="22"/>
          <w:szCs w:val="22"/>
        </w:rPr>
      </w:pPr>
      <w:r w:rsidRPr="0039031B">
        <w:rPr>
          <w:b/>
          <w:color w:val="000000" w:themeColor="text1"/>
          <w:sz w:val="22"/>
          <w:szCs w:val="22"/>
        </w:rPr>
        <w:t>Roki za prijavo</w:t>
      </w:r>
      <w:r w:rsidR="004F0A76">
        <w:rPr>
          <w:b/>
          <w:color w:val="000000" w:themeColor="text1"/>
          <w:sz w:val="22"/>
          <w:szCs w:val="22"/>
        </w:rPr>
        <w:t xml:space="preserve"> </w:t>
      </w:r>
      <w:r w:rsidRPr="0039031B">
        <w:rPr>
          <w:b/>
          <w:color w:val="000000" w:themeColor="text1"/>
          <w:sz w:val="22"/>
          <w:szCs w:val="22"/>
        </w:rPr>
        <w:t xml:space="preserve">in </w:t>
      </w:r>
      <w:r w:rsidR="00A97F0A">
        <w:rPr>
          <w:b/>
          <w:color w:val="000000" w:themeColor="text1"/>
          <w:sz w:val="22"/>
          <w:szCs w:val="22"/>
        </w:rPr>
        <w:t>oddajo zahtevkov</w:t>
      </w:r>
      <w:r w:rsidRPr="0039031B">
        <w:rPr>
          <w:b/>
          <w:color w:val="000000" w:themeColor="text1"/>
          <w:sz w:val="22"/>
          <w:szCs w:val="22"/>
        </w:rPr>
        <w:t xml:space="preserve"> so naslednji:</w:t>
      </w:r>
    </w:p>
    <w:p w14:paraId="75ED286F" w14:textId="77777777" w:rsidR="00C564C8" w:rsidRPr="0039031B" w:rsidRDefault="00C564C8" w:rsidP="00C564C8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175"/>
        <w:gridCol w:w="2977"/>
        <w:gridCol w:w="3260"/>
      </w:tblGrid>
      <w:tr w:rsidR="004F0A76" w:rsidRPr="0039031B" w14:paraId="56CE35E1" w14:textId="77777777" w:rsidTr="00E17D33">
        <w:trPr>
          <w:trHeight w:val="400"/>
        </w:trPr>
        <w:tc>
          <w:tcPr>
            <w:tcW w:w="655" w:type="dxa"/>
            <w:shd w:val="clear" w:color="auto" w:fill="auto"/>
          </w:tcPr>
          <w:p w14:paraId="26351194" w14:textId="77777777" w:rsidR="004F0A76" w:rsidRPr="0039031B" w:rsidRDefault="004F0A76" w:rsidP="00F34BE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5CF019EE" w14:textId="77777777" w:rsidR="004F0A76" w:rsidRPr="0039031B" w:rsidRDefault="004F0A76" w:rsidP="00F34BE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bCs/>
                <w:color w:val="000000" w:themeColor="text1"/>
                <w:sz w:val="22"/>
                <w:szCs w:val="22"/>
              </w:rPr>
              <w:t>Ukrep</w:t>
            </w:r>
          </w:p>
        </w:tc>
        <w:tc>
          <w:tcPr>
            <w:tcW w:w="2977" w:type="dxa"/>
            <w:shd w:val="clear" w:color="auto" w:fill="auto"/>
          </w:tcPr>
          <w:p w14:paraId="021F9E06" w14:textId="77777777" w:rsidR="004F0A76" w:rsidRPr="0039031B" w:rsidRDefault="004F0A76" w:rsidP="00F34BE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bCs/>
                <w:color w:val="000000" w:themeColor="text1"/>
                <w:sz w:val="22"/>
                <w:szCs w:val="22"/>
              </w:rPr>
              <w:t>Rok za prijavo</w:t>
            </w:r>
          </w:p>
        </w:tc>
        <w:tc>
          <w:tcPr>
            <w:tcW w:w="3260" w:type="dxa"/>
            <w:shd w:val="clear" w:color="auto" w:fill="auto"/>
          </w:tcPr>
          <w:p w14:paraId="5998D272" w14:textId="77777777" w:rsidR="004F0A76" w:rsidRPr="0039031B" w:rsidRDefault="004F0A76" w:rsidP="00F34BE3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bCs/>
                <w:color w:val="000000" w:themeColor="text1"/>
                <w:sz w:val="22"/>
                <w:szCs w:val="22"/>
              </w:rPr>
              <w:t>Roki za oddajo zahtevkov</w:t>
            </w:r>
          </w:p>
        </w:tc>
      </w:tr>
      <w:tr w:rsidR="004F0A76" w:rsidRPr="0039031B" w14:paraId="14B6F02C" w14:textId="77777777" w:rsidTr="00E17D33">
        <w:tblPrEx>
          <w:shd w:val="clear" w:color="auto" w:fill="C2D69B" w:themeFill="accent3" w:themeFillTint="99"/>
        </w:tblPrEx>
        <w:trPr>
          <w:trHeight w:val="726"/>
        </w:trPr>
        <w:tc>
          <w:tcPr>
            <w:tcW w:w="655" w:type="dxa"/>
            <w:shd w:val="clear" w:color="auto" w:fill="auto"/>
          </w:tcPr>
          <w:p w14:paraId="3FF5EA1B" w14:textId="77777777" w:rsidR="004F0A76" w:rsidRPr="0039031B" w:rsidRDefault="004F0A76" w:rsidP="00F34BE3">
            <w:pPr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2175" w:type="dxa"/>
            <w:shd w:val="clear" w:color="auto" w:fill="auto"/>
          </w:tcPr>
          <w:p w14:paraId="5822E0D4" w14:textId="77777777" w:rsidR="004F0A76" w:rsidRPr="0039031B" w:rsidRDefault="004F0A76" w:rsidP="00F34BE3">
            <w:pPr>
              <w:rPr>
                <w:b/>
                <w:color w:val="000000" w:themeColor="text1"/>
                <w:sz w:val="22"/>
                <w:szCs w:val="22"/>
              </w:rPr>
            </w:pPr>
            <w:r w:rsidRPr="0039031B">
              <w:rPr>
                <w:b/>
                <w:color w:val="000000" w:themeColor="text1"/>
                <w:sz w:val="22"/>
                <w:szCs w:val="22"/>
              </w:rPr>
              <w:t xml:space="preserve">UKREP 1, 3, 5 </w:t>
            </w:r>
          </w:p>
          <w:p w14:paraId="4D1808BF" w14:textId="77777777" w:rsidR="004F0A76" w:rsidRPr="0039031B" w:rsidRDefault="004F0A76" w:rsidP="00F34BE3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145829" w14:textId="7F6BB553" w:rsidR="004F0A76" w:rsidRPr="008E446F" w:rsidRDefault="004F0A76" w:rsidP="008E446F">
            <w:pPr>
              <w:tabs>
                <w:tab w:val="left" w:pos="420"/>
                <w:tab w:val="right" w:pos="2305"/>
              </w:tabs>
              <w:rPr>
                <w:color w:val="000000" w:themeColor="text1"/>
                <w:sz w:val="22"/>
                <w:szCs w:val="22"/>
              </w:rPr>
            </w:pPr>
            <w:r w:rsidRPr="008E446F">
              <w:rPr>
                <w:color w:val="000000" w:themeColor="text1"/>
                <w:sz w:val="22"/>
                <w:szCs w:val="22"/>
              </w:rPr>
              <w:t xml:space="preserve">1. rok: </w:t>
            </w:r>
            <w:r>
              <w:rPr>
                <w:color w:val="000000" w:themeColor="text1"/>
                <w:sz w:val="22"/>
                <w:szCs w:val="22"/>
              </w:rPr>
              <w:t>1. 3. 2024</w:t>
            </w:r>
          </w:p>
          <w:p w14:paraId="5D86EF64" w14:textId="77777777" w:rsidR="004F0A76" w:rsidRPr="0039031B" w:rsidRDefault="004F0A76" w:rsidP="00A00E51">
            <w:pPr>
              <w:tabs>
                <w:tab w:val="left" w:pos="420"/>
                <w:tab w:val="right" w:pos="2305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4503968" w14:textId="0E7FB163" w:rsidR="004F0A76" w:rsidRPr="0039031B" w:rsidRDefault="004F0A76" w:rsidP="00CA5784">
            <w:pPr>
              <w:rPr>
                <w:color w:val="000000" w:themeColor="text1"/>
                <w:sz w:val="22"/>
                <w:szCs w:val="22"/>
              </w:rPr>
            </w:pPr>
            <w:r w:rsidRPr="0039031B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3. 11. 202</w:t>
            </w:r>
            <w:r w:rsidR="00E17D33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5B34FB92" w14:textId="77777777" w:rsidR="00C564C8" w:rsidRPr="0039031B" w:rsidRDefault="00C564C8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AA3FC2A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Prijava na razpis mora biti izdelana izključno na obrazcih, ki so sestavni del razpisne dokumentacije in mora biti izpolnjena v slovenskem jeziku.</w:t>
      </w:r>
    </w:p>
    <w:p w14:paraId="200D8EDB" w14:textId="77777777" w:rsidR="00C564C8" w:rsidRPr="0039031B" w:rsidRDefault="00C564C8" w:rsidP="00D02B73">
      <w:pPr>
        <w:jc w:val="both"/>
        <w:rPr>
          <w:color w:val="000000" w:themeColor="text1"/>
          <w:sz w:val="22"/>
          <w:szCs w:val="22"/>
        </w:rPr>
      </w:pPr>
    </w:p>
    <w:p w14:paraId="432E38DB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Prijava mora vsebovati vse zahtevane priloge oziroma dokazila, ki so navedena v razpisnem obrazcu. Tako izdelana prijava bo obravnavana kot popolna.</w:t>
      </w:r>
    </w:p>
    <w:p w14:paraId="5F480678" w14:textId="77777777" w:rsidR="00C564C8" w:rsidRPr="0039031B" w:rsidRDefault="00C564C8" w:rsidP="00D02B73">
      <w:pPr>
        <w:jc w:val="both"/>
        <w:rPr>
          <w:b/>
          <w:color w:val="000000" w:themeColor="text1"/>
          <w:sz w:val="22"/>
          <w:szCs w:val="22"/>
        </w:rPr>
      </w:pPr>
    </w:p>
    <w:p w14:paraId="692D0C6C" w14:textId="77777777" w:rsidR="008A7B86" w:rsidRPr="00443A2F" w:rsidRDefault="00AF5CF0" w:rsidP="00D02B73">
      <w:pPr>
        <w:jc w:val="both"/>
        <w:rPr>
          <w:b/>
          <w:color w:val="000000" w:themeColor="text1"/>
          <w:sz w:val="22"/>
          <w:szCs w:val="22"/>
        </w:rPr>
      </w:pPr>
      <w:r w:rsidRPr="00443A2F">
        <w:rPr>
          <w:b/>
          <w:color w:val="000000" w:themeColor="text1"/>
          <w:sz w:val="22"/>
          <w:szCs w:val="22"/>
        </w:rPr>
        <w:t>Prijavitelj</w:t>
      </w:r>
      <w:r w:rsidR="008A7B86" w:rsidRPr="00443A2F">
        <w:rPr>
          <w:b/>
          <w:color w:val="000000" w:themeColor="text1"/>
          <w:sz w:val="22"/>
          <w:szCs w:val="22"/>
        </w:rPr>
        <w:t xml:space="preserve"> lahko odda vlogo SAMO ZA EN UKREP.</w:t>
      </w:r>
    </w:p>
    <w:p w14:paraId="00427B7B" w14:textId="77777777" w:rsidR="008A7B86" w:rsidRPr="00443A2F" w:rsidRDefault="004C1D4D" w:rsidP="00443A2F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Prijavitelj</w:t>
      </w:r>
      <w:r w:rsidR="00443A2F" w:rsidRPr="00443A2F">
        <w:rPr>
          <w:b/>
          <w:color w:val="000000" w:themeColor="text1"/>
          <w:sz w:val="22"/>
          <w:szCs w:val="22"/>
        </w:rPr>
        <w:t xml:space="preserve"> ne </w:t>
      </w:r>
      <w:r>
        <w:rPr>
          <w:b/>
          <w:color w:val="000000" w:themeColor="text1"/>
          <w:sz w:val="22"/>
          <w:szCs w:val="22"/>
        </w:rPr>
        <w:t>more</w:t>
      </w:r>
      <w:r w:rsidR="00443A2F" w:rsidRPr="00443A2F">
        <w:rPr>
          <w:b/>
          <w:color w:val="000000" w:themeColor="text1"/>
          <w:sz w:val="22"/>
          <w:szCs w:val="22"/>
        </w:rPr>
        <w:t xml:space="preserve"> biti zunanji</w:t>
      </w:r>
      <w:r>
        <w:rPr>
          <w:b/>
          <w:color w:val="000000" w:themeColor="text1"/>
          <w:sz w:val="22"/>
          <w:szCs w:val="22"/>
        </w:rPr>
        <w:t xml:space="preserve"> izvajalec drugim prijaviteljem oz.</w:t>
      </w:r>
      <w:r w:rsidRPr="004C1D4D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i</w:t>
      </w:r>
      <w:r w:rsidRPr="00443A2F">
        <w:rPr>
          <w:b/>
          <w:color w:val="000000" w:themeColor="text1"/>
          <w:sz w:val="22"/>
          <w:szCs w:val="22"/>
        </w:rPr>
        <w:t>zbrani zunanji izvajalec</w:t>
      </w:r>
      <w:r>
        <w:rPr>
          <w:b/>
          <w:color w:val="000000" w:themeColor="text1"/>
          <w:sz w:val="22"/>
          <w:szCs w:val="22"/>
        </w:rPr>
        <w:t xml:space="preserve"> prijavitelja</w:t>
      </w:r>
      <w:r w:rsidRPr="00443A2F">
        <w:rPr>
          <w:b/>
          <w:color w:val="000000" w:themeColor="text1"/>
          <w:sz w:val="22"/>
          <w:szCs w:val="22"/>
        </w:rPr>
        <w:t xml:space="preserve"> ne more biti</w:t>
      </w:r>
      <w:r>
        <w:rPr>
          <w:b/>
          <w:color w:val="000000" w:themeColor="text1"/>
          <w:sz w:val="22"/>
          <w:szCs w:val="22"/>
        </w:rPr>
        <w:t xml:space="preserve"> hkrati tudi sam</w:t>
      </w:r>
      <w:r w:rsidRPr="00443A2F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prijavitelj na ta javni razpis.</w:t>
      </w:r>
    </w:p>
    <w:p w14:paraId="1187D4E9" w14:textId="77777777" w:rsidR="00791A1F" w:rsidRPr="0039031B" w:rsidRDefault="00791A1F" w:rsidP="00D02B73">
      <w:pPr>
        <w:jc w:val="both"/>
        <w:rPr>
          <w:color w:val="000000" w:themeColor="text1"/>
          <w:sz w:val="22"/>
          <w:szCs w:val="22"/>
        </w:rPr>
      </w:pPr>
    </w:p>
    <w:p w14:paraId="22FF9D1B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VI</w:t>
      </w:r>
      <w:r w:rsidR="00481FE0" w:rsidRPr="0039031B">
        <w:rPr>
          <w:b/>
          <w:bCs/>
          <w:color w:val="000000" w:themeColor="text1"/>
          <w:sz w:val="22"/>
          <w:szCs w:val="22"/>
        </w:rPr>
        <w:t>I</w:t>
      </w:r>
      <w:r w:rsidRPr="0039031B">
        <w:rPr>
          <w:b/>
          <w:bCs/>
          <w:color w:val="000000" w:themeColor="text1"/>
          <w:sz w:val="22"/>
          <w:szCs w:val="22"/>
        </w:rPr>
        <w:t>. PORABA SREDSTEV</w:t>
      </w:r>
    </w:p>
    <w:p w14:paraId="433AC7F7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11632C3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Dodeljena sredstva morajo biti porabljena v skladu s predpisi, ki določajo izvrševanje proračuna.</w:t>
      </w:r>
    </w:p>
    <w:p w14:paraId="0BA62920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008472A4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V primeru, da se ugotovi, da sredstva niso bila porabljena za namen, za katerega so bila dodeljena, ali so bila dodeljena na podlagi neresničnih podatkov ali je </w:t>
      </w:r>
      <w:r w:rsidR="00481FE0" w:rsidRPr="0039031B">
        <w:rPr>
          <w:color w:val="000000" w:themeColor="text1"/>
          <w:sz w:val="22"/>
          <w:szCs w:val="22"/>
        </w:rPr>
        <w:t>prijavitelj</w:t>
      </w:r>
      <w:r w:rsidRPr="0039031B">
        <w:rPr>
          <w:color w:val="000000" w:themeColor="text1"/>
          <w:sz w:val="22"/>
          <w:szCs w:val="22"/>
        </w:rPr>
        <w:t xml:space="preserve"> prekršil druga določila pogodbe, je občina na predlog pristojnega občinskega upravnega organa upravičena zahtevati vračilo dodeljenih sredstev s pripadajočimi zakonitimi zamudnimi obrestmi za obdobje od dneva nakazila dalje. </w:t>
      </w:r>
    </w:p>
    <w:p w14:paraId="742EB206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3E709614" w14:textId="77777777" w:rsidR="00791A1F" w:rsidRPr="0039031B" w:rsidRDefault="00791A1F" w:rsidP="00D02B73">
      <w:pPr>
        <w:jc w:val="both"/>
        <w:rPr>
          <w:color w:val="000000" w:themeColor="text1"/>
          <w:sz w:val="22"/>
          <w:szCs w:val="22"/>
        </w:rPr>
      </w:pPr>
    </w:p>
    <w:p w14:paraId="003A5310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VII</w:t>
      </w:r>
      <w:r w:rsidR="00481FE0" w:rsidRPr="0039031B">
        <w:rPr>
          <w:b/>
          <w:bCs/>
          <w:color w:val="000000" w:themeColor="text1"/>
          <w:sz w:val="22"/>
          <w:szCs w:val="22"/>
        </w:rPr>
        <w:t>I</w:t>
      </w:r>
      <w:r w:rsidRPr="0039031B">
        <w:rPr>
          <w:b/>
          <w:bCs/>
          <w:color w:val="000000" w:themeColor="text1"/>
          <w:sz w:val="22"/>
          <w:szCs w:val="22"/>
        </w:rPr>
        <w:t>. OBRAVNAVANJE VLOG</w:t>
      </w:r>
    </w:p>
    <w:p w14:paraId="58913F76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73C89FA" w14:textId="30585C0F" w:rsidR="008A7B86" w:rsidRPr="0039031B" w:rsidRDefault="008A7B86" w:rsidP="00D02B73">
      <w:pPr>
        <w:tabs>
          <w:tab w:val="left" w:pos="7380"/>
        </w:tabs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Strokovna komisija, ki jo imenuje župan, opravi odpiranje pravočasno prispelih in pravilno označenih vlog</w:t>
      </w:r>
      <w:r w:rsidR="004F0A76">
        <w:rPr>
          <w:color w:val="000000" w:themeColor="text1"/>
          <w:sz w:val="22"/>
          <w:szCs w:val="22"/>
        </w:rPr>
        <w:t xml:space="preserve"> v 15 dneh po izteku roka za prijavo</w:t>
      </w:r>
      <w:r w:rsidRPr="0039031B">
        <w:rPr>
          <w:color w:val="000000" w:themeColor="text1"/>
          <w:sz w:val="22"/>
          <w:szCs w:val="22"/>
        </w:rPr>
        <w:t xml:space="preserve">. Odpiranje vlog ni javno.  </w:t>
      </w:r>
    </w:p>
    <w:p w14:paraId="48862A90" w14:textId="77777777" w:rsidR="008A7B86" w:rsidRPr="0039031B" w:rsidRDefault="008A7B86" w:rsidP="00D02B73">
      <w:pPr>
        <w:tabs>
          <w:tab w:val="left" w:pos="7380"/>
        </w:tabs>
        <w:jc w:val="both"/>
        <w:rPr>
          <w:color w:val="000000" w:themeColor="text1"/>
          <w:sz w:val="22"/>
          <w:szCs w:val="22"/>
        </w:rPr>
      </w:pPr>
    </w:p>
    <w:p w14:paraId="5E1BC1FC" w14:textId="097650B4" w:rsidR="008A7B86" w:rsidRPr="0039031B" w:rsidRDefault="004F0A76" w:rsidP="00D02B73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Prijavitelji, katerih vloge niso bile popolne, bodo pisno pozvani, da jih dopolnijo v roku 8 dni. </w:t>
      </w:r>
      <w:r w:rsidR="008A7B86" w:rsidRPr="0039031B">
        <w:rPr>
          <w:color w:val="000000" w:themeColor="text1"/>
          <w:sz w:val="22"/>
          <w:szCs w:val="22"/>
        </w:rPr>
        <w:t>Nepopolne vloge, ki jih prijavitelj ne</w:t>
      </w:r>
      <w:r>
        <w:rPr>
          <w:color w:val="000000" w:themeColor="text1"/>
          <w:sz w:val="22"/>
          <w:szCs w:val="22"/>
        </w:rPr>
        <w:t xml:space="preserve"> bo</w:t>
      </w:r>
      <w:r w:rsidR="008A7B86" w:rsidRPr="0039031B">
        <w:rPr>
          <w:color w:val="000000" w:themeColor="text1"/>
          <w:sz w:val="22"/>
          <w:szCs w:val="22"/>
        </w:rPr>
        <w:t xml:space="preserve"> dopolni</w:t>
      </w:r>
      <w:r>
        <w:rPr>
          <w:color w:val="000000" w:themeColor="text1"/>
          <w:sz w:val="22"/>
          <w:szCs w:val="22"/>
        </w:rPr>
        <w:t>l</w:t>
      </w:r>
      <w:r w:rsidR="008A7B86" w:rsidRPr="0039031B">
        <w:rPr>
          <w:color w:val="000000" w:themeColor="text1"/>
          <w:sz w:val="22"/>
          <w:szCs w:val="22"/>
        </w:rPr>
        <w:t xml:space="preserve"> in vloge, ki ne bodo oddane v roku, bodo s sklepom zavržene in ne bodo obravnavane v postopku dodelitve sredstev.</w:t>
      </w:r>
    </w:p>
    <w:p w14:paraId="69EDBB0F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602E1879" w14:textId="5334F0E1" w:rsidR="008A7B86" w:rsidRDefault="008A7B86" w:rsidP="00D02B73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39031B">
        <w:rPr>
          <w:rFonts w:ascii="Times New Roman" w:hAnsi="Times New Roman" w:cs="Times New Roman"/>
          <w:color w:val="000000" w:themeColor="text1"/>
        </w:rPr>
        <w:t xml:space="preserve">O dodelitvi sredstev </w:t>
      </w:r>
      <w:r w:rsidR="002A770B" w:rsidRPr="0039031B">
        <w:rPr>
          <w:rFonts w:ascii="Times New Roman" w:hAnsi="Times New Roman" w:cs="Times New Roman"/>
          <w:color w:val="000000" w:themeColor="text1"/>
        </w:rPr>
        <w:t>prijaviteljem</w:t>
      </w:r>
      <w:r w:rsidRPr="0039031B">
        <w:rPr>
          <w:rFonts w:ascii="Times New Roman" w:hAnsi="Times New Roman" w:cs="Times New Roman"/>
          <w:color w:val="000000" w:themeColor="text1"/>
        </w:rPr>
        <w:t xml:space="preserve"> po tem razpisu, na predlog strokovne komisije, ki je imenovana s strani župana, odloča pooblaščena oseba. Upravičencem se izda odločba o višini odobrenih sredstev, namenu in upravičenih stroških za posam</w:t>
      </w:r>
      <w:r w:rsidR="00C80545" w:rsidRPr="0039031B">
        <w:rPr>
          <w:rFonts w:ascii="Times New Roman" w:hAnsi="Times New Roman" w:cs="Times New Roman"/>
          <w:color w:val="000000" w:themeColor="text1"/>
        </w:rPr>
        <w:t xml:space="preserve">ezen ukrep, najkasneje v roku </w:t>
      </w:r>
      <w:r w:rsidR="004F0A76">
        <w:rPr>
          <w:rFonts w:ascii="Times New Roman" w:hAnsi="Times New Roman" w:cs="Times New Roman"/>
          <w:color w:val="000000" w:themeColor="text1"/>
        </w:rPr>
        <w:t>60</w:t>
      </w:r>
      <w:r w:rsidR="00550201">
        <w:rPr>
          <w:rFonts w:ascii="Times New Roman" w:hAnsi="Times New Roman" w:cs="Times New Roman"/>
          <w:color w:val="000000" w:themeColor="text1"/>
        </w:rPr>
        <w:t xml:space="preserve"> dni </w:t>
      </w:r>
      <w:r w:rsidR="004F0A76" w:rsidRPr="004F0A76">
        <w:rPr>
          <w:rFonts w:ascii="Times New Roman" w:hAnsi="Times New Roman" w:cs="Times New Roman"/>
          <w:color w:val="000000" w:themeColor="text1"/>
        </w:rPr>
        <w:t>po zaključenem roku razpisa</w:t>
      </w:r>
      <w:r w:rsidR="00444675">
        <w:rPr>
          <w:rFonts w:ascii="Times New Roman" w:hAnsi="Times New Roman" w:cs="Times New Roman"/>
          <w:color w:val="000000" w:themeColor="text1"/>
        </w:rPr>
        <w:t>.</w:t>
      </w:r>
    </w:p>
    <w:p w14:paraId="636DB49E" w14:textId="77777777" w:rsidR="00444675" w:rsidRPr="0039031B" w:rsidRDefault="00444675" w:rsidP="00D02B73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000000" w:themeColor="text1"/>
        </w:rPr>
      </w:pPr>
    </w:p>
    <w:p w14:paraId="02B7095D" w14:textId="699909F7" w:rsidR="008A7B86" w:rsidRPr="0039031B" w:rsidRDefault="008A7B86" w:rsidP="00D02B73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000000" w:themeColor="text1"/>
        </w:rPr>
      </w:pPr>
      <w:r w:rsidRPr="0039031B">
        <w:rPr>
          <w:rFonts w:ascii="Times New Roman" w:hAnsi="Times New Roman" w:cs="Times New Roman"/>
          <w:color w:val="000000" w:themeColor="text1"/>
        </w:rPr>
        <w:t xml:space="preserve">Zoper odločitev iz prejšnjega odstavka lahko </w:t>
      </w:r>
      <w:r w:rsidR="00AF5CF0" w:rsidRPr="0039031B">
        <w:rPr>
          <w:rFonts w:ascii="Times New Roman" w:hAnsi="Times New Roman" w:cs="Times New Roman"/>
          <w:color w:val="000000" w:themeColor="text1"/>
        </w:rPr>
        <w:t>prijavitelj</w:t>
      </w:r>
      <w:r w:rsidRPr="0039031B">
        <w:rPr>
          <w:rFonts w:ascii="Times New Roman" w:hAnsi="Times New Roman" w:cs="Times New Roman"/>
          <w:color w:val="000000" w:themeColor="text1"/>
        </w:rPr>
        <w:t xml:space="preserve"> vloži pritožbo </w:t>
      </w:r>
      <w:r w:rsidR="00444675">
        <w:rPr>
          <w:rFonts w:ascii="Times New Roman" w:hAnsi="Times New Roman" w:cs="Times New Roman"/>
          <w:color w:val="000000" w:themeColor="text1"/>
        </w:rPr>
        <w:t>na župana</w:t>
      </w:r>
      <w:r w:rsidRPr="0039031B">
        <w:rPr>
          <w:rFonts w:ascii="Times New Roman" w:hAnsi="Times New Roman" w:cs="Times New Roman"/>
          <w:color w:val="000000" w:themeColor="text1"/>
        </w:rPr>
        <w:t xml:space="preserve"> v roku </w:t>
      </w:r>
      <w:r w:rsidR="00CF6539">
        <w:rPr>
          <w:rFonts w:ascii="Times New Roman" w:hAnsi="Times New Roman" w:cs="Times New Roman"/>
          <w:color w:val="000000" w:themeColor="text1"/>
        </w:rPr>
        <w:t>15</w:t>
      </w:r>
      <w:r w:rsidRPr="0039031B">
        <w:rPr>
          <w:rFonts w:ascii="Times New Roman" w:hAnsi="Times New Roman" w:cs="Times New Roman"/>
          <w:color w:val="000000" w:themeColor="text1"/>
        </w:rPr>
        <w:t xml:space="preserve"> dni od prejema odločbe. Datum dodelitve pomoči je datum pravnomočnosti odločbe. Z izbranimi kandidati na razpisu bodo sklenjene pogodbe, kjer bodo navedeni podrobnejši pogoji koriščenja sredstev.</w:t>
      </w:r>
    </w:p>
    <w:p w14:paraId="42EEE0D8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613490D1" w14:textId="48605165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Upravičencem se sredstva iz proračuna občine izplačajo na transakcijski račun na podlagi zahtevka – OBRAZEC 6. Zahtevek mora vsebovati dokazila o plačilu obveznosti in račune oziroma dokumentacijo glede na posamezen ukrep. Zahtevek mora biti dostavljen do roka, določen v V</w:t>
      </w:r>
      <w:r w:rsidR="00481FE0" w:rsidRPr="0039031B">
        <w:rPr>
          <w:color w:val="000000" w:themeColor="text1"/>
          <w:sz w:val="22"/>
          <w:szCs w:val="22"/>
        </w:rPr>
        <w:t>I</w:t>
      </w:r>
      <w:r w:rsidR="006D6816" w:rsidRPr="0039031B">
        <w:rPr>
          <w:color w:val="000000" w:themeColor="text1"/>
          <w:sz w:val="22"/>
          <w:szCs w:val="22"/>
        </w:rPr>
        <w:t xml:space="preserve">. točki tega razpisa. </w:t>
      </w:r>
    </w:p>
    <w:p w14:paraId="38A4844F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A749122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04F0954E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lastRenderedPageBreak/>
        <w:t>IX. NADZOR IN SANKCIJE</w:t>
      </w:r>
    </w:p>
    <w:p w14:paraId="1C9C7D8C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3A891DC8" w14:textId="77777777" w:rsidR="008A7B86" w:rsidRPr="0039031B" w:rsidRDefault="008A7B86" w:rsidP="00D02B73">
      <w:pPr>
        <w:pStyle w:val="Telobesedila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Namensko porabo proračunskih sredstev za spodbujanju razvoja malega gospodarstva v Občini Žalec, pridobljenih po tem pravilniku</w:t>
      </w:r>
      <w:r w:rsidRPr="0039031B">
        <w:rPr>
          <w:b/>
          <w:bCs/>
          <w:color w:val="000000" w:themeColor="text1"/>
          <w:sz w:val="22"/>
          <w:szCs w:val="22"/>
        </w:rPr>
        <w:t xml:space="preserve"> </w:t>
      </w:r>
      <w:r w:rsidRPr="0039031B">
        <w:rPr>
          <w:color w:val="000000" w:themeColor="text1"/>
          <w:sz w:val="22"/>
          <w:szCs w:val="22"/>
        </w:rPr>
        <w:t>oz. javnem razpisu,</w:t>
      </w:r>
      <w:r w:rsidRPr="0039031B">
        <w:rPr>
          <w:b/>
          <w:bCs/>
          <w:color w:val="000000" w:themeColor="text1"/>
          <w:sz w:val="22"/>
          <w:szCs w:val="22"/>
        </w:rPr>
        <w:t xml:space="preserve"> </w:t>
      </w:r>
      <w:r w:rsidRPr="0039031B">
        <w:rPr>
          <w:color w:val="000000" w:themeColor="text1"/>
          <w:sz w:val="22"/>
          <w:szCs w:val="22"/>
        </w:rPr>
        <w:t>spremlja in preverja pri prejemnikih občinska strokovna služba, pristojna za področje gospodarstva, lahko pa tudi druga oseba, ki jo pooblasti župan. Namenskost porabe ugotavlja tudi nadzorni odbor občine.</w:t>
      </w:r>
    </w:p>
    <w:p w14:paraId="394844CB" w14:textId="77777777" w:rsidR="008A7B86" w:rsidRPr="0039031B" w:rsidRDefault="008A7B86" w:rsidP="00D02B73">
      <w:pPr>
        <w:pStyle w:val="Telobesedila"/>
        <w:rPr>
          <w:color w:val="000000" w:themeColor="text1"/>
          <w:sz w:val="22"/>
          <w:szCs w:val="22"/>
        </w:rPr>
      </w:pPr>
    </w:p>
    <w:p w14:paraId="2483EFFF" w14:textId="77777777" w:rsidR="008A7B86" w:rsidRPr="0039031B" w:rsidRDefault="008A7B86" w:rsidP="00D02B73">
      <w:pPr>
        <w:pStyle w:val="Telobesedila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V primeru ugotovljene nenamenske porabe sredstev, mora </w:t>
      </w:r>
      <w:r w:rsidR="002A770B" w:rsidRPr="0039031B">
        <w:rPr>
          <w:color w:val="000000" w:themeColor="text1"/>
          <w:sz w:val="22"/>
          <w:szCs w:val="22"/>
        </w:rPr>
        <w:t>upravičenec</w:t>
      </w:r>
      <w:r w:rsidRPr="0039031B">
        <w:rPr>
          <w:color w:val="000000" w:themeColor="text1"/>
          <w:sz w:val="22"/>
          <w:szCs w:val="22"/>
        </w:rPr>
        <w:t xml:space="preserve"> vrniti odobrena sredstva v celoti s pripadajočimi zakonitimi zamudnimi obrestmi, če se ugotovi:</w:t>
      </w:r>
    </w:p>
    <w:p w14:paraId="749AD1B7" w14:textId="77777777" w:rsidR="008A7B86" w:rsidRPr="0039031B" w:rsidRDefault="008A7B86" w:rsidP="00D02B73">
      <w:pPr>
        <w:pStyle w:val="Telobesedila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da so bila dodeljena sredstva delno ali v celoti nenamensko porabljena;</w:t>
      </w:r>
    </w:p>
    <w:p w14:paraId="726C4FA4" w14:textId="77777777" w:rsidR="008A7B86" w:rsidRPr="0039031B" w:rsidRDefault="008A7B86" w:rsidP="00D02B73">
      <w:pPr>
        <w:pStyle w:val="Telobesedila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da je upravičenec za katerikoli namen pridobitve sredstev navajal neresnične podatke;</w:t>
      </w:r>
    </w:p>
    <w:p w14:paraId="403831A7" w14:textId="77777777" w:rsidR="008A7B86" w:rsidRPr="0039031B" w:rsidRDefault="008A7B86" w:rsidP="00D02B73">
      <w:pPr>
        <w:pStyle w:val="Telobesedila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da je upravičenec za isti namen in iz istega naslov</w:t>
      </w:r>
      <w:r w:rsidR="0088113F" w:rsidRPr="0039031B">
        <w:rPr>
          <w:color w:val="000000" w:themeColor="text1"/>
          <w:sz w:val="22"/>
          <w:szCs w:val="22"/>
        </w:rPr>
        <w:t>a že pridobil finančna sredstva;</w:t>
      </w:r>
    </w:p>
    <w:p w14:paraId="46D59CDF" w14:textId="77777777" w:rsidR="0088113F" w:rsidRPr="00550201" w:rsidRDefault="00550201" w:rsidP="00D02B73">
      <w:pPr>
        <w:pStyle w:val="Telobesedila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550201">
        <w:rPr>
          <w:color w:val="000000" w:themeColor="text1"/>
          <w:sz w:val="22"/>
          <w:szCs w:val="22"/>
        </w:rPr>
        <w:t>da ne dosega zastavljenih ciljev posameznega ukrepa.</w:t>
      </w:r>
    </w:p>
    <w:p w14:paraId="0BF0029D" w14:textId="77777777" w:rsidR="008A7B86" w:rsidRPr="00550201" w:rsidRDefault="008A7B86" w:rsidP="00D02B73">
      <w:pPr>
        <w:pStyle w:val="Telobesedila"/>
        <w:ind w:left="720"/>
        <w:rPr>
          <w:color w:val="000000" w:themeColor="text1"/>
          <w:sz w:val="22"/>
          <w:szCs w:val="22"/>
        </w:rPr>
      </w:pPr>
    </w:p>
    <w:p w14:paraId="11A0EE38" w14:textId="77777777" w:rsidR="008A7B86" w:rsidRPr="00550201" w:rsidRDefault="008A7B86" w:rsidP="00D02B73">
      <w:pPr>
        <w:pStyle w:val="Telobesedila"/>
        <w:rPr>
          <w:color w:val="000000" w:themeColor="text1"/>
          <w:sz w:val="22"/>
          <w:szCs w:val="22"/>
        </w:rPr>
      </w:pPr>
      <w:r w:rsidRPr="00550201">
        <w:rPr>
          <w:color w:val="000000" w:themeColor="text1"/>
          <w:sz w:val="22"/>
          <w:szCs w:val="22"/>
        </w:rPr>
        <w:t>V navedenih primerih ugotovljene nenamenske porabe sredstev, upravičenec izgubi pravico do pridobitve sredstev po tem pravilniku za naslednji dve leti.</w:t>
      </w:r>
    </w:p>
    <w:p w14:paraId="65DFA220" w14:textId="77777777" w:rsidR="008A7B86" w:rsidRPr="00550201" w:rsidRDefault="008A7B86" w:rsidP="00D02B73">
      <w:pPr>
        <w:pStyle w:val="Telobesedila"/>
        <w:rPr>
          <w:color w:val="000000" w:themeColor="text1"/>
          <w:sz w:val="22"/>
          <w:szCs w:val="22"/>
        </w:rPr>
      </w:pPr>
    </w:p>
    <w:p w14:paraId="4F5B7FEA" w14:textId="77777777" w:rsidR="008A7B86" w:rsidRPr="0039031B" w:rsidRDefault="008A7B86" w:rsidP="00D02B73">
      <w:pPr>
        <w:pStyle w:val="Telobesedila"/>
        <w:rPr>
          <w:color w:val="000000" w:themeColor="text1"/>
          <w:sz w:val="22"/>
          <w:szCs w:val="22"/>
        </w:rPr>
      </w:pPr>
      <w:r w:rsidRPr="00550201">
        <w:rPr>
          <w:color w:val="000000" w:themeColor="text1"/>
          <w:sz w:val="22"/>
          <w:szCs w:val="22"/>
        </w:rPr>
        <w:t>V kolikor posamezni upravičenec ne odda zahtevka v s</w:t>
      </w:r>
      <w:r w:rsidR="005F6A03">
        <w:rPr>
          <w:color w:val="000000" w:themeColor="text1"/>
          <w:sz w:val="22"/>
          <w:szCs w:val="22"/>
        </w:rPr>
        <w:t xml:space="preserve">kladu z 11. členom pravilnika, </w:t>
      </w:r>
      <w:r w:rsidRPr="00550201">
        <w:rPr>
          <w:color w:val="000000" w:themeColor="text1"/>
          <w:sz w:val="22"/>
          <w:szCs w:val="22"/>
        </w:rPr>
        <w:t>upravičenec izgubi pravico do pridobitve sredstev po tem pravilniku za naslednji dve leti.</w:t>
      </w:r>
    </w:p>
    <w:p w14:paraId="04470921" w14:textId="0C004988" w:rsidR="00791A1F" w:rsidRDefault="00791A1F" w:rsidP="00D02B73">
      <w:pPr>
        <w:pStyle w:val="Telobesedila"/>
        <w:rPr>
          <w:color w:val="000000" w:themeColor="text1"/>
          <w:sz w:val="22"/>
          <w:szCs w:val="22"/>
        </w:rPr>
      </w:pPr>
    </w:p>
    <w:p w14:paraId="0211A1C1" w14:textId="77777777" w:rsidR="00E17D33" w:rsidRPr="0039031B" w:rsidRDefault="00E17D33" w:rsidP="00D02B73">
      <w:pPr>
        <w:pStyle w:val="Telobesedila"/>
        <w:rPr>
          <w:color w:val="000000" w:themeColor="text1"/>
          <w:sz w:val="22"/>
          <w:szCs w:val="22"/>
        </w:rPr>
      </w:pPr>
    </w:p>
    <w:p w14:paraId="3435F7A7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39031B">
        <w:rPr>
          <w:b/>
          <w:bCs/>
          <w:color w:val="000000" w:themeColor="text1"/>
          <w:sz w:val="22"/>
          <w:szCs w:val="22"/>
        </w:rPr>
        <w:t>X. DODATNE INFORMACIJE</w:t>
      </w:r>
    </w:p>
    <w:p w14:paraId="156A9225" w14:textId="77777777" w:rsidR="008A7B86" w:rsidRPr="0039031B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4754C11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Brezplačno razpisno dokumentacijo lahko zainteresirani </w:t>
      </w:r>
      <w:r w:rsidR="002A770B" w:rsidRPr="0039031B">
        <w:rPr>
          <w:color w:val="000000" w:themeColor="text1"/>
          <w:sz w:val="22"/>
          <w:szCs w:val="22"/>
        </w:rPr>
        <w:t xml:space="preserve">prijavitelji </w:t>
      </w:r>
      <w:r w:rsidRPr="0039031B">
        <w:rPr>
          <w:color w:val="000000" w:themeColor="text1"/>
          <w:sz w:val="22"/>
          <w:szCs w:val="22"/>
        </w:rPr>
        <w:t xml:space="preserve">dvignejo v sprejemni pisarni Občine Žalec, Ulica Savinjske čete 5, 3310 Žalec. Objavljena je tudi na spletnih straneh Občine Žalec, </w:t>
      </w:r>
      <w:hyperlink r:id="rId8" w:history="1">
        <w:r w:rsidRPr="0039031B">
          <w:rPr>
            <w:rStyle w:val="Hiperpovezava"/>
            <w:color w:val="000000" w:themeColor="text1"/>
            <w:sz w:val="22"/>
            <w:szCs w:val="22"/>
          </w:rPr>
          <w:t>www.zalec.si</w:t>
        </w:r>
      </w:hyperlink>
      <w:r w:rsidRPr="0039031B">
        <w:rPr>
          <w:color w:val="000000" w:themeColor="text1"/>
          <w:sz w:val="22"/>
          <w:szCs w:val="22"/>
        </w:rPr>
        <w:t>. Dodatne informacije za posamezne ukrepe lahko pridobite pri naslednjih kontaktnih osebah:</w:t>
      </w:r>
    </w:p>
    <w:p w14:paraId="12F3EB9D" w14:textId="77777777" w:rsidR="008A7B86" w:rsidRPr="0039031B" w:rsidRDefault="008A7B86" w:rsidP="00D02B73">
      <w:pPr>
        <w:pStyle w:val="Odstavekseznama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Dejan Jazbinšek, e-mail: </w:t>
      </w:r>
      <w:hyperlink r:id="rId9" w:history="1">
        <w:r w:rsidRPr="0039031B">
          <w:rPr>
            <w:rStyle w:val="Hiperpovezava"/>
            <w:color w:val="000000" w:themeColor="text1"/>
            <w:sz w:val="22"/>
            <w:szCs w:val="22"/>
          </w:rPr>
          <w:t>dejan.jazbinsek@ra-savinja.si</w:t>
        </w:r>
      </w:hyperlink>
      <w:r w:rsidRPr="0039031B">
        <w:rPr>
          <w:color w:val="000000" w:themeColor="text1"/>
          <w:sz w:val="22"/>
          <w:szCs w:val="22"/>
        </w:rPr>
        <w:t xml:space="preserve"> </w:t>
      </w:r>
    </w:p>
    <w:p w14:paraId="32A2ABCB" w14:textId="77777777" w:rsidR="005D1242" w:rsidRPr="0039031B" w:rsidRDefault="005D1242" w:rsidP="00972BC2">
      <w:pPr>
        <w:pStyle w:val="Odstavekseznama"/>
        <w:numPr>
          <w:ilvl w:val="0"/>
          <w:numId w:val="6"/>
        </w:num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Petra Centrih</w:t>
      </w:r>
      <w:r w:rsidR="008A7B86" w:rsidRPr="0039031B">
        <w:rPr>
          <w:color w:val="000000" w:themeColor="text1"/>
          <w:sz w:val="22"/>
          <w:szCs w:val="22"/>
        </w:rPr>
        <w:t xml:space="preserve">,  e-mail: </w:t>
      </w:r>
      <w:hyperlink r:id="rId10" w:history="1">
        <w:r w:rsidRPr="0039031B">
          <w:rPr>
            <w:rStyle w:val="Hiperpovezava"/>
            <w:color w:val="000000" w:themeColor="text1"/>
            <w:sz w:val="22"/>
            <w:szCs w:val="22"/>
          </w:rPr>
          <w:t>petra.centrih@zalec.si</w:t>
        </w:r>
      </w:hyperlink>
    </w:p>
    <w:p w14:paraId="25A568B5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0CEE3ABC" w14:textId="77777777" w:rsidR="00E17D33" w:rsidRDefault="00E17D33" w:rsidP="00D02B73">
      <w:pPr>
        <w:jc w:val="both"/>
        <w:rPr>
          <w:color w:val="000000" w:themeColor="text1"/>
          <w:sz w:val="22"/>
          <w:szCs w:val="22"/>
        </w:rPr>
      </w:pPr>
    </w:p>
    <w:p w14:paraId="55AEB90D" w14:textId="7E4A8C1D" w:rsidR="008A7B86" w:rsidRPr="0039031B" w:rsidRDefault="00853B89" w:rsidP="00D02B73">
      <w:pPr>
        <w:jc w:val="both"/>
        <w:rPr>
          <w:color w:val="000000" w:themeColor="text1"/>
          <w:sz w:val="22"/>
          <w:szCs w:val="22"/>
        </w:rPr>
      </w:pPr>
      <w:r w:rsidRPr="00E17D33">
        <w:rPr>
          <w:color w:val="000000" w:themeColor="text1"/>
          <w:sz w:val="22"/>
          <w:szCs w:val="22"/>
        </w:rPr>
        <w:t xml:space="preserve">Številka: </w:t>
      </w:r>
      <w:r w:rsidR="005F6A03" w:rsidRPr="00E17D33">
        <w:rPr>
          <w:color w:val="000000" w:themeColor="text1"/>
          <w:sz w:val="22"/>
          <w:szCs w:val="22"/>
        </w:rPr>
        <w:t>305-000</w:t>
      </w:r>
      <w:r w:rsidR="00E17D33" w:rsidRPr="00E17D33">
        <w:rPr>
          <w:color w:val="000000" w:themeColor="text1"/>
          <w:sz w:val="22"/>
          <w:szCs w:val="22"/>
        </w:rPr>
        <w:t>1</w:t>
      </w:r>
      <w:r w:rsidR="005F6A03" w:rsidRPr="00E17D33">
        <w:rPr>
          <w:color w:val="000000" w:themeColor="text1"/>
          <w:sz w:val="22"/>
          <w:szCs w:val="22"/>
        </w:rPr>
        <w:t>/202</w:t>
      </w:r>
      <w:r w:rsidR="004F0A76" w:rsidRPr="00E17D33">
        <w:rPr>
          <w:color w:val="000000" w:themeColor="text1"/>
          <w:sz w:val="22"/>
          <w:szCs w:val="22"/>
        </w:rPr>
        <w:t>4</w:t>
      </w:r>
      <w:r w:rsidR="00E17D33" w:rsidRPr="00E17D33">
        <w:rPr>
          <w:color w:val="000000" w:themeColor="text1"/>
          <w:sz w:val="22"/>
          <w:szCs w:val="22"/>
        </w:rPr>
        <w:t>-2</w:t>
      </w:r>
    </w:p>
    <w:p w14:paraId="2AFE04A3" w14:textId="5F243B35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Datum:</w:t>
      </w:r>
      <w:r w:rsidR="005D1242" w:rsidRPr="0039031B">
        <w:rPr>
          <w:color w:val="000000" w:themeColor="text1"/>
          <w:sz w:val="22"/>
          <w:szCs w:val="22"/>
        </w:rPr>
        <w:t xml:space="preserve">   </w:t>
      </w:r>
      <w:r w:rsidR="00E17D33">
        <w:rPr>
          <w:color w:val="000000" w:themeColor="text1"/>
          <w:sz w:val="22"/>
          <w:szCs w:val="22"/>
        </w:rPr>
        <w:t>15</w:t>
      </w:r>
      <w:r w:rsidR="004F0A76">
        <w:rPr>
          <w:color w:val="000000" w:themeColor="text1"/>
          <w:sz w:val="22"/>
          <w:szCs w:val="22"/>
        </w:rPr>
        <w:t>. 1. 2024</w:t>
      </w:r>
    </w:p>
    <w:p w14:paraId="6E049DAE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42220C74" w14:textId="77777777" w:rsidR="008A7B86" w:rsidRPr="0039031B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2F449BE1" w14:textId="2D4432F8" w:rsidR="008A7B86" w:rsidRPr="0039031B" w:rsidRDefault="008A7B86" w:rsidP="00D02B73">
      <w:pPr>
        <w:ind w:left="4956" w:firstLine="708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>Janko Kos</w:t>
      </w:r>
      <w:r w:rsidR="00730D21">
        <w:rPr>
          <w:color w:val="000000" w:themeColor="text1"/>
          <w:sz w:val="22"/>
          <w:szCs w:val="22"/>
        </w:rPr>
        <w:t xml:space="preserve"> </w:t>
      </w:r>
      <w:proofErr w:type="spellStart"/>
      <w:r w:rsidR="00730D21">
        <w:rPr>
          <w:color w:val="000000" w:themeColor="text1"/>
          <w:sz w:val="22"/>
          <w:szCs w:val="22"/>
        </w:rPr>
        <w:t>l.r</w:t>
      </w:r>
      <w:proofErr w:type="spellEnd"/>
      <w:r w:rsidR="00730D21">
        <w:rPr>
          <w:color w:val="000000" w:themeColor="text1"/>
          <w:sz w:val="22"/>
          <w:szCs w:val="22"/>
        </w:rPr>
        <w:t>.</w:t>
      </w:r>
    </w:p>
    <w:p w14:paraId="761CC321" w14:textId="183BC09A" w:rsidR="008A7B86" w:rsidRPr="0039031B" w:rsidRDefault="008A7B86" w:rsidP="00D02B73">
      <w:pPr>
        <w:ind w:left="4248"/>
        <w:jc w:val="both"/>
        <w:rPr>
          <w:color w:val="000000" w:themeColor="text1"/>
          <w:sz w:val="22"/>
          <w:szCs w:val="22"/>
        </w:rPr>
      </w:pPr>
      <w:r w:rsidRPr="0039031B">
        <w:rPr>
          <w:color w:val="000000" w:themeColor="text1"/>
          <w:sz w:val="22"/>
          <w:szCs w:val="22"/>
        </w:rPr>
        <w:t xml:space="preserve">                        </w:t>
      </w:r>
      <w:r w:rsidR="003B6B47" w:rsidRPr="0039031B">
        <w:rPr>
          <w:color w:val="000000" w:themeColor="text1"/>
          <w:sz w:val="22"/>
          <w:szCs w:val="22"/>
        </w:rPr>
        <w:t xml:space="preserve"> </w:t>
      </w:r>
      <w:r w:rsidRPr="0039031B">
        <w:rPr>
          <w:color w:val="000000" w:themeColor="text1"/>
          <w:sz w:val="22"/>
          <w:szCs w:val="22"/>
        </w:rPr>
        <w:t xml:space="preserve"> </w:t>
      </w:r>
      <w:r w:rsidR="000F5A2A" w:rsidRPr="0039031B">
        <w:rPr>
          <w:color w:val="000000" w:themeColor="text1"/>
          <w:sz w:val="22"/>
          <w:szCs w:val="22"/>
        </w:rPr>
        <w:t xml:space="preserve">   </w:t>
      </w:r>
      <w:r w:rsidRPr="0039031B">
        <w:rPr>
          <w:color w:val="000000" w:themeColor="text1"/>
          <w:sz w:val="22"/>
          <w:szCs w:val="22"/>
        </w:rPr>
        <w:t xml:space="preserve">Župan </w:t>
      </w:r>
      <w:bookmarkStart w:id="1" w:name="_GoBack"/>
      <w:bookmarkEnd w:id="1"/>
    </w:p>
    <w:p w14:paraId="4876B243" w14:textId="77777777" w:rsidR="009761CE" w:rsidRPr="0039031B" w:rsidRDefault="009761CE" w:rsidP="006E1586">
      <w:pPr>
        <w:rPr>
          <w:color w:val="000000" w:themeColor="text1"/>
          <w:sz w:val="24"/>
          <w:szCs w:val="24"/>
        </w:rPr>
      </w:pPr>
    </w:p>
    <w:sectPr w:rsidR="009761CE" w:rsidRPr="0039031B" w:rsidSect="002337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27681" w14:textId="77777777" w:rsidR="00054594" w:rsidRDefault="00054594">
      <w:r>
        <w:separator/>
      </w:r>
    </w:p>
  </w:endnote>
  <w:endnote w:type="continuationSeparator" w:id="0">
    <w:p w14:paraId="1EC091DB" w14:textId="77777777" w:rsidR="00054594" w:rsidRDefault="0005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92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D00A5" w14:textId="0AAB8181" w:rsidR="002337FE" w:rsidRDefault="008A7B86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D2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2AE9700" w14:textId="77777777" w:rsidR="002337FE" w:rsidRDefault="002337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78BF6" w14:textId="77777777" w:rsidR="00054594" w:rsidRDefault="00054594">
      <w:r>
        <w:separator/>
      </w:r>
    </w:p>
  </w:footnote>
  <w:footnote w:type="continuationSeparator" w:id="0">
    <w:p w14:paraId="23E40482" w14:textId="77777777" w:rsidR="00054594" w:rsidRDefault="0005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7E21A" w14:textId="27FC7450" w:rsidR="00C46ECE" w:rsidRPr="002235D5" w:rsidRDefault="00C46ECE" w:rsidP="00C46ECE">
    <w:pPr>
      <w:pStyle w:val="Glava"/>
      <w:rPr>
        <w:bCs/>
        <w:i/>
        <w:sz w:val="18"/>
        <w:szCs w:val="18"/>
      </w:rPr>
    </w:pPr>
    <w:r w:rsidRPr="002235D5">
      <w:rPr>
        <w:bCs/>
        <w:i/>
        <w:sz w:val="18"/>
        <w:szCs w:val="18"/>
      </w:rPr>
      <w:t>Javni razpis za dodeljevanje pomoči za spodbujanje razvoja malega gospodarstva v občini Ž</w:t>
    </w:r>
    <w:r w:rsidR="002235D5">
      <w:rPr>
        <w:bCs/>
        <w:i/>
        <w:sz w:val="18"/>
        <w:szCs w:val="18"/>
      </w:rPr>
      <w:t>alec za let</w:t>
    </w:r>
    <w:r w:rsidR="007B5D0D">
      <w:rPr>
        <w:bCs/>
        <w:i/>
        <w:sz w:val="18"/>
        <w:szCs w:val="18"/>
      </w:rPr>
      <w:t>o 202</w:t>
    </w:r>
    <w:r w:rsidR="003B5969">
      <w:rPr>
        <w:bCs/>
        <w:i/>
        <w:sz w:val="18"/>
        <w:szCs w:val="18"/>
      </w:rPr>
      <w:t>4</w:t>
    </w:r>
  </w:p>
  <w:p w14:paraId="6BF9BD8F" w14:textId="77777777" w:rsidR="00C46ECE" w:rsidRPr="00C46ECE" w:rsidRDefault="00C46ECE" w:rsidP="00C46ECE">
    <w:pPr>
      <w:pStyle w:val="Glava"/>
      <w:rPr>
        <w:bCs/>
        <w:i/>
      </w:rPr>
    </w:pPr>
    <w:r>
      <w:rPr>
        <w:bCs/>
        <w:i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BF2"/>
    <w:multiLevelType w:val="hybridMultilevel"/>
    <w:tmpl w:val="4BEC01C2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A6ABC"/>
    <w:multiLevelType w:val="hybridMultilevel"/>
    <w:tmpl w:val="ECAE9488"/>
    <w:lvl w:ilvl="0" w:tplc="03BC89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776F16"/>
    <w:multiLevelType w:val="hybridMultilevel"/>
    <w:tmpl w:val="BE74DDDA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C0A99"/>
    <w:multiLevelType w:val="hybridMultilevel"/>
    <w:tmpl w:val="8E421EDC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7AA8"/>
    <w:multiLevelType w:val="hybridMultilevel"/>
    <w:tmpl w:val="94841B0A"/>
    <w:lvl w:ilvl="0" w:tplc="9572D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72D02A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37A9"/>
    <w:multiLevelType w:val="hybridMultilevel"/>
    <w:tmpl w:val="1D3AAC94"/>
    <w:lvl w:ilvl="0" w:tplc="0424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3C7587"/>
    <w:multiLevelType w:val="hybridMultilevel"/>
    <w:tmpl w:val="FE04891E"/>
    <w:lvl w:ilvl="0" w:tplc="0424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3400B"/>
    <w:multiLevelType w:val="hybridMultilevel"/>
    <w:tmpl w:val="6B7A87A6"/>
    <w:lvl w:ilvl="0" w:tplc="2B9AFE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780D7B"/>
    <w:multiLevelType w:val="hybridMultilevel"/>
    <w:tmpl w:val="D97E3D7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2CA"/>
    <w:multiLevelType w:val="hybridMultilevel"/>
    <w:tmpl w:val="DEB8E222"/>
    <w:lvl w:ilvl="0" w:tplc="9572D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C5409F"/>
    <w:multiLevelType w:val="hybridMultilevel"/>
    <w:tmpl w:val="F37C838C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1345E0"/>
    <w:multiLevelType w:val="hybridMultilevel"/>
    <w:tmpl w:val="BD04CC5C"/>
    <w:lvl w:ilvl="0" w:tplc="9572D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2E45"/>
    <w:multiLevelType w:val="hybridMultilevel"/>
    <w:tmpl w:val="6FDA58A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20627"/>
    <w:multiLevelType w:val="hybridMultilevel"/>
    <w:tmpl w:val="CBB46EC2"/>
    <w:lvl w:ilvl="0" w:tplc="95C07D90">
      <w:start w:val="1"/>
      <w:numFmt w:val="lowerLetter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150143C"/>
    <w:multiLevelType w:val="hybridMultilevel"/>
    <w:tmpl w:val="0B8A1084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550DB"/>
    <w:multiLevelType w:val="hybridMultilevel"/>
    <w:tmpl w:val="4112C4BC"/>
    <w:lvl w:ilvl="0" w:tplc="9572D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165FDC"/>
    <w:multiLevelType w:val="hybridMultilevel"/>
    <w:tmpl w:val="B178D6B8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175683"/>
    <w:multiLevelType w:val="hybridMultilevel"/>
    <w:tmpl w:val="3D8EDF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6448"/>
    <w:multiLevelType w:val="hybridMultilevel"/>
    <w:tmpl w:val="B100DF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836EB"/>
    <w:multiLevelType w:val="hybridMultilevel"/>
    <w:tmpl w:val="429019D4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F4389"/>
    <w:multiLevelType w:val="hybridMultilevel"/>
    <w:tmpl w:val="C57A7A00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C2979"/>
    <w:multiLevelType w:val="hybridMultilevel"/>
    <w:tmpl w:val="4F980F84"/>
    <w:lvl w:ilvl="0" w:tplc="9572D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B614A6"/>
    <w:multiLevelType w:val="hybridMultilevel"/>
    <w:tmpl w:val="C740752C"/>
    <w:lvl w:ilvl="0" w:tplc="F6F820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5D52F20"/>
    <w:multiLevelType w:val="hybridMultilevel"/>
    <w:tmpl w:val="487AF7C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F451E8"/>
    <w:multiLevelType w:val="hybridMultilevel"/>
    <w:tmpl w:val="09FA12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F0797"/>
    <w:multiLevelType w:val="hybridMultilevel"/>
    <w:tmpl w:val="94CCD336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C6DD0"/>
    <w:multiLevelType w:val="hybridMultilevel"/>
    <w:tmpl w:val="B88664EA"/>
    <w:lvl w:ilvl="0" w:tplc="B0C62F72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8" w15:restartNumberingAfterBreak="0">
    <w:nsid w:val="4DE47525"/>
    <w:multiLevelType w:val="hybridMultilevel"/>
    <w:tmpl w:val="A4365824"/>
    <w:lvl w:ilvl="0" w:tplc="0424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5C08DB"/>
    <w:multiLevelType w:val="hybridMultilevel"/>
    <w:tmpl w:val="C94633AA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35DE1"/>
    <w:multiLevelType w:val="hybridMultilevel"/>
    <w:tmpl w:val="4CE66E32"/>
    <w:lvl w:ilvl="0" w:tplc="234C8D6E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1" w15:restartNumberingAfterBreak="0">
    <w:nsid w:val="53761164"/>
    <w:multiLevelType w:val="hybridMultilevel"/>
    <w:tmpl w:val="98B8351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A675D"/>
    <w:multiLevelType w:val="hybridMultilevel"/>
    <w:tmpl w:val="4E7C3DB8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70B3F"/>
    <w:multiLevelType w:val="hybridMultilevel"/>
    <w:tmpl w:val="B100DF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1C7F"/>
    <w:multiLevelType w:val="hybridMultilevel"/>
    <w:tmpl w:val="BD82BE6A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37D23"/>
    <w:multiLevelType w:val="hybridMultilevel"/>
    <w:tmpl w:val="943665DC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46D87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80A1F"/>
    <w:multiLevelType w:val="hybridMultilevel"/>
    <w:tmpl w:val="F396411C"/>
    <w:lvl w:ilvl="0" w:tplc="283CD4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8A3479"/>
    <w:multiLevelType w:val="hybridMultilevel"/>
    <w:tmpl w:val="8CE6CE08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39" w15:restartNumberingAfterBreak="0">
    <w:nsid w:val="5D8C7E04"/>
    <w:multiLevelType w:val="hybridMultilevel"/>
    <w:tmpl w:val="8880150A"/>
    <w:lvl w:ilvl="0" w:tplc="F6F820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DE0348A"/>
    <w:multiLevelType w:val="hybridMultilevel"/>
    <w:tmpl w:val="3BFE10FC"/>
    <w:lvl w:ilvl="0" w:tplc="93F465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27287"/>
    <w:multiLevelType w:val="hybridMultilevel"/>
    <w:tmpl w:val="EFA67996"/>
    <w:lvl w:ilvl="0" w:tplc="F6F820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34E7BC2"/>
    <w:multiLevelType w:val="hybridMultilevel"/>
    <w:tmpl w:val="2CD2FC1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A557F32"/>
    <w:multiLevelType w:val="hybridMultilevel"/>
    <w:tmpl w:val="EC82CDB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F39E773E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E6547"/>
    <w:multiLevelType w:val="hybridMultilevel"/>
    <w:tmpl w:val="6718A43E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571B0A"/>
    <w:multiLevelType w:val="hybridMultilevel"/>
    <w:tmpl w:val="031236A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8709E"/>
    <w:multiLevelType w:val="hybridMultilevel"/>
    <w:tmpl w:val="9A7891FC"/>
    <w:lvl w:ilvl="0" w:tplc="F6F8206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EEB4E23"/>
    <w:multiLevelType w:val="hybridMultilevel"/>
    <w:tmpl w:val="A0E63F4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B2541"/>
    <w:multiLevelType w:val="hybridMultilevel"/>
    <w:tmpl w:val="D750A07E"/>
    <w:lvl w:ilvl="0" w:tplc="9572D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72D02A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7"/>
  </w:num>
  <w:num w:numId="3">
    <w:abstractNumId w:val="12"/>
  </w:num>
  <w:num w:numId="4">
    <w:abstractNumId w:val="44"/>
  </w:num>
  <w:num w:numId="5">
    <w:abstractNumId w:val="10"/>
  </w:num>
  <w:num w:numId="6">
    <w:abstractNumId w:val="24"/>
  </w:num>
  <w:num w:numId="7">
    <w:abstractNumId w:val="8"/>
  </w:num>
  <w:num w:numId="8">
    <w:abstractNumId w:val="20"/>
  </w:num>
  <w:num w:numId="9">
    <w:abstractNumId w:val="47"/>
  </w:num>
  <w:num w:numId="10">
    <w:abstractNumId w:val="46"/>
  </w:num>
  <w:num w:numId="11">
    <w:abstractNumId w:val="25"/>
  </w:num>
  <w:num w:numId="12">
    <w:abstractNumId w:val="42"/>
  </w:num>
  <w:num w:numId="13">
    <w:abstractNumId w:val="31"/>
  </w:num>
  <w:num w:numId="14">
    <w:abstractNumId w:val="18"/>
  </w:num>
  <w:num w:numId="15">
    <w:abstractNumId w:val="22"/>
  </w:num>
  <w:num w:numId="16">
    <w:abstractNumId w:val="26"/>
  </w:num>
  <w:num w:numId="17">
    <w:abstractNumId w:val="11"/>
  </w:num>
  <w:num w:numId="18">
    <w:abstractNumId w:val="9"/>
  </w:num>
  <w:num w:numId="19">
    <w:abstractNumId w:val="15"/>
  </w:num>
  <w:num w:numId="20">
    <w:abstractNumId w:val="43"/>
  </w:num>
  <w:num w:numId="21">
    <w:abstractNumId w:val="48"/>
  </w:num>
  <w:num w:numId="22">
    <w:abstractNumId w:val="32"/>
  </w:num>
  <w:num w:numId="23">
    <w:abstractNumId w:val="35"/>
  </w:num>
  <w:num w:numId="24">
    <w:abstractNumId w:val="4"/>
  </w:num>
  <w:num w:numId="25">
    <w:abstractNumId w:val="49"/>
  </w:num>
  <w:num w:numId="26">
    <w:abstractNumId w:val="33"/>
  </w:num>
  <w:num w:numId="27">
    <w:abstractNumId w:val="13"/>
  </w:num>
  <w:num w:numId="28">
    <w:abstractNumId w:val="17"/>
  </w:num>
  <w:num w:numId="29">
    <w:abstractNumId w:val="3"/>
  </w:num>
  <w:num w:numId="30">
    <w:abstractNumId w:val="14"/>
  </w:num>
  <w:num w:numId="31">
    <w:abstractNumId w:val="16"/>
  </w:num>
  <w:num w:numId="32">
    <w:abstractNumId w:val="39"/>
  </w:num>
  <w:num w:numId="33">
    <w:abstractNumId w:val="45"/>
  </w:num>
  <w:num w:numId="34">
    <w:abstractNumId w:val="29"/>
  </w:num>
  <w:num w:numId="35">
    <w:abstractNumId w:val="36"/>
  </w:num>
  <w:num w:numId="36">
    <w:abstractNumId w:val="28"/>
  </w:num>
  <w:num w:numId="37">
    <w:abstractNumId w:val="0"/>
  </w:num>
  <w:num w:numId="38">
    <w:abstractNumId w:val="38"/>
  </w:num>
  <w:num w:numId="39">
    <w:abstractNumId w:val="27"/>
  </w:num>
  <w:num w:numId="40">
    <w:abstractNumId w:val="6"/>
  </w:num>
  <w:num w:numId="41">
    <w:abstractNumId w:val="5"/>
  </w:num>
  <w:num w:numId="42">
    <w:abstractNumId w:val="23"/>
  </w:num>
  <w:num w:numId="43">
    <w:abstractNumId w:val="41"/>
  </w:num>
  <w:num w:numId="44">
    <w:abstractNumId w:val="30"/>
  </w:num>
  <w:num w:numId="45">
    <w:abstractNumId w:val="19"/>
  </w:num>
  <w:num w:numId="46">
    <w:abstractNumId w:val="40"/>
  </w:num>
  <w:num w:numId="47">
    <w:abstractNumId w:val="21"/>
  </w:num>
  <w:num w:numId="48">
    <w:abstractNumId w:val="1"/>
  </w:num>
  <w:num w:numId="49">
    <w:abstractNumId w:val="34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86"/>
    <w:rsid w:val="00004700"/>
    <w:rsid w:val="000057AE"/>
    <w:rsid w:val="000121DF"/>
    <w:rsid w:val="000160C0"/>
    <w:rsid w:val="00026621"/>
    <w:rsid w:val="00054594"/>
    <w:rsid w:val="000767B1"/>
    <w:rsid w:val="0008539E"/>
    <w:rsid w:val="0009475D"/>
    <w:rsid w:val="000A61A3"/>
    <w:rsid w:val="000D7058"/>
    <w:rsid w:val="000E527E"/>
    <w:rsid w:val="000F409D"/>
    <w:rsid w:val="000F5A2A"/>
    <w:rsid w:val="000F635A"/>
    <w:rsid w:val="001053DD"/>
    <w:rsid w:val="001250D0"/>
    <w:rsid w:val="0018692F"/>
    <w:rsid w:val="001D0DA8"/>
    <w:rsid w:val="001E249A"/>
    <w:rsid w:val="001F24E6"/>
    <w:rsid w:val="001F601E"/>
    <w:rsid w:val="00221658"/>
    <w:rsid w:val="002235D5"/>
    <w:rsid w:val="00225B94"/>
    <w:rsid w:val="002337FE"/>
    <w:rsid w:val="00270108"/>
    <w:rsid w:val="00281730"/>
    <w:rsid w:val="00291725"/>
    <w:rsid w:val="00291953"/>
    <w:rsid w:val="002A67F6"/>
    <w:rsid w:val="002A770B"/>
    <w:rsid w:val="002C00BB"/>
    <w:rsid w:val="002C4B31"/>
    <w:rsid w:val="002E2F55"/>
    <w:rsid w:val="002F1599"/>
    <w:rsid w:val="002F2458"/>
    <w:rsid w:val="0031336E"/>
    <w:rsid w:val="00320790"/>
    <w:rsid w:val="00365480"/>
    <w:rsid w:val="00372645"/>
    <w:rsid w:val="0039031B"/>
    <w:rsid w:val="003965E9"/>
    <w:rsid w:val="003B57FA"/>
    <w:rsid w:val="003B5969"/>
    <w:rsid w:val="003B6B47"/>
    <w:rsid w:val="003C02AC"/>
    <w:rsid w:val="003D5B12"/>
    <w:rsid w:val="003F41FF"/>
    <w:rsid w:val="003F7CDE"/>
    <w:rsid w:val="004138AC"/>
    <w:rsid w:val="00420E81"/>
    <w:rsid w:val="00425F60"/>
    <w:rsid w:val="00443A2F"/>
    <w:rsid w:val="00443FC8"/>
    <w:rsid w:val="00444675"/>
    <w:rsid w:val="00481FE0"/>
    <w:rsid w:val="00497188"/>
    <w:rsid w:val="004A130B"/>
    <w:rsid w:val="004A5781"/>
    <w:rsid w:val="004B765C"/>
    <w:rsid w:val="004C1D4D"/>
    <w:rsid w:val="004C33EF"/>
    <w:rsid w:val="004E1AFF"/>
    <w:rsid w:val="004F0A76"/>
    <w:rsid w:val="004F5D9F"/>
    <w:rsid w:val="00505BFF"/>
    <w:rsid w:val="00517688"/>
    <w:rsid w:val="00524206"/>
    <w:rsid w:val="00533A8E"/>
    <w:rsid w:val="00550201"/>
    <w:rsid w:val="005524C3"/>
    <w:rsid w:val="005535A8"/>
    <w:rsid w:val="00572662"/>
    <w:rsid w:val="005B4F52"/>
    <w:rsid w:val="005B7B1E"/>
    <w:rsid w:val="005D1242"/>
    <w:rsid w:val="005F5497"/>
    <w:rsid w:val="005F6A03"/>
    <w:rsid w:val="006103A0"/>
    <w:rsid w:val="0062611C"/>
    <w:rsid w:val="00633258"/>
    <w:rsid w:val="00646295"/>
    <w:rsid w:val="00663CC9"/>
    <w:rsid w:val="00671FEE"/>
    <w:rsid w:val="006930A5"/>
    <w:rsid w:val="006B595C"/>
    <w:rsid w:val="006C49F1"/>
    <w:rsid w:val="006D4395"/>
    <w:rsid w:val="006D59B1"/>
    <w:rsid w:val="006D6816"/>
    <w:rsid w:val="006E1586"/>
    <w:rsid w:val="0070454D"/>
    <w:rsid w:val="00711306"/>
    <w:rsid w:val="00715D52"/>
    <w:rsid w:val="00721AC1"/>
    <w:rsid w:val="007237CF"/>
    <w:rsid w:val="00730D21"/>
    <w:rsid w:val="00733ED1"/>
    <w:rsid w:val="00742C63"/>
    <w:rsid w:val="00753532"/>
    <w:rsid w:val="00760E90"/>
    <w:rsid w:val="00783662"/>
    <w:rsid w:val="00791A1F"/>
    <w:rsid w:val="007B0D12"/>
    <w:rsid w:val="007B5D0D"/>
    <w:rsid w:val="007D5700"/>
    <w:rsid w:val="007F04FE"/>
    <w:rsid w:val="007F2954"/>
    <w:rsid w:val="007F32C8"/>
    <w:rsid w:val="00804220"/>
    <w:rsid w:val="00805C0B"/>
    <w:rsid w:val="0083467B"/>
    <w:rsid w:val="00853B89"/>
    <w:rsid w:val="0085541B"/>
    <w:rsid w:val="00873BCD"/>
    <w:rsid w:val="0088113F"/>
    <w:rsid w:val="00892CCB"/>
    <w:rsid w:val="00894BDD"/>
    <w:rsid w:val="00896CFB"/>
    <w:rsid w:val="008A59EA"/>
    <w:rsid w:val="008A7B86"/>
    <w:rsid w:val="008B1DBB"/>
    <w:rsid w:val="008D291A"/>
    <w:rsid w:val="008E2533"/>
    <w:rsid w:val="008E446F"/>
    <w:rsid w:val="008E5410"/>
    <w:rsid w:val="008E70D6"/>
    <w:rsid w:val="009000C2"/>
    <w:rsid w:val="00901C06"/>
    <w:rsid w:val="00902CAC"/>
    <w:rsid w:val="009141B8"/>
    <w:rsid w:val="00933028"/>
    <w:rsid w:val="00952708"/>
    <w:rsid w:val="00961647"/>
    <w:rsid w:val="009648C4"/>
    <w:rsid w:val="009715D4"/>
    <w:rsid w:val="00972BC2"/>
    <w:rsid w:val="009761CE"/>
    <w:rsid w:val="009837BB"/>
    <w:rsid w:val="00996F3F"/>
    <w:rsid w:val="00997711"/>
    <w:rsid w:val="00997DD2"/>
    <w:rsid w:val="009B36F6"/>
    <w:rsid w:val="009F3723"/>
    <w:rsid w:val="00A00E51"/>
    <w:rsid w:val="00A21FEA"/>
    <w:rsid w:val="00A22106"/>
    <w:rsid w:val="00A25C55"/>
    <w:rsid w:val="00A30B53"/>
    <w:rsid w:val="00A30CD8"/>
    <w:rsid w:val="00A428FE"/>
    <w:rsid w:val="00A47236"/>
    <w:rsid w:val="00A56053"/>
    <w:rsid w:val="00A613CD"/>
    <w:rsid w:val="00A76955"/>
    <w:rsid w:val="00A97F0A"/>
    <w:rsid w:val="00AA402B"/>
    <w:rsid w:val="00AD3439"/>
    <w:rsid w:val="00AD4322"/>
    <w:rsid w:val="00AE150F"/>
    <w:rsid w:val="00AF5CF0"/>
    <w:rsid w:val="00B00446"/>
    <w:rsid w:val="00B01601"/>
    <w:rsid w:val="00B03929"/>
    <w:rsid w:val="00B46DF4"/>
    <w:rsid w:val="00B55974"/>
    <w:rsid w:val="00B63B7D"/>
    <w:rsid w:val="00B710B2"/>
    <w:rsid w:val="00BA1F30"/>
    <w:rsid w:val="00BB75ED"/>
    <w:rsid w:val="00BB7835"/>
    <w:rsid w:val="00BD4218"/>
    <w:rsid w:val="00BE6E05"/>
    <w:rsid w:val="00BF5A66"/>
    <w:rsid w:val="00C24D47"/>
    <w:rsid w:val="00C35B7C"/>
    <w:rsid w:val="00C4643C"/>
    <w:rsid w:val="00C46ECE"/>
    <w:rsid w:val="00C564C8"/>
    <w:rsid w:val="00C80545"/>
    <w:rsid w:val="00CA5784"/>
    <w:rsid w:val="00CB4B87"/>
    <w:rsid w:val="00CF45B5"/>
    <w:rsid w:val="00CF6539"/>
    <w:rsid w:val="00D02B73"/>
    <w:rsid w:val="00D02EA3"/>
    <w:rsid w:val="00D03B0F"/>
    <w:rsid w:val="00D23A87"/>
    <w:rsid w:val="00D442BB"/>
    <w:rsid w:val="00D63B0B"/>
    <w:rsid w:val="00D7160D"/>
    <w:rsid w:val="00D96041"/>
    <w:rsid w:val="00DA045E"/>
    <w:rsid w:val="00DB3061"/>
    <w:rsid w:val="00DC1017"/>
    <w:rsid w:val="00DF3001"/>
    <w:rsid w:val="00DF7786"/>
    <w:rsid w:val="00E17D33"/>
    <w:rsid w:val="00E20A50"/>
    <w:rsid w:val="00E251B0"/>
    <w:rsid w:val="00E34FCA"/>
    <w:rsid w:val="00E351BB"/>
    <w:rsid w:val="00E43155"/>
    <w:rsid w:val="00E4739F"/>
    <w:rsid w:val="00E668DE"/>
    <w:rsid w:val="00E713A4"/>
    <w:rsid w:val="00E76CE8"/>
    <w:rsid w:val="00E7703F"/>
    <w:rsid w:val="00EA3675"/>
    <w:rsid w:val="00ED28ED"/>
    <w:rsid w:val="00EF0433"/>
    <w:rsid w:val="00F00E81"/>
    <w:rsid w:val="00F060A5"/>
    <w:rsid w:val="00F1408C"/>
    <w:rsid w:val="00F2098E"/>
    <w:rsid w:val="00F20F66"/>
    <w:rsid w:val="00F47A1A"/>
    <w:rsid w:val="00F73EAA"/>
    <w:rsid w:val="00FA31CD"/>
    <w:rsid w:val="00FA4913"/>
    <w:rsid w:val="00FC0284"/>
    <w:rsid w:val="00FC588F"/>
    <w:rsid w:val="00FE0CAD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499D9"/>
  <w15:docId w15:val="{8D309E71-9372-4E2F-9AE4-636FE4E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BD42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8A7B86"/>
    <w:pPr>
      <w:ind w:left="708"/>
    </w:pPr>
    <w:rPr>
      <w:sz w:val="24"/>
      <w:szCs w:val="24"/>
    </w:rPr>
  </w:style>
  <w:style w:type="paragraph" w:customStyle="1" w:styleId="h4">
    <w:name w:val="h4"/>
    <w:basedOn w:val="Navaden"/>
    <w:uiPriority w:val="99"/>
    <w:rsid w:val="008A7B8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ManualNumPar1">
    <w:name w:val="Manual NumPar 1"/>
    <w:basedOn w:val="Navaden"/>
    <w:next w:val="Navaden"/>
    <w:uiPriority w:val="99"/>
    <w:rsid w:val="008A7B86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styleId="Telobesedila">
    <w:name w:val="Body Text"/>
    <w:basedOn w:val="Navaden"/>
    <w:link w:val="TelobesedilaZnak"/>
    <w:uiPriority w:val="99"/>
    <w:rsid w:val="008A7B86"/>
    <w:pPr>
      <w:jc w:val="both"/>
    </w:pPr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A7B8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8A7B86"/>
    <w:rPr>
      <w:color w:val="0000FF"/>
      <w:u w:val="single"/>
    </w:rPr>
  </w:style>
  <w:style w:type="paragraph" w:styleId="Brezrazmikov">
    <w:name w:val="No Spacing"/>
    <w:uiPriority w:val="99"/>
    <w:qFormat/>
    <w:rsid w:val="008A7B8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A7B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p">
    <w:name w:val="p"/>
    <w:basedOn w:val="Navaden"/>
    <w:uiPriority w:val="99"/>
    <w:rsid w:val="008A7B8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st">
    <w:name w:val="st"/>
    <w:basedOn w:val="Privzetapisavaodstavka"/>
    <w:uiPriority w:val="99"/>
    <w:rsid w:val="008A7B86"/>
  </w:style>
  <w:style w:type="character" w:styleId="Poudarek">
    <w:name w:val="Emphasis"/>
    <w:basedOn w:val="Privzetapisavaodstavka"/>
    <w:uiPriority w:val="99"/>
    <w:qFormat/>
    <w:rsid w:val="008A7B86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8A7B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A7B8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3A4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38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8A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BD421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Naslovknjige">
    <w:name w:val="Book Title"/>
    <w:basedOn w:val="Privzetapisavaodstavka"/>
    <w:uiPriority w:val="33"/>
    <w:qFormat/>
    <w:rsid w:val="00996F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lec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tra.centrih@zale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jan.jazbinsek@ra-savinja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F03A-B361-4261-9D1F-648BB703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Sandi Semprimožnik</cp:lastModifiedBy>
  <cp:revision>5</cp:revision>
  <cp:lastPrinted>2024-01-11T14:10:00Z</cp:lastPrinted>
  <dcterms:created xsi:type="dcterms:W3CDTF">2024-01-05T12:34:00Z</dcterms:created>
  <dcterms:modified xsi:type="dcterms:W3CDTF">2024-01-16T13:18:00Z</dcterms:modified>
</cp:coreProperties>
</file>