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A28A4" w14:textId="4FAC601E"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Občina Vransko na podlagi 7. člena Pravilnika o sofinanciranju malih komunalnih čistilnih naprav in hišnih črpališč za fekalno kanalizacijo v občini Vransko (Uradne objave Občine Vransko, št. 62/2016 in 2/2023),</w:t>
      </w:r>
      <w:r w:rsidRPr="00E96ED3">
        <w:rPr>
          <w:rFonts w:ascii="Avenir Next LT Pro" w:eastAsia="Calibri" w:hAnsi="Avenir Next LT Pro" w:cs="Arial"/>
        </w:rPr>
        <w:t xml:space="preserve"> </w:t>
      </w:r>
      <w:r w:rsidRPr="00E96ED3">
        <w:rPr>
          <w:rFonts w:ascii="Avenir Next LT Pro" w:eastAsia="Times New Roman" w:hAnsi="Avenir Next LT Pro" w:cs="Arial"/>
          <w:lang w:eastAsia="sl-SI"/>
        </w:rPr>
        <w:t>7. člena Statuta Občine Vransko (Uradni list RS, št. 17/10 in 53/10 ter Uradne objave Občine Vransko, št. 21/2012, 46/2015 in 54/2016) in Odloka o proračunu Občine Vransko za leto 202</w:t>
      </w:r>
      <w:r w:rsidR="00E96ED3">
        <w:rPr>
          <w:rFonts w:ascii="Avenir Next LT Pro" w:eastAsia="Times New Roman" w:hAnsi="Avenir Next LT Pro" w:cs="Arial"/>
          <w:lang w:eastAsia="sl-SI"/>
        </w:rPr>
        <w:t>5</w:t>
      </w:r>
      <w:r w:rsidRPr="00E96ED3">
        <w:rPr>
          <w:rFonts w:ascii="Avenir Next LT Pro" w:eastAsia="Times New Roman" w:hAnsi="Avenir Next LT Pro" w:cs="Arial"/>
          <w:lang w:eastAsia="sl-SI"/>
        </w:rPr>
        <w:t xml:space="preserve"> (Uradne objave Občine Vransko, št. </w:t>
      </w:r>
      <w:r w:rsidR="0033189C" w:rsidRPr="00E96ED3">
        <w:rPr>
          <w:rFonts w:ascii="Avenir Next LT Pro" w:eastAsia="Times New Roman" w:hAnsi="Avenir Next LT Pro" w:cs="Arial"/>
          <w:lang w:eastAsia="sl-SI"/>
        </w:rPr>
        <w:t>11</w:t>
      </w:r>
      <w:r w:rsidRPr="00E96ED3">
        <w:rPr>
          <w:rFonts w:ascii="Avenir Next LT Pro" w:eastAsia="Times New Roman" w:hAnsi="Avenir Next LT Pro" w:cs="Arial"/>
          <w:lang w:eastAsia="sl-SI"/>
        </w:rPr>
        <w:t>/202</w:t>
      </w:r>
      <w:r w:rsidR="00E96ED3">
        <w:rPr>
          <w:rFonts w:ascii="Avenir Next LT Pro" w:eastAsia="Times New Roman" w:hAnsi="Avenir Next LT Pro" w:cs="Arial"/>
          <w:lang w:eastAsia="sl-SI"/>
        </w:rPr>
        <w:t>4</w:t>
      </w:r>
      <w:r w:rsidRPr="00E96ED3">
        <w:rPr>
          <w:rFonts w:ascii="Avenir Next LT Pro" w:eastAsia="Times New Roman" w:hAnsi="Avenir Next LT Pro" w:cs="Arial"/>
          <w:lang w:eastAsia="sl-SI"/>
        </w:rPr>
        <w:t>) objavlja</w:t>
      </w:r>
    </w:p>
    <w:p w14:paraId="4E75D652" w14:textId="4762B57A" w:rsidR="007B27D2" w:rsidRPr="00E96ED3" w:rsidRDefault="007B27D2" w:rsidP="007B27D2">
      <w:pPr>
        <w:spacing w:after="0" w:line="240" w:lineRule="auto"/>
        <w:jc w:val="center"/>
        <w:rPr>
          <w:rFonts w:ascii="Avenir Next LT Pro" w:eastAsia="Times New Roman" w:hAnsi="Avenir Next LT Pro" w:cs="Arial"/>
          <w:b/>
          <w:lang w:eastAsia="sl-SI"/>
        </w:rPr>
      </w:pPr>
    </w:p>
    <w:p w14:paraId="30D8F24C" w14:textId="77777777" w:rsidR="0051181A" w:rsidRPr="00E96ED3" w:rsidRDefault="0051181A" w:rsidP="007B27D2">
      <w:pPr>
        <w:spacing w:after="0" w:line="240" w:lineRule="auto"/>
        <w:jc w:val="center"/>
        <w:rPr>
          <w:rFonts w:ascii="Avenir Next LT Pro" w:eastAsia="Times New Roman" w:hAnsi="Avenir Next LT Pro" w:cs="Arial"/>
          <w:b/>
          <w:lang w:eastAsia="sl-SI"/>
        </w:rPr>
      </w:pPr>
    </w:p>
    <w:p w14:paraId="19ABF137" w14:textId="77777777" w:rsidR="007B27D2" w:rsidRPr="00E96ED3" w:rsidRDefault="007B27D2" w:rsidP="007B27D2">
      <w:pPr>
        <w:spacing w:after="0" w:line="240" w:lineRule="auto"/>
        <w:jc w:val="center"/>
        <w:rPr>
          <w:rFonts w:ascii="Avenir Next LT Pro" w:eastAsia="Times New Roman" w:hAnsi="Avenir Next LT Pro" w:cs="Arial"/>
          <w:b/>
          <w:sz w:val="24"/>
          <w:szCs w:val="24"/>
          <w:lang w:eastAsia="sl-SI"/>
        </w:rPr>
      </w:pPr>
      <w:r w:rsidRPr="00E96ED3">
        <w:rPr>
          <w:rFonts w:ascii="Avenir Next LT Pro" w:eastAsia="Times New Roman" w:hAnsi="Avenir Next LT Pro" w:cs="Arial"/>
          <w:b/>
          <w:sz w:val="24"/>
          <w:szCs w:val="24"/>
          <w:lang w:eastAsia="sl-SI"/>
        </w:rPr>
        <w:t>J A V N I    R A Z P I S</w:t>
      </w:r>
    </w:p>
    <w:p w14:paraId="74519442" w14:textId="741F6371" w:rsidR="007B27D2" w:rsidRPr="00E96ED3" w:rsidRDefault="007B27D2" w:rsidP="007B27D2">
      <w:pPr>
        <w:spacing w:after="0" w:line="240" w:lineRule="auto"/>
        <w:jc w:val="center"/>
        <w:rPr>
          <w:rFonts w:ascii="Avenir Next LT Pro" w:eastAsia="Times New Roman" w:hAnsi="Avenir Next LT Pro" w:cs="Arial"/>
          <w:b/>
          <w:sz w:val="24"/>
          <w:szCs w:val="24"/>
          <w:lang w:eastAsia="sl-SI"/>
        </w:rPr>
      </w:pPr>
      <w:bookmarkStart w:id="0" w:name="_Hlk61605278"/>
      <w:r w:rsidRPr="00E96ED3">
        <w:rPr>
          <w:rFonts w:ascii="Avenir Next LT Pro" w:eastAsia="Times New Roman" w:hAnsi="Avenir Next LT Pro" w:cs="Arial"/>
          <w:b/>
          <w:sz w:val="24"/>
          <w:szCs w:val="24"/>
          <w:lang w:eastAsia="sl-SI"/>
        </w:rPr>
        <w:t>za sofinanciranje malih komunalnih čistilnih naprav in hišnih črpališč za fekalno kanalizacijo v Občini Vransko v letu 202</w:t>
      </w:r>
      <w:r w:rsidR="00E96ED3">
        <w:rPr>
          <w:rFonts w:ascii="Avenir Next LT Pro" w:eastAsia="Times New Roman" w:hAnsi="Avenir Next LT Pro" w:cs="Arial"/>
          <w:b/>
          <w:sz w:val="24"/>
          <w:szCs w:val="24"/>
          <w:lang w:eastAsia="sl-SI"/>
        </w:rPr>
        <w:t>5</w:t>
      </w:r>
    </w:p>
    <w:bookmarkEnd w:id="0"/>
    <w:p w14:paraId="78B19A8A" w14:textId="77777777" w:rsidR="007B27D2" w:rsidRPr="00E96ED3" w:rsidRDefault="007B27D2" w:rsidP="007B27D2">
      <w:pPr>
        <w:spacing w:after="0" w:line="240" w:lineRule="auto"/>
        <w:jc w:val="both"/>
        <w:rPr>
          <w:rFonts w:ascii="Avenir Next LT Pro" w:eastAsia="Times New Roman" w:hAnsi="Avenir Next LT Pro" w:cs="Arial"/>
          <w:b/>
          <w:lang w:eastAsia="sl-SI"/>
        </w:rPr>
      </w:pPr>
    </w:p>
    <w:p w14:paraId="508295FF" w14:textId="77777777" w:rsidR="007B27D2" w:rsidRPr="00E96ED3" w:rsidRDefault="007B27D2" w:rsidP="007B27D2">
      <w:pPr>
        <w:spacing w:after="0" w:line="240" w:lineRule="auto"/>
        <w:jc w:val="both"/>
        <w:rPr>
          <w:rFonts w:ascii="Avenir Next LT Pro" w:eastAsia="Times New Roman" w:hAnsi="Avenir Next LT Pro" w:cs="Arial"/>
          <w:b/>
          <w:lang w:eastAsia="sl-SI"/>
        </w:rPr>
      </w:pPr>
      <w:bookmarkStart w:id="1" w:name="_Hlk22284407"/>
      <w:r w:rsidRPr="00E96ED3">
        <w:rPr>
          <w:rFonts w:ascii="Avenir Next LT Pro" w:eastAsia="Times New Roman" w:hAnsi="Avenir Next LT Pro" w:cs="Arial"/>
          <w:b/>
          <w:lang w:eastAsia="sl-SI"/>
        </w:rPr>
        <w:br/>
        <w:t>1. Naziv in sedež izvajalca javnega razpisa</w:t>
      </w:r>
    </w:p>
    <w:p w14:paraId="3CC126D6" w14:textId="77777777" w:rsidR="007B27D2" w:rsidRPr="00E96ED3" w:rsidRDefault="007B27D2" w:rsidP="007B27D2">
      <w:pPr>
        <w:spacing w:after="0" w:line="240" w:lineRule="auto"/>
        <w:jc w:val="both"/>
        <w:rPr>
          <w:rFonts w:ascii="Avenir Next LT Pro" w:eastAsia="Times New Roman" w:hAnsi="Avenir Next LT Pro" w:cs="Arial"/>
          <w:bCs/>
          <w:lang w:eastAsia="sl-SI"/>
        </w:rPr>
      </w:pPr>
    </w:p>
    <w:p w14:paraId="58FBB95B" w14:textId="77777777" w:rsidR="007B27D2" w:rsidRPr="00E96ED3" w:rsidRDefault="007B27D2" w:rsidP="007B27D2">
      <w:pPr>
        <w:spacing w:after="0" w:line="240" w:lineRule="auto"/>
        <w:jc w:val="both"/>
        <w:rPr>
          <w:rFonts w:ascii="Avenir Next LT Pro" w:eastAsia="Times New Roman" w:hAnsi="Avenir Next LT Pro" w:cs="Arial"/>
          <w:bCs/>
          <w:lang w:eastAsia="sl-SI"/>
        </w:rPr>
      </w:pPr>
      <w:r w:rsidRPr="00E96ED3">
        <w:rPr>
          <w:rFonts w:ascii="Avenir Next LT Pro" w:eastAsia="Times New Roman" w:hAnsi="Avenir Next LT Pro" w:cs="Arial"/>
          <w:bCs/>
          <w:lang w:eastAsia="sl-SI"/>
        </w:rPr>
        <w:t>Izvajalec javnega razpisa je Občina Vransko, Vransko 59, 3305 Vransko.</w:t>
      </w:r>
    </w:p>
    <w:bookmarkEnd w:id="1"/>
    <w:p w14:paraId="4C02BB30" w14:textId="77777777" w:rsidR="007B27D2" w:rsidRPr="00E96ED3" w:rsidRDefault="007B27D2" w:rsidP="007B27D2">
      <w:pPr>
        <w:spacing w:after="0" w:line="240" w:lineRule="auto"/>
        <w:jc w:val="both"/>
        <w:rPr>
          <w:rFonts w:ascii="Avenir Next LT Pro" w:eastAsia="Times New Roman" w:hAnsi="Avenir Next LT Pro" w:cs="Arial"/>
          <w:b/>
          <w:lang w:eastAsia="sl-SI"/>
        </w:rPr>
      </w:pPr>
    </w:p>
    <w:p w14:paraId="1FD40631" w14:textId="77777777" w:rsidR="007B27D2" w:rsidRPr="00E96ED3" w:rsidRDefault="007B27D2" w:rsidP="007B27D2">
      <w:pPr>
        <w:spacing w:after="0" w:line="240" w:lineRule="auto"/>
        <w:jc w:val="both"/>
        <w:rPr>
          <w:rFonts w:ascii="Avenir Next LT Pro" w:eastAsia="Times New Roman" w:hAnsi="Avenir Next LT Pro" w:cs="Arial"/>
          <w:b/>
          <w:lang w:eastAsia="sl-SI"/>
        </w:rPr>
      </w:pPr>
      <w:r w:rsidRPr="00E96ED3">
        <w:rPr>
          <w:rFonts w:ascii="Avenir Next LT Pro" w:eastAsia="Times New Roman" w:hAnsi="Avenir Next LT Pro" w:cs="Arial"/>
          <w:b/>
          <w:lang w:eastAsia="sl-SI"/>
        </w:rPr>
        <w:t>2. Predmet javnega razpisa</w:t>
      </w:r>
    </w:p>
    <w:p w14:paraId="23FE52E7"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6EBF3E3C" w14:textId="1B93C44B"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Predmet javnega razpisa je sofinanciranje nakupov in vgradenj individualnih ali skupinskih MKČN velikosti do 50 populacijski</w:t>
      </w:r>
      <w:r w:rsidR="00ED26F4" w:rsidRPr="00E96ED3">
        <w:rPr>
          <w:rFonts w:ascii="Avenir Next LT Pro" w:eastAsia="Times New Roman" w:hAnsi="Avenir Next LT Pro" w:cs="Arial"/>
          <w:lang w:eastAsia="sl-SI"/>
        </w:rPr>
        <w:t>h</w:t>
      </w:r>
      <w:r w:rsidRPr="00E96ED3">
        <w:rPr>
          <w:rFonts w:ascii="Avenir Next LT Pro" w:eastAsia="Times New Roman" w:hAnsi="Avenir Next LT Pro" w:cs="Arial"/>
          <w:lang w:eastAsia="sl-SI"/>
        </w:rPr>
        <w:t xml:space="preserve"> enot (PE) in hišnih črpališč za fekalno kanalizacijo na območju občine Vransko v letu 202</w:t>
      </w:r>
      <w:r w:rsidR="00E96ED3">
        <w:rPr>
          <w:rFonts w:ascii="Avenir Next LT Pro" w:eastAsia="Times New Roman" w:hAnsi="Avenir Next LT Pro" w:cs="Arial"/>
          <w:lang w:eastAsia="sl-SI"/>
        </w:rPr>
        <w:t>5</w:t>
      </w:r>
      <w:r w:rsidRPr="00E96ED3">
        <w:rPr>
          <w:rFonts w:ascii="Avenir Next LT Pro" w:eastAsia="Times New Roman" w:hAnsi="Avenir Next LT Pro" w:cs="Arial"/>
          <w:lang w:eastAsia="sl-SI"/>
        </w:rPr>
        <w:t>.</w:t>
      </w:r>
    </w:p>
    <w:p w14:paraId="39C3673A" w14:textId="77777777" w:rsidR="007B27D2" w:rsidRPr="00E96ED3" w:rsidRDefault="007B27D2" w:rsidP="007B27D2">
      <w:pPr>
        <w:spacing w:after="0" w:line="240" w:lineRule="auto"/>
        <w:jc w:val="both"/>
        <w:rPr>
          <w:rFonts w:ascii="Avenir Next LT Pro" w:eastAsia="Times New Roman" w:hAnsi="Avenir Next LT Pro" w:cs="Arial"/>
          <w:b/>
          <w:lang w:eastAsia="sl-SI"/>
        </w:rPr>
      </w:pPr>
    </w:p>
    <w:p w14:paraId="185BF769" w14:textId="77777777" w:rsidR="007B27D2" w:rsidRPr="00E96ED3" w:rsidRDefault="007B27D2" w:rsidP="007B27D2">
      <w:pPr>
        <w:spacing w:after="0" w:line="240" w:lineRule="auto"/>
        <w:jc w:val="both"/>
        <w:rPr>
          <w:rFonts w:ascii="Avenir Next LT Pro" w:eastAsia="Times New Roman" w:hAnsi="Avenir Next LT Pro" w:cs="Arial"/>
          <w:b/>
          <w:lang w:eastAsia="sl-SI"/>
        </w:rPr>
      </w:pPr>
      <w:r w:rsidRPr="00E96ED3">
        <w:rPr>
          <w:rFonts w:ascii="Avenir Next LT Pro" w:eastAsia="Times New Roman" w:hAnsi="Avenir Next LT Pro" w:cs="Arial"/>
          <w:b/>
          <w:lang w:eastAsia="sl-SI"/>
        </w:rPr>
        <w:t>3. Razpoložljiva sredstva</w:t>
      </w:r>
    </w:p>
    <w:p w14:paraId="1B2F3ABC"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7DECEBA0" w14:textId="5CFCE481"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Za sofinanciranje nakupov in vgradenj individualnih ali skupinskih MKČN ter hišnih črpališč za fekalno kanalizacijo je v proračunu Občine Vransko za leto 202</w:t>
      </w:r>
      <w:r w:rsidR="00E96ED3">
        <w:rPr>
          <w:rFonts w:ascii="Avenir Next LT Pro" w:eastAsia="Times New Roman" w:hAnsi="Avenir Next LT Pro" w:cs="Arial"/>
          <w:lang w:eastAsia="sl-SI"/>
        </w:rPr>
        <w:t>5</w:t>
      </w:r>
      <w:r w:rsidRPr="00E96ED3">
        <w:rPr>
          <w:rFonts w:ascii="Avenir Next LT Pro" w:eastAsia="Times New Roman" w:hAnsi="Avenir Next LT Pro" w:cs="Arial"/>
          <w:lang w:eastAsia="sl-SI"/>
        </w:rPr>
        <w:t xml:space="preserve"> na razpolago </w:t>
      </w:r>
      <w:r w:rsidR="006028C8" w:rsidRPr="00E96ED3">
        <w:rPr>
          <w:rFonts w:ascii="Avenir Next LT Pro" w:eastAsia="Times New Roman" w:hAnsi="Avenir Next LT Pro" w:cs="Arial"/>
          <w:lang w:eastAsia="sl-SI"/>
        </w:rPr>
        <w:t>5</w:t>
      </w:r>
      <w:r w:rsidRPr="00E96ED3">
        <w:rPr>
          <w:rFonts w:ascii="Avenir Next LT Pro" w:eastAsia="Times New Roman" w:hAnsi="Avenir Next LT Pro" w:cs="Arial"/>
          <w:lang w:eastAsia="sl-SI"/>
        </w:rPr>
        <w:t>.000,00 EUR (</w:t>
      </w:r>
      <w:r w:rsidR="0033189C" w:rsidRPr="00E96ED3">
        <w:rPr>
          <w:rFonts w:ascii="Avenir Next LT Pro" w:eastAsia="Times New Roman" w:hAnsi="Avenir Next LT Pro" w:cs="Arial"/>
          <w:lang w:eastAsia="sl-SI"/>
        </w:rPr>
        <w:t xml:space="preserve">PP </w:t>
      </w:r>
      <w:r w:rsidRPr="00E96ED3">
        <w:rPr>
          <w:rFonts w:ascii="Avenir Next LT Pro" w:eastAsia="Times New Roman" w:hAnsi="Avenir Next LT Pro" w:cs="Arial"/>
          <w:lang w:eastAsia="sl-SI"/>
        </w:rPr>
        <w:t xml:space="preserve">05016 Odpadna voda, </w:t>
      </w:r>
      <w:r w:rsidR="0033189C" w:rsidRPr="00E96ED3">
        <w:rPr>
          <w:rFonts w:ascii="Avenir Next LT Pro" w:eastAsia="Times New Roman" w:hAnsi="Avenir Next LT Pro" w:cs="Arial"/>
          <w:lang w:eastAsia="sl-SI"/>
        </w:rPr>
        <w:t xml:space="preserve">K </w:t>
      </w:r>
      <w:r w:rsidRPr="00E96ED3">
        <w:rPr>
          <w:rFonts w:ascii="Avenir Next LT Pro" w:eastAsia="Times New Roman" w:hAnsi="Avenir Next LT Pro" w:cs="Arial"/>
          <w:lang w:eastAsia="sl-SI"/>
        </w:rPr>
        <w:t>411999 Drugi transferi posameznikom in gospodinjstvom).</w:t>
      </w:r>
    </w:p>
    <w:p w14:paraId="05185536" w14:textId="77777777" w:rsidR="007B27D2" w:rsidRPr="00E96ED3" w:rsidRDefault="007B27D2" w:rsidP="007B27D2">
      <w:pPr>
        <w:spacing w:after="0" w:line="240" w:lineRule="auto"/>
        <w:jc w:val="both"/>
        <w:rPr>
          <w:rFonts w:ascii="Avenir Next LT Pro" w:eastAsia="Times New Roman" w:hAnsi="Avenir Next LT Pro" w:cs="Arial"/>
          <w:b/>
          <w:lang w:eastAsia="sl-SI"/>
        </w:rPr>
      </w:pPr>
    </w:p>
    <w:p w14:paraId="1189A44E" w14:textId="77777777" w:rsidR="007B27D2" w:rsidRPr="00E96ED3" w:rsidRDefault="007B27D2" w:rsidP="007B27D2">
      <w:pPr>
        <w:spacing w:after="0" w:line="240" w:lineRule="auto"/>
        <w:jc w:val="both"/>
        <w:rPr>
          <w:rFonts w:ascii="Avenir Next LT Pro" w:eastAsia="Times New Roman" w:hAnsi="Avenir Next LT Pro" w:cs="Arial"/>
          <w:b/>
          <w:lang w:eastAsia="sl-SI"/>
        </w:rPr>
      </w:pPr>
      <w:r w:rsidRPr="00E96ED3">
        <w:rPr>
          <w:rFonts w:ascii="Avenir Next LT Pro" w:eastAsia="Times New Roman" w:hAnsi="Avenir Next LT Pro" w:cs="Arial"/>
          <w:b/>
          <w:lang w:eastAsia="sl-SI"/>
        </w:rPr>
        <w:t>4. Upravičenci</w:t>
      </w:r>
    </w:p>
    <w:p w14:paraId="6870F3D7"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50475F17"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Do nepovratnih sredstev za namen sofinanciranja izgradnje MKČN so upravičeni lastniki oziroma solastniki obstoječih objektov na območju občine Vransko, ki imajo stalno prebivališče na območju občine Vransko ter se nahajajo:</w:t>
      </w:r>
    </w:p>
    <w:p w14:paraId="5D17C2FB" w14:textId="77777777" w:rsidR="007B27D2" w:rsidRPr="00E96ED3" w:rsidRDefault="007B27D2" w:rsidP="007B27D2">
      <w:pPr>
        <w:spacing w:after="0" w:line="240" w:lineRule="auto"/>
        <w:ind w:left="284" w:hanging="142"/>
        <w:rPr>
          <w:rFonts w:ascii="Avenir Next LT Pro" w:eastAsia="Times New Roman" w:hAnsi="Avenir Next LT Pro" w:cs="Arial"/>
          <w:lang w:eastAsia="sl-SI"/>
        </w:rPr>
      </w:pPr>
      <w:r w:rsidRPr="00E96ED3">
        <w:rPr>
          <w:rFonts w:ascii="Avenir Next LT Pro" w:eastAsia="Times New Roman" w:hAnsi="Avenir Next LT Pro" w:cs="Arial"/>
          <w:lang w:eastAsia="sl-SI"/>
        </w:rPr>
        <w:t>-</w:t>
      </w:r>
      <w:r w:rsidRPr="00E96ED3">
        <w:rPr>
          <w:rFonts w:ascii="Avenir Next LT Pro" w:eastAsia="Times New Roman" w:hAnsi="Avenir Next LT Pro" w:cs="Arial"/>
          <w:lang w:eastAsia="sl-SI"/>
        </w:rPr>
        <w:tab/>
        <w:t>znotraj aglomeracij (območij poselitev), kjer zaradi nesorazmerno visokih stroškov izgradnje ni predvidena izgradnja javnega kanalizacijskega omrežja;</w:t>
      </w:r>
    </w:p>
    <w:p w14:paraId="739FF7EA" w14:textId="77777777" w:rsidR="007B27D2" w:rsidRPr="00E96ED3" w:rsidRDefault="007B27D2" w:rsidP="007B27D2">
      <w:pPr>
        <w:spacing w:after="0" w:line="240" w:lineRule="auto"/>
        <w:ind w:left="284" w:hanging="142"/>
        <w:rPr>
          <w:rFonts w:ascii="Avenir Next LT Pro" w:eastAsia="Times New Roman" w:hAnsi="Avenir Next LT Pro" w:cs="Arial"/>
          <w:lang w:eastAsia="sl-SI"/>
        </w:rPr>
      </w:pPr>
      <w:r w:rsidRPr="00E96ED3">
        <w:rPr>
          <w:rFonts w:ascii="Avenir Next LT Pro" w:eastAsia="Times New Roman" w:hAnsi="Avenir Next LT Pro" w:cs="Arial"/>
          <w:lang w:eastAsia="sl-SI"/>
        </w:rPr>
        <w:t>-</w:t>
      </w:r>
      <w:r w:rsidRPr="00E96ED3">
        <w:rPr>
          <w:rFonts w:ascii="Avenir Next LT Pro" w:eastAsia="Times New Roman" w:hAnsi="Avenir Next LT Pro" w:cs="Arial"/>
          <w:lang w:eastAsia="sl-SI"/>
        </w:rPr>
        <w:tab/>
        <w:t>izven aglomeracij (območij poselitve) kjer ni predvidena izgradnja javnega kanalizacijskega omrežja.</w:t>
      </w:r>
    </w:p>
    <w:p w14:paraId="5AF6B8F4"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462246AD"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Do nepovratnih sredstev za namen sofinanciranja izgradnje hišnega črpališča so upravičeni lastniki oziroma solastniki obstoječih objektov na območju občine Vransko, ki se priključujejo na javno kanalizacijsko omrežje in imajo stalno prebivališče na območju občine Vransko ter se nahajajo znotraj aglomeracij (območij poselitev), kjer ni možna izgradnja gravitacijskega kanalizacijskega priključka.</w:t>
      </w:r>
    </w:p>
    <w:p w14:paraId="2BFE331D"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51FBB853" w14:textId="77777777" w:rsidR="007B27D2" w:rsidRPr="00E96ED3" w:rsidRDefault="007B27D2" w:rsidP="007B27D2">
      <w:pPr>
        <w:spacing w:after="0" w:line="240" w:lineRule="auto"/>
        <w:jc w:val="both"/>
        <w:rPr>
          <w:rFonts w:ascii="Avenir Next LT Pro" w:eastAsia="Times New Roman" w:hAnsi="Avenir Next LT Pro" w:cs="Arial"/>
          <w:b/>
          <w:lang w:eastAsia="sl-SI"/>
        </w:rPr>
      </w:pPr>
      <w:r w:rsidRPr="00E96ED3">
        <w:rPr>
          <w:rFonts w:ascii="Avenir Next LT Pro" w:eastAsia="Times New Roman" w:hAnsi="Avenir Next LT Pro" w:cs="Arial"/>
          <w:b/>
          <w:lang w:eastAsia="sl-SI"/>
        </w:rPr>
        <w:t>5. Upravičeni stroški</w:t>
      </w:r>
    </w:p>
    <w:p w14:paraId="40DB2B5C"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331B2EC8"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Upravičeni stroški sofinanciranja MKČN so nakup MKČN, gradbena in montažna dela povezana z vgradnjo MKČN, vključno z DDV. Izgradnja hišnega priključka ni upravičen strošek.</w:t>
      </w:r>
    </w:p>
    <w:p w14:paraId="34DE77A3"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55A07EE8"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lastRenderedPageBreak/>
        <w:t>Dejansko upravičeni stroški za dodelitev sredstev iz občinskega proračuna za vgradnjo MKČN so upravičeni stroški iz prvega odstavka, zmanjšani za višino komunalnega prispevka, ki bi bil odmerjen za predmetni objekt, če bi se objekt priključeval na javno kanalizacijsko omrežje.</w:t>
      </w:r>
    </w:p>
    <w:p w14:paraId="09316A31"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47C3A075"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Upravičeni stroški sofinanciranja hišnega črpališča so nakup hišnega črpališča, gradbena in montažna dela povezana z vgradnjo hišnega črpališča, vključno z DDV. Izgradnja hišnega priključka in/ali tlačnega voda ni upravičen strošek.</w:t>
      </w:r>
    </w:p>
    <w:p w14:paraId="36EF8D5C"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1F0EC8A2"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Upravičeni stroški se dokazujejo s plačanimi računi dobavitelja oziroma izvajalca del.</w:t>
      </w:r>
    </w:p>
    <w:p w14:paraId="1533A9E6"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7A09951F" w14:textId="77777777" w:rsidR="007B27D2" w:rsidRPr="00E96ED3" w:rsidRDefault="007B27D2" w:rsidP="007B27D2">
      <w:pPr>
        <w:spacing w:after="0" w:line="240" w:lineRule="auto"/>
        <w:rPr>
          <w:rFonts w:ascii="Avenir Next LT Pro" w:eastAsia="Times New Roman" w:hAnsi="Avenir Next LT Pro" w:cs="Arial"/>
          <w:b/>
          <w:lang w:eastAsia="sl-SI"/>
        </w:rPr>
      </w:pPr>
      <w:r w:rsidRPr="00E96ED3">
        <w:rPr>
          <w:rFonts w:ascii="Avenir Next LT Pro" w:eastAsia="Times New Roman" w:hAnsi="Avenir Next LT Pro" w:cs="Arial"/>
          <w:b/>
          <w:lang w:eastAsia="sl-SI"/>
        </w:rPr>
        <w:t>6. Pogoji za sofinanciranje</w:t>
      </w:r>
    </w:p>
    <w:p w14:paraId="5CAACBC8"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1F58ABDF"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Splošni pogoji za sofinanciranje izgradnje MKČN in hišnega črpališča so:</w:t>
      </w:r>
    </w:p>
    <w:p w14:paraId="27C6594A"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MKČN ali hišno črpališče in objekt, ki se z njima opremlja, morata biti postavljena na območju občine Vransko;</w:t>
      </w:r>
    </w:p>
    <w:p w14:paraId="7F5C2619"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objekt, ki se opremlja z MKČN ali s hišnim črpališčem, mora biti zgrajen v skladu z veljavnimi predpisi s področja gradnje (imeti mora veljavno gradbeno dovoljenje oziroma uporabno dovoljenje);</w:t>
      </w:r>
    </w:p>
    <w:p w14:paraId="0D2E9275"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investitor mora biti lastnik zemljišča, kjer se gradi MKČN ali hišno črpališče, oziroma mora imeti pridobljeno pravico graditi;</w:t>
      </w:r>
    </w:p>
    <w:p w14:paraId="4EB55244"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w:t>
      </w:r>
      <w:r w:rsidRPr="00E96ED3">
        <w:rPr>
          <w:rFonts w:ascii="Avenir Next LT Pro" w:eastAsia="Times New Roman" w:hAnsi="Avenir Next LT Pro" w:cs="Arial"/>
          <w:lang w:eastAsia="sl-SI"/>
        </w:rPr>
        <w:tab/>
        <w:t xml:space="preserve"> lokacija MKČN mora omogočati neoviran dostop za praznjenje izvajalcu gospodarske javne službe odvajanja in čiščenja odpadnih voda (Javno komunalno podjetje Žalec, d.o.o.);</w:t>
      </w:r>
    </w:p>
    <w:p w14:paraId="1D21EAA6"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ob zagonu MKČN ali hišnega črpališča mora biti ukinjena obstoječa greznica v skladu s pogoji izvajalca gospodarske javne službe odvajanja in čiščenja odpadnih voda (Javno komunalno podjetje Žalec, d.o.o.);</w:t>
      </w:r>
    </w:p>
    <w:p w14:paraId="3933A404"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MKČN in hišno črpališče morata imeti pridobljeno pozitivno oceno obratovanja izvajalca gospodarske javne službe odvajanja in čiščenja odpadnih voda (Javno komunalno podjetje Žalec, d.o.o.).</w:t>
      </w:r>
    </w:p>
    <w:p w14:paraId="0D2812C2" w14:textId="77777777" w:rsidR="007B27D2" w:rsidRPr="00E96ED3" w:rsidRDefault="007B27D2" w:rsidP="007B27D2">
      <w:pPr>
        <w:spacing w:after="0" w:line="240" w:lineRule="auto"/>
        <w:ind w:left="426" w:hanging="142"/>
        <w:jc w:val="both"/>
        <w:rPr>
          <w:rFonts w:ascii="Avenir Next LT Pro" w:eastAsia="Times New Roman" w:hAnsi="Avenir Next LT Pro" w:cs="Arial"/>
          <w:lang w:eastAsia="sl-SI"/>
        </w:rPr>
      </w:pPr>
    </w:p>
    <w:p w14:paraId="55646621" w14:textId="77777777" w:rsidR="007B27D2" w:rsidRPr="00E96ED3" w:rsidRDefault="007B27D2" w:rsidP="007B27D2">
      <w:pPr>
        <w:spacing w:after="0" w:line="240" w:lineRule="auto"/>
        <w:ind w:left="426" w:hanging="426"/>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Omejitve za sofinanciranje MKČN ali hišnega črpališča so:</w:t>
      </w:r>
    </w:p>
    <w:p w14:paraId="07AEEF09"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upravičenci, ki bodo za več objektov oziroma več stanovanjskih ali gospodarskih enot (v primeru večstanovanjskega objekta ali objekta z več gospodarskimi enotami) postavili skupno MKČN ali črpališče, morajo priložiti podpisan medsebojni dogovor vseh uporabnikov MKČN ali črpališča, ki ni časovno omejen in določiti osebo, ki bo zadolžena za upravljanje MKČN ali črpališča ter sklenjeno pogodbo med upravljavcem in uporabniki;</w:t>
      </w:r>
    </w:p>
    <w:p w14:paraId="5D14E716"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v primeru povezovanja več lastnikov stanovanjskih ali gospodarskih objektov oziroma lastnikov stanovanjskih enot v večstanovanjskem objektu ali v objektu z več gospodarskimi enotami, ki se priključujejo na skupno MKČN ali hišno črpališče, morajo le-ti podpisati medsebojni dogovor vseh uporabnikov, s katerim določijo skupnega zastopnika, ki v njihovem imenu poda skupno vlogo za dodelitev sredstev;</w:t>
      </w:r>
    </w:p>
    <w:p w14:paraId="05F22763"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za posamezno MKČN ali hišno črpališče je možno pridobiti sredstva sofinanciranja občine, ki se dodeljujejo po Pravilniku o sofinanciranju malih komunalnih čistilnih naprav in hišnih črpališč za fekalno kanalizacijo v občini Vransko (Uradne objave Občine Vransko, št. 62/2016 in 2/2023) le enkrat;</w:t>
      </w:r>
    </w:p>
    <w:p w14:paraId="35DDC620"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investitor, ki ni hotel podpisati služnostne pogodbe za izgradnjo javnega kanalizacijskega omrežja, ne more prejeti sredstev za sofinanciranje MKČN ali hišnega črpališča;</w:t>
      </w:r>
    </w:p>
    <w:p w14:paraId="18068634"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investitor ne sme pridobiti sredstev za sofinanciranje iz drugih javnih virov;</w:t>
      </w:r>
    </w:p>
    <w:p w14:paraId="4D5744CB" w14:textId="77777777" w:rsidR="007B27D2" w:rsidRPr="00E96ED3" w:rsidRDefault="007B27D2" w:rsidP="007B27D2">
      <w:pPr>
        <w:spacing w:after="0" w:line="240" w:lineRule="auto"/>
        <w:ind w:left="142" w:hanging="142"/>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ena stanovanjska enota predstavlja enostanovanjsko hišo, pri večstanovanjskih objektih pa ena stanovanjska enota predstavlja eno stanovanje.</w:t>
      </w:r>
    </w:p>
    <w:p w14:paraId="27F6F9A9"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48D4A109" w14:textId="77777777" w:rsidR="007B27D2" w:rsidRPr="00E96ED3" w:rsidRDefault="007B27D2" w:rsidP="007B27D2">
      <w:pPr>
        <w:spacing w:after="0" w:line="240" w:lineRule="auto"/>
        <w:jc w:val="both"/>
        <w:rPr>
          <w:rFonts w:ascii="Avenir Next LT Pro" w:eastAsia="Times New Roman" w:hAnsi="Avenir Next LT Pro" w:cs="Arial"/>
          <w:b/>
          <w:lang w:eastAsia="sl-SI"/>
        </w:rPr>
      </w:pPr>
      <w:r w:rsidRPr="00E96ED3">
        <w:rPr>
          <w:rFonts w:ascii="Avenir Next LT Pro" w:eastAsia="Times New Roman" w:hAnsi="Avenir Next LT Pro" w:cs="Arial"/>
          <w:b/>
          <w:lang w:eastAsia="sl-SI"/>
        </w:rPr>
        <w:lastRenderedPageBreak/>
        <w:t>7. Način in višina sofinanciranja</w:t>
      </w:r>
    </w:p>
    <w:p w14:paraId="2032AB8A"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52EB9BBB" w14:textId="0F2DC976"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Upravičencem se sredstva sofinanciranja dodelijo glede na vrstni red prispelih popolnih vlog, do višine razpoložljivih sredstev v proračunu Občine Vransko za leto 202</w:t>
      </w:r>
      <w:r w:rsidR="00E96ED3">
        <w:rPr>
          <w:rFonts w:ascii="Avenir Next LT Pro" w:eastAsia="Times New Roman" w:hAnsi="Avenir Next LT Pro" w:cs="Arial"/>
          <w:lang w:eastAsia="sl-SI"/>
        </w:rPr>
        <w:t>5</w:t>
      </w:r>
      <w:r w:rsidRPr="00E96ED3">
        <w:rPr>
          <w:rFonts w:ascii="Avenir Next LT Pro" w:eastAsia="Times New Roman" w:hAnsi="Avenir Next LT Pro" w:cs="Arial"/>
          <w:lang w:eastAsia="sl-SI"/>
        </w:rPr>
        <w:t xml:space="preserve">. </w:t>
      </w:r>
    </w:p>
    <w:p w14:paraId="33C24387" w14:textId="7328C2D3"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V primeru, da na javni razpis prispe več vlog kot je rezerviranih sredstev za proračunsko leto 202</w:t>
      </w:r>
      <w:r w:rsidR="00E96ED3">
        <w:rPr>
          <w:rFonts w:ascii="Avenir Next LT Pro" w:eastAsia="Times New Roman" w:hAnsi="Avenir Next LT Pro" w:cs="Arial"/>
          <w:lang w:eastAsia="sl-SI"/>
        </w:rPr>
        <w:t>5</w:t>
      </w:r>
      <w:r w:rsidRPr="00E96ED3">
        <w:rPr>
          <w:rFonts w:ascii="Avenir Next LT Pro" w:eastAsia="Times New Roman" w:hAnsi="Avenir Next LT Pro" w:cs="Arial"/>
          <w:lang w:eastAsia="sl-SI"/>
        </w:rPr>
        <w:t>, se le-te uvrstijo v proračunsko leto 202</w:t>
      </w:r>
      <w:r w:rsidR="00E96ED3">
        <w:rPr>
          <w:rFonts w:ascii="Avenir Next LT Pro" w:eastAsia="Times New Roman" w:hAnsi="Avenir Next LT Pro" w:cs="Arial"/>
          <w:lang w:eastAsia="sl-SI"/>
        </w:rPr>
        <w:t>6</w:t>
      </w:r>
      <w:r w:rsidRPr="00E96ED3">
        <w:rPr>
          <w:rFonts w:ascii="Avenir Next LT Pro" w:eastAsia="Times New Roman" w:hAnsi="Avenir Next LT Pro" w:cs="Arial"/>
          <w:lang w:eastAsia="sl-SI"/>
        </w:rPr>
        <w:t>.</w:t>
      </w:r>
    </w:p>
    <w:p w14:paraId="3EA56FC7"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6BBE080C"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Višina dodeljenih sredstev za sofinanciranje posamezne MKČN za enostanovanjski ali gospodarski objekt znaša do 100 % upravičenih stroškov, vendar ne več kot 2.000,00 EUR.</w:t>
      </w:r>
    </w:p>
    <w:p w14:paraId="7A7731A1"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Višina dodeljenih sredstev za sofinanciranje skupne MKČN, na katero se priključuje več stanovanjskih ali gospodarskih enot, je do 100 % dejansko upravičenih stroškov, vendar ne več kot 2.000,00 EUR za prvo enoto in ne več kot 1.000,00 EUR za vsako naslednjo enoto.</w:t>
      </w:r>
    </w:p>
    <w:p w14:paraId="49B7EF57"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3065AE34"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Višina dodeljenih sredstev za sofinanciranje hišnega črpališča za enostanovanjski objekt znaša 400,00 EUR.</w:t>
      </w:r>
    </w:p>
    <w:p w14:paraId="47D8D350"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642F7668" w14:textId="77777777" w:rsidR="007B27D2" w:rsidRPr="00E96ED3" w:rsidRDefault="007B27D2" w:rsidP="007B27D2">
      <w:pPr>
        <w:spacing w:after="0" w:line="240" w:lineRule="auto"/>
        <w:jc w:val="both"/>
        <w:rPr>
          <w:rFonts w:ascii="Avenir Next LT Pro" w:eastAsia="Times New Roman" w:hAnsi="Avenir Next LT Pro" w:cs="Arial"/>
          <w:b/>
          <w:lang w:eastAsia="sl-SI"/>
        </w:rPr>
      </w:pPr>
      <w:r w:rsidRPr="00E96ED3">
        <w:rPr>
          <w:rFonts w:ascii="Avenir Next LT Pro" w:eastAsia="Times New Roman" w:hAnsi="Avenir Next LT Pro" w:cs="Arial"/>
          <w:b/>
          <w:lang w:eastAsia="sl-SI"/>
        </w:rPr>
        <w:t>8. Vsebina vloge in rok za oddajo</w:t>
      </w:r>
    </w:p>
    <w:p w14:paraId="0BDE6587"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6DE9952D" w14:textId="6089A82A"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Pisne vloge z dokazili, s katerimi vložnik dokazuje izpolnjevanje pogojev za sofinanciranje, je potrebno poslati v zaprti kuverti na naslov:</w:t>
      </w:r>
      <w:r w:rsidRPr="00E96ED3">
        <w:rPr>
          <w:rFonts w:ascii="Avenir Next LT Pro" w:eastAsia="Times New Roman" w:hAnsi="Avenir Next LT Pro" w:cs="Arial"/>
          <w:b/>
          <w:lang w:eastAsia="sl-SI"/>
        </w:rPr>
        <w:t xml:space="preserve"> </w:t>
      </w:r>
      <w:r w:rsidRPr="00E96ED3">
        <w:rPr>
          <w:rFonts w:ascii="Avenir Next LT Pro" w:eastAsia="Times New Roman" w:hAnsi="Avenir Next LT Pro" w:cs="Arial"/>
          <w:lang w:eastAsia="sl-SI"/>
        </w:rPr>
        <w:t>Občina Vransko, Vransko 59, 3305 Vransko</w:t>
      </w:r>
      <w:r w:rsidRPr="00E96ED3">
        <w:rPr>
          <w:rFonts w:ascii="Avenir Next LT Pro" w:eastAsia="Times New Roman" w:hAnsi="Avenir Next LT Pro" w:cs="Arial"/>
          <w:b/>
          <w:lang w:eastAsia="sl-SI"/>
        </w:rPr>
        <w:t xml:space="preserve"> </w:t>
      </w:r>
      <w:r w:rsidRPr="00E96ED3">
        <w:rPr>
          <w:rFonts w:ascii="Avenir Next LT Pro" w:eastAsia="Times New Roman" w:hAnsi="Avenir Next LT Pro" w:cs="Arial"/>
          <w:lang w:eastAsia="sl-SI"/>
        </w:rPr>
        <w:t>ali oddati osebno v tajništvu Občine Vransko, Vransko 59, najkasneje do 1</w:t>
      </w:r>
      <w:r w:rsidR="00E96ED3">
        <w:rPr>
          <w:rFonts w:ascii="Avenir Next LT Pro" w:eastAsia="Times New Roman" w:hAnsi="Avenir Next LT Pro" w:cs="Arial"/>
          <w:lang w:eastAsia="sl-SI"/>
        </w:rPr>
        <w:t>4</w:t>
      </w:r>
      <w:r w:rsidRPr="00E96ED3">
        <w:rPr>
          <w:rFonts w:ascii="Avenir Next LT Pro" w:eastAsia="Times New Roman" w:hAnsi="Avenir Next LT Pro" w:cs="Arial"/>
          <w:lang w:eastAsia="sl-SI"/>
        </w:rPr>
        <w:t>. 11. 202</w:t>
      </w:r>
      <w:r w:rsidR="00E96ED3">
        <w:rPr>
          <w:rFonts w:ascii="Avenir Next LT Pro" w:eastAsia="Times New Roman" w:hAnsi="Avenir Next LT Pro" w:cs="Arial"/>
          <w:lang w:eastAsia="sl-SI"/>
        </w:rPr>
        <w:t>5</w:t>
      </w:r>
      <w:r w:rsidRPr="00E96ED3">
        <w:rPr>
          <w:rFonts w:ascii="Avenir Next LT Pro" w:eastAsia="Times New Roman" w:hAnsi="Avenir Next LT Pro" w:cs="Arial"/>
          <w:lang w:eastAsia="sl-SI"/>
        </w:rPr>
        <w:t>.</w:t>
      </w:r>
    </w:p>
    <w:p w14:paraId="350CD4D6"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484DE863" w14:textId="0D3E2E28"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V levem spodnjem kotu ovojnice mora biti navedeno: »NE ODPIRAJ - Javni razpis MKČN in črpališča 202</w:t>
      </w:r>
      <w:r w:rsidR="00E96ED3">
        <w:rPr>
          <w:rFonts w:ascii="Avenir Next LT Pro" w:eastAsia="Times New Roman" w:hAnsi="Avenir Next LT Pro" w:cs="Arial"/>
          <w:lang w:eastAsia="sl-SI"/>
        </w:rPr>
        <w:t>5</w:t>
      </w:r>
      <w:r w:rsidRPr="00E96ED3">
        <w:rPr>
          <w:rFonts w:ascii="Avenir Next LT Pro" w:eastAsia="Times New Roman" w:hAnsi="Avenir Next LT Pro" w:cs="Arial"/>
          <w:lang w:eastAsia="sl-SI"/>
        </w:rPr>
        <w:t>«. Na hrbtni strani ovojnice naj bo naveden naslov vlagatelja.</w:t>
      </w:r>
    </w:p>
    <w:p w14:paraId="6FD90537"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73A9F45B" w14:textId="77777777" w:rsidR="007B27D2" w:rsidRPr="00E96ED3" w:rsidRDefault="007B27D2" w:rsidP="007B27D2">
      <w:pPr>
        <w:spacing w:after="0" w:line="240" w:lineRule="auto"/>
        <w:jc w:val="both"/>
        <w:rPr>
          <w:rFonts w:ascii="Avenir Next LT Pro" w:eastAsia="Times New Roman" w:hAnsi="Avenir Next LT Pro" w:cs="Arial"/>
          <w:lang w:eastAsia="sl-SI"/>
        </w:rPr>
      </w:pPr>
      <w:bookmarkStart w:id="2" w:name="_Hlk62024048"/>
      <w:r w:rsidRPr="00E96ED3">
        <w:rPr>
          <w:rFonts w:ascii="Avenir Next LT Pro" w:eastAsia="Times New Roman" w:hAnsi="Avenir Next LT Pro" w:cs="Arial"/>
          <w:lang w:eastAsia="sl-SI"/>
        </w:rPr>
        <w:t xml:space="preserve">Obrazec vloge je na voljo na spletni strani Občine Vransko </w:t>
      </w:r>
      <w:r w:rsidRPr="00E96ED3">
        <w:rPr>
          <w:rFonts w:ascii="Avenir Next LT Pro" w:eastAsia="Times New Roman" w:hAnsi="Avenir Next LT Pro" w:cs="Arial"/>
          <w:i/>
          <w:iCs/>
          <w:lang w:eastAsia="sl-SI"/>
        </w:rPr>
        <w:t>www.vransko.si</w:t>
      </w:r>
      <w:r w:rsidRPr="00E96ED3">
        <w:rPr>
          <w:rFonts w:ascii="Avenir Next LT Pro" w:eastAsia="Times New Roman" w:hAnsi="Avenir Next LT Pro" w:cs="Arial"/>
          <w:lang w:eastAsia="sl-SI"/>
        </w:rPr>
        <w:t xml:space="preserve">, na spletni povezavi </w:t>
      </w:r>
      <w:r w:rsidRPr="00E96ED3">
        <w:rPr>
          <w:rFonts w:ascii="Avenir Next LT Pro" w:eastAsia="Times New Roman" w:hAnsi="Avenir Next LT Pro" w:cs="Arial"/>
          <w:i/>
          <w:iCs/>
          <w:lang w:eastAsia="sl-SI"/>
        </w:rPr>
        <w:t xml:space="preserve">https://www.vransko.si/za-obcane/aktualni-javni-razpisi-narocila-in-objave/ </w:t>
      </w:r>
      <w:r w:rsidRPr="00E96ED3">
        <w:rPr>
          <w:rFonts w:ascii="Avenir Next LT Pro" w:eastAsia="Times New Roman" w:hAnsi="Avenir Next LT Pro" w:cs="Arial"/>
          <w:lang w:eastAsia="sl-SI"/>
        </w:rPr>
        <w:t xml:space="preserve"> .  </w:t>
      </w:r>
    </w:p>
    <w:bookmarkEnd w:id="2"/>
    <w:p w14:paraId="5A103E1E"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3C2BF6DD" w14:textId="77777777" w:rsidR="007B27D2" w:rsidRPr="00E96ED3" w:rsidRDefault="007B27D2" w:rsidP="007B27D2">
      <w:pPr>
        <w:spacing w:after="0" w:line="240" w:lineRule="auto"/>
        <w:jc w:val="both"/>
        <w:rPr>
          <w:rFonts w:ascii="Avenir Next LT Pro" w:eastAsia="Times New Roman" w:hAnsi="Avenir Next LT Pro" w:cs="Arial"/>
          <w:b/>
          <w:lang w:eastAsia="sl-SI"/>
        </w:rPr>
      </w:pPr>
      <w:r w:rsidRPr="00E96ED3">
        <w:rPr>
          <w:rFonts w:ascii="Avenir Next LT Pro" w:eastAsia="Times New Roman" w:hAnsi="Avenir Next LT Pro" w:cs="Arial"/>
          <w:b/>
          <w:lang w:eastAsia="sl-SI"/>
        </w:rPr>
        <w:t xml:space="preserve">9. Postopek dodelitve in izplačila sredstev </w:t>
      </w:r>
    </w:p>
    <w:p w14:paraId="7DAA60B0"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0C4C2911" w14:textId="4068FEA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xml:space="preserve">O </w:t>
      </w:r>
      <w:r w:rsidR="00E96ED3">
        <w:rPr>
          <w:rFonts w:ascii="Avenir Next LT Pro" w:eastAsia="Times New Roman" w:hAnsi="Avenir Next LT Pro" w:cs="Arial"/>
          <w:lang w:eastAsia="sl-SI"/>
        </w:rPr>
        <w:t>sofinanciranju</w:t>
      </w:r>
      <w:r w:rsidRPr="00E96ED3">
        <w:rPr>
          <w:rFonts w:ascii="Avenir Next LT Pro" w:eastAsia="Times New Roman" w:hAnsi="Avenir Next LT Pro" w:cs="Arial"/>
          <w:lang w:eastAsia="sl-SI"/>
        </w:rPr>
        <w:t xml:space="preserve"> bo z odločbo odločila občinska uprava. Po dokončnosti odločbe bosta upravičenec in Občina Vransko sklenila pogodbo o sofinanciranju, </w:t>
      </w:r>
      <w:r w:rsidR="0033189C" w:rsidRPr="00E96ED3">
        <w:rPr>
          <w:rFonts w:ascii="Avenir Next LT Pro" w:eastAsia="Times New Roman" w:hAnsi="Avenir Next LT Pro" w:cs="Arial"/>
          <w:lang w:eastAsia="sl-SI"/>
        </w:rPr>
        <w:t xml:space="preserve">s katero bosta dogovorila medsebojne obveznosti in </w:t>
      </w:r>
      <w:r w:rsidRPr="00E96ED3">
        <w:rPr>
          <w:rFonts w:ascii="Avenir Next LT Pro" w:eastAsia="Times New Roman" w:hAnsi="Avenir Next LT Pro" w:cs="Arial"/>
          <w:lang w:eastAsia="sl-SI"/>
        </w:rPr>
        <w:t>na podlagi katere bodo upravičencu izplačana dodeljena sredstva.</w:t>
      </w:r>
    </w:p>
    <w:p w14:paraId="60D01EA8" w14:textId="77777777" w:rsidR="007B27D2" w:rsidRPr="00E96ED3" w:rsidRDefault="007B27D2" w:rsidP="007B27D2">
      <w:pPr>
        <w:spacing w:after="0" w:line="240" w:lineRule="auto"/>
        <w:jc w:val="both"/>
        <w:rPr>
          <w:rFonts w:ascii="Avenir Next LT Pro" w:eastAsia="Times New Roman" w:hAnsi="Avenir Next LT Pro" w:cs="Arial"/>
          <w:b/>
          <w:lang w:eastAsia="sl-SI"/>
        </w:rPr>
      </w:pPr>
    </w:p>
    <w:p w14:paraId="58AC5AA4" w14:textId="77777777" w:rsidR="007B27D2" w:rsidRPr="00E96ED3" w:rsidRDefault="007B27D2" w:rsidP="007B27D2">
      <w:pPr>
        <w:spacing w:after="0" w:line="240" w:lineRule="auto"/>
        <w:jc w:val="both"/>
        <w:rPr>
          <w:rFonts w:ascii="Avenir Next LT Pro" w:eastAsia="Times New Roman" w:hAnsi="Avenir Next LT Pro" w:cs="Arial"/>
          <w:b/>
          <w:lang w:eastAsia="sl-SI"/>
        </w:rPr>
      </w:pPr>
      <w:r w:rsidRPr="00E96ED3">
        <w:rPr>
          <w:rFonts w:ascii="Avenir Next LT Pro" w:eastAsia="Times New Roman" w:hAnsi="Avenir Next LT Pro" w:cs="Arial"/>
          <w:b/>
          <w:lang w:eastAsia="sl-SI"/>
        </w:rPr>
        <w:t>10. Nadzor nad porabo sredstev</w:t>
      </w:r>
    </w:p>
    <w:p w14:paraId="671E1E84" w14:textId="77777777" w:rsidR="007B27D2" w:rsidRPr="00E96ED3" w:rsidRDefault="007B27D2" w:rsidP="007B27D2">
      <w:pPr>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br/>
        <w:t xml:space="preserve">Nadzor nad namensko porabo sredstev lahko izvedeta občinska uprava ali nadzorni odbor Občine Vransko. </w:t>
      </w:r>
    </w:p>
    <w:p w14:paraId="09859F19" w14:textId="77777777" w:rsidR="007B27D2" w:rsidRPr="00E96ED3" w:rsidRDefault="007B27D2" w:rsidP="007B27D2">
      <w:pPr>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Upravičenec je dokumentacijo o investiciji dolžan hraniti najmanj 5 let. Upravičenec je dolžan nadzornemu organu predložiti zahtevano dokumentacijo o investiciji in omogočiti ogled predmeta sofinanciranja.</w:t>
      </w:r>
    </w:p>
    <w:p w14:paraId="66354032"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 xml:space="preserve">Če je bilo pri nadzoru ugotovljeno, da so bila sredstva dodeljena na podlagi neresničnih ali zavajajočih podatkov v vlogi, če so bila pridobljena sredstva nenamensko porabljena ali je prejemnik sredstev kršil določila pogodbe, je prejemnik sredstev dolžan vrniti prejeta sredstva vključno z zakonitimi obrestmi od dneva izplačila do dneva vračila sredstev. V primeru vračanja proračunskih sredstev prejemnik ne more kandidirati za dodelitev proračunskih sredstev na občinskih javnih razpisih v obdobju naslednjih dveh proračunskih let. </w:t>
      </w:r>
    </w:p>
    <w:p w14:paraId="23ECAE42" w14:textId="77777777" w:rsidR="007B27D2" w:rsidRPr="00E96ED3" w:rsidRDefault="007B27D2" w:rsidP="007B27D2">
      <w:pPr>
        <w:spacing w:after="0" w:line="240" w:lineRule="auto"/>
        <w:jc w:val="both"/>
        <w:rPr>
          <w:rFonts w:ascii="Avenir Next LT Pro" w:eastAsia="Times New Roman" w:hAnsi="Avenir Next LT Pro" w:cs="Arial"/>
          <w:b/>
          <w:lang w:eastAsia="sl-SI"/>
        </w:rPr>
      </w:pPr>
    </w:p>
    <w:p w14:paraId="49E5E9A0" w14:textId="77777777" w:rsidR="007B27D2" w:rsidRPr="00E96ED3" w:rsidRDefault="007B27D2" w:rsidP="007B27D2">
      <w:pPr>
        <w:spacing w:after="0" w:line="240" w:lineRule="auto"/>
        <w:jc w:val="both"/>
        <w:rPr>
          <w:rFonts w:ascii="Avenir Next LT Pro" w:eastAsia="Times New Roman" w:hAnsi="Avenir Next LT Pro" w:cs="Arial"/>
          <w:b/>
          <w:lang w:eastAsia="sl-SI"/>
        </w:rPr>
      </w:pPr>
      <w:r w:rsidRPr="00E96ED3">
        <w:rPr>
          <w:rFonts w:ascii="Avenir Next LT Pro" w:eastAsia="Times New Roman" w:hAnsi="Avenir Next LT Pro" w:cs="Arial"/>
          <w:b/>
          <w:lang w:eastAsia="sl-SI"/>
        </w:rPr>
        <w:lastRenderedPageBreak/>
        <w:t>11. Objava javnega razpisa in dodatne informacije</w:t>
      </w:r>
    </w:p>
    <w:p w14:paraId="14407C30" w14:textId="77777777"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br/>
        <w:t xml:space="preserve">Javni razpis se objavi v Uradnih objavah Občine Vransko, na spletni strani Občine Vransko </w:t>
      </w:r>
      <w:r w:rsidRPr="00E96ED3">
        <w:rPr>
          <w:rFonts w:ascii="Avenir Next LT Pro" w:eastAsia="Times New Roman" w:hAnsi="Avenir Next LT Pro" w:cs="Arial"/>
          <w:i/>
          <w:iCs/>
          <w:lang w:eastAsia="sl-SI"/>
        </w:rPr>
        <w:t>www.vransko.si</w:t>
      </w:r>
      <w:r w:rsidRPr="00E96ED3">
        <w:rPr>
          <w:rFonts w:ascii="Avenir Next LT Pro" w:eastAsia="Times New Roman" w:hAnsi="Avenir Next LT Pro" w:cs="Arial"/>
          <w:lang w:eastAsia="sl-SI"/>
        </w:rPr>
        <w:t xml:space="preserve"> in na oglasni deski Občine Vransko.</w:t>
      </w:r>
    </w:p>
    <w:p w14:paraId="08E907D8" w14:textId="77777777" w:rsidR="007B27D2" w:rsidRPr="00E96ED3" w:rsidRDefault="007B27D2" w:rsidP="007B27D2">
      <w:pPr>
        <w:spacing w:after="0" w:line="240" w:lineRule="auto"/>
        <w:jc w:val="both"/>
        <w:rPr>
          <w:rFonts w:ascii="Avenir Next LT Pro" w:eastAsia="Times New Roman" w:hAnsi="Avenir Next LT Pro" w:cs="Arial"/>
          <w:lang w:eastAsia="sl-SI"/>
        </w:rPr>
      </w:pPr>
    </w:p>
    <w:p w14:paraId="6EDEAB1A" w14:textId="77777777" w:rsidR="007B27D2" w:rsidRPr="00E96ED3" w:rsidRDefault="007B27D2" w:rsidP="007B27D2">
      <w:pPr>
        <w:spacing w:after="0" w:line="240" w:lineRule="auto"/>
        <w:jc w:val="both"/>
        <w:rPr>
          <w:rFonts w:ascii="Avenir Next LT Pro" w:eastAsia="Calibri" w:hAnsi="Avenir Next LT Pro" w:cs="Arial"/>
        </w:rPr>
      </w:pPr>
      <w:r w:rsidRPr="00E96ED3">
        <w:rPr>
          <w:rFonts w:ascii="Avenir Next LT Pro" w:eastAsia="Calibri" w:hAnsi="Avenir Next LT Pro" w:cs="Arial"/>
        </w:rPr>
        <w:t xml:space="preserve">Dodatne informacije v zvezi z javnim razpisom lahko dobite v občinski upravi Občine Vransko, na telefonski številki 03 703 28 15 ali na elektronskem naslovu </w:t>
      </w:r>
      <w:r w:rsidRPr="00E96ED3">
        <w:rPr>
          <w:rFonts w:ascii="Avenir Next LT Pro" w:eastAsia="Calibri" w:hAnsi="Avenir Next LT Pro" w:cs="Arial"/>
          <w:i/>
          <w:iCs/>
        </w:rPr>
        <w:t>rudi.pusnik@vransko.si</w:t>
      </w:r>
      <w:r w:rsidRPr="00E96ED3">
        <w:rPr>
          <w:rFonts w:ascii="Avenir Next LT Pro" w:eastAsia="Calibri" w:hAnsi="Avenir Next LT Pro" w:cs="Arial"/>
        </w:rPr>
        <w:t xml:space="preserve"> .</w:t>
      </w:r>
    </w:p>
    <w:p w14:paraId="6F570924" w14:textId="77777777" w:rsidR="007B27D2" w:rsidRPr="00E96ED3" w:rsidRDefault="007B27D2" w:rsidP="007B27D2">
      <w:pPr>
        <w:spacing w:after="0" w:line="240" w:lineRule="auto"/>
        <w:jc w:val="both"/>
        <w:rPr>
          <w:rFonts w:ascii="Avenir Next LT Pro" w:eastAsia="Calibri" w:hAnsi="Avenir Next LT Pro" w:cs="Arial"/>
        </w:rPr>
      </w:pPr>
    </w:p>
    <w:p w14:paraId="41D24662" w14:textId="77777777" w:rsidR="007B27D2" w:rsidRPr="00E96ED3" w:rsidRDefault="007B27D2" w:rsidP="007B27D2">
      <w:pPr>
        <w:spacing w:after="0" w:line="240" w:lineRule="auto"/>
        <w:jc w:val="both"/>
        <w:rPr>
          <w:rFonts w:ascii="Avenir Next LT Pro" w:eastAsia="Times New Roman" w:hAnsi="Avenir Next LT Pro" w:cs="Arial"/>
          <w:lang w:eastAsia="sl-SI"/>
        </w:rPr>
      </w:pPr>
      <w:bookmarkStart w:id="3" w:name="_Hlk54191143"/>
      <w:bookmarkStart w:id="4" w:name="_Hlk130202402"/>
    </w:p>
    <w:p w14:paraId="79069E4A" w14:textId="6C15FEDC" w:rsidR="007B27D2" w:rsidRPr="00E96ED3" w:rsidRDefault="007B27D2" w:rsidP="007B27D2">
      <w:pPr>
        <w:spacing w:after="0" w:line="240" w:lineRule="auto"/>
        <w:jc w:val="both"/>
        <w:rPr>
          <w:rFonts w:ascii="Avenir Next LT Pro" w:eastAsia="Times New Roman" w:hAnsi="Avenir Next LT Pro" w:cs="Arial"/>
          <w:lang w:eastAsia="sl-SI"/>
        </w:rPr>
      </w:pPr>
      <w:r w:rsidRPr="007E52F8">
        <w:rPr>
          <w:rFonts w:ascii="Avenir Next LT Pro" w:eastAsia="Times New Roman" w:hAnsi="Avenir Next LT Pro" w:cs="Arial"/>
          <w:lang w:eastAsia="sl-SI"/>
        </w:rPr>
        <w:t>Številka: 4302-0</w:t>
      </w:r>
      <w:r w:rsidR="007E52F8" w:rsidRPr="007E52F8">
        <w:rPr>
          <w:rFonts w:ascii="Avenir Next LT Pro" w:eastAsia="Times New Roman" w:hAnsi="Avenir Next LT Pro" w:cs="Arial"/>
          <w:lang w:eastAsia="sl-SI"/>
        </w:rPr>
        <w:t>5</w:t>
      </w:r>
      <w:r w:rsidRPr="007E52F8">
        <w:rPr>
          <w:rFonts w:ascii="Avenir Next LT Pro" w:eastAsia="Times New Roman" w:hAnsi="Avenir Next LT Pro" w:cs="Arial"/>
          <w:lang w:eastAsia="sl-SI"/>
        </w:rPr>
        <w:t>/202</w:t>
      </w:r>
      <w:r w:rsidR="007E52F8" w:rsidRPr="007E52F8">
        <w:rPr>
          <w:rFonts w:ascii="Avenir Next LT Pro" w:eastAsia="Times New Roman" w:hAnsi="Avenir Next LT Pro" w:cs="Arial"/>
          <w:lang w:eastAsia="sl-SI"/>
        </w:rPr>
        <w:t>5</w:t>
      </w:r>
      <w:r w:rsidRPr="007E52F8">
        <w:rPr>
          <w:rFonts w:ascii="Avenir Next LT Pro" w:eastAsia="Times New Roman" w:hAnsi="Avenir Next LT Pro" w:cs="Arial"/>
          <w:lang w:eastAsia="sl-SI"/>
        </w:rPr>
        <w:t xml:space="preserve">              </w:t>
      </w:r>
      <w:r w:rsidRPr="00E96ED3">
        <w:rPr>
          <w:rFonts w:ascii="Avenir Next LT Pro" w:eastAsia="Times New Roman" w:hAnsi="Avenir Next LT Pro" w:cs="Arial"/>
          <w:lang w:eastAsia="sl-SI"/>
        </w:rPr>
        <w:tab/>
      </w:r>
      <w:r w:rsidRPr="00E96ED3">
        <w:rPr>
          <w:rFonts w:ascii="Avenir Next LT Pro" w:eastAsia="Times New Roman" w:hAnsi="Avenir Next LT Pro" w:cs="Arial"/>
          <w:lang w:eastAsia="sl-SI"/>
        </w:rPr>
        <w:tab/>
      </w:r>
      <w:r w:rsidRPr="00E96ED3">
        <w:rPr>
          <w:rFonts w:ascii="Avenir Next LT Pro" w:eastAsia="Times New Roman" w:hAnsi="Avenir Next LT Pro" w:cs="Arial"/>
          <w:lang w:eastAsia="sl-SI"/>
        </w:rPr>
        <w:tab/>
      </w:r>
      <w:r w:rsidRPr="00E96ED3">
        <w:rPr>
          <w:rFonts w:ascii="Avenir Next LT Pro" w:eastAsia="Times New Roman" w:hAnsi="Avenir Next LT Pro" w:cs="Arial"/>
          <w:lang w:eastAsia="sl-SI"/>
        </w:rPr>
        <w:tab/>
      </w:r>
      <w:r w:rsidRPr="00E96ED3">
        <w:rPr>
          <w:rFonts w:ascii="Avenir Next LT Pro" w:eastAsia="Times New Roman" w:hAnsi="Avenir Next LT Pro" w:cs="Arial"/>
          <w:lang w:eastAsia="sl-SI"/>
        </w:rPr>
        <w:tab/>
        <w:t xml:space="preserve">    Županja Občine Vransko</w:t>
      </w:r>
    </w:p>
    <w:p w14:paraId="0DF37299" w14:textId="594C08CD" w:rsidR="007B27D2" w:rsidRPr="00E96ED3" w:rsidRDefault="007B27D2" w:rsidP="007B27D2">
      <w:pPr>
        <w:spacing w:after="0" w:line="240" w:lineRule="auto"/>
        <w:jc w:val="both"/>
        <w:rPr>
          <w:rFonts w:ascii="Avenir Next LT Pro" w:eastAsia="Times New Roman" w:hAnsi="Avenir Next LT Pro" w:cs="Arial"/>
          <w:lang w:eastAsia="sl-SI"/>
        </w:rPr>
      </w:pPr>
      <w:r w:rsidRPr="00E96ED3">
        <w:rPr>
          <w:rFonts w:ascii="Avenir Next LT Pro" w:eastAsia="Times New Roman" w:hAnsi="Avenir Next LT Pro" w:cs="Arial"/>
          <w:lang w:eastAsia="sl-SI"/>
        </w:rPr>
        <w:t>Vransko, 3</w:t>
      </w:r>
      <w:r w:rsidR="00E96ED3">
        <w:rPr>
          <w:rFonts w:ascii="Avenir Next LT Pro" w:eastAsia="Times New Roman" w:hAnsi="Avenir Next LT Pro" w:cs="Arial"/>
          <w:lang w:eastAsia="sl-SI"/>
        </w:rPr>
        <w:t>0</w:t>
      </w:r>
      <w:r w:rsidRPr="00E96ED3">
        <w:rPr>
          <w:rFonts w:ascii="Avenir Next LT Pro" w:eastAsia="Times New Roman" w:hAnsi="Avenir Next LT Pro" w:cs="Arial"/>
          <w:lang w:eastAsia="sl-SI"/>
        </w:rPr>
        <w:t xml:space="preserve">. </w:t>
      </w:r>
      <w:r w:rsidR="004D2CF7" w:rsidRPr="00E96ED3">
        <w:rPr>
          <w:rFonts w:ascii="Avenir Next LT Pro" w:eastAsia="Times New Roman" w:hAnsi="Avenir Next LT Pro" w:cs="Arial"/>
          <w:lang w:eastAsia="sl-SI"/>
        </w:rPr>
        <w:t>1</w:t>
      </w:r>
      <w:r w:rsidRPr="00E96ED3">
        <w:rPr>
          <w:rFonts w:ascii="Avenir Next LT Pro" w:eastAsia="Times New Roman" w:hAnsi="Avenir Next LT Pro" w:cs="Arial"/>
          <w:lang w:eastAsia="sl-SI"/>
        </w:rPr>
        <w:t>. 202</w:t>
      </w:r>
      <w:r w:rsidR="00E96ED3">
        <w:rPr>
          <w:rFonts w:ascii="Avenir Next LT Pro" w:eastAsia="Times New Roman" w:hAnsi="Avenir Next LT Pro" w:cs="Arial"/>
          <w:lang w:eastAsia="sl-SI"/>
        </w:rPr>
        <w:t>5</w:t>
      </w:r>
      <w:r w:rsidRPr="00E96ED3">
        <w:rPr>
          <w:rFonts w:ascii="Avenir Next LT Pro" w:eastAsia="Times New Roman" w:hAnsi="Avenir Next LT Pro" w:cs="Arial"/>
          <w:lang w:eastAsia="sl-SI"/>
        </w:rPr>
        <w:t xml:space="preserve">                                                                                      </w:t>
      </w:r>
      <w:r w:rsidR="00E96ED3">
        <w:rPr>
          <w:rFonts w:ascii="Avenir Next LT Pro" w:eastAsia="Times New Roman" w:hAnsi="Avenir Next LT Pro" w:cs="Arial"/>
          <w:lang w:eastAsia="sl-SI"/>
        </w:rPr>
        <w:t xml:space="preserve">       </w:t>
      </w:r>
      <w:r w:rsidRPr="00E96ED3">
        <w:rPr>
          <w:rFonts w:ascii="Avenir Next LT Pro" w:eastAsia="Times New Roman" w:hAnsi="Avenir Next LT Pro" w:cs="Arial"/>
          <w:bCs/>
          <w:lang w:eastAsia="sl-SI"/>
        </w:rPr>
        <w:t>Nataša Juhart</w:t>
      </w:r>
      <w:bookmarkEnd w:id="3"/>
    </w:p>
    <w:bookmarkEnd w:id="4"/>
    <w:p w14:paraId="67C9D1B9" w14:textId="77777777" w:rsidR="0020374E" w:rsidRPr="007B27D2" w:rsidRDefault="0020374E">
      <w:pPr>
        <w:rPr>
          <w:rFonts w:ascii="Arial" w:hAnsi="Arial" w:cs="Arial"/>
        </w:rPr>
      </w:pPr>
    </w:p>
    <w:sectPr w:rsidR="0020374E" w:rsidRPr="007B27D2" w:rsidSect="0051181A">
      <w:footerReference w:type="default" r:id="rId6"/>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E042E" w14:textId="77777777" w:rsidR="00CC2E72" w:rsidRDefault="00CC2E72" w:rsidP="0051181A">
      <w:pPr>
        <w:spacing w:after="0" w:line="240" w:lineRule="auto"/>
      </w:pPr>
      <w:r>
        <w:separator/>
      </w:r>
    </w:p>
  </w:endnote>
  <w:endnote w:type="continuationSeparator" w:id="0">
    <w:p w14:paraId="5227B43B" w14:textId="77777777" w:rsidR="00CC2E72" w:rsidRDefault="00CC2E72" w:rsidP="0051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venir Next LT Pro">
    <w:charset w:val="EE"/>
    <w:family w:val="swiss"/>
    <w:pitch w:val="variable"/>
    <w:sig w:usb0="800000EF" w:usb1="5000204A"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2216454"/>
      <w:docPartObj>
        <w:docPartGallery w:val="Page Numbers (Bottom of Page)"/>
        <w:docPartUnique/>
      </w:docPartObj>
    </w:sdtPr>
    <w:sdtContent>
      <w:p w14:paraId="741F6C17" w14:textId="52BA895A" w:rsidR="0051181A" w:rsidRDefault="0051181A">
        <w:pPr>
          <w:pStyle w:val="Noga"/>
          <w:jc w:val="center"/>
        </w:pPr>
        <w:r>
          <w:fldChar w:fldCharType="begin"/>
        </w:r>
        <w:r>
          <w:instrText>PAGE   \* MERGEFORMAT</w:instrText>
        </w:r>
        <w:r>
          <w:fldChar w:fldCharType="separate"/>
        </w:r>
        <w:r>
          <w:t>2</w:t>
        </w:r>
        <w:r>
          <w:fldChar w:fldCharType="end"/>
        </w:r>
      </w:p>
    </w:sdtContent>
  </w:sdt>
  <w:p w14:paraId="7B8DBF35" w14:textId="77777777" w:rsidR="0051181A" w:rsidRDefault="0051181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E5891" w14:textId="77777777" w:rsidR="00CC2E72" w:rsidRDefault="00CC2E72" w:rsidP="0051181A">
      <w:pPr>
        <w:spacing w:after="0" w:line="240" w:lineRule="auto"/>
      </w:pPr>
      <w:r>
        <w:separator/>
      </w:r>
    </w:p>
  </w:footnote>
  <w:footnote w:type="continuationSeparator" w:id="0">
    <w:p w14:paraId="3455F867" w14:textId="77777777" w:rsidR="00CC2E72" w:rsidRDefault="00CC2E72" w:rsidP="00511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D2"/>
    <w:rsid w:val="000E57A3"/>
    <w:rsid w:val="001B1A9E"/>
    <w:rsid w:val="0020374E"/>
    <w:rsid w:val="00276200"/>
    <w:rsid w:val="0033189C"/>
    <w:rsid w:val="004D2CF7"/>
    <w:rsid w:val="0051181A"/>
    <w:rsid w:val="006028C8"/>
    <w:rsid w:val="00627100"/>
    <w:rsid w:val="007B27D2"/>
    <w:rsid w:val="007E52F8"/>
    <w:rsid w:val="008A08DC"/>
    <w:rsid w:val="008B6E40"/>
    <w:rsid w:val="00A27FAF"/>
    <w:rsid w:val="00BE0E96"/>
    <w:rsid w:val="00CC2E72"/>
    <w:rsid w:val="00E96ED3"/>
    <w:rsid w:val="00ED26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C0DC"/>
  <w15:chartTrackingRefBased/>
  <w15:docId w15:val="{FA2C2B04-A976-4252-8264-32567FB2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1181A"/>
    <w:pPr>
      <w:tabs>
        <w:tab w:val="center" w:pos="4536"/>
        <w:tab w:val="right" w:pos="9072"/>
      </w:tabs>
      <w:spacing w:after="0" w:line="240" w:lineRule="auto"/>
    </w:pPr>
  </w:style>
  <w:style w:type="character" w:customStyle="1" w:styleId="GlavaZnak">
    <w:name w:val="Glava Znak"/>
    <w:basedOn w:val="Privzetapisavaodstavka"/>
    <w:link w:val="Glava"/>
    <w:uiPriority w:val="99"/>
    <w:rsid w:val="0051181A"/>
  </w:style>
  <w:style w:type="paragraph" w:styleId="Noga">
    <w:name w:val="footer"/>
    <w:basedOn w:val="Navaden"/>
    <w:link w:val="NogaZnak"/>
    <w:uiPriority w:val="99"/>
    <w:unhideWhenUsed/>
    <w:rsid w:val="0051181A"/>
    <w:pPr>
      <w:tabs>
        <w:tab w:val="center" w:pos="4536"/>
        <w:tab w:val="right" w:pos="9072"/>
      </w:tabs>
      <w:spacing w:after="0" w:line="240" w:lineRule="auto"/>
    </w:pPr>
  </w:style>
  <w:style w:type="character" w:customStyle="1" w:styleId="NogaZnak">
    <w:name w:val="Noga Znak"/>
    <w:basedOn w:val="Privzetapisavaodstavka"/>
    <w:link w:val="Noga"/>
    <w:uiPriority w:val="99"/>
    <w:rsid w:val="0051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1337</Words>
  <Characters>7626</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dc:creator>
  <cp:keywords/>
  <dc:description/>
  <cp:lastModifiedBy>Rudi</cp:lastModifiedBy>
  <cp:revision>9</cp:revision>
  <cp:lastPrinted>2024-01-17T09:20:00Z</cp:lastPrinted>
  <dcterms:created xsi:type="dcterms:W3CDTF">2023-03-20T10:06:00Z</dcterms:created>
  <dcterms:modified xsi:type="dcterms:W3CDTF">2025-01-17T09:57:00Z</dcterms:modified>
</cp:coreProperties>
</file>