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4DB1B" w14:textId="77777777" w:rsidR="00733367" w:rsidRDefault="00733367" w:rsidP="00D4087E">
      <w:pPr>
        <w:jc w:val="both"/>
        <w:rPr>
          <w:rFonts w:ascii="Arial" w:hAnsi="Arial" w:cs="Arial"/>
          <w:b/>
          <w:sz w:val="22"/>
          <w:szCs w:val="22"/>
        </w:rPr>
      </w:pPr>
    </w:p>
    <w:p w14:paraId="62D2EAFA" w14:textId="3000FBE8" w:rsidR="00D4087E" w:rsidRPr="00D4087E" w:rsidRDefault="00D4087E" w:rsidP="00D4087E">
      <w:pPr>
        <w:jc w:val="both"/>
        <w:rPr>
          <w:rFonts w:ascii="Arial" w:hAnsi="Arial" w:cs="Arial"/>
          <w:sz w:val="22"/>
          <w:szCs w:val="22"/>
        </w:rPr>
      </w:pPr>
      <w:r w:rsidRPr="00D4087E">
        <w:rPr>
          <w:rFonts w:ascii="Arial" w:hAnsi="Arial" w:cs="Arial"/>
          <w:b/>
          <w:sz w:val="22"/>
          <w:szCs w:val="22"/>
        </w:rPr>
        <w:t>OBČINA VRANSKO, Vransko 59, 3305 Vransko</w:t>
      </w:r>
      <w:r w:rsidRPr="00D4087E">
        <w:rPr>
          <w:rFonts w:ascii="Arial" w:hAnsi="Arial" w:cs="Arial"/>
          <w:sz w:val="22"/>
          <w:szCs w:val="22"/>
        </w:rPr>
        <w:t>,</w:t>
      </w:r>
    </w:p>
    <w:p w14:paraId="508D5595" w14:textId="77777777" w:rsidR="00D4087E" w:rsidRPr="00D4087E" w:rsidRDefault="00D4087E" w:rsidP="00D4087E">
      <w:pPr>
        <w:jc w:val="both"/>
        <w:rPr>
          <w:rFonts w:ascii="Arial" w:hAnsi="Arial" w:cs="Arial"/>
          <w:sz w:val="22"/>
          <w:szCs w:val="22"/>
        </w:rPr>
      </w:pPr>
      <w:r w:rsidRPr="00D4087E">
        <w:rPr>
          <w:rFonts w:ascii="Arial" w:hAnsi="Arial" w:cs="Arial"/>
          <w:sz w:val="22"/>
          <w:szCs w:val="22"/>
        </w:rPr>
        <w:t xml:space="preserve">ki jo zastopa župan Franc Sušnik </w:t>
      </w:r>
    </w:p>
    <w:p w14:paraId="59190A05" w14:textId="77777777" w:rsidR="00D4087E" w:rsidRPr="00D4087E" w:rsidRDefault="00D4087E" w:rsidP="00D4087E">
      <w:pPr>
        <w:jc w:val="both"/>
        <w:rPr>
          <w:rFonts w:ascii="Arial" w:hAnsi="Arial" w:cs="Arial"/>
          <w:sz w:val="22"/>
          <w:szCs w:val="22"/>
        </w:rPr>
      </w:pPr>
      <w:r w:rsidRPr="00D4087E">
        <w:rPr>
          <w:rFonts w:ascii="Arial" w:hAnsi="Arial" w:cs="Arial"/>
          <w:sz w:val="22"/>
          <w:szCs w:val="22"/>
        </w:rPr>
        <w:t>Matična številka: 1357778000</w:t>
      </w:r>
    </w:p>
    <w:p w14:paraId="30A25A4D" w14:textId="77777777" w:rsidR="00D4087E" w:rsidRPr="00D4087E" w:rsidRDefault="00D4087E" w:rsidP="00D4087E">
      <w:pPr>
        <w:jc w:val="both"/>
        <w:rPr>
          <w:rFonts w:ascii="Arial" w:hAnsi="Arial" w:cs="Arial"/>
          <w:sz w:val="22"/>
          <w:szCs w:val="22"/>
        </w:rPr>
      </w:pPr>
      <w:r w:rsidRPr="00D4087E">
        <w:rPr>
          <w:rFonts w:ascii="Arial" w:hAnsi="Arial" w:cs="Arial"/>
          <w:sz w:val="22"/>
          <w:szCs w:val="22"/>
        </w:rPr>
        <w:t>ID za DDV: SI59929286</w:t>
      </w:r>
    </w:p>
    <w:p w14:paraId="5F6F18CF" w14:textId="77777777" w:rsidR="00D4087E" w:rsidRPr="00D4087E" w:rsidRDefault="00D4087E" w:rsidP="00D4087E">
      <w:pPr>
        <w:jc w:val="both"/>
        <w:rPr>
          <w:rFonts w:ascii="Arial" w:hAnsi="Arial" w:cs="Arial"/>
          <w:sz w:val="22"/>
          <w:szCs w:val="22"/>
        </w:rPr>
      </w:pPr>
      <w:r w:rsidRPr="00D4087E">
        <w:rPr>
          <w:rFonts w:ascii="Arial" w:hAnsi="Arial" w:cs="Arial"/>
          <w:sz w:val="22"/>
          <w:szCs w:val="22"/>
        </w:rPr>
        <w:t>(v nadaljnjem besedilu »</w:t>
      </w:r>
      <w:r w:rsidRPr="00D4087E">
        <w:rPr>
          <w:rFonts w:ascii="Arial" w:hAnsi="Arial" w:cs="Arial"/>
          <w:bCs/>
          <w:sz w:val="22"/>
          <w:szCs w:val="22"/>
        </w:rPr>
        <w:t>koncedent</w:t>
      </w:r>
      <w:r w:rsidRPr="00D4087E">
        <w:rPr>
          <w:rFonts w:ascii="Arial" w:hAnsi="Arial" w:cs="Arial"/>
          <w:sz w:val="22"/>
          <w:szCs w:val="22"/>
        </w:rPr>
        <w:t>«)</w:t>
      </w:r>
    </w:p>
    <w:p w14:paraId="44179910" w14:textId="77777777" w:rsidR="00D4087E" w:rsidRPr="00D4087E" w:rsidRDefault="00D4087E" w:rsidP="00D4087E">
      <w:pPr>
        <w:jc w:val="both"/>
        <w:rPr>
          <w:rFonts w:ascii="Arial" w:hAnsi="Arial" w:cs="Arial"/>
          <w:sz w:val="22"/>
          <w:szCs w:val="22"/>
        </w:rPr>
      </w:pPr>
    </w:p>
    <w:p w14:paraId="5857C8D0" w14:textId="77777777" w:rsidR="00D4087E" w:rsidRPr="00D4087E" w:rsidRDefault="00D4087E" w:rsidP="00D4087E">
      <w:pPr>
        <w:jc w:val="both"/>
        <w:rPr>
          <w:rFonts w:ascii="Arial" w:hAnsi="Arial" w:cs="Arial"/>
          <w:sz w:val="22"/>
          <w:szCs w:val="22"/>
        </w:rPr>
      </w:pPr>
      <w:r w:rsidRPr="00D4087E">
        <w:rPr>
          <w:rFonts w:ascii="Arial" w:hAnsi="Arial" w:cs="Arial"/>
          <w:sz w:val="22"/>
          <w:szCs w:val="22"/>
        </w:rPr>
        <w:t>in</w:t>
      </w:r>
    </w:p>
    <w:p w14:paraId="3ABFB0C6" w14:textId="77777777" w:rsidR="00D4087E" w:rsidRPr="00D4087E" w:rsidRDefault="00D4087E" w:rsidP="00D4087E">
      <w:pPr>
        <w:jc w:val="both"/>
        <w:rPr>
          <w:rFonts w:ascii="Arial" w:hAnsi="Arial" w:cs="Arial"/>
          <w:b/>
          <w:bCs/>
          <w:sz w:val="22"/>
          <w:szCs w:val="22"/>
        </w:rPr>
      </w:pPr>
    </w:p>
    <w:p w14:paraId="66ED7445" w14:textId="77777777" w:rsidR="00D4087E" w:rsidRPr="00D4087E" w:rsidRDefault="00D4087E" w:rsidP="00D4087E">
      <w:pPr>
        <w:jc w:val="both"/>
        <w:rPr>
          <w:rFonts w:ascii="Arial" w:hAnsi="Arial" w:cs="Arial"/>
          <w:bCs/>
          <w:sz w:val="22"/>
          <w:szCs w:val="22"/>
        </w:rPr>
      </w:pPr>
      <w:r w:rsidRPr="00D4087E">
        <w:rPr>
          <w:rFonts w:ascii="Arial" w:hAnsi="Arial" w:cs="Arial"/>
          <w:b/>
          <w:bCs/>
          <w:sz w:val="22"/>
          <w:szCs w:val="22"/>
        </w:rPr>
        <w:t>Pogodbena stranka:</w:t>
      </w:r>
      <w:r w:rsidRPr="00D4087E">
        <w:rPr>
          <w:rFonts w:ascii="Arial" w:hAnsi="Arial" w:cs="Arial"/>
          <w:bCs/>
          <w:sz w:val="22"/>
          <w:szCs w:val="22"/>
        </w:rPr>
        <w:t xml:space="preserve"> ……………………………………………………………………..………......</w:t>
      </w:r>
    </w:p>
    <w:p w14:paraId="3E925AD3" w14:textId="77777777" w:rsidR="00D4087E" w:rsidRPr="00D4087E" w:rsidRDefault="00D4087E" w:rsidP="00D4087E">
      <w:pPr>
        <w:jc w:val="both"/>
        <w:rPr>
          <w:rFonts w:ascii="Arial" w:hAnsi="Arial" w:cs="Arial"/>
          <w:sz w:val="22"/>
          <w:szCs w:val="22"/>
        </w:rPr>
      </w:pPr>
      <w:r w:rsidRPr="00D4087E">
        <w:rPr>
          <w:rFonts w:ascii="Arial" w:hAnsi="Arial" w:cs="Arial"/>
          <w:sz w:val="22"/>
          <w:szCs w:val="22"/>
        </w:rPr>
        <w:t>Naslov: ………………………………………………………………………………..……………..….</w:t>
      </w:r>
    </w:p>
    <w:p w14:paraId="0FB32FBD" w14:textId="77777777" w:rsidR="00D4087E" w:rsidRPr="00D4087E" w:rsidRDefault="00D4087E" w:rsidP="00D4087E">
      <w:pPr>
        <w:jc w:val="both"/>
        <w:rPr>
          <w:rFonts w:ascii="Arial" w:hAnsi="Arial" w:cs="Arial"/>
          <w:sz w:val="22"/>
          <w:szCs w:val="22"/>
        </w:rPr>
      </w:pPr>
      <w:r w:rsidRPr="00D4087E">
        <w:rPr>
          <w:rFonts w:ascii="Arial" w:hAnsi="Arial" w:cs="Arial"/>
          <w:sz w:val="22"/>
          <w:szCs w:val="22"/>
        </w:rPr>
        <w:t>Zakoniti zastopnik: ………………………………..………………………………………..………….</w:t>
      </w:r>
    </w:p>
    <w:p w14:paraId="683B2C64" w14:textId="77777777" w:rsidR="00D4087E" w:rsidRPr="00D4087E" w:rsidRDefault="00D4087E" w:rsidP="00D4087E">
      <w:pPr>
        <w:jc w:val="both"/>
        <w:rPr>
          <w:rFonts w:ascii="Arial" w:hAnsi="Arial" w:cs="Arial"/>
          <w:sz w:val="22"/>
          <w:szCs w:val="22"/>
        </w:rPr>
      </w:pPr>
      <w:r w:rsidRPr="00D4087E">
        <w:rPr>
          <w:rFonts w:ascii="Arial" w:hAnsi="Arial" w:cs="Arial"/>
          <w:sz w:val="22"/>
          <w:szCs w:val="22"/>
        </w:rPr>
        <w:t>Matična številka: ………………………………………………………………………...……………..</w:t>
      </w:r>
    </w:p>
    <w:p w14:paraId="4122E426" w14:textId="77777777" w:rsidR="00D4087E" w:rsidRPr="00D4087E" w:rsidRDefault="00D4087E" w:rsidP="00D4087E">
      <w:pPr>
        <w:jc w:val="both"/>
        <w:rPr>
          <w:rFonts w:ascii="Arial" w:hAnsi="Arial" w:cs="Arial"/>
          <w:sz w:val="22"/>
          <w:szCs w:val="22"/>
        </w:rPr>
      </w:pPr>
      <w:r w:rsidRPr="00D4087E">
        <w:rPr>
          <w:rFonts w:ascii="Arial" w:hAnsi="Arial" w:cs="Arial"/>
          <w:sz w:val="22"/>
          <w:szCs w:val="22"/>
        </w:rPr>
        <w:t>ID za DDV: …………………………….…………………………………………………..….………..</w:t>
      </w:r>
    </w:p>
    <w:p w14:paraId="72976E41" w14:textId="77777777" w:rsidR="00D4087E" w:rsidRPr="00D4087E" w:rsidRDefault="00D4087E" w:rsidP="00D4087E">
      <w:pPr>
        <w:jc w:val="both"/>
        <w:rPr>
          <w:rFonts w:ascii="Arial" w:hAnsi="Arial" w:cs="Arial"/>
          <w:sz w:val="22"/>
          <w:szCs w:val="22"/>
        </w:rPr>
      </w:pPr>
      <w:r w:rsidRPr="00D4087E">
        <w:rPr>
          <w:rFonts w:ascii="Arial" w:hAnsi="Arial" w:cs="Arial"/>
          <w:sz w:val="22"/>
          <w:szCs w:val="22"/>
        </w:rPr>
        <w:t>(v nadaljnjem besedilu »</w:t>
      </w:r>
      <w:r w:rsidRPr="00D4087E">
        <w:rPr>
          <w:rFonts w:ascii="Arial" w:hAnsi="Arial" w:cs="Arial"/>
          <w:bCs/>
          <w:sz w:val="22"/>
          <w:szCs w:val="22"/>
        </w:rPr>
        <w:t>koncesionar</w:t>
      </w:r>
      <w:r w:rsidRPr="00D4087E">
        <w:rPr>
          <w:rFonts w:ascii="Arial" w:hAnsi="Arial" w:cs="Arial"/>
          <w:sz w:val="22"/>
          <w:szCs w:val="22"/>
        </w:rPr>
        <w:t>«)</w:t>
      </w:r>
    </w:p>
    <w:p w14:paraId="366D9565" w14:textId="77777777" w:rsidR="00D4087E" w:rsidRPr="00D4087E" w:rsidRDefault="00D4087E" w:rsidP="00D4087E">
      <w:pPr>
        <w:jc w:val="both"/>
        <w:rPr>
          <w:rFonts w:ascii="Arial" w:hAnsi="Arial" w:cs="Arial"/>
          <w:sz w:val="22"/>
          <w:szCs w:val="22"/>
        </w:rPr>
      </w:pPr>
    </w:p>
    <w:p w14:paraId="25091F2E" w14:textId="77777777" w:rsidR="00D4087E" w:rsidRPr="00D4087E" w:rsidRDefault="00D4087E" w:rsidP="00D4087E">
      <w:pPr>
        <w:jc w:val="both"/>
        <w:rPr>
          <w:rFonts w:ascii="Arial" w:hAnsi="Arial" w:cs="Arial"/>
          <w:sz w:val="22"/>
          <w:szCs w:val="22"/>
        </w:rPr>
      </w:pPr>
    </w:p>
    <w:p w14:paraId="69FDF93B" w14:textId="77777777" w:rsidR="00D4087E" w:rsidRPr="00D4087E" w:rsidRDefault="00D4087E" w:rsidP="00D4087E">
      <w:pPr>
        <w:jc w:val="both"/>
        <w:rPr>
          <w:rFonts w:ascii="Arial" w:hAnsi="Arial" w:cs="Arial"/>
          <w:sz w:val="22"/>
          <w:szCs w:val="22"/>
        </w:rPr>
      </w:pPr>
      <w:r w:rsidRPr="00D4087E">
        <w:rPr>
          <w:rFonts w:ascii="Arial" w:hAnsi="Arial" w:cs="Arial"/>
          <w:sz w:val="22"/>
          <w:szCs w:val="22"/>
        </w:rPr>
        <w:t>skleneta naslednjo</w:t>
      </w:r>
    </w:p>
    <w:p w14:paraId="4F4F3E40" w14:textId="77777777" w:rsidR="00D4087E" w:rsidRPr="00D4087E" w:rsidRDefault="00D4087E" w:rsidP="00D4087E">
      <w:pPr>
        <w:spacing w:line="260" w:lineRule="atLeast"/>
        <w:rPr>
          <w:rFonts w:ascii="Arial" w:hAnsi="Arial" w:cs="Arial"/>
          <w:sz w:val="22"/>
          <w:szCs w:val="22"/>
        </w:rPr>
      </w:pPr>
    </w:p>
    <w:p w14:paraId="292903B9" w14:textId="77777777" w:rsidR="00812B73" w:rsidRDefault="00812B73" w:rsidP="00D4087E">
      <w:pPr>
        <w:spacing w:line="260" w:lineRule="atLeast"/>
        <w:jc w:val="center"/>
        <w:rPr>
          <w:rFonts w:ascii="Arial" w:hAnsi="Arial" w:cs="Arial"/>
          <w:b/>
          <w:bCs/>
        </w:rPr>
      </w:pPr>
    </w:p>
    <w:p w14:paraId="4E79A4D9" w14:textId="2A8AC80A" w:rsidR="00D4087E" w:rsidRPr="00D4087E" w:rsidRDefault="00D4087E" w:rsidP="00D4087E">
      <w:pPr>
        <w:spacing w:line="260" w:lineRule="atLeast"/>
        <w:jc w:val="center"/>
        <w:rPr>
          <w:rFonts w:ascii="Arial" w:hAnsi="Arial" w:cs="Arial"/>
          <w:b/>
          <w:bCs/>
        </w:rPr>
      </w:pPr>
      <w:r w:rsidRPr="00D4087E">
        <w:rPr>
          <w:rFonts w:ascii="Arial" w:hAnsi="Arial" w:cs="Arial"/>
          <w:b/>
          <w:bCs/>
        </w:rPr>
        <w:t>KONCESIJSKO POGODBO</w:t>
      </w:r>
    </w:p>
    <w:p w14:paraId="2BB5EBDB" w14:textId="77777777" w:rsidR="00D4087E" w:rsidRPr="00D4087E" w:rsidRDefault="00D4087E" w:rsidP="00D4087E">
      <w:pPr>
        <w:spacing w:line="260" w:lineRule="atLeast"/>
        <w:jc w:val="center"/>
        <w:rPr>
          <w:rFonts w:ascii="Arial" w:hAnsi="Arial" w:cs="Arial"/>
          <w:b/>
          <w:bCs/>
        </w:rPr>
      </w:pPr>
      <w:r w:rsidRPr="00D4087E">
        <w:rPr>
          <w:rFonts w:ascii="Arial" w:hAnsi="Arial" w:cs="Arial"/>
          <w:b/>
          <w:bCs/>
        </w:rPr>
        <w:t>za izvajanje obvezne občinske gospodarske javne službe 24-urna dežurna služba pogrebne dejavnosti v občini Vransko</w:t>
      </w:r>
    </w:p>
    <w:p w14:paraId="7D25EDEC" w14:textId="77777777" w:rsidR="00D4087E" w:rsidRPr="00D4087E" w:rsidRDefault="00D4087E" w:rsidP="00D4087E">
      <w:pPr>
        <w:spacing w:line="260" w:lineRule="atLeast"/>
        <w:rPr>
          <w:rFonts w:ascii="Arial" w:hAnsi="Arial" w:cs="Arial"/>
          <w:sz w:val="22"/>
          <w:szCs w:val="22"/>
        </w:rPr>
      </w:pPr>
    </w:p>
    <w:p w14:paraId="33256DDF" w14:textId="25808CC0" w:rsidR="00D4087E" w:rsidRDefault="00D4087E" w:rsidP="00D4087E">
      <w:pPr>
        <w:spacing w:line="260" w:lineRule="atLeast"/>
        <w:rPr>
          <w:rFonts w:ascii="Arial" w:hAnsi="Arial" w:cs="Arial"/>
          <w:sz w:val="22"/>
          <w:szCs w:val="22"/>
        </w:rPr>
      </w:pPr>
    </w:p>
    <w:p w14:paraId="4FA47299" w14:textId="77777777" w:rsidR="00812B73" w:rsidRPr="00D4087E" w:rsidRDefault="00812B73" w:rsidP="00D4087E">
      <w:pPr>
        <w:spacing w:line="260" w:lineRule="atLeast"/>
        <w:rPr>
          <w:rFonts w:ascii="Arial" w:hAnsi="Arial" w:cs="Arial"/>
          <w:sz w:val="22"/>
          <w:szCs w:val="22"/>
        </w:rPr>
      </w:pPr>
    </w:p>
    <w:p w14:paraId="74DBD248" w14:textId="77777777" w:rsidR="00D4087E" w:rsidRPr="00D4087E" w:rsidRDefault="00D4087E" w:rsidP="00D4087E">
      <w:pPr>
        <w:numPr>
          <w:ilvl w:val="0"/>
          <w:numId w:val="36"/>
        </w:numPr>
        <w:spacing w:line="260" w:lineRule="atLeast"/>
        <w:ind w:left="284" w:hanging="284"/>
        <w:rPr>
          <w:rFonts w:ascii="Arial" w:hAnsi="Arial" w:cs="Arial"/>
          <w:b/>
          <w:bCs/>
          <w:sz w:val="22"/>
          <w:szCs w:val="22"/>
        </w:rPr>
      </w:pPr>
      <w:r w:rsidRPr="00D4087E">
        <w:rPr>
          <w:rFonts w:ascii="Arial" w:hAnsi="Arial" w:cs="Arial"/>
          <w:b/>
          <w:bCs/>
          <w:sz w:val="22"/>
          <w:szCs w:val="22"/>
        </w:rPr>
        <w:t>SPLOŠNE DOLOČBE</w:t>
      </w:r>
    </w:p>
    <w:p w14:paraId="301EF989" w14:textId="77777777" w:rsidR="00D4087E" w:rsidRPr="00D4087E" w:rsidRDefault="00D4087E" w:rsidP="00D4087E">
      <w:pPr>
        <w:spacing w:line="260" w:lineRule="atLeast"/>
        <w:jc w:val="center"/>
        <w:rPr>
          <w:rFonts w:ascii="Arial" w:hAnsi="Arial" w:cs="Arial"/>
          <w:sz w:val="22"/>
          <w:szCs w:val="22"/>
        </w:rPr>
      </w:pPr>
    </w:p>
    <w:p w14:paraId="2F57CD78" w14:textId="77777777" w:rsidR="00D4087E" w:rsidRPr="00D4087E" w:rsidRDefault="00D4087E" w:rsidP="00D4087E">
      <w:pPr>
        <w:spacing w:line="260" w:lineRule="atLeast"/>
        <w:jc w:val="center"/>
        <w:rPr>
          <w:rFonts w:ascii="Arial" w:hAnsi="Arial" w:cs="Arial"/>
          <w:sz w:val="22"/>
          <w:szCs w:val="22"/>
        </w:rPr>
      </w:pPr>
      <w:r w:rsidRPr="00D4087E">
        <w:rPr>
          <w:rFonts w:ascii="Arial" w:hAnsi="Arial" w:cs="Arial"/>
          <w:sz w:val="22"/>
          <w:szCs w:val="22"/>
        </w:rPr>
        <w:t>1. člen</w:t>
      </w:r>
    </w:p>
    <w:p w14:paraId="5672401F" w14:textId="77777777" w:rsidR="00D4087E" w:rsidRPr="00D4087E" w:rsidRDefault="00D4087E" w:rsidP="00D4087E">
      <w:pPr>
        <w:spacing w:line="260" w:lineRule="atLeast"/>
        <w:jc w:val="center"/>
        <w:rPr>
          <w:rFonts w:ascii="Arial" w:hAnsi="Arial" w:cs="Arial"/>
          <w:sz w:val="22"/>
          <w:szCs w:val="22"/>
        </w:rPr>
      </w:pPr>
      <w:r w:rsidRPr="00D4087E">
        <w:rPr>
          <w:rFonts w:ascii="Arial" w:hAnsi="Arial" w:cs="Arial"/>
          <w:sz w:val="22"/>
          <w:szCs w:val="22"/>
        </w:rPr>
        <w:t>(uvodne ugotovitve)</w:t>
      </w:r>
    </w:p>
    <w:p w14:paraId="7812C2B2" w14:textId="77777777" w:rsidR="00D4087E" w:rsidRPr="00D4087E" w:rsidRDefault="00D4087E" w:rsidP="00D4087E">
      <w:pPr>
        <w:spacing w:line="260" w:lineRule="atLeast"/>
        <w:rPr>
          <w:rFonts w:ascii="Arial" w:hAnsi="Arial" w:cs="Arial"/>
          <w:sz w:val="22"/>
          <w:szCs w:val="22"/>
        </w:rPr>
      </w:pPr>
    </w:p>
    <w:p w14:paraId="02C413EA" w14:textId="77777777" w:rsidR="00D4087E" w:rsidRPr="00D4087E" w:rsidRDefault="00D4087E" w:rsidP="00D4087E">
      <w:pPr>
        <w:jc w:val="both"/>
        <w:rPr>
          <w:rFonts w:ascii="Arial" w:hAnsi="Arial" w:cs="Arial"/>
          <w:sz w:val="22"/>
          <w:szCs w:val="22"/>
        </w:rPr>
      </w:pPr>
      <w:r w:rsidRPr="00D4087E">
        <w:rPr>
          <w:rFonts w:ascii="Arial" w:hAnsi="Arial" w:cs="Arial"/>
          <w:sz w:val="22"/>
          <w:szCs w:val="22"/>
        </w:rPr>
        <w:t>Pogodbeni stranki uvodoma ugotavljata, da:</w:t>
      </w:r>
    </w:p>
    <w:p w14:paraId="373CA531" w14:textId="77777777" w:rsidR="00D4087E" w:rsidRPr="00D4087E" w:rsidRDefault="00D4087E" w:rsidP="00D4087E">
      <w:pPr>
        <w:ind w:left="426" w:hanging="142"/>
        <w:jc w:val="both"/>
        <w:rPr>
          <w:rFonts w:ascii="Arial" w:hAnsi="Arial" w:cs="Arial"/>
          <w:sz w:val="22"/>
          <w:szCs w:val="22"/>
        </w:rPr>
      </w:pPr>
      <w:r w:rsidRPr="00D4087E">
        <w:rPr>
          <w:rFonts w:ascii="Arial" w:hAnsi="Arial" w:cs="Arial"/>
          <w:sz w:val="22"/>
          <w:szCs w:val="22"/>
        </w:rPr>
        <w:t>- je Občinski svet Občine Vransko na 17. redni seji dne 21. 9. 2021 sprejel Odlok o pokopališkem redu v Občini Vransko (Uradne objave Občine Vransko, št. 7/2021; v nadaljevanju: koncesijski akt), ki med drugim določa tudi način zagotavljanja 24-urne dežurne službe pogrebne dejavnosti v občini Vransko;</w:t>
      </w:r>
    </w:p>
    <w:p w14:paraId="2C9A1096" w14:textId="77777777" w:rsidR="00D4087E" w:rsidRPr="00D4087E" w:rsidRDefault="00D4087E" w:rsidP="00D4087E">
      <w:pPr>
        <w:ind w:left="426" w:hanging="142"/>
        <w:jc w:val="both"/>
        <w:rPr>
          <w:rFonts w:ascii="Arial" w:hAnsi="Arial" w:cs="Arial"/>
          <w:sz w:val="22"/>
          <w:szCs w:val="22"/>
        </w:rPr>
      </w:pPr>
      <w:r w:rsidRPr="00D4087E">
        <w:rPr>
          <w:rFonts w:ascii="Arial" w:hAnsi="Arial" w:cs="Arial"/>
          <w:sz w:val="22"/>
          <w:szCs w:val="22"/>
        </w:rPr>
        <w:t xml:space="preserve">- je koncedent dne 17. 12. 2021 v Uradnem listu RS, št. 196/21 objavil Javni razpis za izbiro koncesionarja </w:t>
      </w:r>
      <w:bookmarkStart w:id="0" w:name="_Hlk90546050"/>
      <w:r w:rsidRPr="00D4087E">
        <w:rPr>
          <w:rFonts w:ascii="Arial" w:hAnsi="Arial" w:cs="Arial"/>
          <w:sz w:val="22"/>
          <w:szCs w:val="22"/>
        </w:rPr>
        <w:t>za izvajanje obvezne občinske gospodarske javne službe 24-urna dežurna služba pogrebne dejavnosti v občini Vransko</w:t>
      </w:r>
      <w:bookmarkEnd w:id="0"/>
      <w:r w:rsidRPr="00D4087E">
        <w:rPr>
          <w:rFonts w:ascii="Arial" w:hAnsi="Arial" w:cs="Arial"/>
          <w:sz w:val="22"/>
          <w:szCs w:val="22"/>
        </w:rPr>
        <w:t>;</w:t>
      </w:r>
    </w:p>
    <w:p w14:paraId="2D7B156C" w14:textId="77777777" w:rsidR="00D4087E" w:rsidRPr="00D4087E" w:rsidRDefault="00D4087E" w:rsidP="00D4087E">
      <w:pPr>
        <w:ind w:left="426" w:hanging="142"/>
        <w:jc w:val="both"/>
        <w:rPr>
          <w:rFonts w:ascii="Arial" w:hAnsi="Arial" w:cs="Arial"/>
          <w:sz w:val="22"/>
          <w:szCs w:val="22"/>
        </w:rPr>
      </w:pPr>
      <w:r w:rsidRPr="00D4087E">
        <w:rPr>
          <w:rFonts w:ascii="Arial" w:hAnsi="Arial" w:cs="Arial"/>
          <w:sz w:val="22"/>
          <w:szCs w:val="22"/>
        </w:rPr>
        <w:t>- je koncedent dne ……………….…….. izdal odločbo o izboru koncesionarja za izvajanje obvezne občinske gospodarske javne službe 24-urna dežurna služba pogrebne dejavnosti v občini Vransko;</w:t>
      </w:r>
    </w:p>
    <w:p w14:paraId="65F19C49" w14:textId="77777777" w:rsidR="00D4087E" w:rsidRPr="00D4087E" w:rsidRDefault="00D4087E" w:rsidP="00D4087E">
      <w:pPr>
        <w:ind w:left="426" w:hanging="142"/>
        <w:jc w:val="both"/>
        <w:rPr>
          <w:rFonts w:ascii="Arial" w:hAnsi="Arial" w:cs="Arial"/>
          <w:sz w:val="22"/>
          <w:szCs w:val="22"/>
        </w:rPr>
      </w:pPr>
      <w:r w:rsidRPr="00D4087E">
        <w:rPr>
          <w:rFonts w:ascii="Arial" w:hAnsi="Arial" w:cs="Arial"/>
          <w:sz w:val="22"/>
          <w:szCs w:val="22"/>
        </w:rPr>
        <w:t>- je odločba o izboru koncesionarja iz predhodne točke postala pravnomočna dne ………………….;</w:t>
      </w:r>
    </w:p>
    <w:p w14:paraId="01058460" w14:textId="77777777" w:rsidR="00D4087E" w:rsidRPr="00D4087E" w:rsidRDefault="00D4087E" w:rsidP="00D4087E">
      <w:pPr>
        <w:ind w:left="426" w:hanging="142"/>
        <w:jc w:val="both"/>
        <w:rPr>
          <w:rFonts w:ascii="Arial" w:hAnsi="Arial" w:cs="Arial"/>
          <w:sz w:val="20"/>
          <w:szCs w:val="20"/>
        </w:rPr>
      </w:pPr>
      <w:r w:rsidRPr="00D4087E">
        <w:rPr>
          <w:rFonts w:ascii="Arial" w:hAnsi="Arial" w:cs="Arial"/>
          <w:sz w:val="22"/>
          <w:szCs w:val="22"/>
        </w:rPr>
        <w:t>- se ta koncesijska pogodba</w:t>
      </w:r>
      <w:r w:rsidRPr="00D4087E">
        <w:rPr>
          <w:rFonts w:ascii="Arial" w:hAnsi="Arial" w:cs="Arial"/>
          <w:sz w:val="20"/>
          <w:lang w:eastAsia="en-US"/>
        </w:rPr>
        <w:t xml:space="preserve"> </w:t>
      </w:r>
      <w:r w:rsidRPr="00D4087E">
        <w:rPr>
          <w:rFonts w:ascii="Arial" w:hAnsi="Arial" w:cs="Arial"/>
          <w:sz w:val="22"/>
          <w:szCs w:val="22"/>
        </w:rPr>
        <w:t>sklepa</w:t>
      </w:r>
      <w:r w:rsidRPr="00D4087E">
        <w:rPr>
          <w:rFonts w:ascii="Arial" w:hAnsi="Arial" w:cs="Arial"/>
          <w:sz w:val="20"/>
          <w:lang w:eastAsia="en-US"/>
        </w:rPr>
        <w:t xml:space="preserve"> </w:t>
      </w:r>
      <w:r w:rsidRPr="00D4087E">
        <w:rPr>
          <w:rFonts w:ascii="Arial" w:hAnsi="Arial" w:cs="Arial"/>
          <w:sz w:val="22"/>
          <w:szCs w:val="22"/>
        </w:rPr>
        <w:t>na podlagi ugotovitev iz prejšnjih alinej.</w:t>
      </w:r>
    </w:p>
    <w:p w14:paraId="14D53D16" w14:textId="77777777" w:rsidR="005545DF" w:rsidRPr="00D4087E" w:rsidRDefault="005545DF" w:rsidP="005545DF">
      <w:pPr>
        <w:jc w:val="both"/>
        <w:rPr>
          <w:rFonts w:ascii="Arial" w:hAnsi="Arial" w:cs="Arial"/>
          <w:sz w:val="22"/>
          <w:szCs w:val="22"/>
        </w:rPr>
      </w:pPr>
    </w:p>
    <w:p w14:paraId="53953C66" w14:textId="77777777" w:rsidR="005545DF" w:rsidRPr="00D4087E" w:rsidRDefault="005545DF" w:rsidP="005545DF">
      <w:pPr>
        <w:jc w:val="both"/>
        <w:rPr>
          <w:rFonts w:ascii="Arial" w:hAnsi="Arial" w:cs="Arial"/>
          <w:sz w:val="22"/>
          <w:szCs w:val="22"/>
        </w:rPr>
      </w:pPr>
    </w:p>
    <w:p w14:paraId="1D9A3CB1" w14:textId="77777777" w:rsidR="005545DF" w:rsidRPr="00812B73" w:rsidRDefault="005545DF" w:rsidP="00812B73">
      <w:pPr>
        <w:pStyle w:val="PIRANKA2"/>
        <w:rPr>
          <w:rFonts w:ascii="Arial" w:hAnsi="Arial"/>
          <w:iCs/>
          <w:sz w:val="22"/>
          <w:szCs w:val="22"/>
        </w:rPr>
      </w:pPr>
      <w:bookmarkStart w:id="1" w:name="_Toc482964369"/>
      <w:r w:rsidRPr="00812B73">
        <w:rPr>
          <w:rFonts w:ascii="Arial" w:hAnsi="Arial"/>
          <w:sz w:val="22"/>
          <w:szCs w:val="22"/>
        </w:rPr>
        <w:t>člen</w:t>
      </w:r>
      <w:bookmarkEnd w:id="1"/>
    </w:p>
    <w:p w14:paraId="41171104" w14:textId="354B16E7" w:rsidR="005545DF" w:rsidRPr="00D4087E" w:rsidRDefault="005545DF" w:rsidP="00024C3F">
      <w:pPr>
        <w:pStyle w:val="PIRANKA3"/>
        <w:rPr>
          <w:rFonts w:ascii="Arial" w:hAnsi="Arial"/>
          <w:sz w:val="22"/>
          <w:szCs w:val="22"/>
        </w:rPr>
      </w:pPr>
      <w:bookmarkStart w:id="2" w:name="_Toc482964370"/>
      <w:r w:rsidRPr="00D4087E">
        <w:rPr>
          <w:rFonts w:ascii="Arial" w:hAnsi="Arial"/>
          <w:sz w:val="22"/>
          <w:szCs w:val="22"/>
        </w:rPr>
        <w:t>(namen pogodbe)</w:t>
      </w:r>
      <w:bookmarkEnd w:id="2"/>
    </w:p>
    <w:p w14:paraId="3FE70CB8" w14:textId="5F884094" w:rsidR="005F66DD" w:rsidRPr="00D4087E" w:rsidRDefault="00FC4B0A" w:rsidP="005545DF">
      <w:pPr>
        <w:jc w:val="both"/>
        <w:rPr>
          <w:rFonts w:ascii="Arial" w:hAnsi="Arial" w:cs="Arial"/>
          <w:sz w:val="22"/>
          <w:szCs w:val="22"/>
        </w:rPr>
      </w:pPr>
      <w:r>
        <w:rPr>
          <w:rFonts w:ascii="Arial" w:hAnsi="Arial" w:cs="Arial"/>
          <w:sz w:val="22"/>
          <w:szCs w:val="22"/>
        </w:rPr>
        <w:br/>
      </w:r>
      <w:r w:rsidR="005545DF" w:rsidRPr="00D4087E">
        <w:rPr>
          <w:rFonts w:ascii="Arial" w:hAnsi="Arial" w:cs="Arial"/>
          <w:sz w:val="22"/>
          <w:szCs w:val="22"/>
        </w:rPr>
        <w:t xml:space="preserve">S to pogodbo koncedent in koncesionar podrobneje urejata medsebojna razmerja v zvezi </w:t>
      </w:r>
      <w:r w:rsidR="009B3792" w:rsidRPr="00D4087E">
        <w:rPr>
          <w:rFonts w:ascii="Arial" w:hAnsi="Arial" w:cs="Arial"/>
          <w:sz w:val="22"/>
          <w:szCs w:val="22"/>
        </w:rPr>
        <w:t>s</w:t>
      </w:r>
      <w:r w:rsidR="005545DF" w:rsidRPr="00D4087E">
        <w:rPr>
          <w:rFonts w:ascii="Arial" w:hAnsi="Arial" w:cs="Arial"/>
          <w:sz w:val="22"/>
          <w:szCs w:val="22"/>
        </w:rPr>
        <w:t xml:space="preserve"> </w:t>
      </w:r>
      <w:r w:rsidR="00E9522B" w:rsidRPr="00D4087E">
        <w:rPr>
          <w:rFonts w:ascii="Arial" w:hAnsi="Arial" w:cs="Arial"/>
          <w:sz w:val="22"/>
          <w:szCs w:val="22"/>
        </w:rPr>
        <w:t>koncesij</w:t>
      </w:r>
      <w:r w:rsidR="0047242A" w:rsidRPr="00D4087E">
        <w:rPr>
          <w:rFonts w:ascii="Arial" w:hAnsi="Arial" w:cs="Arial"/>
          <w:sz w:val="22"/>
          <w:szCs w:val="22"/>
        </w:rPr>
        <w:t>o</w:t>
      </w:r>
      <w:r w:rsidR="00E9522B" w:rsidRPr="00D4087E">
        <w:rPr>
          <w:rFonts w:ascii="Arial" w:hAnsi="Arial" w:cs="Arial"/>
          <w:sz w:val="22"/>
          <w:szCs w:val="22"/>
        </w:rPr>
        <w:t xml:space="preserve"> </w:t>
      </w:r>
      <w:r w:rsidR="005F66DD" w:rsidRPr="00D4087E">
        <w:rPr>
          <w:rFonts w:ascii="Arial" w:hAnsi="Arial" w:cs="Arial"/>
          <w:sz w:val="22"/>
          <w:szCs w:val="22"/>
        </w:rPr>
        <w:t>za</w:t>
      </w:r>
      <w:r w:rsidR="003A0728" w:rsidRPr="00D4087E">
        <w:rPr>
          <w:rFonts w:ascii="Arial" w:hAnsi="Arial" w:cs="Arial"/>
          <w:sz w:val="22"/>
          <w:szCs w:val="22"/>
        </w:rPr>
        <w:t xml:space="preserve"> izvajanje storitev obvezne občinske gospodarske javne službe 24-urne dežurne službe </w:t>
      </w:r>
      <w:r w:rsidR="00B80FF2" w:rsidRPr="00B80FF2">
        <w:rPr>
          <w:rFonts w:ascii="Arial" w:hAnsi="Arial" w:cs="Arial"/>
          <w:sz w:val="22"/>
          <w:szCs w:val="22"/>
        </w:rPr>
        <w:t xml:space="preserve">pogrebne dejavnosti </w:t>
      </w:r>
      <w:r w:rsidR="003A0728" w:rsidRPr="00D4087E">
        <w:rPr>
          <w:rFonts w:ascii="Arial" w:hAnsi="Arial" w:cs="Arial"/>
          <w:sz w:val="22"/>
          <w:szCs w:val="22"/>
        </w:rPr>
        <w:t xml:space="preserve">na območju </w:t>
      </w:r>
      <w:r w:rsidR="00B80FF2">
        <w:rPr>
          <w:rFonts w:ascii="Arial" w:hAnsi="Arial" w:cs="Arial"/>
          <w:sz w:val="22"/>
          <w:szCs w:val="22"/>
        </w:rPr>
        <w:t>o</w:t>
      </w:r>
      <w:r w:rsidR="003A0728" w:rsidRPr="00D4087E">
        <w:rPr>
          <w:rFonts w:ascii="Arial" w:hAnsi="Arial" w:cs="Arial"/>
          <w:sz w:val="22"/>
          <w:szCs w:val="22"/>
        </w:rPr>
        <w:t xml:space="preserve">bčine </w:t>
      </w:r>
      <w:r w:rsidR="00812B73">
        <w:rPr>
          <w:rFonts w:ascii="Arial" w:hAnsi="Arial" w:cs="Arial"/>
          <w:sz w:val="22"/>
          <w:szCs w:val="22"/>
        </w:rPr>
        <w:t>Vransko</w:t>
      </w:r>
      <w:r w:rsidR="003A0728" w:rsidRPr="00D4087E">
        <w:rPr>
          <w:rFonts w:ascii="Arial" w:hAnsi="Arial" w:cs="Arial"/>
          <w:sz w:val="22"/>
          <w:szCs w:val="22"/>
        </w:rPr>
        <w:t xml:space="preserve"> </w:t>
      </w:r>
      <w:r w:rsidR="00BF6772" w:rsidRPr="00D4087E">
        <w:rPr>
          <w:rFonts w:ascii="Arial" w:hAnsi="Arial" w:cs="Arial"/>
          <w:sz w:val="22"/>
          <w:szCs w:val="22"/>
        </w:rPr>
        <w:t xml:space="preserve">(v nadaljevanju: koncesija). </w:t>
      </w:r>
    </w:p>
    <w:p w14:paraId="1DDFCEE7" w14:textId="650B4C2C" w:rsidR="005545DF" w:rsidRDefault="005545DF" w:rsidP="005545DF">
      <w:pPr>
        <w:widowControl w:val="0"/>
        <w:autoSpaceDE w:val="0"/>
        <w:autoSpaceDN w:val="0"/>
        <w:adjustRightInd w:val="0"/>
        <w:spacing w:line="307" w:lineRule="atLeast"/>
        <w:jc w:val="both"/>
        <w:rPr>
          <w:rFonts w:ascii="Arial" w:hAnsi="Arial" w:cs="Arial"/>
          <w:iCs/>
          <w:sz w:val="22"/>
          <w:szCs w:val="22"/>
        </w:rPr>
      </w:pPr>
    </w:p>
    <w:p w14:paraId="2E114883" w14:textId="77777777" w:rsidR="005545DF" w:rsidRPr="00D4087E" w:rsidRDefault="005545DF" w:rsidP="004F43DE">
      <w:pPr>
        <w:pStyle w:val="PIRANKA1"/>
        <w:rPr>
          <w:rFonts w:ascii="Arial" w:hAnsi="Arial"/>
          <w:sz w:val="22"/>
          <w:szCs w:val="22"/>
        </w:rPr>
      </w:pPr>
      <w:bookmarkStart w:id="3" w:name="_Toc423356475"/>
      <w:bookmarkStart w:id="4" w:name="_Toc482964373"/>
      <w:r w:rsidRPr="00D4087E">
        <w:rPr>
          <w:rFonts w:ascii="Arial" w:hAnsi="Arial"/>
          <w:sz w:val="22"/>
          <w:szCs w:val="22"/>
        </w:rPr>
        <w:t>II. OBMOČJE KONCESIJE</w:t>
      </w:r>
      <w:bookmarkEnd w:id="3"/>
      <w:bookmarkEnd w:id="4"/>
    </w:p>
    <w:p w14:paraId="6817A633" w14:textId="77777777" w:rsidR="005545DF" w:rsidRPr="00D4087E" w:rsidRDefault="005545DF" w:rsidP="005545DF">
      <w:pPr>
        <w:widowControl w:val="0"/>
        <w:autoSpaceDE w:val="0"/>
        <w:autoSpaceDN w:val="0"/>
        <w:adjustRightInd w:val="0"/>
        <w:spacing w:line="312" w:lineRule="atLeast"/>
        <w:jc w:val="both"/>
        <w:rPr>
          <w:rFonts w:ascii="Arial" w:hAnsi="Arial" w:cs="Arial"/>
          <w:iCs/>
          <w:sz w:val="22"/>
          <w:szCs w:val="22"/>
        </w:rPr>
      </w:pPr>
    </w:p>
    <w:p w14:paraId="6E4FDFD8" w14:textId="77777777" w:rsidR="005545DF" w:rsidRPr="00D4087E" w:rsidRDefault="005545DF" w:rsidP="005B0857">
      <w:pPr>
        <w:pStyle w:val="PIRANKA2"/>
        <w:rPr>
          <w:rFonts w:ascii="Arial" w:hAnsi="Arial"/>
          <w:sz w:val="22"/>
          <w:szCs w:val="22"/>
        </w:rPr>
      </w:pPr>
      <w:bookmarkStart w:id="5" w:name="_Ref131221718"/>
      <w:bookmarkStart w:id="6" w:name="_Toc482964374"/>
      <w:r w:rsidRPr="00D4087E">
        <w:rPr>
          <w:rFonts w:ascii="Arial" w:hAnsi="Arial"/>
          <w:sz w:val="22"/>
          <w:szCs w:val="22"/>
        </w:rPr>
        <w:t>člen</w:t>
      </w:r>
      <w:bookmarkEnd w:id="5"/>
      <w:bookmarkEnd w:id="6"/>
    </w:p>
    <w:p w14:paraId="094B6233" w14:textId="57315AC9" w:rsidR="005545DF" w:rsidRPr="00D4087E" w:rsidRDefault="005545DF" w:rsidP="00024C3F">
      <w:pPr>
        <w:pStyle w:val="PIRANKA3"/>
        <w:rPr>
          <w:rFonts w:ascii="Arial" w:hAnsi="Arial"/>
          <w:sz w:val="22"/>
          <w:szCs w:val="22"/>
        </w:rPr>
      </w:pPr>
      <w:bookmarkStart w:id="7" w:name="_Toc482964375"/>
      <w:r w:rsidRPr="00D4087E">
        <w:rPr>
          <w:rFonts w:ascii="Arial" w:hAnsi="Arial"/>
          <w:sz w:val="22"/>
          <w:szCs w:val="22"/>
        </w:rPr>
        <w:t>(območje koncesije)</w:t>
      </w:r>
      <w:bookmarkEnd w:id="7"/>
    </w:p>
    <w:p w14:paraId="2C02F467" w14:textId="77777777" w:rsidR="005545DF" w:rsidRPr="00D4087E" w:rsidRDefault="005545DF" w:rsidP="005545DF">
      <w:pPr>
        <w:jc w:val="both"/>
        <w:rPr>
          <w:rFonts w:ascii="Arial" w:hAnsi="Arial" w:cs="Arial"/>
          <w:sz w:val="22"/>
          <w:szCs w:val="22"/>
        </w:rPr>
      </w:pPr>
    </w:p>
    <w:p w14:paraId="5531013D" w14:textId="16F2B402" w:rsidR="003A0728" w:rsidRPr="00D4087E" w:rsidRDefault="003A0728" w:rsidP="007B2793">
      <w:pPr>
        <w:jc w:val="both"/>
        <w:rPr>
          <w:rFonts w:ascii="Arial" w:hAnsi="Arial" w:cs="Arial"/>
          <w:sz w:val="22"/>
          <w:szCs w:val="22"/>
        </w:rPr>
      </w:pPr>
      <w:r w:rsidRPr="00D4087E">
        <w:rPr>
          <w:rFonts w:ascii="Arial" w:hAnsi="Arial" w:cs="Arial"/>
          <w:sz w:val="22"/>
          <w:szCs w:val="22"/>
        </w:rPr>
        <w:t xml:space="preserve">Koncesijsko območje je območje celotne </w:t>
      </w:r>
      <w:r w:rsidR="00B80FF2">
        <w:rPr>
          <w:rFonts w:ascii="Arial" w:hAnsi="Arial" w:cs="Arial"/>
          <w:sz w:val="22"/>
          <w:szCs w:val="22"/>
        </w:rPr>
        <w:t>o</w:t>
      </w:r>
      <w:r w:rsidRPr="00D4087E">
        <w:rPr>
          <w:rFonts w:ascii="Arial" w:hAnsi="Arial" w:cs="Arial"/>
          <w:sz w:val="22"/>
          <w:szCs w:val="22"/>
        </w:rPr>
        <w:t xml:space="preserve">bčine </w:t>
      </w:r>
      <w:r w:rsidR="00812B73">
        <w:rPr>
          <w:rFonts w:ascii="Arial" w:hAnsi="Arial" w:cs="Arial"/>
          <w:sz w:val="22"/>
          <w:szCs w:val="22"/>
        </w:rPr>
        <w:t>Vransko</w:t>
      </w:r>
      <w:r w:rsidRPr="00D4087E">
        <w:rPr>
          <w:rFonts w:ascii="Arial" w:hAnsi="Arial" w:cs="Arial"/>
          <w:sz w:val="22"/>
          <w:szCs w:val="22"/>
        </w:rPr>
        <w:t>.</w:t>
      </w:r>
    </w:p>
    <w:p w14:paraId="6D5B8928" w14:textId="54095D3F" w:rsidR="00D24340" w:rsidRPr="00D4087E" w:rsidRDefault="00D24340" w:rsidP="005545DF">
      <w:pPr>
        <w:jc w:val="both"/>
        <w:rPr>
          <w:rFonts w:ascii="Arial" w:hAnsi="Arial" w:cs="Arial"/>
          <w:sz w:val="22"/>
          <w:szCs w:val="22"/>
        </w:rPr>
      </w:pPr>
    </w:p>
    <w:p w14:paraId="064B1CCC" w14:textId="5C795CC2" w:rsidR="003A0728" w:rsidRDefault="003A0728" w:rsidP="005545DF">
      <w:pPr>
        <w:jc w:val="both"/>
        <w:rPr>
          <w:rFonts w:ascii="Arial" w:hAnsi="Arial" w:cs="Arial"/>
          <w:sz w:val="22"/>
          <w:szCs w:val="22"/>
        </w:rPr>
      </w:pPr>
    </w:p>
    <w:p w14:paraId="6BA9C41B" w14:textId="77777777" w:rsidR="005545DF" w:rsidRPr="00D4087E" w:rsidRDefault="005545DF" w:rsidP="004F43DE">
      <w:pPr>
        <w:pStyle w:val="PIRANKA1"/>
        <w:rPr>
          <w:rFonts w:ascii="Arial" w:hAnsi="Arial"/>
          <w:sz w:val="22"/>
          <w:szCs w:val="22"/>
        </w:rPr>
      </w:pPr>
      <w:bookmarkStart w:id="8" w:name="_Toc423356476"/>
      <w:bookmarkStart w:id="9" w:name="_Toc482964376"/>
      <w:r w:rsidRPr="00D4087E">
        <w:rPr>
          <w:rFonts w:ascii="Arial" w:hAnsi="Arial"/>
          <w:sz w:val="22"/>
          <w:szCs w:val="22"/>
        </w:rPr>
        <w:t>III. PREDMET KONCESIJE</w:t>
      </w:r>
      <w:bookmarkEnd w:id="8"/>
      <w:bookmarkEnd w:id="9"/>
    </w:p>
    <w:p w14:paraId="6AD53452" w14:textId="77777777" w:rsidR="005545DF" w:rsidRPr="00D4087E" w:rsidRDefault="005545DF" w:rsidP="005545DF">
      <w:pPr>
        <w:widowControl w:val="0"/>
        <w:autoSpaceDE w:val="0"/>
        <w:autoSpaceDN w:val="0"/>
        <w:adjustRightInd w:val="0"/>
        <w:spacing w:line="273" w:lineRule="atLeast"/>
        <w:jc w:val="both"/>
        <w:rPr>
          <w:rFonts w:ascii="Arial" w:hAnsi="Arial" w:cs="Arial"/>
          <w:sz w:val="22"/>
          <w:szCs w:val="22"/>
        </w:rPr>
      </w:pPr>
    </w:p>
    <w:p w14:paraId="10451904" w14:textId="77777777" w:rsidR="005545DF" w:rsidRPr="00D4087E" w:rsidRDefault="005545DF" w:rsidP="005B0857">
      <w:pPr>
        <w:pStyle w:val="PIRANKA2"/>
        <w:rPr>
          <w:rFonts w:ascii="Arial" w:hAnsi="Arial"/>
          <w:sz w:val="22"/>
          <w:szCs w:val="22"/>
        </w:rPr>
      </w:pPr>
      <w:bookmarkStart w:id="10" w:name="_Toc482964377"/>
      <w:r w:rsidRPr="00D4087E">
        <w:rPr>
          <w:rFonts w:ascii="Arial" w:hAnsi="Arial"/>
          <w:sz w:val="22"/>
          <w:szCs w:val="22"/>
        </w:rPr>
        <w:t>člen</w:t>
      </w:r>
      <w:bookmarkEnd w:id="10"/>
    </w:p>
    <w:p w14:paraId="45DD5F3B" w14:textId="63A2158C" w:rsidR="005545DF" w:rsidRPr="00D4087E" w:rsidRDefault="005545DF" w:rsidP="00024C3F">
      <w:pPr>
        <w:pStyle w:val="PIRANKA3"/>
        <w:rPr>
          <w:rFonts w:ascii="Arial" w:hAnsi="Arial"/>
          <w:sz w:val="22"/>
          <w:szCs w:val="22"/>
        </w:rPr>
      </w:pPr>
      <w:bookmarkStart w:id="11" w:name="_Toc482964378"/>
      <w:r w:rsidRPr="00D4087E">
        <w:rPr>
          <w:rFonts w:ascii="Arial" w:hAnsi="Arial"/>
          <w:sz w:val="22"/>
          <w:szCs w:val="22"/>
        </w:rPr>
        <w:t>(predmet koncesijske pogodbe)</w:t>
      </w:r>
      <w:bookmarkEnd w:id="11"/>
    </w:p>
    <w:p w14:paraId="589B3DCA" w14:textId="77777777" w:rsidR="005545DF" w:rsidRPr="00D4087E" w:rsidRDefault="005545DF" w:rsidP="005545DF">
      <w:pPr>
        <w:jc w:val="both"/>
        <w:rPr>
          <w:rFonts w:ascii="Arial" w:hAnsi="Arial" w:cs="Arial"/>
          <w:sz w:val="22"/>
          <w:szCs w:val="22"/>
        </w:rPr>
      </w:pPr>
    </w:p>
    <w:p w14:paraId="19513EDE" w14:textId="5C78DDF0" w:rsidR="002F797E" w:rsidRPr="00D4087E" w:rsidRDefault="00F6099B" w:rsidP="003B2BCB">
      <w:pPr>
        <w:jc w:val="both"/>
        <w:rPr>
          <w:rFonts w:ascii="Arial" w:hAnsi="Arial" w:cs="Arial"/>
          <w:sz w:val="22"/>
          <w:szCs w:val="22"/>
        </w:rPr>
      </w:pPr>
      <w:r w:rsidRPr="00D4087E">
        <w:rPr>
          <w:rFonts w:ascii="Arial" w:hAnsi="Arial" w:cs="Arial"/>
          <w:sz w:val="22"/>
          <w:szCs w:val="22"/>
        </w:rPr>
        <w:t>S to pogodbo koncedent podeljuje</w:t>
      </w:r>
      <w:r w:rsidR="00D84BA6" w:rsidRPr="00D4087E">
        <w:rPr>
          <w:rFonts w:ascii="Arial" w:hAnsi="Arial" w:cs="Arial"/>
          <w:sz w:val="22"/>
          <w:szCs w:val="22"/>
        </w:rPr>
        <w:t xml:space="preserve">, koncesionar pa sprejema koncesijo za </w:t>
      </w:r>
      <w:r w:rsidR="00BF6772" w:rsidRPr="00D4087E">
        <w:rPr>
          <w:rFonts w:ascii="Arial" w:hAnsi="Arial" w:cs="Arial"/>
          <w:sz w:val="22"/>
          <w:szCs w:val="22"/>
        </w:rPr>
        <w:t>izvajanje</w:t>
      </w:r>
      <w:r w:rsidR="002F797E" w:rsidRPr="00D4087E">
        <w:rPr>
          <w:rFonts w:ascii="Arial" w:hAnsi="Arial" w:cs="Arial"/>
          <w:sz w:val="22"/>
          <w:szCs w:val="22"/>
        </w:rPr>
        <w:t xml:space="preserve"> storitev obvezne občinske gospodarske javne službe 24-urne dežurne službe </w:t>
      </w:r>
      <w:r w:rsidR="00B80FF2" w:rsidRPr="00B80FF2">
        <w:rPr>
          <w:rFonts w:ascii="Arial" w:hAnsi="Arial" w:cs="Arial"/>
          <w:sz w:val="22"/>
          <w:szCs w:val="22"/>
        </w:rPr>
        <w:t xml:space="preserve">pogrebne dejavnosti </w:t>
      </w:r>
      <w:r w:rsidR="002F797E" w:rsidRPr="00D4087E">
        <w:rPr>
          <w:rFonts w:ascii="Arial" w:hAnsi="Arial" w:cs="Arial"/>
          <w:sz w:val="22"/>
          <w:szCs w:val="22"/>
        </w:rPr>
        <w:t xml:space="preserve">na območju </w:t>
      </w:r>
      <w:r w:rsidR="00B80FF2">
        <w:rPr>
          <w:rFonts w:ascii="Arial" w:hAnsi="Arial" w:cs="Arial"/>
          <w:sz w:val="22"/>
          <w:szCs w:val="22"/>
        </w:rPr>
        <w:t>o</w:t>
      </w:r>
      <w:r w:rsidR="002F797E" w:rsidRPr="00D4087E">
        <w:rPr>
          <w:rFonts w:ascii="Arial" w:hAnsi="Arial" w:cs="Arial"/>
          <w:sz w:val="22"/>
          <w:szCs w:val="22"/>
        </w:rPr>
        <w:t xml:space="preserve">bčine </w:t>
      </w:r>
      <w:r w:rsidR="00812B73">
        <w:rPr>
          <w:rFonts w:ascii="Arial" w:hAnsi="Arial" w:cs="Arial"/>
          <w:sz w:val="22"/>
          <w:szCs w:val="22"/>
        </w:rPr>
        <w:t>Vransko</w:t>
      </w:r>
      <w:r w:rsidR="002F797E" w:rsidRPr="00D4087E">
        <w:rPr>
          <w:rFonts w:ascii="Arial" w:hAnsi="Arial" w:cs="Arial"/>
          <w:sz w:val="22"/>
          <w:szCs w:val="22"/>
        </w:rPr>
        <w:t>.</w:t>
      </w:r>
    </w:p>
    <w:p w14:paraId="1070CDF4" w14:textId="77777777" w:rsidR="00BF6772" w:rsidRPr="00D4087E" w:rsidRDefault="00BF6772" w:rsidP="003B2BCB">
      <w:pPr>
        <w:jc w:val="both"/>
        <w:rPr>
          <w:rFonts w:ascii="Arial" w:hAnsi="Arial" w:cs="Arial"/>
          <w:sz w:val="22"/>
          <w:szCs w:val="22"/>
        </w:rPr>
      </w:pPr>
    </w:p>
    <w:p w14:paraId="416896E7" w14:textId="6A05CD76" w:rsidR="00D371B0" w:rsidRPr="00D4087E" w:rsidRDefault="00D371B0" w:rsidP="00D371B0">
      <w:pPr>
        <w:pStyle w:val="PIRANKA2"/>
        <w:numPr>
          <w:ilvl w:val="0"/>
          <w:numId w:val="0"/>
        </w:numPr>
        <w:jc w:val="both"/>
        <w:rPr>
          <w:rFonts w:ascii="Arial" w:hAnsi="Arial"/>
          <w:sz w:val="22"/>
          <w:szCs w:val="22"/>
        </w:rPr>
      </w:pPr>
      <w:r w:rsidRPr="00D4087E">
        <w:rPr>
          <w:rFonts w:ascii="Arial" w:hAnsi="Arial"/>
          <w:sz w:val="22"/>
          <w:szCs w:val="22"/>
        </w:rPr>
        <w:t xml:space="preserve">Koncesionar zagotavlja 24-urno dežurno službo, ki obsega vsak prevoz </w:t>
      </w:r>
      <w:r w:rsidR="00B80FF2">
        <w:rPr>
          <w:rFonts w:ascii="Arial" w:hAnsi="Arial"/>
          <w:sz w:val="22"/>
          <w:szCs w:val="22"/>
        </w:rPr>
        <w:t>od</w:t>
      </w:r>
      <w:r w:rsidRPr="00D4087E">
        <w:rPr>
          <w:rFonts w:ascii="Arial" w:hAnsi="Arial"/>
          <w:sz w:val="22"/>
          <w:szCs w:val="22"/>
        </w:rPr>
        <w:t xml:space="preserve"> kraja smrti do hladilnih prostorov izvajalca javne službe ali </w:t>
      </w:r>
      <w:r w:rsidR="009B15F6" w:rsidRPr="00D4087E">
        <w:rPr>
          <w:rFonts w:ascii="Arial" w:hAnsi="Arial"/>
          <w:sz w:val="22"/>
          <w:szCs w:val="22"/>
        </w:rPr>
        <w:t xml:space="preserve">najbližjega </w:t>
      </w:r>
      <w:r w:rsidRPr="00D4087E">
        <w:rPr>
          <w:rFonts w:ascii="Arial" w:hAnsi="Arial"/>
          <w:sz w:val="22"/>
          <w:szCs w:val="22"/>
        </w:rPr>
        <w:t>zdravstvenega zavoda zaradi obdukcije pokojnika, odvzema organov oziroma drugih postopkov na pokojniku in nato do hladilnih prostorov izvajalca javne sloužbe, vključno z uporabo le-teh.</w:t>
      </w:r>
    </w:p>
    <w:p w14:paraId="162C7DFF" w14:textId="632E0ACC" w:rsidR="000B73F8" w:rsidRPr="00D4087E" w:rsidRDefault="000B73F8" w:rsidP="00D371B0">
      <w:pPr>
        <w:pStyle w:val="PIRANKA2"/>
        <w:numPr>
          <w:ilvl w:val="0"/>
          <w:numId w:val="0"/>
        </w:numPr>
        <w:jc w:val="both"/>
        <w:rPr>
          <w:rFonts w:ascii="Arial" w:hAnsi="Arial"/>
          <w:sz w:val="22"/>
          <w:szCs w:val="22"/>
        </w:rPr>
      </w:pPr>
    </w:p>
    <w:p w14:paraId="66F3C724" w14:textId="7BA81868" w:rsidR="002604F4" w:rsidRDefault="002604F4" w:rsidP="00D371B0">
      <w:pPr>
        <w:pStyle w:val="PIRANKA2"/>
        <w:numPr>
          <w:ilvl w:val="0"/>
          <w:numId w:val="0"/>
        </w:numPr>
        <w:jc w:val="both"/>
        <w:rPr>
          <w:rFonts w:ascii="Arial" w:hAnsi="Arial"/>
          <w:sz w:val="22"/>
          <w:szCs w:val="22"/>
        </w:rPr>
      </w:pPr>
    </w:p>
    <w:p w14:paraId="46741EAA" w14:textId="77777777" w:rsidR="00F37950" w:rsidRPr="00D4087E" w:rsidRDefault="00C507DC" w:rsidP="004F43DE">
      <w:pPr>
        <w:pStyle w:val="PIRANKA1"/>
        <w:rPr>
          <w:rFonts w:ascii="Arial" w:hAnsi="Arial"/>
          <w:sz w:val="22"/>
          <w:szCs w:val="22"/>
        </w:rPr>
      </w:pPr>
      <w:bookmarkStart w:id="12" w:name="_Toc423356477"/>
      <w:bookmarkStart w:id="13" w:name="_Toc482964383"/>
      <w:r w:rsidRPr="00D4087E">
        <w:rPr>
          <w:rFonts w:ascii="Arial" w:hAnsi="Arial"/>
          <w:sz w:val="22"/>
          <w:szCs w:val="22"/>
        </w:rPr>
        <w:t xml:space="preserve">IV. </w:t>
      </w:r>
      <w:r w:rsidR="00636A52" w:rsidRPr="00D4087E">
        <w:rPr>
          <w:rFonts w:ascii="Arial" w:hAnsi="Arial"/>
          <w:sz w:val="22"/>
          <w:szCs w:val="22"/>
        </w:rPr>
        <w:t xml:space="preserve">VZPOSTAVITEV, </w:t>
      </w:r>
      <w:r w:rsidR="00F37950" w:rsidRPr="00D4087E">
        <w:rPr>
          <w:rFonts w:ascii="Arial" w:hAnsi="Arial"/>
          <w:sz w:val="22"/>
          <w:szCs w:val="22"/>
        </w:rPr>
        <w:t>TRAJANJE</w:t>
      </w:r>
      <w:bookmarkEnd w:id="12"/>
      <w:r w:rsidR="00A86769" w:rsidRPr="00D4087E">
        <w:rPr>
          <w:rFonts w:ascii="Arial" w:hAnsi="Arial"/>
          <w:sz w:val="22"/>
          <w:szCs w:val="22"/>
        </w:rPr>
        <w:t xml:space="preserve"> </w:t>
      </w:r>
      <w:r w:rsidR="00636A52" w:rsidRPr="00D4087E">
        <w:rPr>
          <w:rFonts w:ascii="Arial" w:hAnsi="Arial"/>
          <w:sz w:val="22"/>
          <w:szCs w:val="22"/>
        </w:rPr>
        <w:t xml:space="preserve">IN SPREMEMBE </w:t>
      </w:r>
      <w:r w:rsidR="00A86769" w:rsidRPr="00D4087E">
        <w:rPr>
          <w:rFonts w:ascii="Arial" w:hAnsi="Arial"/>
          <w:sz w:val="22"/>
          <w:szCs w:val="22"/>
        </w:rPr>
        <w:t>KONCESIJSKEGA RAZMERJA</w:t>
      </w:r>
      <w:bookmarkEnd w:id="13"/>
    </w:p>
    <w:p w14:paraId="6FC92B6F" w14:textId="77777777" w:rsidR="00664CFD" w:rsidRPr="00D4087E" w:rsidRDefault="00664CFD" w:rsidP="00F37950">
      <w:pPr>
        <w:widowControl w:val="0"/>
        <w:autoSpaceDE w:val="0"/>
        <w:autoSpaceDN w:val="0"/>
        <w:adjustRightInd w:val="0"/>
        <w:spacing w:line="273" w:lineRule="atLeast"/>
        <w:jc w:val="both"/>
        <w:rPr>
          <w:rFonts w:ascii="Arial" w:hAnsi="Arial" w:cs="Arial"/>
          <w:sz w:val="22"/>
          <w:szCs w:val="22"/>
        </w:rPr>
      </w:pPr>
    </w:p>
    <w:p w14:paraId="13942CB3" w14:textId="77777777" w:rsidR="00F37950" w:rsidRPr="00D4087E" w:rsidRDefault="00F37950" w:rsidP="005B0857">
      <w:pPr>
        <w:pStyle w:val="PIRANKA2"/>
        <w:rPr>
          <w:rFonts w:ascii="Arial" w:hAnsi="Arial"/>
          <w:sz w:val="22"/>
          <w:szCs w:val="22"/>
        </w:rPr>
      </w:pPr>
      <w:bookmarkStart w:id="14" w:name="_Toc482964386"/>
      <w:r w:rsidRPr="00D4087E">
        <w:rPr>
          <w:rFonts w:ascii="Arial" w:hAnsi="Arial"/>
          <w:sz w:val="22"/>
          <w:szCs w:val="22"/>
        </w:rPr>
        <w:t>člen</w:t>
      </w:r>
      <w:bookmarkEnd w:id="14"/>
    </w:p>
    <w:p w14:paraId="36838DBE" w14:textId="0C563E12" w:rsidR="00F37950" w:rsidRPr="00D4087E" w:rsidRDefault="00F37950" w:rsidP="00024C3F">
      <w:pPr>
        <w:pStyle w:val="PIRANKA3"/>
        <w:rPr>
          <w:rFonts w:ascii="Arial" w:hAnsi="Arial"/>
          <w:sz w:val="22"/>
          <w:szCs w:val="22"/>
        </w:rPr>
      </w:pPr>
      <w:bookmarkStart w:id="15" w:name="_Toc482964387"/>
      <w:r w:rsidRPr="00D4087E">
        <w:rPr>
          <w:rFonts w:ascii="Arial" w:hAnsi="Arial"/>
          <w:sz w:val="22"/>
          <w:szCs w:val="22"/>
        </w:rPr>
        <w:t>(</w:t>
      </w:r>
      <w:r w:rsidR="00A86769" w:rsidRPr="00D4087E">
        <w:rPr>
          <w:rFonts w:ascii="Arial" w:hAnsi="Arial"/>
          <w:sz w:val="22"/>
          <w:szCs w:val="22"/>
        </w:rPr>
        <w:t xml:space="preserve">vzpostavitev in </w:t>
      </w:r>
      <w:r w:rsidRPr="00D4087E">
        <w:rPr>
          <w:rFonts w:ascii="Arial" w:hAnsi="Arial"/>
          <w:sz w:val="22"/>
          <w:szCs w:val="22"/>
        </w:rPr>
        <w:t>trajanje koncesij</w:t>
      </w:r>
      <w:r w:rsidR="00A86769" w:rsidRPr="00D4087E">
        <w:rPr>
          <w:rFonts w:ascii="Arial" w:hAnsi="Arial"/>
          <w:sz w:val="22"/>
          <w:szCs w:val="22"/>
        </w:rPr>
        <w:t>ske</w:t>
      </w:r>
      <w:r w:rsidRPr="00D4087E">
        <w:rPr>
          <w:rFonts w:ascii="Arial" w:hAnsi="Arial"/>
          <w:sz w:val="22"/>
          <w:szCs w:val="22"/>
        </w:rPr>
        <w:t xml:space="preserve"> pogodbe)</w:t>
      </w:r>
      <w:bookmarkEnd w:id="15"/>
    </w:p>
    <w:p w14:paraId="6FE18D22" w14:textId="77777777" w:rsidR="00A86769" w:rsidRPr="00D4087E" w:rsidRDefault="00A86769" w:rsidP="00A86769">
      <w:pPr>
        <w:jc w:val="both"/>
        <w:rPr>
          <w:rFonts w:ascii="Arial" w:hAnsi="Arial" w:cs="Arial"/>
          <w:sz w:val="22"/>
          <w:szCs w:val="22"/>
        </w:rPr>
      </w:pPr>
    </w:p>
    <w:p w14:paraId="005514F4" w14:textId="571F92CD" w:rsidR="00607562" w:rsidRPr="00D4087E" w:rsidRDefault="00607562" w:rsidP="00607562">
      <w:pPr>
        <w:spacing w:line="276" w:lineRule="auto"/>
        <w:jc w:val="both"/>
        <w:rPr>
          <w:rFonts w:ascii="Arial" w:hAnsi="Arial" w:cs="Arial"/>
          <w:sz w:val="22"/>
          <w:szCs w:val="22"/>
        </w:rPr>
      </w:pPr>
      <w:r w:rsidRPr="00D4087E">
        <w:rPr>
          <w:rFonts w:ascii="Arial" w:hAnsi="Arial" w:cs="Arial"/>
          <w:sz w:val="22"/>
          <w:szCs w:val="22"/>
        </w:rPr>
        <w:t>Koncesijsko razmerje se začne s podpisom koncesijske pogodbe.</w:t>
      </w:r>
    </w:p>
    <w:p w14:paraId="4575E6AF" w14:textId="77777777" w:rsidR="00607562" w:rsidRPr="00D4087E" w:rsidRDefault="00607562" w:rsidP="00607562">
      <w:pPr>
        <w:spacing w:line="276" w:lineRule="auto"/>
        <w:jc w:val="both"/>
        <w:rPr>
          <w:rFonts w:ascii="Arial" w:hAnsi="Arial" w:cs="Arial"/>
          <w:sz w:val="22"/>
          <w:szCs w:val="22"/>
        </w:rPr>
      </w:pPr>
    </w:p>
    <w:p w14:paraId="1A0416C5" w14:textId="4DD8CBE4" w:rsidR="002604F4" w:rsidRPr="00D4087E" w:rsidRDefault="00607562" w:rsidP="00607562">
      <w:pPr>
        <w:widowControl w:val="0"/>
        <w:spacing w:line="276" w:lineRule="auto"/>
        <w:jc w:val="both"/>
        <w:rPr>
          <w:rFonts w:ascii="Arial" w:hAnsi="Arial" w:cs="Arial"/>
          <w:sz w:val="22"/>
          <w:szCs w:val="22"/>
        </w:rPr>
      </w:pPr>
      <w:r w:rsidRPr="00D4087E">
        <w:rPr>
          <w:rFonts w:ascii="Arial" w:hAnsi="Arial" w:cs="Arial"/>
          <w:sz w:val="22"/>
          <w:szCs w:val="22"/>
        </w:rPr>
        <w:t>Koncesija se podeli za obdobje 10 (desetih) let.</w:t>
      </w:r>
    </w:p>
    <w:p w14:paraId="37D2204A" w14:textId="77777777" w:rsidR="00E910F3" w:rsidRPr="00D4087E" w:rsidRDefault="00E910F3" w:rsidP="00451434">
      <w:pPr>
        <w:widowControl w:val="0"/>
        <w:autoSpaceDE w:val="0"/>
        <w:autoSpaceDN w:val="0"/>
        <w:adjustRightInd w:val="0"/>
        <w:jc w:val="both"/>
        <w:rPr>
          <w:rFonts w:ascii="Arial" w:hAnsi="Arial" w:cs="Arial"/>
          <w:sz w:val="22"/>
          <w:szCs w:val="22"/>
          <w:highlight w:val="yellow"/>
          <w:lang w:eastAsia="en-GB"/>
        </w:rPr>
      </w:pPr>
    </w:p>
    <w:p w14:paraId="132D7E38" w14:textId="77777777" w:rsidR="00E910F3" w:rsidRPr="00D4087E" w:rsidRDefault="00E910F3" w:rsidP="00E910F3">
      <w:pPr>
        <w:pStyle w:val="PIRANKA2"/>
        <w:rPr>
          <w:rFonts w:ascii="Arial" w:hAnsi="Arial"/>
          <w:sz w:val="22"/>
          <w:szCs w:val="22"/>
        </w:rPr>
      </w:pPr>
      <w:bookmarkStart w:id="16" w:name="_Toc482964388"/>
      <w:r w:rsidRPr="00D4087E">
        <w:rPr>
          <w:rFonts w:ascii="Arial" w:hAnsi="Arial"/>
          <w:sz w:val="22"/>
          <w:szCs w:val="22"/>
        </w:rPr>
        <w:t>člen</w:t>
      </w:r>
      <w:bookmarkEnd w:id="16"/>
    </w:p>
    <w:p w14:paraId="534FDAD2" w14:textId="51E450DC" w:rsidR="00E910F3" w:rsidRPr="00D4087E" w:rsidRDefault="00E910F3" w:rsidP="00E910F3">
      <w:pPr>
        <w:pStyle w:val="PIRANKA3"/>
        <w:rPr>
          <w:rFonts w:ascii="Arial" w:hAnsi="Arial"/>
          <w:sz w:val="22"/>
          <w:szCs w:val="22"/>
        </w:rPr>
      </w:pPr>
      <w:bookmarkStart w:id="17" w:name="_Toc482964389"/>
      <w:r w:rsidRPr="00D4087E">
        <w:rPr>
          <w:rFonts w:ascii="Arial" w:hAnsi="Arial"/>
          <w:sz w:val="22"/>
          <w:szCs w:val="22"/>
        </w:rPr>
        <w:t>(sprememba koncesijske pogodbe)</w:t>
      </w:r>
      <w:bookmarkEnd w:id="17"/>
    </w:p>
    <w:p w14:paraId="398A9822" w14:textId="77777777" w:rsidR="00E910F3" w:rsidRPr="00D4087E" w:rsidRDefault="00E910F3" w:rsidP="00451434">
      <w:pPr>
        <w:widowControl w:val="0"/>
        <w:autoSpaceDE w:val="0"/>
        <w:autoSpaceDN w:val="0"/>
        <w:adjustRightInd w:val="0"/>
        <w:jc w:val="both"/>
        <w:rPr>
          <w:rFonts w:ascii="Arial" w:hAnsi="Arial" w:cs="Arial"/>
          <w:sz w:val="22"/>
          <w:szCs w:val="22"/>
          <w:highlight w:val="yellow"/>
          <w:lang w:eastAsia="en-GB"/>
        </w:rPr>
      </w:pPr>
    </w:p>
    <w:p w14:paraId="14FB3522" w14:textId="77777777" w:rsidR="00E910F3" w:rsidRPr="00D4087E" w:rsidRDefault="00E910F3" w:rsidP="00E910F3">
      <w:pPr>
        <w:widowControl w:val="0"/>
        <w:autoSpaceDE w:val="0"/>
        <w:autoSpaceDN w:val="0"/>
        <w:adjustRightInd w:val="0"/>
        <w:jc w:val="both"/>
        <w:rPr>
          <w:rFonts w:ascii="Arial" w:hAnsi="Arial" w:cs="Arial"/>
          <w:sz w:val="22"/>
          <w:szCs w:val="22"/>
          <w:lang w:eastAsia="en-GB"/>
        </w:rPr>
      </w:pPr>
      <w:r w:rsidRPr="00D4087E">
        <w:rPr>
          <w:rFonts w:ascii="Arial" w:hAnsi="Arial" w:cs="Arial"/>
          <w:sz w:val="22"/>
          <w:szCs w:val="22"/>
          <w:lang w:eastAsia="en-GB"/>
        </w:rPr>
        <w:t>Koncedent ali koncesionar lahko zahtevata spremembo koncesijske pogodbe v primerih:</w:t>
      </w:r>
    </w:p>
    <w:p w14:paraId="04321898" w14:textId="77777777" w:rsidR="00E910F3" w:rsidRPr="00D4087E" w:rsidRDefault="00E910F3" w:rsidP="00AC4460">
      <w:pPr>
        <w:widowControl w:val="0"/>
        <w:numPr>
          <w:ilvl w:val="0"/>
          <w:numId w:val="9"/>
        </w:numPr>
        <w:autoSpaceDE w:val="0"/>
        <w:autoSpaceDN w:val="0"/>
        <w:adjustRightInd w:val="0"/>
        <w:jc w:val="both"/>
        <w:rPr>
          <w:rFonts w:ascii="Arial" w:hAnsi="Arial" w:cs="Arial"/>
          <w:sz w:val="22"/>
          <w:szCs w:val="22"/>
          <w:lang w:eastAsia="en-GB"/>
        </w:rPr>
      </w:pPr>
      <w:r w:rsidRPr="00D4087E">
        <w:rPr>
          <w:rFonts w:ascii="Arial" w:hAnsi="Arial" w:cs="Arial"/>
          <w:sz w:val="22"/>
          <w:szCs w:val="22"/>
          <w:lang w:eastAsia="en-GB"/>
        </w:rPr>
        <w:t>spremembe predpisov, ki bistveno vplivajo na spremembo določb koncesijske pogodbe;</w:t>
      </w:r>
    </w:p>
    <w:p w14:paraId="10E63E63" w14:textId="77777777" w:rsidR="00E910F3" w:rsidRPr="00D4087E" w:rsidRDefault="00E910F3" w:rsidP="00AC4460">
      <w:pPr>
        <w:widowControl w:val="0"/>
        <w:numPr>
          <w:ilvl w:val="0"/>
          <w:numId w:val="9"/>
        </w:numPr>
        <w:autoSpaceDE w:val="0"/>
        <w:autoSpaceDN w:val="0"/>
        <w:adjustRightInd w:val="0"/>
        <w:jc w:val="both"/>
        <w:rPr>
          <w:rFonts w:ascii="Arial" w:hAnsi="Arial" w:cs="Arial"/>
          <w:sz w:val="22"/>
          <w:szCs w:val="22"/>
          <w:lang w:eastAsia="en-GB"/>
        </w:rPr>
      </w:pPr>
      <w:r w:rsidRPr="00D4087E">
        <w:rPr>
          <w:rFonts w:ascii="Arial" w:hAnsi="Arial" w:cs="Arial"/>
          <w:sz w:val="22"/>
          <w:szCs w:val="22"/>
          <w:lang w:eastAsia="en-GB"/>
        </w:rPr>
        <w:t>v primeru dodatnih storitev, ki niso bile vključene v prvotno koncesijsko pogodbo;</w:t>
      </w:r>
    </w:p>
    <w:p w14:paraId="6BF41429" w14:textId="77777777" w:rsidR="00E910F3" w:rsidRPr="00D4087E" w:rsidRDefault="00E910F3" w:rsidP="00AC4460">
      <w:pPr>
        <w:widowControl w:val="0"/>
        <w:numPr>
          <w:ilvl w:val="0"/>
          <w:numId w:val="9"/>
        </w:numPr>
        <w:autoSpaceDE w:val="0"/>
        <w:autoSpaceDN w:val="0"/>
        <w:adjustRightInd w:val="0"/>
        <w:jc w:val="both"/>
        <w:rPr>
          <w:rFonts w:ascii="Arial" w:hAnsi="Arial" w:cs="Arial"/>
          <w:sz w:val="22"/>
          <w:szCs w:val="22"/>
          <w:lang w:eastAsia="en-GB"/>
        </w:rPr>
      </w:pPr>
      <w:r w:rsidRPr="00D4087E">
        <w:rPr>
          <w:rFonts w:ascii="Arial" w:hAnsi="Arial" w:cs="Arial"/>
          <w:sz w:val="22"/>
          <w:szCs w:val="22"/>
          <w:lang w:eastAsia="en-GB"/>
        </w:rPr>
        <w:t xml:space="preserve">spremenjenih okoliščin, ki jih ni bilo možno predvideti ob podpisu koncesijske pogodbe. </w:t>
      </w:r>
    </w:p>
    <w:p w14:paraId="0DB64B94" w14:textId="77777777" w:rsidR="00E910F3" w:rsidRPr="00D4087E" w:rsidRDefault="00E910F3" w:rsidP="00E910F3">
      <w:pPr>
        <w:widowControl w:val="0"/>
        <w:autoSpaceDE w:val="0"/>
        <w:autoSpaceDN w:val="0"/>
        <w:adjustRightInd w:val="0"/>
        <w:jc w:val="both"/>
        <w:rPr>
          <w:rFonts w:ascii="Arial" w:hAnsi="Arial" w:cs="Arial"/>
          <w:sz w:val="22"/>
          <w:szCs w:val="22"/>
          <w:lang w:eastAsia="en-GB"/>
        </w:rPr>
      </w:pPr>
    </w:p>
    <w:p w14:paraId="257E28C9" w14:textId="77777777" w:rsidR="00E910F3" w:rsidRPr="00D4087E" w:rsidRDefault="00E910F3" w:rsidP="00E910F3">
      <w:pPr>
        <w:widowControl w:val="0"/>
        <w:autoSpaceDE w:val="0"/>
        <w:autoSpaceDN w:val="0"/>
        <w:adjustRightInd w:val="0"/>
        <w:jc w:val="both"/>
        <w:rPr>
          <w:rFonts w:ascii="Arial" w:hAnsi="Arial" w:cs="Arial"/>
          <w:sz w:val="22"/>
          <w:szCs w:val="22"/>
          <w:lang w:eastAsia="en-GB"/>
        </w:rPr>
      </w:pPr>
      <w:r w:rsidRPr="00D4087E">
        <w:rPr>
          <w:rFonts w:ascii="Arial" w:hAnsi="Arial" w:cs="Arial"/>
          <w:sz w:val="22"/>
          <w:szCs w:val="22"/>
          <w:lang w:eastAsia="en-GB"/>
        </w:rPr>
        <w:t>Koncedent lahko zahteva spremembo koncesijske pogodbe tudi v primeru, če je to potrebno, da se zavaruje javni interes.</w:t>
      </w:r>
    </w:p>
    <w:p w14:paraId="73EF6D73" w14:textId="77777777" w:rsidR="00E910F3" w:rsidRPr="00D4087E" w:rsidRDefault="00E910F3" w:rsidP="00E910F3">
      <w:pPr>
        <w:widowControl w:val="0"/>
        <w:autoSpaceDE w:val="0"/>
        <w:autoSpaceDN w:val="0"/>
        <w:adjustRightInd w:val="0"/>
        <w:jc w:val="both"/>
        <w:rPr>
          <w:rFonts w:ascii="Arial" w:hAnsi="Arial" w:cs="Arial"/>
          <w:sz w:val="22"/>
          <w:szCs w:val="22"/>
          <w:lang w:eastAsia="en-GB"/>
        </w:rPr>
      </w:pPr>
    </w:p>
    <w:p w14:paraId="4346CB17" w14:textId="77777777" w:rsidR="00816C15" w:rsidRPr="00D4087E" w:rsidRDefault="00816C15" w:rsidP="00816C15">
      <w:pPr>
        <w:widowControl w:val="0"/>
        <w:autoSpaceDE w:val="0"/>
        <w:autoSpaceDN w:val="0"/>
        <w:adjustRightInd w:val="0"/>
        <w:spacing w:line="273" w:lineRule="atLeast"/>
        <w:jc w:val="both"/>
        <w:rPr>
          <w:rFonts w:ascii="Arial" w:hAnsi="Arial" w:cs="Arial"/>
          <w:sz w:val="22"/>
          <w:szCs w:val="22"/>
        </w:rPr>
      </w:pPr>
      <w:r w:rsidRPr="00D4087E">
        <w:rPr>
          <w:rFonts w:ascii="Arial" w:hAnsi="Arial" w:cs="Arial"/>
          <w:sz w:val="22"/>
          <w:szCs w:val="22"/>
        </w:rPr>
        <w:t>V primeru spremembe pogodbe je</w:t>
      </w:r>
      <w:r w:rsidR="001F3E5A" w:rsidRPr="00D4087E">
        <w:rPr>
          <w:rFonts w:ascii="Arial" w:hAnsi="Arial" w:cs="Arial"/>
          <w:sz w:val="22"/>
          <w:szCs w:val="22"/>
        </w:rPr>
        <w:t xml:space="preserve"> treba </w:t>
      </w:r>
      <w:r w:rsidRPr="00D4087E">
        <w:rPr>
          <w:rFonts w:ascii="Arial" w:hAnsi="Arial" w:cs="Arial"/>
          <w:sz w:val="22"/>
          <w:szCs w:val="22"/>
        </w:rPr>
        <w:t xml:space="preserve">ohraniti </w:t>
      </w:r>
      <w:r w:rsidRPr="008A2F45">
        <w:rPr>
          <w:rFonts w:ascii="Arial" w:hAnsi="Arial" w:cs="Arial"/>
          <w:sz w:val="22"/>
          <w:szCs w:val="22"/>
        </w:rPr>
        <w:t xml:space="preserve">finančno ravnovesje </w:t>
      </w:r>
      <w:r w:rsidRPr="00D4087E">
        <w:rPr>
          <w:rFonts w:ascii="Arial" w:hAnsi="Arial" w:cs="Arial"/>
          <w:sz w:val="22"/>
          <w:szCs w:val="22"/>
        </w:rPr>
        <w:t>pogodbe.</w:t>
      </w:r>
    </w:p>
    <w:p w14:paraId="0DEA0401" w14:textId="77777777" w:rsidR="00816C15" w:rsidRPr="00D4087E" w:rsidRDefault="00816C15" w:rsidP="00E910F3">
      <w:pPr>
        <w:widowControl w:val="0"/>
        <w:autoSpaceDE w:val="0"/>
        <w:autoSpaceDN w:val="0"/>
        <w:adjustRightInd w:val="0"/>
        <w:jc w:val="both"/>
        <w:rPr>
          <w:rFonts w:ascii="Arial" w:hAnsi="Arial" w:cs="Arial"/>
          <w:sz w:val="22"/>
          <w:szCs w:val="22"/>
          <w:lang w:eastAsia="en-GB"/>
        </w:rPr>
      </w:pPr>
    </w:p>
    <w:p w14:paraId="65A85B40" w14:textId="77777777" w:rsidR="00E910F3" w:rsidRPr="00D4087E" w:rsidRDefault="00E910F3" w:rsidP="00E910F3">
      <w:pPr>
        <w:widowControl w:val="0"/>
        <w:autoSpaceDE w:val="0"/>
        <w:autoSpaceDN w:val="0"/>
        <w:adjustRightInd w:val="0"/>
        <w:jc w:val="both"/>
        <w:rPr>
          <w:rFonts w:ascii="Arial" w:hAnsi="Arial" w:cs="Arial"/>
          <w:sz w:val="22"/>
          <w:szCs w:val="22"/>
          <w:lang w:eastAsia="en-GB"/>
        </w:rPr>
      </w:pPr>
      <w:r w:rsidRPr="00D4087E">
        <w:rPr>
          <w:rFonts w:ascii="Arial" w:hAnsi="Arial" w:cs="Arial"/>
          <w:sz w:val="22"/>
          <w:szCs w:val="22"/>
          <w:lang w:eastAsia="en-GB"/>
        </w:rPr>
        <w:t>Nedopustne so spremembe koncesijske pogodbe, pri katerih:</w:t>
      </w:r>
    </w:p>
    <w:p w14:paraId="06C18BA2" w14:textId="77777777" w:rsidR="00E910F3" w:rsidRPr="00D4087E" w:rsidRDefault="00E910F3" w:rsidP="00AC4460">
      <w:pPr>
        <w:widowControl w:val="0"/>
        <w:numPr>
          <w:ilvl w:val="0"/>
          <w:numId w:val="10"/>
        </w:numPr>
        <w:autoSpaceDE w:val="0"/>
        <w:autoSpaceDN w:val="0"/>
        <w:adjustRightInd w:val="0"/>
        <w:jc w:val="both"/>
        <w:rPr>
          <w:rFonts w:ascii="Arial" w:hAnsi="Arial" w:cs="Arial"/>
          <w:sz w:val="22"/>
          <w:szCs w:val="22"/>
          <w:lang w:eastAsia="en-GB"/>
        </w:rPr>
      </w:pPr>
      <w:r w:rsidRPr="00D4087E">
        <w:rPr>
          <w:rFonts w:ascii="Arial" w:hAnsi="Arial" w:cs="Arial"/>
          <w:sz w:val="22"/>
          <w:szCs w:val="22"/>
          <w:lang w:eastAsia="en-GB"/>
        </w:rPr>
        <w:t>bi se spremenila splošna narava koncesije;</w:t>
      </w:r>
    </w:p>
    <w:p w14:paraId="4A16701C" w14:textId="77777777" w:rsidR="00E910F3" w:rsidRPr="00D4087E" w:rsidRDefault="00E910F3" w:rsidP="00AC4460">
      <w:pPr>
        <w:widowControl w:val="0"/>
        <w:numPr>
          <w:ilvl w:val="0"/>
          <w:numId w:val="11"/>
        </w:numPr>
        <w:autoSpaceDE w:val="0"/>
        <w:autoSpaceDN w:val="0"/>
        <w:adjustRightInd w:val="0"/>
        <w:jc w:val="both"/>
        <w:rPr>
          <w:rFonts w:ascii="Arial" w:hAnsi="Arial" w:cs="Arial"/>
          <w:sz w:val="22"/>
          <w:szCs w:val="22"/>
          <w:lang w:eastAsia="en-GB"/>
        </w:rPr>
      </w:pPr>
      <w:r w:rsidRPr="00D4087E">
        <w:rPr>
          <w:rFonts w:ascii="Arial" w:hAnsi="Arial" w:cs="Arial"/>
          <w:sz w:val="22"/>
          <w:szCs w:val="22"/>
          <w:lang w:eastAsia="en-GB"/>
        </w:rPr>
        <w:t xml:space="preserve">bi sprememba uvajala pogoje, ki bi, če bi bili del prvotnega postopka podelitve koncesije, omogočili udeležbo drugih ponudnikov kot tistih, ki so bili prvotno izbrani, ali sprejem druge ponudbe kot tiste, ki je bila prvotno izbrana, ali pa bi k sodelovanju v </w:t>
      </w:r>
      <w:r w:rsidRPr="00D4087E">
        <w:rPr>
          <w:rFonts w:ascii="Arial" w:hAnsi="Arial" w:cs="Arial"/>
          <w:sz w:val="22"/>
          <w:szCs w:val="22"/>
          <w:lang w:eastAsia="en-GB"/>
        </w:rPr>
        <w:lastRenderedPageBreak/>
        <w:t>postopku podelitve koncesije pritegnili še druge udeležence;</w:t>
      </w:r>
    </w:p>
    <w:p w14:paraId="59D7CD18" w14:textId="77777777" w:rsidR="00E910F3" w:rsidRPr="00D4087E" w:rsidRDefault="00E910F3" w:rsidP="00AC4460">
      <w:pPr>
        <w:widowControl w:val="0"/>
        <w:numPr>
          <w:ilvl w:val="0"/>
          <w:numId w:val="11"/>
        </w:numPr>
        <w:autoSpaceDE w:val="0"/>
        <w:autoSpaceDN w:val="0"/>
        <w:adjustRightInd w:val="0"/>
        <w:jc w:val="both"/>
        <w:rPr>
          <w:rFonts w:ascii="Arial" w:hAnsi="Arial" w:cs="Arial"/>
          <w:sz w:val="22"/>
          <w:szCs w:val="22"/>
          <w:lang w:eastAsia="en-GB"/>
        </w:rPr>
      </w:pPr>
      <w:r w:rsidRPr="00D4087E">
        <w:rPr>
          <w:rFonts w:ascii="Arial" w:hAnsi="Arial" w:cs="Arial"/>
          <w:sz w:val="22"/>
          <w:szCs w:val="22"/>
          <w:lang w:eastAsia="en-GB"/>
        </w:rPr>
        <w:t xml:space="preserve">bi se zaradi spremembe </w:t>
      </w:r>
      <w:r w:rsidRPr="008A2F45">
        <w:rPr>
          <w:rFonts w:ascii="Arial" w:hAnsi="Arial" w:cs="Arial"/>
          <w:sz w:val="22"/>
          <w:szCs w:val="22"/>
          <w:lang w:eastAsia="en-GB"/>
        </w:rPr>
        <w:t xml:space="preserve">ekonomsko ravnotežje </w:t>
      </w:r>
      <w:r w:rsidRPr="00D4087E">
        <w:rPr>
          <w:rFonts w:ascii="Arial" w:hAnsi="Arial" w:cs="Arial"/>
          <w:sz w:val="22"/>
          <w:szCs w:val="22"/>
          <w:lang w:eastAsia="en-GB"/>
        </w:rPr>
        <w:t>koncesije spremenilo v korist koncesionarja na način, ki ni bil predviden v prvotni koncesiji;</w:t>
      </w:r>
    </w:p>
    <w:p w14:paraId="46E3F346" w14:textId="77777777" w:rsidR="00E910F3" w:rsidRPr="00D4087E" w:rsidRDefault="00E910F3" w:rsidP="00AC4460">
      <w:pPr>
        <w:widowControl w:val="0"/>
        <w:numPr>
          <w:ilvl w:val="0"/>
          <w:numId w:val="11"/>
        </w:numPr>
        <w:autoSpaceDE w:val="0"/>
        <w:autoSpaceDN w:val="0"/>
        <w:adjustRightInd w:val="0"/>
        <w:jc w:val="both"/>
        <w:rPr>
          <w:rFonts w:ascii="Arial" w:hAnsi="Arial" w:cs="Arial"/>
          <w:sz w:val="22"/>
          <w:szCs w:val="22"/>
          <w:lang w:eastAsia="en-GB"/>
        </w:rPr>
      </w:pPr>
      <w:r w:rsidRPr="00D4087E">
        <w:rPr>
          <w:rFonts w:ascii="Arial" w:hAnsi="Arial" w:cs="Arial"/>
          <w:sz w:val="22"/>
          <w:szCs w:val="22"/>
          <w:lang w:eastAsia="en-GB"/>
        </w:rPr>
        <w:t>bi bil zaradi spremembe znatno razširjen obseg koncesije;</w:t>
      </w:r>
    </w:p>
    <w:p w14:paraId="31F8B14D" w14:textId="6BB12025" w:rsidR="00E910F3" w:rsidRPr="00D4087E" w:rsidRDefault="00E910F3" w:rsidP="00AC4460">
      <w:pPr>
        <w:widowControl w:val="0"/>
        <w:numPr>
          <w:ilvl w:val="0"/>
          <w:numId w:val="11"/>
        </w:numPr>
        <w:autoSpaceDE w:val="0"/>
        <w:autoSpaceDN w:val="0"/>
        <w:adjustRightInd w:val="0"/>
        <w:jc w:val="both"/>
        <w:rPr>
          <w:rFonts w:ascii="Arial" w:hAnsi="Arial" w:cs="Arial"/>
          <w:sz w:val="22"/>
          <w:szCs w:val="22"/>
          <w:lang w:eastAsia="en-GB"/>
        </w:rPr>
      </w:pPr>
      <w:r w:rsidRPr="00D4087E">
        <w:rPr>
          <w:rFonts w:ascii="Arial" w:hAnsi="Arial" w:cs="Arial"/>
          <w:sz w:val="22"/>
          <w:szCs w:val="22"/>
          <w:lang w:eastAsia="en-GB"/>
        </w:rPr>
        <w:t xml:space="preserve">bi se </w:t>
      </w:r>
      <w:r w:rsidR="001F3E5A" w:rsidRPr="00D4087E">
        <w:rPr>
          <w:rFonts w:ascii="Arial" w:hAnsi="Arial" w:cs="Arial"/>
          <w:sz w:val="22"/>
          <w:szCs w:val="22"/>
          <w:lang w:eastAsia="en-GB"/>
        </w:rPr>
        <w:t>zamenjal koncesionar</w:t>
      </w:r>
      <w:r w:rsidRPr="00D4087E">
        <w:rPr>
          <w:rFonts w:ascii="Arial" w:hAnsi="Arial" w:cs="Arial"/>
          <w:sz w:val="22"/>
          <w:szCs w:val="22"/>
          <w:lang w:eastAsia="en-GB"/>
        </w:rPr>
        <w:t>, razen p</w:t>
      </w:r>
      <w:r w:rsidR="00D3503A" w:rsidRPr="00D4087E">
        <w:rPr>
          <w:rFonts w:ascii="Arial" w:hAnsi="Arial" w:cs="Arial"/>
          <w:sz w:val="22"/>
          <w:szCs w:val="22"/>
          <w:lang w:eastAsia="en-GB"/>
        </w:rPr>
        <w:t xml:space="preserve">od pogoji, </w:t>
      </w:r>
      <w:r w:rsidRPr="00D4087E">
        <w:rPr>
          <w:rFonts w:ascii="Arial" w:hAnsi="Arial" w:cs="Arial"/>
          <w:sz w:val="22"/>
          <w:szCs w:val="22"/>
          <w:lang w:eastAsia="en-GB"/>
        </w:rPr>
        <w:t xml:space="preserve">določenimi v </w:t>
      </w:r>
      <w:r w:rsidR="008A2F45" w:rsidRPr="008A2F45">
        <w:rPr>
          <w:rFonts w:ascii="Arial" w:hAnsi="Arial" w:cs="Arial"/>
          <w:sz w:val="22"/>
          <w:szCs w:val="22"/>
          <w:lang w:eastAsia="en-GB"/>
        </w:rPr>
        <w:t>2</w:t>
      </w:r>
      <w:r w:rsidR="008E7F76">
        <w:rPr>
          <w:rFonts w:ascii="Arial" w:hAnsi="Arial" w:cs="Arial"/>
          <w:sz w:val="22"/>
          <w:szCs w:val="22"/>
          <w:lang w:eastAsia="en-GB"/>
        </w:rPr>
        <w:t>4</w:t>
      </w:r>
      <w:r w:rsidRPr="008A2F45">
        <w:rPr>
          <w:rFonts w:ascii="Arial" w:hAnsi="Arial" w:cs="Arial"/>
          <w:sz w:val="22"/>
          <w:szCs w:val="22"/>
          <w:lang w:eastAsia="en-GB"/>
        </w:rPr>
        <w:t xml:space="preserve">. členu </w:t>
      </w:r>
      <w:r w:rsidR="00077A35" w:rsidRPr="00D4087E">
        <w:rPr>
          <w:rFonts w:ascii="Arial" w:hAnsi="Arial" w:cs="Arial"/>
          <w:sz w:val="22"/>
          <w:szCs w:val="22"/>
          <w:lang w:eastAsia="en-GB"/>
        </w:rPr>
        <w:t>te pogodbe</w:t>
      </w:r>
      <w:r w:rsidRPr="00D4087E">
        <w:rPr>
          <w:rFonts w:ascii="Arial" w:hAnsi="Arial" w:cs="Arial"/>
          <w:sz w:val="22"/>
          <w:szCs w:val="22"/>
          <w:lang w:eastAsia="en-GB"/>
        </w:rPr>
        <w:t>.</w:t>
      </w:r>
    </w:p>
    <w:p w14:paraId="2CB6ADE4" w14:textId="77777777" w:rsidR="00E910F3" w:rsidRPr="00D4087E" w:rsidRDefault="00E910F3" w:rsidP="00451434">
      <w:pPr>
        <w:widowControl w:val="0"/>
        <w:autoSpaceDE w:val="0"/>
        <w:autoSpaceDN w:val="0"/>
        <w:adjustRightInd w:val="0"/>
        <w:jc w:val="both"/>
        <w:rPr>
          <w:rFonts w:ascii="Arial" w:hAnsi="Arial" w:cs="Arial"/>
          <w:sz w:val="22"/>
          <w:szCs w:val="22"/>
          <w:highlight w:val="yellow"/>
          <w:lang w:eastAsia="en-GB"/>
        </w:rPr>
      </w:pPr>
    </w:p>
    <w:p w14:paraId="798D0B00" w14:textId="77777777" w:rsidR="009E213A" w:rsidRPr="00D4087E" w:rsidRDefault="009E213A" w:rsidP="00862214">
      <w:pPr>
        <w:jc w:val="both"/>
        <w:rPr>
          <w:rFonts w:ascii="Arial" w:hAnsi="Arial" w:cs="Arial"/>
          <w:sz w:val="22"/>
          <w:szCs w:val="22"/>
        </w:rPr>
      </w:pPr>
    </w:p>
    <w:p w14:paraId="32EBF889" w14:textId="15DD360C" w:rsidR="000F6AA8" w:rsidRPr="00D4087E" w:rsidRDefault="00C507DC" w:rsidP="004F43DE">
      <w:pPr>
        <w:pStyle w:val="PIRANKA1"/>
        <w:rPr>
          <w:rFonts w:ascii="Arial" w:hAnsi="Arial"/>
          <w:sz w:val="22"/>
          <w:szCs w:val="22"/>
        </w:rPr>
      </w:pPr>
      <w:bookmarkStart w:id="18" w:name="_Toc423356478"/>
      <w:bookmarkStart w:id="19" w:name="_Toc482964398"/>
      <w:r w:rsidRPr="00D4087E">
        <w:rPr>
          <w:rFonts w:ascii="Arial" w:hAnsi="Arial"/>
          <w:sz w:val="22"/>
          <w:szCs w:val="22"/>
        </w:rPr>
        <w:t xml:space="preserve">V. </w:t>
      </w:r>
      <w:r w:rsidR="000F6AA8" w:rsidRPr="00D4087E">
        <w:rPr>
          <w:rFonts w:ascii="Arial" w:hAnsi="Arial"/>
          <w:sz w:val="22"/>
          <w:szCs w:val="22"/>
        </w:rPr>
        <w:t>PRAVICE IN OBVEZNOSTI KONCESIONARJA</w:t>
      </w:r>
      <w:bookmarkEnd w:id="18"/>
      <w:bookmarkEnd w:id="19"/>
    </w:p>
    <w:p w14:paraId="21AA6B39" w14:textId="77777777" w:rsidR="00F01C37" w:rsidRPr="00D4087E" w:rsidRDefault="00F01C37" w:rsidP="004F43DE">
      <w:pPr>
        <w:pStyle w:val="PIRANKA1"/>
        <w:rPr>
          <w:rFonts w:ascii="Arial" w:hAnsi="Arial"/>
          <w:sz w:val="22"/>
          <w:szCs w:val="22"/>
        </w:rPr>
      </w:pPr>
    </w:p>
    <w:p w14:paraId="21E0402D" w14:textId="77777777" w:rsidR="00F01C37" w:rsidRPr="00D4087E" w:rsidRDefault="00F01C37" w:rsidP="00F01C37">
      <w:pPr>
        <w:pStyle w:val="PIRANKA2"/>
        <w:rPr>
          <w:rFonts w:ascii="Arial" w:hAnsi="Arial"/>
          <w:sz w:val="22"/>
          <w:szCs w:val="22"/>
        </w:rPr>
      </w:pPr>
      <w:bookmarkStart w:id="20" w:name="_Toc482964399"/>
      <w:r w:rsidRPr="00D4087E">
        <w:rPr>
          <w:rFonts w:ascii="Arial" w:hAnsi="Arial"/>
          <w:sz w:val="22"/>
          <w:szCs w:val="22"/>
        </w:rPr>
        <w:t>člen</w:t>
      </w:r>
      <w:bookmarkEnd w:id="20"/>
    </w:p>
    <w:p w14:paraId="330AC95A" w14:textId="2B0E0F66" w:rsidR="00F01C37" w:rsidRPr="00D4087E" w:rsidRDefault="00F01C37" w:rsidP="00F01C37">
      <w:pPr>
        <w:pStyle w:val="PIRANKA3"/>
        <w:rPr>
          <w:rFonts w:ascii="Arial" w:hAnsi="Arial"/>
          <w:sz w:val="22"/>
          <w:szCs w:val="22"/>
        </w:rPr>
      </w:pPr>
      <w:bookmarkStart w:id="21" w:name="_Toc482964400"/>
      <w:r w:rsidRPr="00D4087E">
        <w:rPr>
          <w:rFonts w:ascii="Arial" w:hAnsi="Arial"/>
          <w:sz w:val="22"/>
          <w:szCs w:val="22"/>
        </w:rPr>
        <w:t>(pravice koncesionarja)</w:t>
      </w:r>
      <w:bookmarkEnd w:id="21"/>
    </w:p>
    <w:p w14:paraId="3FDB54B7" w14:textId="77777777" w:rsidR="00F01C37" w:rsidRPr="00D4087E" w:rsidRDefault="00F01C37" w:rsidP="00F01C37">
      <w:pPr>
        <w:jc w:val="both"/>
        <w:rPr>
          <w:rFonts w:ascii="Arial" w:hAnsi="Arial" w:cs="Arial"/>
          <w:sz w:val="22"/>
          <w:szCs w:val="22"/>
        </w:rPr>
      </w:pPr>
    </w:p>
    <w:p w14:paraId="5C4DD435" w14:textId="29E4AA37" w:rsidR="00F01C37" w:rsidRPr="00D4087E" w:rsidRDefault="00F01C37" w:rsidP="003F2897">
      <w:pPr>
        <w:jc w:val="both"/>
        <w:rPr>
          <w:rFonts w:ascii="Arial" w:hAnsi="Arial" w:cs="Arial"/>
          <w:sz w:val="22"/>
          <w:szCs w:val="22"/>
        </w:rPr>
      </w:pPr>
      <w:r w:rsidRPr="00D4087E">
        <w:rPr>
          <w:rFonts w:ascii="Arial" w:hAnsi="Arial" w:cs="Arial"/>
          <w:sz w:val="22"/>
          <w:szCs w:val="22"/>
        </w:rPr>
        <w:t>Koncesionar ima na podlagi konces</w:t>
      </w:r>
      <w:r w:rsidR="003B74BF" w:rsidRPr="00D4087E">
        <w:rPr>
          <w:rFonts w:ascii="Arial" w:hAnsi="Arial" w:cs="Arial"/>
          <w:sz w:val="22"/>
          <w:szCs w:val="22"/>
        </w:rPr>
        <w:t xml:space="preserve">ijske pogodbe </w:t>
      </w:r>
      <w:r w:rsidR="004C60BB" w:rsidRPr="00D4087E">
        <w:rPr>
          <w:rFonts w:ascii="Arial" w:hAnsi="Arial" w:cs="Arial"/>
          <w:sz w:val="22"/>
          <w:szCs w:val="22"/>
        </w:rPr>
        <w:t>izključno</w:t>
      </w:r>
      <w:r w:rsidRPr="00D4087E">
        <w:rPr>
          <w:rFonts w:ascii="Arial" w:hAnsi="Arial" w:cs="Arial"/>
          <w:sz w:val="22"/>
          <w:szCs w:val="22"/>
        </w:rPr>
        <w:t xml:space="preserve"> pravico in dolžnost, da </w:t>
      </w:r>
      <w:r w:rsidR="003F2897" w:rsidRPr="00D4087E">
        <w:rPr>
          <w:rFonts w:ascii="Arial" w:hAnsi="Arial" w:cs="Arial"/>
          <w:sz w:val="22"/>
          <w:szCs w:val="22"/>
        </w:rPr>
        <w:t xml:space="preserve">v javnem interesu  uporabnikom </w:t>
      </w:r>
      <w:r w:rsidRPr="00D4087E">
        <w:rPr>
          <w:rFonts w:ascii="Arial" w:hAnsi="Arial" w:cs="Arial"/>
          <w:sz w:val="22"/>
          <w:szCs w:val="22"/>
        </w:rPr>
        <w:t xml:space="preserve">zagotavlja </w:t>
      </w:r>
      <w:r w:rsidR="003F2897" w:rsidRPr="00D4087E">
        <w:rPr>
          <w:rFonts w:ascii="Arial" w:hAnsi="Arial" w:cs="Arial"/>
          <w:sz w:val="22"/>
          <w:szCs w:val="22"/>
        </w:rPr>
        <w:t>javno služno, stalno, neprekinjeno in kakovostno</w:t>
      </w:r>
      <w:r w:rsidRPr="00D4087E">
        <w:rPr>
          <w:rFonts w:ascii="Arial" w:hAnsi="Arial" w:cs="Arial"/>
          <w:sz w:val="22"/>
          <w:szCs w:val="22"/>
        </w:rPr>
        <w:t xml:space="preserve"> v skladu s predpisi, </w:t>
      </w:r>
      <w:r w:rsidR="001066CF">
        <w:rPr>
          <w:rFonts w:ascii="Arial" w:hAnsi="Arial" w:cs="Arial"/>
          <w:sz w:val="22"/>
          <w:szCs w:val="22"/>
        </w:rPr>
        <w:t>koncesijskim aktom</w:t>
      </w:r>
      <w:r w:rsidRPr="00D4087E">
        <w:rPr>
          <w:rFonts w:ascii="Arial" w:hAnsi="Arial" w:cs="Arial"/>
          <w:sz w:val="22"/>
          <w:szCs w:val="22"/>
        </w:rPr>
        <w:t xml:space="preserve"> to koncesijsko pogodbo in </w:t>
      </w:r>
      <w:r w:rsidR="003F2897" w:rsidRPr="00D4087E">
        <w:rPr>
          <w:rFonts w:ascii="Arial" w:hAnsi="Arial" w:cs="Arial"/>
          <w:sz w:val="22"/>
          <w:szCs w:val="22"/>
        </w:rPr>
        <w:t>krajevnimi običaji.</w:t>
      </w:r>
    </w:p>
    <w:p w14:paraId="30D2EC64" w14:textId="77777777" w:rsidR="005545DF" w:rsidRPr="00D4087E" w:rsidRDefault="005545DF" w:rsidP="005545DF">
      <w:pPr>
        <w:widowControl w:val="0"/>
        <w:autoSpaceDE w:val="0"/>
        <w:autoSpaceDN w:val="0"/>
        <w:adjustRightInd w:val="0"/>
        <w:spacing w:line="307" w:lineRule="atLeast"/>
        <w:jc w:val="both"/>
        <w:rPr>
          <w:rFonts w:ascii="Arial" w:hAnsi="Arial" w:cs="Arial"/>
          <w:sz w:val="22"/>
          <w:szCs w:val="22"/>
        </w:rPr>
      </w:pPr>
    </w:p>
    <w:p w14:paraId="26C38AD3" w14:textId="77777777" w:rsidR="005545DF" w:rsidRPr="00D4087E" w:rsidRDefault="005545DF" w:rsidP="005B0857">
      <w:pPr>
        <w:pStyle w:val="PIRANKA2"/>
        <w:rPr>
          <w:rFonts w:ascii="Arial" w:hAnsi="Arial"/>
          <w:sz w:val="22"/>
          <w:szCs w:val="22"/>
        </w:rPr>
      </w:pPr>
      <w:bookmarkStart w:id="22" w:name="_Toc482964401"/>
      <w:r w:rsidRPr="00D4087E">
        <w:rPr>
          <w:rFonts w:ascii="Arial" w:hAnsi="Arial"/>
          <w:sz w:val="22"/>
          <w:szCs w:val="22"/>
        </w:rPr>
        <w:t>člen</w:t>
      </w:r>
      <w:bookmarkEnd w:id="22"/>
    </w:p>
    <w:p w14:paraId="36B199F8" w14:textId="1A08F24B" w:rsidR="005545DF" w:rsidRPr="00D4087E" w:rsidRDefault="005545DF" w:rsidP="00024C3F">
      <w:pPr>
        <w:pStyle w:val="PIRANKA3"/>
        <w:rPr>
          <w:rFonts w:ascii="Arial" w:hAnsi="Arial"/>
          <w:sz w:val="22"/>
          <w:szCs w:val="22"/>
        </w:rPr>
      </w:pPr>
      <w:bookmarkStart w:id="23" w:name="_Toc482964402"/>
      <w:r w:rsidRPr="00D4087E">
        <w:rPr>
          <w:rFonts w:ascii="Arial" w:hAnsi="Arial"/>
          <w:sz w:val="22"/>
          <w:szCs w:val="22"/>
        </w:rPr>
        <w:t>(izpolnjevanje pogojev)</w:t>
      </w:r>
      <w:bookmarkEnd w:id="23"/>
      <w:r w:rsidR="00B076B9" w:rsidRPr="00D4087E">
        <w:rPr>
          <w:rFonts w:ascii="Arial" w:hAnsi="Arial"/>
          <w:sz w:val="22"/>
          <w:szCs w:val="22"/>
        </w:rPr>
        <w:t xml:space="preserve"> </w:t>
      </w:r>
    </w:p>
    <w:p w14:paraId="566C8659" w14:textId="77777777" w:rsidR="005545DF" w:rsidRPr="00D4087E" w:rsidRDefault="005545DF" w:rsidP="005545DF">
      <w:pPr>
        <w:jc w:val="both"/>
        <w:rPr>
          <w:rFonts w:ascii="Arial" w:hAnsi="Arial" w:cs="Arial"/>
          <w:sz w:val="22"/>
          <w:szCs w:val="22"/>
        </w:rPr>
      </w:pPr>
    </w:p>
    <w:p w14:paraId="1C6AFA92" w14:textId="77777777" w:rsidR="005545DF" w:rsidRPr="00D4087E" w:rsidRDefault="00B076B9" w:rsidP="005545DF">
      <w:pPr>
        <w:jc w:val="both"/>
        <w:rPr>
          <w:rFonts w:ascii="Arial" w:hAnsi="Arial" w:cs="Arial"/>
          <w:sz w:val="22"/>
          <w:szCs w:val="22"/>
        </w:rPr>
      </w:pPr>
      <w:r w:rsidRPr="00D4087E">
        <w:rPr>
          <w:rFonts w:ascii="Arial" w:hAnsi="Arial" w:cs="Arial"/>
          <w:sz w:val="22"/>
          <w:szCs w:val="22"/>
        </w:rPr>
        <w:t xml:space="preserve">Koncesionar mora ves čas veljavnosti </w:t>
      </w:r>
      <w:r w:rsidR="002E240B" w:rsidRPr="00D4087E">
        <w:rPr>
          <w:rFonts w:ascii="Arial" w:hAnsi="Arial" w:cs="Arial"/>
          <w:sz w:val="22"/>
          <w:szCs w:val="22"/>
        </w:rPr>
        <w:t xml:space="preserve">te </w:t>
      </w:r>
      <w:r w:rsidRPr="00D4087E">
        <w:rPr>
          <w:rFonts w:ascii="Arial" w:hAnsi="Arial" w:cs="Arial"/>
          <w:sz w:val="22"/>
          <w:szCs w:val="22"/>
        </w:rPr>
        <w:t xml:space="preserve">pogodbe izpolnjevati vse pogoje </w:t>
      </w:r>
      <w:r w:rsidR="009C2CB5" w:rsidRPr="00D4087E">
        <w:rPr>
          <w:rFonts w:ascii="Arial" w:hAnsi="Arial" w:cs="Arial"/>
          <w:sz w:val="22"/>
          <w:szCs w:val="22"/>
        </w:rPr>
        <w:t>za priznanje sposobnosti</w:t>
      </w:r>
      <w:r w:rsidR="009E213A" w:rsidRPr="00D4087E">
        <w:rPr>
          <w:rFonts w:ascii="Arial" w:hAnsi="Arial" w:cs="Arial"/>
          <w:sz w:val="22"/>
          <w:szCs w:val="22"/>
        </w:rPr>
        <w:t>,</w:t>
      </w:r>
      <w:r w:rsidR="009C2CB5" w:rsidRPr="00D4087E">
        <w:rPr>
          <w:rFonts w:ascii="Arial" w:hAnsi="Arial" w:cs="Arial"/>
          <w:sz w:val="22"/>
          <w:szCs w:val="22"/>
        </w:rPr>
        <w:t xml:space="preserve"> </w:t>
      </w:r>
      <w:r w:rsidR="009E213A" w:rsidRPr="00D4087E">
        <w:rPr>
          <w:rFonts w:ascii="Arial" w:hAnsi="Arial" w:cs="Arial"/>
          <w:sz w:val="22"/>
          <w:szCs w:val="22"/>
        </w:rPr>
        <w:t>kot so bili opredeljeni z javnim razpisom</w:t>
      </w:r>
      <w:r w:rsidRPr="00D4087E">
        <w:rPr>
          <w:rFonts w:ascii="Arial" w:hAnsi="Arial" w:cs="Arial"/>
          <w:sz w:val="22"/>
          <w:szCs w:val="22"/>
        </w:rPr>
        <w:t>.</w:t>
      </w:r>
    </w:p>
    <w:p w14:paraId="4F1B7EA4" w14:textId="77777777" w:rsidR="005545DF" w:rsidRPr="00D4087E" w:rsidRDefault="005545DF" w:rsidP="005545DF">
      <w:pPr>
        <w:jc w:val="both"/>
        <w:rPr>
          <w:rFonts w:ascii="Arial" w:hAnsi="Arial" w:cs="Arial"/>
          <w:sz w:val="22"/>
          <w:szCs w:val="22"/>
        </w:rPr>
      </w:pPr>
    </w:p>
    <w:p w14:paraId="1E963D8C" w14:textId="77777777" w:rsidR="009C2CB5" w:rsidRPr="00D4087E" w:rsidRDefault="009C2CB5" w:rsidP="005B0857">
      <w:pPr>
        <w:pStyle w:val="PIRANKA2"/>
        <w:rPr>
          <w:rFonts w:ascii="Arial" w:hAnsi="Arial"/>
          <w:sz w:val="22"/>
          <w:szCs w:val="22"/>
        </w:rPr>
      </w:pPr>
      <w:bookmarkStart w:id="24" w:name="_Toc482964403"/>
      <w:r w:rsidRPr="00D4087E">
        <w:rPr>
          <w:rFonts w:ascii="Arial" w:hAnsi="Arial"/>
          <w:sz w:val="22"/>
          <w:szCs w:val="22"/>
        </w:rPr>
        <w:t>člen</w:t>
      </w:r>
      <w:bookmarkEnd w:id="24"/>
    </w:p>
    <w:p w14:paraId="04C3E13B" w14:textId="05A1D8EC" w:rsidR="009C2CB5" w:rsidRPr="00D4087E" w:rsidRDefault="009C2CB5" w:rsidP="00024C3F">
      <w:pPr>
        <w:pStyle w:val="PIRANKA3"/>
        <w:rPr>
          <w:rFonts w:ascii="Arial" w:hAnsi="Arial"/>
          <w:sz w:val="22"/>
          <w:szCs w:val="22"/>
        </w:rPr>
      </w:pPr>
      <w:bookmarkStart w:id="25" w:name="_Toc482964404"/>
      <w:r w:rsidRPr="00D4087E">
        <w:rPr>
          <w:rFonts w:ascii="Arial" w:hAnsi="Arial"/>
          <w:sz w:val="22"/>
          <w:szCs w:val="22"/>
        </w:rPr>
        <w:t>(</w:t>
      </w:r>
      <w:r w:rsidR="009C3E14" w:rsidRPr="00D4087E">
        <w:rPr>
          <w:rFonts w:ascii="Arial" w:hAnsi="Arial"/>
          <w:sz w:val="22"/>
          <w:szCs w:val="22"/>
        </w:rPr>
        <w:t>obveznosti</w:t>
      </w:r>
      <w:r w:rsidRPr="00D4087E">
        <w:rPr>
          <w:rFonts w:ascii="Arial" w:hAnsi="Arial"/>
          <w:sz w:val="22"/>
          <w:szCs w:val="22"/>
        </w:rPr>
        <w:t xml:space="preserve"> koncesionarja)</w:t>
      </w:r>
      <w:bookmarkEnd w:id="25"/>
    </w:p>
    <w:p w14:paraId="69A43ED7" w14:textId="77777777" w:rsidR="007C5819" w:rsidRPr="00D4087E" w:rsidRDefault="007C5819" w:rsidP="00024C3F">
      <w:pPr>
        <w:pStyle w:val="PIRANKA3"/>
        <w:rPr>
          <w:rFonts w:ascii="Arial" w:hAnsi="Arial"/>
          <w:sz w:val="22"/>
          <w:szCs w:val="22"/>
        </w:rPr>
      </w:pPr>
    </w:p>
    <w:p w14:paraId="5D0BB6F7" w14:textId="77777777" w:rsidR="007C5819" w:rsidRPr="00D4087E" w:rsidRDefault="00E9252E" w:rsidP="007C5819">
      <w:pPr>
        <w:autoSpaceDE w:val="0"/>
        <w:autoSpaceDN w:val="0"/>
        <w:adjustRightInd w:val="0"/>
        <w:jc w:val="both"/>
        <w:rPr>
          <w:rFonts w:ascii="Arial" w:hAnsi="Arial" w:cs="Arial"/>
          <w:sz w:val="22"/>
          <w:szCs w:val="22"/>
        </w:rPr>
      </w:pPr>
      <w:r w:rsidRPr="00D4087E">
        <w:rPr>
          <w:rFonts w:ascii="Arial" w:hAnsi="Arial" w:cs="Arial"/>
          <w:sz w:val="22"/>
          <w:szCs w:val="22"/>
        </w:rPr>
        <w:t>Koncesionar je dolžan:</w:t>
      </w:r>
    </w:p>
    <w:p w14:paraId="2576FB0C" w14:textId="77777777" w:rsidR="00A34E7F" w:rsidRPr="00D4087E" w:rsidRDefault="00A34E7F" w:rsidP="00A34E7F">
      <w:pPr>
        <w:numPr>
          <w:ilvl w:val="0"/>
          <w:numId w:val="2"/>
        </w:numPr>
        <w:tabs>
          <w:tab w:val="clear" w:pos="720"/>
          <w:tab w:val="num" w:pos="360"/>
        </w:tabs>
        <w:jc w:val="both"/>
        <w:rPr>
          <w:rFonts w:ascii="Arial" w:hAnsi="Arial" w:cs="Arial"/>
          <w:sz w:val="22"/>
          <w:szCs w:val="22"/>
        </w:rPr>
      </w:pPr>
      <w:r w:rsidRPr="00D4087E">
        <w:rPr>
          <w:rFonts w:ascii="Arial" w:hAnsi="Arial" w:cs="Arial"/>
          <w:sz w:val="22"/>
          <w:szCs w:val="22"/>
        </w:rPr>
        <w:t>izvajati koncesijo s skrbnostjo dobrega strokovnjaka in dobrega gospodarstvenika oziroma gospodarja, v skladu z zakoni, drugimi predpisi in koncesijsko pogodbo;</w:t>
      </w:r>
    </w:p>
    <w:p w14:paraId="6089C29D" w14:textId="03A52719" w:rsidR="00A34E7F" w:rsidRDefault="00A34E7F" w:rsidP="008D5DF8">
      <w:pPr>
        <w:numPr>
          <w:ilvl w:val="0"/>
          <w:numId w:val="2"/>
        </w:numPr>
        <w:tabs>
          <w:tab w:val="clear" w:pos="720"/>
          <w:tab w:val="num" w:pos="360"/>
        </w:tabs>
        <w:jc w:val="both"/>
        <w:rPr>
          <w:rFonts w:ascii="Arial" w:hAnsi="Arial" w:cs="Arial"/>
          <w:sz w:val="22"/>
          <w:szCs w:val="22"/>
        </w:rPr>
      </w:pPr>
      <w:r w:rsidRPr="00D4087E">
        <w:rPr>
          <w:rFonts w:ascii="Arial" w:hAnsi="Arial" w:cs="Arial"/>
          <w:sz w:val="22"/>
          <w:szCs w:val="22"/>
        </w:rPr>
        <w:t>upoštevati tehnične, zdravstvene in druge normative in standarde, povezane z izvajanjem nalog po</w:t>
      </w:r>
      <w:r w:rsidR="003B74BF" w:rsidRPr="00D4087E">
        <w:rPr>
          <w:rFonts w:ascii="Arial" w:hAnsi="Arial" w:cs="Arial"/>
          <w:sz w:val="22"/>
          <w:szCs w:val="22"/>
        </w:rPr>
        <w:t xml:space="preserve"> sklenjeni koncesijski pogodbi;</w:t>
      </w:r>
    </w:p>
    <w:p w14:paraId="71D9A426" w14:textId="0063AE87" w:rsidR="00C9189B" w:rsidRPr="00D4087E" w:rsidRDefault="00C9189B" w:rsidP="008D5DF8">
      <w:pPr>
        <w:numPr>
          <w:ilvl w:val="0"/>
          <w:numId w:val="2"/>
        </w:numPr>
        <w:tabs>
          <w:tab w:val="clear" w:pos="720"/>
          <w:tab w:val="num" w:pos="360"/>
        </w:tabs>
        <w:jc w:val="both"/>
        <w:rPr>
          <w:rFonts w:ascii="Arial" w:hAnsi="Arial" w:cs="Arial"/>
          <w:sz w:val="22"/>
          <w:szCs w:val="22"/>
        </w:rPr>
      </w:pPr>
      <w:r w:rsidRPr="00C9189B">
        <w:rPr>
          <w:rFonts w:ascii="Arial" w:hAnsi="Arial" w:cs="Arial"/>
          <w:sz w:val="22"/>
          <w:szCs w:val="22"/>
        </w:rPr>
        <w:t>skleni</w:t>
      </w:r>
      <w:r>
        <w:rPr>
          <w:rFonts w:ascii="Arial" w:hAnsi="Arial" w:cs="Arial"/>
          <w:sz w:val="22"/>
          <w:szCs w:val="22"/>
        </w:rPr>
        <w:t>ti</w:t>
      </w:r>
      <w:r w:rsidRPr="00C9189B">
        <w:rPr>
          <w:rFonts w:ascii="Arial" w:hAnsi="Arial" w:cs="Arial"/>
          <w:sz w:val="22"/>
          <w:szCs w:val="22"/>
        </w:rPr>
        <w:t xml:space="preserve"> zavarovanje odgovornosti za škodo, ki bi utegnila nastati koncedentu, uporabnikom ali tretjim osebam v zvezi z opravljanjem </w:t>
      </w:r>
      <w:r>
        <w:rPr>
          <w:rFonts w:ascii="Arial" w:hAnsi="Arial" w:cs="Arial"/>
          <w:sz w:val="22"/>
          <w:szCs w:val="22"/>
        </w:rPr>
        <w:t>javne službe;</w:t>
      </w:r>
    </w:p>
    <w:p w14:paraId="1FFBF746" w14:textId="77777777" w:rsidR="00A34E7F" w:rsidRPr="00D4087E" w:rsidRDefault="00A34E7F" w:rsidP="00A34E7F">
      <w:pPr>
        <w:numPr>
          <w:ilvl w:val="0"/>
          <w:numId w:val="2"/>
        </w:numPr>
        <w:tabs>
          <w:tab w:val="clear" w:pos="720"/>
          <w:tab w:val="num" w:pos="360"/>
        </w:tabs>
        <w:jc w:val="both"/>
        <w:rPr>
          <w:rFonts w:ascii="Arial" w:hAnsi="Arial" w:cs="Arial"/>
          <w:sz w:val="22"/>
          <w:szCs w:val="22"/>
        </w:rPr>
      </w:pPr>
      <w:r w:rsidRPr="00D4087E">
        <w:rPr>
          <w:rFonts w:ascii="Arial" w:hAnsi="Arial" w:cs="Arial"/>
          <w:sz w:val="22"/>
          <w:szCs w:val="22"/>
        </w:rPr>
        <w:t>poročati koncedentu o izvajanju koncesije na njegovo zahtevo;</w:t>
      </w:r>
    </w:p>
    <w:p w14:paraId="204A0409" w14:textId="77777777" w:rsidR="00E9252E" w:rsidRPr="00D4087E" w:rsidRDefault="00E9252E" w:rsidP="00E9252E">
      <w:pPr>
        <w:pStyle w:val="Odstavekseznama"/>
        <w:widowControl/>
        <w:numPr>
          <w:ilvl w:val="0"/>
          <w:numId w:val="2"/>
        </w:numPr>
        <w:shd w:val="clear" w:color="auto" w:fill="FFFFFF"/>
        <w:jc w:val="both"/>
        <w:rPr>
          <w:rFonts w:ascii="Arial" w:hAnsi="Arial" w:cs="Arial"/>
          <w:sz w:val="22"/>
          <w:szCs w:val="22"/>
        </w:rPr>
      </w:pPr>
      <w:r w:rsidRPr="00D4087E">
        <w:rPr>
          <w:rFonts w:ascii="Arial" w:hAnsi="Arial" w:cs="Arial"/>
          <w:sz w:val="22"/>
          <w:szCs w:val="22"/>
        </w:rPr>
        <w:t>zagotoviti storitve vsem pod enakimi pogoji;</w:t>
      </w:r>
    </w:p>
    <w:p w14:paraId="52898B4F" w14:textId="4A38DEDE" w:rsidR="00E9252E" w:rsidRPr="00D4087E" w:rsidRDefault="00E9252E" w:rsidP="00E9252E">
      <w:pPr>
        <w:pStyle w:val="Odstavekseznama"/>
        <w:widowControl/>
        <w:numPr>
          <w:ilvl w:val="0"/>
          <w:numId w:val="2"/>
        </w:numPr>
        <w:shd w:val="clear" w:color="auto" w:fill="FFFFFF"/>
        <w:jc w:val="both"/>
        <w:rPr>
          <w:rFonts w:ascii="Arial" w:hAnsi="Arial" w:cs="Arial"/>
          <w:sz w:val="22"/>
          <w:szCs w:val="22"/>
        </w:rPr>
      </w:pPr>
      <w:r w:rsidRPr="00D4087E">
        <w:rPr>
          <w:rFonts w:ascii="Arial" w:hAnsi="Arial" w:cs="Arial"/>
          <w:sz w:val="22"/>
          <w:szCs w:val="22"/>
        </w:rPr>
        <w:t>koncedentu omogočiti nadzor nad izvajanjem javne službe;</w:t>
      </w:r>
    </w:p>
    <w:p w14:paraId="632D91F6" w14:textId="095F0936" w:rsidR="007851BF" w:rsidRPr="00D4087E" w:rsidRDefault="007851BF" w:rsidP="00A24333">
      <w:pPr>
        <w:pStyle w:val="Odstavekseznama"/>
        <w:numPr>
          <w:ilvl w:val="0"/>
          <w:numId w:val="2"/>
        </w:numPr>
        <w:shd w:val="clear" w:color="auto" w:fill="FFFFFF"/>
        <w:jc w:val="both"/>
        <w:rPr>
          <w:rFonts w:ascii="Arial" w:hAnsi="Arial" w:cs="Arial"/>
          <w:sz w:val="22"/>
          <w:szCs w:val="22"/>
        </w:rPr>
      </w:pPr>
      <w:r w:rsidRPr="00D4087E">
        <w:rPr>
          <w:rFonts w:ascii="Arial" w:hAnsi="Arial" w:cs="Arial"/>
          <w:sz w:val="22"/>
          <w:szCs w:val="22"/>
        </w:rPr>
        <w:t xml:space="preserve">zaračunavati storitve skladno z </w:t>
      </w:r>
      <w:r w:rsidR="00326719" w:rsidRPr="00D4087E">
        <w:rPr>
          <w:rFonts w:ascii="Arial" w:hAnsi="Arial" w:cs="Arial"/>
          <w:sz w:val="22"/>
          <w:szCs w:val="22"/>
        </w:rPr>
        <w:t xml:space="preserve">vsakokrat </w:t>
      </w:r>
      <w:r w:rsidRPr="00D4087E">
        <w:rPr>
          <w:rFonts w:ascii="Arial" w:hAnsi="Arial" w:cs="Arial"/>
          <w:sz w:val="22"/>
          <w:szCs w:val="22"/>
        </w:rPr>
        <w:t>veljavnim</w:t>
      </w:r>
      <w:r w:rsidR="0043316E">
        <w:rPr>
          <w:rFonts w:ascii="Arial" w:hAnsi="Arial" w:cs="Arial"/>
          <w:sz w:val="22"/>
          <w:szCs w:val="22"/>
        </w:rPr>
        <w:t xml:space="preserve"> cenikom</w:t>
      </w:r>
      <w:r w:rsidR="00326719" w:rsidRPr="00D4087E">
        <w:rPr>
          <w:rFonts w:ascii="Arial" w:hAnsi="Arial" w:cs="Arial"/>
          <w:sz w:val="22"/>
          <w:szCs w:val="22"/>
        </w:rPr>
        <w:t>;</w:t>
      </w:r>
    </w:p>
    <w:p w14:paraId="104A299C" w14:textId="402AE4BB" w:rsidR="007851BF" w:rsidRPr="00D4087E" w:rsidRDefault="007851BF" w:rsidP="001135AC">
      <w:pPr>
        <w:pStyle w:val="Odstavekseznama"/>
        <w:numPr>
          <w:ilvl w:val="0"/>
          <w:numId w:val="2"/>
        </w:numPr>
        <w:shd w:val="clear" w:color="auto" w:fill="FFFFFF"/>
        <w:jc w:val="both"/>
        <w:rPr>
          <w:rFonts w:ascii="Arial" w:hAnsi="Arial" w:cs="Arial"/>
          <w:sz w:val="22"/>
          <w:szCs w:val="22"/>
        </w:rPr>
      </w:pPr>
      <w:r w:rsidRPr="00D4087E">
        <w:rPr>
          <w:rFonts w:ascii="Arial" w:hAnsi="Arial" w:cs="Arial"/>
          <w:sz w:val="22"/>
          <w:szCs w:val="22"/>
        </w:rPr>
        <w:t xml:space="preserve">sproti dopolnjevati in voditi dokumentacijo v skladu </w:t>
      </w:r>
      <w:r w:rsidR="00F9788F" w:rsidRPr="00D4087E">
        <w:rPr>
          <w:rFonts w:ascii="Arial" w:hAnsi="Arial" w:cs="Arial"/>
          <w:sz w:val="22"/>
          <w:szCs w:val="22"/>
        </w:rPr>
        <w:t>z vsakokrat veljavnimi</w:t>
      </w:r>
      <w:r w:rsidRPr="00D4087E">
        <w:rPr>
          <w:rFonts w:ascii="Arial" w:hAnsi="Arial" w:cs="Arial"/>
          <w:sz w:val="22"/>
          <w:szCs w:val="22"/>
        </w:rPr>
        <w:t xml:space="preserve"> predpisi</w:t>
      </w:r>
      <w:r w:rsidR="00326719" w:rsidRPr="00D4087E">
        <w:rPr>
          <w:rFonts w:ascii="Arial" w:hAnsi="Arial" w:cs="Arial"/>
          <w:sz w:val="22"/>
          <w:szCs w:val="22"/>
        </w:rPr>
        <w:t>;</w:t>
      </w:r>
    </w:p>
    <w:p w14:paraId="4EE9279D" w14:textId="1126611F" w:rsidR="007851BF" w:rsidRPr="00D4087E" w:rsidRDefault="007851BF" w:rsidP="001E33C9">
      <w:pPr>
        <w:pStyle w:val="Odstavekseznama"/>
        <w:numPr>
          <w:ilvl w:val="0"/>
          <w:numId w:val="2"/>
        </w:numPr>
        <w:shd w:val="clear" w:color="auto" w:fill="FFFFFF"/>
        <w:jc w:val="both"/>
        <w:rPr>
          <w:rFonts w:ascii="Arial" w:hAnsi="Arial" w:cs="Arial"/>
          <w:sz w:val="22"/>
          <w:szCs w:val="22"/>
        </w:rPr>
      </w:pPr>
      <w:r w:rsidRPr="00D4087E">
        <w:rPr>
          <w:rFonts w:ascii="Arial" w:hAnsi="Arial" w:cs="Arial"/>
          <w:sz w:val="22"/>
          <w:szCs w:val="22"/>
        </w:rPr>
        <w:t>poročati koncedentu o vseh dejstvih in pojavih, ki utegnejo vplivati na izvajanje javne službe</w:t>
      </w:r>
      <w:r w:rsidR="001E324C" w:rsidRPr="00D4087E">
        <w:rPr>
          <w:rFonts w:ascii="Arial" w:hAnsi="Arial" w:cs="Arial"/>
          <w:sz w:val="22"/>
          <w:szCs w:val="22"/>
        </w:rPr>
        <w:t>;</w:t>
      </w:r>
    </w:p>
    <w:p w14:paraId="01B23ED4" w14:textId="780E93A0" w:rsidR="00E9252E" w:rsidRPr="00D4087E" w:rsidRDefault="00E9252E" w:rsidP="00E9252E">
      <w:pPr>
        <w:pStyle w:val="Odstavekseznama"/>
        <w:widowControl/>
        <w:numPr>
          <w:ilvl w:val="0"/>
          <w:numId w:val="2"/>
        </w:numPr>
        <w:shd w:val="clear" w:color="auto" w:fill="FFFFFF"/>
        <w:jc w:val="both"/>
        <w:rPr>
          <w:rFonts w:ascii="Arial" w:hAnsi="Arial" w:cs="Arial"/>
          <w:sz w:val="22"/>
          <w:szCs w:val="22"/>
        </w:rPr>
      </w:pPr>
      <w:r w:rsidRPr="00D4087E">
        <w:rPr>
          <w:rFonts w:ascii="Arial" w:hAnsi="Arial" w:cs="Arial"/>
          <w:sz w:val="22"/>
          <w:szCs w:val="22"/>
        </w:rPr>
        <w:t>za koncesionirano dejavnost voditi ločeno poslovne knjige in druge knjigovodske listine;</w:t>
      </w:r>
    </w:p>
    <w:p w14:paraId="049A8C9C" w14:textId="2A2D3E18" w:rsidR="00D55517" w:rsidRPr="00D4087E" w:rsidRDefault="00D55517" w:rsidP="00D55517">
      <w:pPr>
        <w:pStyle w:val="Odstavekseznama"/>
        <w:widowControl/>
        <w:numPr>
          <w:ilvl w:val="0"/>
          <w:numId w:val="2"/>
        </w:numPr>
        <w:shd w:val="clear" w:color="auto" w:fill="FFFFFF"/>
        <w:jc w:val="both"/>
        <w:rPr>
          <w:rFonts w:ascii="Arial" w:hAnsi="Arial" w:cs="Arial"/>
          <w:sz w:val="22"/>
          <w:szCs w:val="22"/>
        </w:rPr>
      </w:pPr>
      <w:r w:rsidRPr="00D4087E">
        <w:rPr>
          <w:rFonts w:ascii="Arial" w:hAnsi="Arial" w:cs="Arial"/>
          <w:sz w:val="22"/>
          <w:szCs w:val="22"/>
        </w:rPr>
        <w:t>zagotavljati 24-urno dosegljivost</w:t>
      </w:r>
      <w:r w:rsidR="00591377" w:rsidRPr="00D4087E">
        <w:rPr>
          <w:rFonts w:ascii="Arial" w:hAnsi="Arial" w:cs="Arial"/>
          <w:sz w:val="22"/>
          <w:szCs w:val="22"/>
        </w:rPr>
        <w:t>, pri čemer morajo biti kontaktni podatki objavljeni na svetovnem spletu in oglasni deski pri mrliški vežici</w:t>
      </w:r>
      <w:r w:rsidR="0043316E">
        <w:rPr>
          <w:rFonts w:ascii="Arial" w:hAnsi="Arial" w:cs="Arial"/>
          <w:sz w:val="22"/>
          <w:szCs w:val="22"/>
        </w:rPr>
        <w:t xml:space="preserve"> na pokopališču Vransko</w:t>
      </w:r>
      <w:r w:rsidR="008C3F69" w:rsidRPr="00D4087E">
        <w:rPr>
          <w:rFonts w:ascii="Arial" w:hAnsi="Arial" w:cs="Arial"/>
          <w:sz w:val="22"/>
          <w:szCs w:val="22"/>
        </w:rPr>
        <w:t>;</w:t>
      </w:r>
    </w:p>
    <w:p w14:paraId="41E723EC" w14:textId="66AABBF8" w:rsidR="00E9252E" w:rsidRPr="001066CF" w:rsidRDefault="00E9252E" w:rsidP="001066CF">
      <w:pPr>
        <w:pStyle w:val="Odstavekseznama"/>
        <w:widowControl/>
        <w:numPr>
          <w:ilvl w:val="0"/>
          <w:numId w:val="2"/>
        </w:numPr>
        <w:shd w:val="clear" w:color="auto" w:fill="FFFFFF"/>
        <w:jc w:val="both"/>
        <w:rPr>
          <w:rFonts w:ascii="Arial" w:hAnsi="Arial" w:cs="Arial"/>
          <w:sz w:val="22"/>
          <w:szCs w:val="22"/>
        </w:rPr>
      </w:pPr>
      <w:r w:rsidRPr="00D4087E">
        <w:rPr>
          <w:rFonts w:ascii="Arial" w:hAnsi="Arial" w:cs="Arial"/>
          <w:sz w:val="22"/>
          <w:szCs w:val="22"/>
        </w:rPr>
        <w:t xml:space="preserve">po preteku koncesijske pogodbe koncendentu predati </w:t>
      </w:r>
      <w:r w:rsidR="003F2897" w:rsidRPr="00D4087E">
        <w:rPr>
          <w:rFonts w:ascii="Arial" w:hAnsi="Arial" w:cs="Arial"/>
          <w:sz w:val="22"/>
          <w:szCs w:val="22"/>
        </w:rPr>
        <w:t>vse</w:t>
      </w:r>
      <w:r w:rsidRPr="00D4087E">
        <w:rPr>
          <w:rFonts w:ascii="Arial" w:hAnsi="Arial" w:cs="Arial"/>
          <w:sz w:val="22"/>
          <w:szCs w:val="22"/>
        </w:rPr>
        <w:t xml:space="preserve"> evidence</w:t>
      </w:r>
      <w:r w:rsidRPr="001066CF">
        <w:rPr>
          <w:rFonts w:ascii="Arial" w:hAnsi="Arial" w:cs="Arial"/>
          <w:sz w:val="22"/>
          <w:szCs w:val="22"/>
        </w:rPr>
        <w:t>.</w:t>
      </w:r>
    </w:p>
    <w:p w14:paraId="6B428584" w14:textId="11833007" w:rsidR="00A34E7F" w:rsidRPr="00D4087E" w:rsidRDefault="00A34E7F" w:rsidP="002604F4">
      <w:pPr>
        <w:rPr>
          <w:rFonts w:ascii="Arial" w:hAnsi="Arial" w:cs="Arial"/>
          <w:sz w:val="22"/>
          <w:szCs w:val="22"/>
        </w:rPr>
      </w:pPr>
    </w:p>
    <w:p w14:paraId="3B2D19C0" w14:textId="4C026BB3" w:rsidR="008F618E" w:rsidRDefault="008F618E" w:rsidP="008F618E">
      <w:pPr>
        <w:pStyle w:val="PIRANKA2"/>
        <w:rPr>
          <w:rFonts w:ascii="Arial" w:hAnsi="Arial"/>
          <w:sz w:val="22"/>
          <w:szCs w:val="22"/>
        </w:rPr>
      </w:pPr>
      <w:bookmarkStart w:id="26" w:name="_Toc423356497"/>
      <w:bookmarkStart w:id="27" w:name="_Toc482964413"/>
      <w:r w:rsidRPr="008F618E">
        <w:rPr>
          <w:rFonts w:ascii="Arial" w:hAnsi="Arial"/>
          <w:sz w:val="22"/>
          <w:szCs w:val="22"/>
        </w:rPr>
        <w:t>člen</w:t>
      </w:r>
      <w:r w:rsidRPr="008F618E">
        <w:rPr>
          <w:rFonts w:ascii="Arial" w:hAnsi="Arial"/>
          <w:sz w:val="22"/>
          <w:szCs w:val="22"/>
        </w:rPr>
        <w:br/>
        <w:t>(zavarovanje odgovornosti)</w:t>
      </w:r>
    </w:p>
    <w:p w14:paraId="13EA995B" w14:textId="2A09FE0B" w:rsidR="008F618E" w:rsidRDefault="008F618E" w:rsidP="008F618E">
      <w:pPr>
        <w:pStyle w:val="PIRANKA2"/>
        <w:numPr>
          <w:ilvl w:val="0"/>
          <w:numId w:val="0"/>
        </w:numPr>
        <w:ind w:left="360" w:hanging="360"/>
        <w:rPr>
          <w:rFonts w:ascii="Arial" w:hAnsi="Arial"/>
          <w:sz w:val="22"/>
          <w:szCs w:val="22"/>
        </w:rPr>
      </w:pPr>
    </w:p>
    <w:p w14:paraId="3850253E" w14:textId="77A927F6" w:rsidR="008F618E" w:rsidRPr="008F618E" w:rsidRDefault="008F618E" w:rsidP="008F618E">
      <w:pPr>
        <w:jc w:val="both"/>
        <w:rPr>
          <w:rFonts w:ascii="Arial" w:hAnsi="Arial" w:cs="Arial"/>
          <w:sz w:val="22"/>
          <w:szCs w:val="22"/>
          <w:lang w:eastAsia="en-US"/>
        </w:rPr>
      </w:pPr>
      <w:r w:rsidRPr="008F618E">
        <w:rPr>
          <w:rFonts w:ascii="Arial" w:hAnsi="Arial" w:cs="Arial"/>
          <w:sz w:val="22"/>
          <w:szCs w:val="22"/>
          <w:lang w:eastAsia="en-US"/>
        </w:rPr>
        <w:t xml:space="preserve">Koncesionar je dolžan skleniti zavarovanje odgovornosti za škodo, ki bi utegnila nastati koncedentu, uporabnikom ali tretjim osebam v zvezi z opravljanjem </w:t>
      </w:r>
      <w:r>
        <w:rPr>
          <w:rFonts w:ascii="Arial" w:hAnsi="Arial" w:cs="Arial"/>
          <w:sz w:val="22"/>
          <w:szCs w:val="22"/>
          <w:lang w:eastAsia="en-US"/>
        </w:rPr>
        <w:t>koncesionirane javne službe.</w:t>
      </w:r>
    </w:p>
    <w:p w14:paraId="75B19D4D" w14:textId="77777777" w:rsidR="008F618E" w:rsidRPr="008F618E" w:rsidRDefault="008F618E" w:rsidP="008F618E">
      <w:pPr>
        <w:jc w:val="both"/>
        <w:rPr>
          <w:rFonts w:ascii="Arial" w:hAnsi="Arial" w:cs="Arial"/>
          <w:sz w:val="22"/>
          <w:szCs w:val="22"/>
          <w:lang w:eastAsia="en-US"/>
        </w:rPr>
      </w:pPr>
      <w:r w:rsidRPr="008F618E">
        <w:rPr>
          <w:rFonts w:ascii="Arial" w:hAnsi="Arial" w:cs="Arial"/>
          <w:sz w:val="22"/>
          <w:szCs w:val="22"/>
          <w:lang w:eastAsia="en-US"/>
        </w:rPr>
        <w:t xml:space="preserve"> </w:t>
      </w:r>
    </w:p>
    <w:p w14:paraId="39EC94C0" w14:textId="77777777" w:rsidR="008F618E" w:rsidRPr="008F618E" w:rsidRDefault="008F618E" w:rsidP="008F618E">
      <w:pPr>
        <w:jc w:val="both"/>
        <w:rPr>
          <w:rFonts w:ascii="Arial" w:hAnsi="Arial" w:cs="Arial"/>
          <w:sz w:val="22"/>
          <w:szCs w:val="22"/>
          <w:lang w:eastAsia="en-US"/>
        </w:rPr>
      </w:pPr>
      <w:r w:rsidRPr="008F618E">
        <w:rPr>
          <w:rFonts w:ascii="Arial" w:hAnsi="Arial" w:cs="Arial"/>
          <w:sz w:val="22"/>
          <w:szCs w:val="22"/>
          <w:lang w:eastAsia="en-US"/>
        </w:rPr>
        <w:lastRenderedPageBreak/>
        <w:t>Koncesionar mora koncedentu predložiti dokazilo o zavarovanju odgovornosti za vsako nadaljnje leto trajanja koncesijske pogodbe najkasneje do 31. decembra tekočega leta za naslednje leto.</w:t>
      </w:r>
    </w:p>
    <w:p w14:paraId="4413544E" w14:textId="77777777" w:rsidR="008F618E" w:rsidRPr="008F618E" w:rsidRDefault="008F618E" w:rsidP="008F618E">
      <w:pPr>
        <w:jc w:val="both"/>
        <w:rPr>
          <w:rFonts w:ascii="Arial" w:hAnsi="Arial" w:cs="Arial"/>
          <w:sz w:val="22"/>
          <w:szCs w:val="22"/>
          <w:lang w:eastAsia="en-US"/>
        </w:rPr>
      </w:pPr>
    </w:p>
    <w:p w14:paraId="349603E9" w14:textId="77777777" w:rsidR="008F618E" w:rsidRPr="008F618E" w:rsidRDefault="008F618E" w:rsidP="008F618E">
      <w:pPr>
        <w:jc w:val="both"/>
        <w:rPr>
          <w:rFonts w:ascii="Arial" w:hAnsi="Arial" w:cs="Arial"/>
          <w:sz w:val="22"/>
          <w:szCs w:val="22"/>
          <w:lang w:eastAsia="en-US"/>
        </w:rPr>
      </w:pPr>
      <w:r w:rsidRPr="008F618E">
        <w:rPr>
          <w:rFonts w:ascii="Arial" w:hAnsi="Arial" w:cs="Arial"/>
          <w:sz w:val="22"/>
          <w:szCs w:val="22"/>
          <w:lang w:eastAsia="en-US"/>
        </w:rPr>
        <w:t>Koncesionar ne glede na zavarovanje odgovornosti z vsem svojim premoženjem jamči za škodo, ki jo povzroči koncedentu z izvajanjem ali neizvajanjem gospodarske javne službe, in za škodo, ki jo pri opravljanju ali v zvezi z opravljanjem gospodarske javne službe povzročijo pri njem zaposlene osebe ali druge osebe, ki izvirajo iz sfere koncesionarja oziroma izvajajo storitve ali dejavnosti po naročilu koncesionarja oziroma v njegovem imenu, koncedentu, uporabnikom ali tretjim osebam.</w:t>
      </w:r>
    </w:p>
    <w:p w14:paraId="5C63B87F" w14:textId="77777777" w:rsidR="008F618E" w:rsidRPr="008F618E" w:rsidRDefault="008F618E" w:rsidP="008F618E">
      <w:pPr>
        <w:pStyle w:val="PIRANKA2"/>
        <w:numPr>
          <w:ilvl w:val="0"/>
          <w:numId w:val="0"/>
        </w:numPr>
        <w:ind w:left="360" w:hanging="360"/>
        <w:rPr>
          <w:rFonts w:ascii="Arial" w:hAnsi="Arial"/>
          <w:sz w:val="22"/>
          <w:szCs w:val="22"/>
        </w:rPr>
      </w:pPr>
    </w:p>
    <w:p w14:paraId="7FE008C6" w14:textId="4329C9D7" w:rsidR="008F618E" w:rsidRDefault="008F618E" w:rsidP="008F618E">
      <w:pPr>
        <w:pStyle w:val="PIRANKA2"/>
        <w:numPr>
          <w:ilvl w:val="0"/>
          <w:numId w:val="0"/>
        </w:numPr>
        <w:ind w:left="360" w:hanging="360"/>
      </w:pPr>
    </w:p>
    <w:p w14:paraId="38D9BA13" w14:textId="51DF4F84" w:rsidR="000F6AA8" w:rsidRPr="00D4087E" w:rsidRDefault="00C507DC" w:rsidP="008D5DF8">
      <w:pPr>
        <w:pStyle w:val="PIRANKA1"/>
        <w:rPr>
          <w:rFonts w:ascii="Arial" w:hAnsi="Arial"/>
          <w:sz w:val="22"/>
          <w:szCs w:val="22"/>
        </w:rPr>
      </w:pPr>
      <w:r w:rsidRPr="00D4087E">
        <w:rPr>
          <w:rFonts w:ascii="Arial" w:hAnsi="Arial"/>
          <w:sz w:val="22"/>
          <w:szCs w:val="22"/>
        </w:rPr>
        <w:t>V</w:t>
      </w:r>
      <w:r w:rsidR="00AB5283" w:rsidRPr="00D4087E">
        <w:rPr>
          <w:rFonts w:ascii="Arial" w:hAnsi="Arial"/>
          <w:sz w:val="22"/>
          <w:szCs w:val="22"/>
        </w:rPr>
        <w:t>I</w:t>
      </w:r>
      <w:r w:rsidRPr="00D4087E">
        <w:rPr>
          <w:rFonts w:ascii="Arial" w:hAnsi="Arial"/>
          <w:sz w:val="22"/>
          <w:szCs w:val="22"/>
        </w:rPr>
        <w:t xml:space="preserve">. </w:t>
      </w:r>
      <w:r w:rsidR="007018C0" w:rsidRPr="00D4087E">
        <w:rPr>
          <w:rFonts w:ascii="Arial" w:hAnsi="Arial"/>
          <w:sz w:val="22"/>
          <w:szCs w:val="22"/>
        </w:rPr>
        <w:t xml:space="preserve">PRAVICE IN </w:t>
      </w:r>
      <w:r w:rsidR="000F6AA8" w:rsidRPr="00D4087E">
        <w:rPr>
          <w:rFonts w:ascii="Arial" w:hAnsi="Arial"/>
          <w:sz w:val="22"/>
          <w:szCs w:val="22"/>
        </w:rPr>
        <w:t>OBVEZNOSTI KONCEDENTA</w:t>
      </w:r>
      <w:bookmarkEnd w:id="26"/>
      <w:bookmarkEnd w:id="27"/>
    </w:p>
    <w:p w14:paraId="13C43F33" w14:textId="77777777" w:rsidR="00F01C37" w:rsidRPr="00D4087E" w:rsidRDefault="00F01C37" w:rsidP="00F01C37">
      <w:pPr>
        <w:rPr>
          <w:rFonts w:ascii="Arial" w:hAnsi="Arial" w:cs="Arial"/>
          <w:sz w:val="22"/>
          <w:szCs w:val="22"/>
        </w:rPr>
      </w:pPr>
    </w:p>
    <w:p w14:paraId="6AB94843" w14:textId="77777777" w:rsidR="00F01C37" w:rsidRPr="00D4087E" w:rsidRDefault="00F01C37" w:rsidP="00F01C37">
      <w:pPr>
        <w:pStyle w:val="PIRANKA2"/>
        <w:rPr>
          <w:rFonts w:ascii="Arial" w:hAnsi="Arial"/>
          <w:sz w:val="22"/>
          <w:szCs w:val="22"/>
        </w:rPr>
      </w:pPr>
      <w:bookmarkStart w:id="28" w:name="_Toc482964414"/>
      <w:r w:rsidRPr="00D4087E">
        <w:rPr>
          <w:rFonts w:ascii="Arial" w:hAnsi="Arial"/>
          <w:sz w:val="22"/>
          <w:szCs w:val="22"/>
        </w:rPr>
        <w:t>člen</w:t>
      </w:r>
      <w:bookmarkEnd w:id="28"/>
    </w:p>
    <w:p w14:paraId="61163025" w14:textId="494F0229" w:rsidR="00F01C37" w:rsidRPr="00D4087E" w:rsidRDefault="00F01C37" w:rsidP="00F01C37">
      <w:pPr>
        <w:pStyle w:val="PIRANKA3"/>
        <w:rPr>
          <w:rFonts w:ascii="Arial" w:hAnsi="Arial"/>
          <w:sz w:val="22"/>
          <w:szCs w:val="22"/>
        </w:rPr>
      </w:pPr>
      <w:bookmarkStart w:id="29" w:name="_Toc482964415"/>
      <w:r w:rsidRPr="00D4087E">
        <w:rPr>
          <w:rFonts w:ascii="Arial" w:hAnsi="Arial"/>
          <w:sz w:val="22"/>
          <w:szCs w:val="22"/>
        </w:rPr>
        <w:t>(pravice koncedenta)</w:t>
      </w:r>
      <w:bookmarkEnd w:id="29"/>
    </w:p>
    <w:p w14:paraId="2B41D44F" w14:textId="77777777" w:rsidR="00F01C37" w:rsidRPr="00D4087E" w:rsidRDefault="00F01C37" w:rsidP="004F43DE">
      <w:pPr>
        <w:rPr>
          <w:rFonts w:ascii="Arial" w:hAnsi="Arial" w:cs="Arial"/>
          <w:sz w:val="22"/>
          <w:szCs w:val="22"/>
        </w:rPr>
      </w:pPr>
    </w:p>
    <w:p w14:paraId="177A9E83" w14:textId="77777777" w:rsidR="003B74BF" w:rsidRPr="00D4087E" w:rsidRDefault="003B74BF" w:rsidP="003B74BF">
      <w:pPr>
        <w:jc w:val="both"/>
        <w:rPr>
          <w:rFonts w:ascii="Arial" w:hAnsi="Arial" w:cs="Arial"/>
          <w:sz w:val="22"/>
          <w:szCs w:val="22"/>
        </w:rPr>
      </w:pPr>
      <w:r w:rsidRPr="00D4087E">
        <w:rPr>
          <w:rFonts w:ascii="Arial" w:hAnsi="Arial" w:cs="Arial"/>
          <w:sz w:val="22"/>
          <w:szCs w:val="22"/>
        </w:rPr>
        <w:t>Koncedent ima pravico:</w:t>
      </w:r>
    </w:p>
    <w:p w14:paraId="561FC9D3" w14:textId="5D315A7E" w:rsidR="003B74BF" w:rsidRPr="00D4087E" w:rsidRDefault="003F2897" w:rsidP="003B74BF">
      <w:pPr>
        <w:pStyle w:val="Odstavekseznama"/>
        <w:numPr>
          <w:ilvl w:val="0"/>
          <w:numId w:val="22"/>
        </w:numPr>
        <w:jc w:val="both"/>
        <w:rPr>
          <w:rFonts w:ascii="Arial" w:hAnsi="Arial" w:cs="Arial"/>
          <w:sz w:val="22"/>
          <w:szCs w:val="22"/>
        </w:rPr>
      </w:pPr>
      <w:r w:rsidRPr="00D4087E">
        <w:rPr>
          <w:rFonts w:ascii="Arial" w:hAnsi="Arial" w:cs="Arial"/>
          <w:sz w:val="22"/>
          <w:szCs w:val="22"/>
        </w:rPr>
        <w:t xml:space="preserve">določati in </w:t>
      </w:r>
      <w:r w:rsidR="003B74BF" w:rsidRPr="00D4087E">
        <w:rPr>
          <w:rFonts w:ascii="Arial" w:hAnsi="Arial" w:cs="Arial"/>
          <w:sz w:val="22"/>
          <w:szCs w:val="22"/>
        </w:rPr>
        <w:t>nadzirati cen</w:t>
      </w:r>
      <w:r w:rsidRPr="00D4087E">
        <w:rPr>
          <w:rFonts w:ascii="Arial" w:hAnsi="Arial" w:cs="Arial"/>
          <w:sz w:val="22"/>
          <w:szCs w:val="22"/>
        </w:rPr>
        <w:t>o go</w:t>
      </w:r>
      <w:r w:rsidR="00E50531" w:rsidRPr="00D4087E">
        <w:rPr>
          <w:rFonts w:ascii="Arial" w:hAnsi="Arial" w:cs="Arial"/>
          <w:sz w:val="22"/>
          <w:szCs w:val="22"/>
        </w:rPr>
        <w:t>sp</w:t>
      </w:r>
      <w:r w:rsidRPr="00D4087E">
        <w:rPr>
          <w:rFonts w:ascii="Arial" w:hAnsi="Arial" w:cs="Arial"/>
          <w:sz w:val="22"/>
          <w:szCs w:val="22"/>
        </w:rPr>
        <w:t>odarske</w:t>
      </w:r>
      <w:r w:rsidR="003B74BF" w:rsidRPr="00D4087E">
        <w:rPr>
          <w:rFonts w:ascii="Arial" w:hAnsi="Arial" w:cs="Arial"/>
          <w:sz w:val="22"/>
          <w:szCs w:val="22"/>
        </w:rPr>
        <w:t xml:space="preserve"> </w:t>
      </w:r>
      <w:r w:rsidRPr="00D4087E">
        <w:rPr>
          <w:rFonts w:ascii="Arial" w:hAnsi="Arial" w:cs="Arial"/>
          <w:sz w:val="22"/>
          <w:szCs w:val="22"/>
        </w:rPr>
        <w:t>javne službe, ki je predmet te pogodbe</w:t>
      </w:r>
      <w:r w:rsidR="003B74BF" w:rsidRPr="00D4087E">
        <w:rPr>
          <w:rFonts w:ascii="Arial" w:hAnsi="Arial" w:cs="Arial"/>
          <w:sz w:val="22"/>
          <w:szCs w:val="22"/>
        </w:rPr>
        <w:t>;</w:t>
      </w:r>
    </w:p>
    <w:p w14:paraId="1C8E935F" w14:textId="2CF7C227" w:rsidR="003B74BF" w:rsidRPr="00D4087E" w:rsidRDefault="003B74BF" w:rsidP="003B74BF">
      <w:pPr>
        <w:pStyle w:val="Odstavekseznama"/>
        <w:numPr>
          <w:ilvl w:val="0"/>
          <w:numId w:val="22"/>
        </w:numPr>
        <w:jc w:val="both"/>
        <w:rPr>
          <w:rFonts w:ascii="Arial" w:hAnsi="Arial" w:cs="Arial"/>
          <w:sz w:val="22"/>
          <w:szCs w:val="22"/>
        </w:rPr>
      </w:pPr>
      <w:r w:rsidRPr="00D4087E">
        <w:rPr>
          <w:rFonts w:ascii="Arial" w:hAnsi="Arial" w:cs="Arial"/>
          <w:sz w:val="22"/>
          <w:szCs w:val="22"/>
        </w:rPr>
        <w:t>nadz</w:t>
      </w:r>
      <w:r w:rsidR="00735644">
        <w:rPr>
          <w:rFonts w:ascii="Arial" w:hAnsi="Arial" w:cs="Arial"/>
          <w:sz w:val="22"/>
          <w:szCs w:val="22"/>
        </w:rPr>
        <w:t>i</w:t>
      </w:r>
      <w:r w:rsidRPr="00D4087E">
        <w:rPr>
          <w:rFonts w:ascii="Arial" w:hAnsi="Arial" w:cs="Arial"/>
          <w:sz w:val="22"/>
          <w:szCs w:val="22"/>
        </w:rPr>
        <w:t>r</w:t>
      </w:r>
      <w:r w:rsidR="00735644">
        <w:rPr>
          <w:rFonts w:ascii="Arial" w:hAnsi="Arial" w:cs="Arial"/>
          <w:sz w:val="22"/>
          <w:szCs w:val="22"/>
        </w:rPr>
        <w:t>ati</w:t>
      </w:r>
      <w:r w:rsidRPr="00D4087E">
        <w:rPr>
          <w:rFonts w:ascii="Arial" w:hAnsi="Arial" w:cs="Arial"/>
          <w:sz w:val="22"/>
          <w:szCs w:val="22"/>
        </w:rPr>
        <w:t xml:space="preserve"> izvajanje gospodarske javne službe;</w:t>
      </w:r>
    </w:p>
    <w:p w14:paraId="53ADE2E0" w14:textId="77777777" w:rsidR="00F01C37" w:rsidRPr="00D4087E" w:rsidRDefault="003B74BF" w:rsidP="003B74BF">
      <w:pPr>
        <w:pStyle w:val="Odstavekseznama"/>
        <w:numPr>
          <w:ilvl w:val="0"/>
          <w:numId w:val="22"/>
        </w:numPr>
        <w:jc w:val="both"/>
        <w:rPr>
          <w:rFonts w:ascii="Arial" w:hAnsi="Arial" w:cs="Arial"/>
          <w:sz w:val="22"/>
          <w:szCs w:val="22"/>
        </w:rPr>
      </w:pPr>
      <w:r w:rsidRPr="00D4087E">
        <w:rPr>
          <w:rFonts w:ascii="Arial" w:hAnsi="Arial" w:cs="Arial"/>
          <w:sz w:val="22"/>
          <w:szCs w:val="22"/>
        </w:rPr>
        <w:t xml:space="preserve">druge pravice določene z zakonom in </w:t>
      </w:r>
      <w:r w:rsidR="003F2897" w:rsidRPr="00D4087E">
        <w:rPr>
          <w:rFonts w:ascii="Arial" w:hAnsi="Arial" w:cs="Arial"/>
          <w:sz w:val="22"/>
          <w:szCs w:val="22"/>
        </w:rPr>
        <w:t xml:space="preserve">s to </w:t>
      </w:r>
      <w:r w:rsidRPr="00D4087E">
        <w:rPr>
          <w:rFonts w:ascii="Arial" w:hAnsi="Arial" w:cs="Arial"/>
          <w:sz w:val="22"/>
          <w:szCs w:val="22"/>
        </w:rPr>
        <w:t>koncesijsko pogodbo.</w:t>
      </w:r>
    </w:p>
    <w:p w14:paraId="50E59A45" w14:textId="77777777" w:rsidR="003B74BF" w:rsidRPr="00D4087E" w:rsidRDefault="003B74BF" w:rsidP="003B74BF">
      <w:pPr>
        <w:pStyle w:val="Odstavekseznama"/>
        <w:jc w:val="both"/>
        <w:rPr>
          <w:rFonts w:ascii="Arial" w:hAnsi="Arial" w:cs="Arial"/>
          <w:sz w:val="22"/>
          <w:szCs w:val="22"/>
        </w:rPr>
      </w:pPr>
    </w:p>
    <w:p w14:paraId="135C1C51" w14:textId="77777777" w:rsidR="00BD1FB5" w:rsidRPr="00D4087E" w:rsidRDefault="00BD1FB5" w:rsidP="005B0857">
      <w:pPr>
        <w:pStyle w:val="PIRANKA2"/>
        <w:rPr>
          <w:rFonts w:ascii="Arial" w:hAnsi="Arial"/>
          <w:sz w:val="22"/>
          <w:szCs w:val="22"/>
        </w:rPr>
      </w:pPr>
      <w:bookmarkStart w:id="30" w:name="_Toc482964416"/>
      <w:r w:rsidRPr="00D4087E">
        <w:rPr>
          <w:rFonts w:ascii="Arial" w:hAnsi="Arial"/>
          <w:sz w:val="22"/>
          <w:szCs w:val="22"/>
        </w:rPr>
        <w:t>člen</w:t>
      </w:r>
      <w:bookmarkEnd w:id="30"/>
    </w:p>
    <w:p w14:paraId="4FB6FB55" w14:textId="24EE7C5C" w:rsidR="00BD1FB5" w:rsidRPr="00D4087E" w:rsidRDefault="00BD1FB5" w:rsidP="00024C3F">
      <w:pPr>
        <w:pStyle w:val="PIRANKA3"/>
        <w:rPr>
          <w:rFonts w:ascii="Arial" w:hAnsi="Arial"/>
          <w:sz w:val="22"/>
          <w:szCs w:val="22"/>
        </w:rPr>
      </w:pPr>
      <w:bookmarkStart w:id="31" w:name="_Toc482964417"/>
      <w:r w:rsidRPr="00D4087E">
        <w:rPr>
          <w:rFonts w:ascii="Arial" w:hAnsi="Arial"/>
          <w:sz w:val="22"/>
          <w:szCs w:val="22"/>
        </w:rPr>
        <w:t>(</w:t>
      </w:r>
      <w:r w:rsidR="00D86BF2" w:rsidRPr="00D4087E">
        <w:rPr>
          <w:rFonts w:ascii="Arial" w:hAnsi="Arial"/>
          <w:sz w:val="22"/>
          <w:szCs w:val="22"/>
        </w:rPr>
        <w:t>obveznosti</w:t>
      </w:r>
      <w:r w:rsidRPr="00D4087E">
        <w:rPr>
          <w:rFonts w:ascii="Arial" w:hAnsi="Arial"/>
          <w:sz w:val="22"/>
          <w:szCs w:val="22"/>
        </w:rPr>
        <w:t xml:space="preserve"> koncedenta)</w:t>
      </w:r>
      <w:bookmarkEnd w:id="31"/>
    </w:p>
    <w:p w14:paraId="39D4D6A7" w14:textId="77777777" w:rsidR="00F01C37" w:rsidRPr="00D4087E" w:rsidRDefault="00F01C37" w:rsidP="00F01C37">
      <w:pPr>
        <w:jc w:val="both"/>
        <w:rPr>
          <w:rFonts w:ascii="Arial" w:hAnsi="Arial" w:cs="Arial"/>
          <w:sz w:val="22"/>
          <w:szCs w:val="22"/>
          <w:highlight w:val="yellow"/>
        </w:rPr>
      </w:pPr>
    </w:p>
    <w:p w14:paraId="353B984A" w14:textId="77777777" w:rsidR="00E9252E" w:rsidRPr="00D4087E" w:rsidRDefault="00E9252E" w:rsidP="00F01C37">
      <w:pPr>
        <w:jc w:val="both"/>
        <w:rPr>
          <w:rFonts w:ascii="Arial" w:hAnsi="Arial" w:cs="Arial"/>
          <w:sz w:val="22"/>
          <w:szCs w:val="22"/>
        </w:rPr>
      </w:pPr>
      <w:r w:rsidRPr="00D4087E">
        <w:rPr>
          <w:rFonts w:ascii="Arial" w:hAnsi="Arial" w:cs="Arial"/>
          <w:sz w:val="22"/>
          <w:szCs w:val="22"/>
        </w:rPr>
        <w:t>Koncedent je dolžan:</w:t>
      </w:r>
    </w:p>
    <w:p w14:paraId="31D3A605" w14:textId="77777777" w:rsidR="00077A35" w:rsidRPr="00D4087E" w:rsidRDefault="00D24340" w:rsidP="00D24340">
      <w:pPr>
        <w:pStyle w:val="Odstavekseznama"/>
        <w:numPr>
          <w:ilvl w:val="0"/>
          <w:numId w:val="25"/>
        </w:numPr>
        <w:jc w:val="both"/>
        <w:rPr>
          <w:rFonts w:ascii="Arial" w:hAnsi="Arial" w:cs="Arial"/>
          <w:sz w:val="22"/>
          <w:szCs w:val="22"/>
        </w:rPr>
      </w:pPr>
      <w:r w:rsidRPr="00D4087E">
        <w:rPr>
          <w:rFonts w:ascii="Arial" w:hAnsi="Arial" w:cs="Arial"/>
          <w:sz w:val="22"/>
          <w:szCs w:val="22"/>
        </w:rPr>
        <w:t>k</w:t>
      </w:r>
      <w:r w:rsidR="00077A35" w:rsidRPr="00D4087E">
        <w:rPr>
          <w:rFonts w:ascii="Arial" w:hAnsi="Arial" w:cs="Arial"/>
          <w:sz w:val="22"/>
          <w:szCs w:val="22"/>
        </w:rPr>
        <w:t>oncesionarju zagotavljati pogoje za nemoteno opravljanje dejavnosti koncesije;</w:t>
      </w:r>
    </w:p>
    <w:p w14:paraId="1F94E350" w14:textId="77777777" w:rsidR="00E51505" w:rsidRPr="00D4087E" w:rsidRDefault="00042BA9" w:rsidP="00F63CCF">
      <w:pPr>
        <w:numPr>
          <w:ilvl w:val="0"/>
          <w:numId w:val="2"/>
        </w:numPr>
        <w:tabs>
          <w:tab w:val="clear" w:pos="720"/>
          <w:tab w:val="num" w:pos="360"/>
        </w:tabs>
        <w:jc w:val="both"/>
        <w:rPr>
          <w:rFonts w:ascii="Arial" w:hAnsi="Arial" w:cs="Arial"/>
          <w:sz w:val="22"/>
          <w:szCs w:val="22"/>
        </w:rPr>
      </w:pPr>
      <w:r w:rsidRPr="00D4087E">
        <w:rPr>
          <w:rFonts w:ascii="Arial" w:hAnsi="Arial" w:cs="Arial"/>
          <w:sz w:val="22"/>
          <w:szCs w:val="22"/>
        </w:rPr>
        <w:t>z</w:t>
      </w:r>
      <w:r w:rsidR="00E51505" w:rsidRPr="00D4087E">
        <w:rPr>
          <w:rFonts w:ascii="Arial" w:hAnsi="Arial" w:cs="Arial"/>
          <w:sz w:val="22"/>
          <w:szCs w:val="22"/>
        </w:rPr>
        <w:t>agotovi sankcioniranje morebitnih drugih nepooblaščenih izvajalcev, ki bi med dobo trajanja koncesije izvajali storitve,</w:t>
      </w:r>
      <w:r w:rsidR="00EB09AF" w:rsidRPr="00D4087E">
        <w:rPr>
          <w:rFonts w:ascii="Arial" w:hAnsi="Arial" w:cs="Arial"/>
          <w:sz w:val="22"/>
          <w:szCs w:val="22"/>
        </w:rPr>
        <w:t xml:space="preserve"> ki so predmet koncesije;</w:t>
      </w:r>
      <w:r w:rsidR="00E51505" w:rsidRPr="00D4087E">
        <w:rPr>
          <w:rFonts w:ascii="Arial" w:hAnsi="Arial" w:cs="Arial"/>
          <w:sz w:val="22"/>
          <w:szCs w:val="22"/>
        </w:rPr>
        <w:t xml:space="preserve"> </w:t>
      </w:r>
    </w:p>
    <w:p w14:paraId="2DE13135" w14:textId="77777777" w:rsidR="00E51505" w:rsidRPr="00D4087E" w:rsidRDefault="00042BA9" w:rsidP="00F63CCF">
      <w:pPr>
        <w:numPr>
          <w:ilvl w:val="0"/>
          <w:numId w:val="2"/>
        </w:numPr>
        <w:tabs>
          <w:tab w:val="clear" w:pos="720"/>
          <w:tab w:val="num" w:pos="360"/>
        </w:tabs>
        <w:jc w:val="both"/>
        <w:rPr>
          <w:rFonts w:ascii="Arial" w:hAnsi="Arial" w:cs="Arial"/>
          <w:sz w:val="22"/>
          <w:szCs w:val="22"/>
        </w:rPr>
      </w:pPr>
      <w:r w:rsidRPr="00D4087E">
        <w:rPr>
          <w:rFonts w:ascii="Arial" w:hAnsi="Arial" w:cs="Arial"/>
          <w:sz w:val="22"/>
          <w:szCs w:val="22"/>
        </w:rPr>
        <w:t>z</w:t>
      </w:r>
      <w:r w:rsidR="00E51505" w:rsidRPr="00D4087E">
        <w:rPr>
          <w:rFonts w:ascii="Arial" w:hAnsi="Arial" w:cs="Arial"/>
          <w:sz w:val="22"/>
          <w:szCs w:val="22"/>
        </w:rPr>
        <w:t>agotovi pisno obveščanje koncesionarja o morebitnih ugovorih oziroma pritožbah uporabnikov.</w:t>
      </w:r>
    </w:p>
    <w:p w14:paraId="33297A1F" w14:textId="6186D753" w:rsidR="008D5DF8" w:rsidRDefault="008D5DF8" w:rsidP="000E25F2">
      <w:pPr>
        <w:ind w:left="720"/>
        <w:jc w:val="both"/>
        <w:rPr>
          <w:rFonts w:ascii="Arial" w:hAnsi="Arial" w:cs="Arial"/>
          <w:sz w:val="22"/>
          <w:szCs w:val="22"/>
        </w:rPr>
      </w:pPr>
    </w:p>
    <w:p w14:paraId="0CFF82AB" w14:textId="77777777" w:rsidR="00227B21" w:rsidRPr="00D4087E" w:rsidRDefault="00227B21" w:rsidP="000E25F2">
      <w:pPr>
        <w:ind w:left="720"/>
        <w:jc w:val="both"/>
        <w:rPr>
          <w:rFonts w:ascii="Arial" w:hAnsi="Arial" w:cs="Arial"/>
          <w:sz w:val="22"/>
          <w:szCs w:val="22"/>
        </w:rPr>
      </w:pPr>
    </w:p>
    <w:p w14:paraId="593ED61F" w14:textId="10E155EE" w:rsidR="000F6AA8" w:rsidRPr="00D4087E" w:rsidRDefault="00A44D27" w:rsidP="004F43DE">
      <w:pPr>
        <w:pStyle w:val="PIRANKA1"/>
        <w:rPr>
          <w:rFonts w:ascii="Arial" w:hAnsi="Arial"/>
          <w:sz w:val="22"/>
          <w:szCs w:val="22"/>
        </w:rPr>
      </w:pPr>
      <w:bookmarkStart w:id="32" w:name="_Toc423356498"/>
      <w:bookmarkStart w:id="33" w:name="_Toc482964418"/>
      <w:r w:rsidRPr="00D4087E">
        <w:rPr>
          <w:rFonts w:ascii="Arial" w:hAnsi="Arial"/>
          <w:sz w:val="22"/>
          <w:szCs w:val="22"/>
        </w:rPr>
        <w:t>VI</w:t>
      </w:r>
      <w:r w:rsidR="00AB5283" w:rsidRPr="00D4087E">
        <w:rPr>
          <w:rFonts w:ascii="Arial" w:hAnsi="Arial"/>
          <w:sz w:val="22"/>
          <w:szCs w:val="22"/>
        </w:rPr>
        <w:t>I</w:t>
      </w:r>
      <w:r w:rsidR="00C507DC" w:rsidRPr="00D4087E">
        <w:rPr>
          <w:rFonts w:ascii="Arial" w:hAnsi="Arial"/>
          <w:sz w:val="22"/>
          <w:szCs w:val="22"/>
        </w:rPr>
        <w:t xml:space="preserve">. </w:t>
      </w:r>
      <w:r w:rsidR="000F6AA8" w:rsidRPr="00D4087E">
        <w:rPr>
          <w:rFonts w:ascii="Arial" w:hAnsi="Arial"/>
          <w:sz w:val="22"/>
          <w:szCs w:val="22"/>
        </w:rPr>
        <w:t>PRAVICE IN OBVEZNOSTI UPORABNIKOV</w:t>
      </w:r>
      <w:bookmarkEnd w:id="32"/>
      <w:bookmarkEnd w:id="33"/>
    </w:p>
    <w:p w14:paraId="5AA93B73" w14:textId="77777777" w:rsidR="000F6AA8" w:rsidRPr="00D4087E" w:rsidRDefault="000F6AA8" w:rsidP="00BD1FB5">
      <w:pPr>
        <w:rPr>
          <w:rFonts w:ascii="Arial" w:hAnsi="Arial" w:cs="Arial"/>
          <w:sz w:val="22"/>
          <w:szCs w:val="22"/>
        </w:rPr>
      </w:pPr>
    </w:p>
    <w:p w14:paraId="295AA2F7" w14:textId="77777777" w:rsidR="00B91736" w:rsidRPr="00D4087E" w:rsidRDefault="00B91736" w:rsidP="005B0857">
      <w:pPr>
        <w:pStyle w:val="PIRANKA2"/>
        <w:rPr>
          <w:rFonts w:ascii="Arial" w:hAnsi="Arial"/>
          <w:sz w:val="22"/>
          <w:szCs w:val="22"/>
        </w:rPr>
      </w:pPr>
      <w:bookmarkStart w:id="34" w:name="_Toc482964419"/>
      <w:r w:rsidRPr="00D4087E">
        <w:rPr>
          <w:rFonts w:ascii="Arial" w:hAnsi="Arial"/>
          <w:sz w:val="22"/>
          <w:szCs w:val="22"/>
        </w:rPr>
        <w:t>člen</w:t>
      </w:r>
      <w:bookmarkEnd w:id="34"/>
    </w:p>
    <w:p w14:paraId="152A9EB2" w14:textId="49F61509" w:rsidR="00B91736" w:rsidRPr="00D4087E" w:rsidRDefault="00B91736" w:rsidP="00024C3F">
      <w:pPr>
        <w:pStyle w:val="PIRANKA3"/>
        <w:rPr>
          <w:rFonts w:ascii="Arial" w:hAnsi="Arial"/>
          <w:sz w:val="22"/>
          <w:szCs w:val="22"/>
        </w:rPr>
      </w:pPr>
      <w:bookmarkStart w:id="35" w:name="_Toc482964420"/>
      <w:r w:rsidRPr="00D4087E">
        <w:rPr>
          <w:rFonts w:ascii="Arial" w:hAnsi="Arial"/>
          <w:sz w:val="22"/>
          <w:szCs w:val="22"/>
        </w:rPr>
        <w:t>(pravice uporabnikov)</w:t>
      </w:r>
      <w:bookmarkEnd w:id="35"/>
      <w:r w:rsidRPr="00D4087E">
        <w:rPr>
          <w:rFonts w:ascii="Arial" w:hAnsi="Arial"/>
          <w:sz w:val="22"/>
          <w:szCs w:val="22"/>
        </w:rPr>
        <w:t xml:space="preserve"> </w:t>
      </w:r>
    </w:p>
    <w:p w14:paraId="1F16D8A6" w14:textId="77777777" w:rsidR="00312299" w:rsidRPr="00D4087E" w:rsidRDefault="00312299" w:rsidP="00B91736">
      <w:pPr>
        <w:jc w:val="both"/>
        <w:rPr>
          <w:rFonts w:ascii="Arial" w:hAnsi="Arial" w:cs="Arial"/>
          <w:sz w:val="22"/>
          <w:szCs w:val="22"/>
        </w:rPr>
      </w:pPr>
    </w:p>
    <w:p w14:paraId="4A8224CE" w14:textId="0FE76915" w:rsidR="003B74BF" w:rsidRPr="00D4087E" w:rsidRDefault="003B74BF" w:rsidP="003B74BF">
      <w:pPr>
        <w:shd w:val="clear" w:color="auto" w:fill="FFFFFF"/>
        <w:jc w:val="both"/>
        <w:rPr>
          <w:rFonts w:ascii="Arial" w:hAnsi="Arial" w:cs="Arial"/>
          <w:sz w:val="22"/>
          <w:szCs w:val="22"/>
        </w:rPr>
      </w:pPr>
      <w:r w:rsidRPr="00D4087E">
        <w:rPr>
          <w:rFonts w:ascii="Arial" w:hAnsi="Arial" w:cs="Arial"/>
          <w:sz w:val="22"/>
          <w:szCs w:val="22"/>
        </w:rPr>
        <w:t xml:space="preserve">Uporabniki storitev gospodarske javne službe imajo </w:t>
      </w:r>
      <w:r w:rsidR="00736F4F" w:rsidRPr="00D4087E">
        <w:rPr>
          <w:rFonts w:ascii="Arial" w:hAnsi="Arial" w:cs="Arial"/>
          <w:sz w:val="22"/>
          <w:szCs w:val="22"/>
        </w:rPr>
        <w:t>zlasti</w:t>
      </w:r>
      <w:r w:rsidRPr="00D4087E">
        <w:rPr>
          <w:rFonts w:ascii="Arial" w:hAnsi="Arial" w:cs="Arial"/>
          <w:sz w:val="22"/>
          <w:szCs w:val="22"/>
        </w:rPr>
        <w:t xml:space="preserve"> naslednje pravice in obveznosti:</w:t>
      </w:r>
    </w:p>
    <w:p w14:paraId="160D6155" w14:textId="06021BE9" w:rsidR="00F43BC8" w:rsidRPr="00D4087E" w:rsidRDefault="00F43BC8" w:rsidP="00F43BC8">
      <w:pPr>
        <w:pStyle w:val="Odstavekseznama"/>
        <w:numPr>
          <w:ilvl w:val="0"/>
          <w:numId w:val="23"/>
        </w:numPr>
        <w:shd w:val="clear" w:color="auto" w:fill="FFFFFF"/>
        <w:jc w:val="both"/>
        <w:rPr>
          <w:rFonts w:ascii="Arial" w:hAnsi="Arial" w:cs="Arial"/>
          <w:sz w:val="22"/>
          <w:szCs w:val="22"/>
        </w:rPr>
      </w:pPr>
      <w:r w:rsidRPr="00D4087E">
        <w:rPr>
          <w:rFonts w:ascii="Arial" w:hAnsi="Arial" w:cs="Arial"/>
          <w:sz w:val="22"/>
          <w:szCs w:val="22"/>
        </w:rPr>
        <w:t xml:space="preserve">pravico in dolžnost uporabljati storitve 24-urne dežurne službe na pregleden in nepristranski način pod pogoji, določenimi z zakonom, </w:t>
      </w:r>
      <w:r w:rsidR="00227B21">
        <w:rPr>
          <w:rFonts w:ascii="Arial" w:hAnsi="Arial" w:cs="Arial"/>
          <w:sz w:val="22"/>
          <w:szCs w:val="22"/>
        </w:rPr>
        <w:t xml:space="preserve">koncesijskim aktom </w:t>
      </w:r>
      <w:r w:rsidRPr="00D4087E">
        <w:rPr>
          <w:rFonts w:ascii="Arial" w:hAnsi="Arial" w:cs="Arial"/>
          <w:sz w:val="22"/>
          <w:szCs w:val="22"/>
        </w:rPr>
        <w:t>in drugimi predpisi;</w:t>
      </w:r>
    </w:p>
    <w:p w14:paraId="1A5BC4CF" w14:textId="48A7B03D" w:rsidR="00F43BC8" w:rsidRPr="00D4087E" w:rsidRDefault="00F43BC8" w:rsidP="00F43BC8">
      <w:pPr>
        <w:pStyle w:val="Odstavekseznama"/>
        <w:numPr>
          <w:ilvl w:val="0"/>
          <w:numId w:val="23"/>
        </w:numPr>
        <w:shd w:val="clear" w:color="auto" w:fill="FFFFFF"/>
        <w:jc w:val="both"/>
        <w:rPr>
          <w:rFonts w:ascii="Arial" w:hAnsi="Arial" w:cs="Arial"/>
          <w:sz w:val="22"/>
          <w:szCs w:val="22"/>
        </w:rPr>
      </w:pPr>
      <w:r w:rsidRPr="00D4087E">
        <w:rPr>
          <w:rFonts w:ascii="Arial" w:hAnsi="Arial" w:cs="Arial"/>
          <w:sz w:val="22"/>
          <w:szCs w:val="22"/>
        </w:rPr>
        <w:t xml:space="preserve">dolžnost plačati storitev izvajalca 24-urne dežurne službe ter izpolnjevati druge obveznosti, ki izhajajo iz </w:t>
      </w:r>
      <w:r w:rsidR="00227B21">
        <w:rPr>
          <w:rFonts w:ascii="Arial" w:hAnsi="Arial" w:cs="Arial"/>
          <w:sz w:val="22"/>
          <w:szCs w:val="22"/>
        </w:rPr>
        <w:t xml:space="preserve">koncesijskega akta </w:t>
      </w:r>
      <w:r w:rsidRPr="00D4087E">
        <w:rPr>
          <w:rFonts w:ascii="Arial" w:hAnsi="Arial" w:cs="Arial"/>
          <w:sz w:val="22"/>
          <w:szCs w:val="22"/>
        </w:rPr>
        <w:t>in splošnih pogojev poslovanja izvajalca javne službe;</w:t>
      </w:r>
    </w:p>
    <w:p w14:paraId="27B5C5D8" w14:textId="37F27EAE" w:rsidR="00F43BC8" w:rsidRPr="00D4087E" w:rsidRDefault="00F43BC8" w:rsidP="00F43BC8">
      <w:pPr>
        <w:pStyle w:val="Odstavekseznama"/>
        <w:widowControl/>
        <w:numPr>
          <w:ilvl w:val="0"/>
          <w:numId w:val="23"/>
        </w:numPr>
        <w:shd w:val="clear" w:color="auto" w:fill="FFFFFF"/>
        <w:jc w:val="both"/>
        <w:rPr>
          <w:rFonts w:ascii="Arial" w:hAnsi="Arial" w:cs="Arial"/>
          <w:sz w:val="22"/>
          <w:szCs w:val="22"/>
        </w:rPr>
      </w:pPr>
      <w:r w:rsidRPr="00D4087E">
        <w:rPr>
          <w:rFonts w:ascii="Arial" w:hAnsi="Arial" w:cs="Arial"/>
          <w:sz w:val="22"/>
          <w:szCs w:val="22"/>
        </w:rPr>
        <w:t>pravico do pritožbe na pristojne organe;</w:t>
      </w:r>
    </w:p>
    <w:p w14:paraId="47545A4E" w14:textId="77777777" w:rsidR="003B74BF" w:rsidRPr="00D4087E" w:rsidRDefault="003B74BF" w:rsidP="003B74BF">
      <w:pPr>
        <w:pStyle w:val="Odstavekseznama"/>
        <w:widowControl/>
        <w:numPr>
          <w:ilvl w:val="0"/>
          <w:numId w:val="23"/>
        </w:numPr>
        <w:shd w:val="clear" w:color="auto" w:fill="FFFFFF"/>
        <w:ind w:left="709" w:hanging="425"/>
        <w:jc w:val="both"/>
        <w:rPr>
          <w:rFonts w:ascii="Arial" w:hAnsi="Arial" w:cs="Arial"/>
          <w:sz w:val="22"/>
          <w:szCs w:val="22"/>
        </w:rPr>
      </w:pPr>
      <w:r w:rsidRPr="00D4087E">
        <w:rPr>
          <w:rFonts w:ascii="Arial" w:hAnsi="Arial" w:cs="Arial"/>
          <w:sz w:val="22"/>
          <w:szCs w:val="22"/>
        </w:rPr>
        <w:t>pravico opozoriti na nepravilno ali neustrezno izvajanje javne službe ter oblikovati pobude in predloge za boljše izvajanje;</w:t>
      </w:r>
    </w:p>
    <w:p w14:paraId="060971CE" w14:textId="5F1C13B2" w:rsidR="003B74BF" w:rsidRPr="00D4087E" w:rsidRDefault="003B74BF" w:rsidP="003B74BF">
      <w:pPr>
        <w:pStyle w:val="Odstavekseznama"/>
        <w:widowControl/>
        <w:numPr>
          <w:ilvl w:val="0"/>
          <w:numId w:val="23"/>
        </w:numPr>
        <w:shd w:val="clear" w:color="auto" w:fill="FFFFFF"/>
        <w:ind w:left="709" w:hanging="425"/>
        <w:jc w:val="both"/>
        <w:rPr>
          <w:rFonts w:ascii="Arial" w:hAnsi="Arial" w:cs="Arial"/>
          <w:sz w:val="22"/>
          <w:szCs w:val="22"/>
        </w:rPr>
      </w:pPr>
      <w:r w:rsidRPr="00D4087E">
        <w:rPr>
          <w:rFonts w:ascii="Arial" w:hAnsi="Arial" w:cs="Arial"/>
          <w:sz w:val="22"/>
          <w:szCs w:val="22"/>
        </w:rPr>
        <w:t xml:space="preserve">obveznost spoštovanja pokopališkega reda in navodil, ki jih izda skladno s </w:t>
      </w:r>
      <w:r w:rsidR="00227B21">
        <w:rPr>
          <w:rFonts w:ascii="Arial" w:hAnsi="Arial" w:cs="Arial"/>
          <w:sz w:val="22"/>
          <w:szCs w:val="22"/>
        </w:rPr>
        <w:t>koncesijskim aktom</w:t>
      </w:r>
      <w:r w:rsidRPr="00D4087E">
        <w:rPr>
          <w:rFonts w:ascii="Arial" w:hAnsi="Arial" w:cs="Arial"/>
          <w:sz w:val="22"/>
          <w:szCs w:val="22"/>
        </w:rPr>
        <w:t xml:space="preserve"> in koncesijsko pogodbo koncesionar;</w:t>
      </w:r>
    </w:p>
    <w:p w14:paraId="335FB292" w14:textId="77777777" w:rsidR="003B74BF" w:rsidRPr="00D4087E" w:rsidRDefault="003B74BF" w:rsidP="003F2897">
      <w:pPr>
        <w:pStyle w:val="Odstavekseznama"/>
        <w:widowControl/>
        <w:numPr>
          <w:ilvl w:val="0"/>
          <w:numId w:val="23"/>
        </w:numPr>
        <w:shd w:val="clear" w:color="auto" w:fill="FFFFFF"/>
        <w:spacing w:after="240"/>
        <w:ind w:left="709" w:hanging="425"/>
        <w:jc w:val="both"/>
        <w:rPr>
          <w:rFonts w:ascii="Arial" w:hAnsi="Arial" w:cs="Arial"/>
          <w:sz w:val="22"/>
          <w:szCs w:val="22"/>
        </w:rPr>
      </w:pPr>
      <w:r w:rsidRPr="00D4087E">
        <w:rPr>
          <w:rFonts w:ascii="Arial" w:hAnsi="Arial" w:cs="Arial"/>
          <w:sz w:val="22"/>
          <w:szCs w:val="22"/>
        </w:rPr>
        <w:t>obveznost upoštevanja predpisov, ki urejajo področje varnosti, reda in miru, zdravstvenega in sanitarnega varstva in druge predpise.</w:t>
      </w:r>
    </w:p>
    <w:p w14:paraId="7952507F" w14:textId="77777777" w:rsidR="000F6AA8" w:rsidRPr="00D4087E" w:rsidRDefault="000F6AA8" w:rsidP="00CE69CA">
      <w:pPr>
        <w:pStyle w:val="Telobesedila3"/>
        <w:spacing w:after="240"/>
        <w:jc w:val="both"/>
        <w:rPr>
          <w:rFonts w:ascii="Arial" w:hAnsi="Arial" w:cs="Arial"/>
          <w:sz w:val="22"/>
          <w:szCs w:val="22"/>
        </w:rPr>
      </w:pPr>
      <w:r w:rsidRPr="00D4087E">
        <w:rPr>
          <w:rFonts w:ascii="Arial" w:hAnsi="Arial" w:cs="Arial"/>
          <w:sz w:val="22"/>
          <w:szCs w:val="22"/>
        </w:rPr>
        <w:lastRenderedPageBreak/>
        <w:t xml:space="preserve">Uporabniki </w:t>
      </w:r>
      <w:r w:rsidR="003919D9" w:rsidRPr="00D4087E">
        <w:rPr>
          <w:rFonts w:ascii="Arial" w:hAnsi="Arial" w:cs="Arial"/>
          <w:sz w:val="22"/>
          <w:szCs w:val="22"/>
        </w:rPr>
        <w:t xml:space="preserve">imajo </w:t>
      </w:r>
      <w:r w:rsidR="00E6743C" w:rsidRPr="00D4087E">
        <w:rPr>
          <w:rFonts w:ascii="Arial" w:hAnsi="Arial" w:cs="Arial"/>
          <w:sz w:val="22"/>
          <w:szCs w:val="22"/>
        </w:rPr>
        <w:t xml:space="preserve">pravico, ki je obenem tudi dolžnost, da </w:t>
      </w:r>
      <w:r w:rsidRPr="00D4087E">
        <w:rPr>
          <w:rFonts w:ascii="Arial" w:hAnsi="Arial" w:cs="Arial"/>
          <w:sz w:val="22"/>
          <w:szCs w:val="22"/>
        </w:rPr>
        <w:t xml:space="preserve">koncesionarja </w:t>
      </w:r>
      <w:r w:rsidR="00E6743C" w:rsidRPr="00D4087E">
        <w:rPr>
          <w:rFonts w:ascii="Arial" w:hAnsi="Arial" w:cs="Arial"/>
          <w:sz w:val="22"/>
          <w:szCs w:val="22"/>
        </w:rPr>
        <w:t xml:space="preserve">opozorijo </w:t>
      </w:r>
      <w:r w:rsidRPr="00D4087E">
        <w:rPr>
          <w:rFonts w:ascii="Arial" w:hAnsi="Arial" w:cs="Arial"/>
          <w:sz w:val="22"/>
          <w:szCs w:val="22"/>
        </w:rPr>
        <w:t xml:space="preserve">na </w:t>
      </w:r>
      <w:r w:rsidR="00E6743C" w:rsidRPr="00D4087E">
        <w:rPr>
          <w:rFonts w:ascii="Arial" w:hAnsi="Arial" w:cs="Arial"/>
          <w:sz w:val="22"/>
          <w:szCs w:val="22"/>
        </w:rPr>
        <w:t>kvaliteto opravljenih storitev</w:t>
      </w:r>
      <w:r w:rsidR="00924173" w:rsidRPr="00D4087E">
        <w:rPr>
          <w:rFonts w:ascii="Arial" w:hAnsi="Arial" w:cs="Arial"/>
          <w:sz w:val="22"/>
          <w:szCs w:val="22"/>
        </w:rPr>
        <w:t xml:space="preserve">, na </w:t>
      </w:r>
      <w:r w:rsidRPr="00D4087E">
        <w:rPr>
          <w:rFonts w:ascii="Arial" w:hAnsi="Arial" w:cs="Arial"/>
          <w:sz w:val="22"/>
          <w:szCs w:val="22"/>
        </w:rPr>
        <w:t>napake ter</w:t>
      </w:r>
      <w:r w:rsidR="00312299" w:rsidRPr="00D4087E">
        <w:rPr>
          <w:rFonts w:ascii="Arial" w:hAnsi="Arial" w:cs="Arial"/>
          <w:sz w:val="22"/>
          <w:szCs w:val="22"/>
        </w:rPr>
        <w:t xml:space="preserve"> da</w:t>
      </w:r>
      <w:r w:rsidRPr="00D4087E">
        <w:rPr>
          <w:rFonts w:ascii="Arial" w:hAnsi="Arial" w:cs="Arial"/>
          <w:sz w:val="22"/>
          <w:szCs w:val="22"/>
        </w:rPr>
        <w:t xml:space="preserve"> oblikujejo lastne predloge in pobude za boljše in učinkovitejše izvajanje koncesi</w:t>
      </w:r>
      <w:r w:rsidR="00312299" w:rsidRPr="00D4087E">
        <w:rPr>
          <w:rFonts w:ascii="Arial" w:hAnsi="Arial" w:cs="Arial"/>
          <w:sz w:val="22"/>
          <w:szCs w:val="22"/>
        </w:rPr>
        <w:t>je</w:t>
      </w:r>
      <w:r w:rsidRPr="00D4087E">
        <w:rPr>
          <w:rFonts w:ascii="Arial" w:hAnsi="Arial" w:cs="Arial"/>
          <w:sz w:val="22"/>
          <w:szCs w:val="22"/>
        </w:rPr>
        <w:t xml:space="preserve">. Koncesionar je dolžan </w:t>
      </w:r>
      <w:r w:rsidR="00312299" w:rsidRPr="00D4087E">
        <w:rPr>
          <w:rFonts w:ascii="Arial" w:hAnsi="Arial" w:cs="Arial"/>
          <w:sz w:val="22"/>
          <w:szCs w:val="22"/>
        </w:rPr>
        <w:t>na vse pobude, pritožbe in opozorila</w:t>
      </w:r>
      <w:r w:rsidR="004C0E9C" w:rsidRPr="00D4087E">
        <w:rPr>
          <w:rFonts w:ascii="Arial" w:hAnsi="Arial" w:cs="Arial"/>
          <w:sz w:val="22"/>
          <w:szCs w:val="22"/>
        </w:rPr>
        <w:t xml:space="preserve"> uporabnikov</w:t>
      </w:r>
      <w:r w:rsidRPr="00D4087E">
        <w:rPr>
          <w:rFonts w:ascii="Arial" w:hAnsi="Arial" w:cs="Arial"/>
          <w:sz w:val="22"/>
          <w:szCs w:val="22"/>
        </w:rPr>
        <w:t xml:space="preserve"> pisno odgovoriti v roku 30 d</w:t>
      </w:r>
      <w:r w:rsidR="002879E0" w:rsidRPr="00D4087E">
        <w:rPr>
          <w:rFonts w:ascii="Arial" w:hAnsi="Arial" w:cs="Arial"/>
          <w:sz w:val="22"/>
          <w:szCs w:val="22"/>
        </w:rPr>
        <w:t>ni in odgovor istočasno poslati</w:t>
      </w:r>
      <w:r w:rsidR="00A30102" w:rsidRPr="00D4087E">
        <w:rPr>
          <w:rFonts w:ascii="Arial" w:hAnsi="Arial" w:cs="Arial"/>
          <w:sz w:val="22"/>
          <w:szCs w:val="22"/>
        </w:rPr>
        <w:t xml:space="preserve"> </w:t>
      </w:r>
      <w:r w:rsidRPr="00D4087E">
        <w:rPr>
          <w:rFonts w:ascii="Arial" w:hAnsi="Arial" w:cs="Arial"/>
          <w:sz w:val="22"/>
          <w:szCs w:val="22"/>
        </w:rPr>
        <w:t>v vednost koncedentu.</w:t>
      </w:r>
    </w:p>
    <w:p w14:paraId="6A0E5C6C" w14:textId="01CE3F3E" w:rsidR="000F6AA8" w:rsidRPr="00D4087E" w:rsidRDefault="000F6AA8" w:rsidP="00CE69CA">
      <w:pPr>
        <w:spacing w:after="240"/>
        <w:jc w:val="both"/>
        <w:rPr>
          <w:rFonts w:ascii="Arial" w:hAnsi="Arial" w:cs="Arial"/>
          <w:sz w:val="22"/>
          <w:szCs w:val="22"/>
        </w:rPr>
      </w:pPr>
      <w:r w:rsidRPr="00D4087E">
        <w:rPr>
          <w:rFonts w:ascii="Arial" w:hAnsi="Arial" w:cs="Arial"/>
          <w:sz w:val="22"/>
          <w:szCs w:val="22"/>
        </w:rPr>
        <w:t xml:space="preserve">Uporabnik se lahko v zvezi z izvajanjem </w:t>
      </w:r>
      <w:r w:rsidR="00CE69CA" w:rsidRPr="00D4087E">
        <w:rPr>
          <w:rFonts w:ascii="Arial" w:hAnsi="Arial" w:cs="Arial"/>
          <w:sz w:val="22"/>
          <w:szCs w:val="22"/>
        </w:rPr>
        <w:t>koncesije</w:t>
      </w:r>
      <w:r w:rsidRPr="00D4087E">
        <w:rPr>
          <w:rFonts w:ascii="Arial" w:hAnsi="Arial" w:cs="Arial"/>
          <w:sz w:val="22"/>
          <w:szCs w:val="22"/>
        </w:rPr>
        <w:t xml:space="preserve"> pritoži </w:t>
      </w:r>
      <w:r w:rsidR="00B91736" w:rsidRPr="00D4087E">
        <w:rPr>
          <w:rFonts w:ascii="Arial" w:hAnsi="Arial" w:cs="Arial"/>
          <w:sz w:val="22"/>
          <w:szCs w:val="22"/>
        </w:rPr>
        <w:t xml:space="preserve">tako </w:t>
      </w:r>
      <w:r w:rsidRPr="00D4087E">
        <w:rPr>
          <w:rFonts w:ascii="Arial" w:hAnsi="Arial" w:cs="Arial"/>
          <w:sz w:val="22"/>
          <w:szCs w:val="22"/>
        </w:rPr>
        <w:t xml:space="preserve">koncesionarju </w:t>
      </w:r>
      <w:r w:rsidR="00B91736" w:rsidRPr="00D4087E">
        <w:rPr>
          <w:rFonts w:ascii="Arial" w:hAnsi="Arial" w:cs="Arial"/>
          <w:sz w:val="22"/>
          <w:szCs w:val="22"/>
        </w:rPr>
        <w:t>kot</w:t>
      </w:r>
      <w:r w:rsidRPr="00D4087E">
        <w:rPr>
          <w:rFonts w:ascii="Arial" w:hAnsi="Arial" w:cs="Arial"/>
          <w:sz w:val="22"/>
          <w:szCs w:val="22"/>
        </w:rPr>
        <w:t xml:space="preserve"> koncedentu, če meni, da je bila storitev opravljena v nasprotju </w:t>
      </w:r>
      <w:r w:rsidR="00F14F0D">
        <w:rPr>
          <w:rFonts w:ascii="Arial" w:hAnsi="Arial" w:cs="Arial"/>
          <w:sz w:val="22"/>
          <w:szCs w:val="22"/>
        </w:rPr>
        <w:t>s koncesijskim aktom</w:t>
      </w:r>
      <w:r w:rsidR="00924173" w:rsidRPr="00D4087E">
        <w:rPr>
          <w:rFonts w:ascii="Arial" w:hAnsi="Arial" w:cs="Arial"/>
          <w:sz w:val="22"/>
          <w:szCs w:val="22"/>
        </w:rPr>
        <w:t xml:space="preserve"> </w:t>
      </w:r>
      <w:r w:rsidRPr="00D4087E">
        <w:rPr>
          <w:rFonts w:ascii="Arial" w:hAnsi="Arial" w:cs="Arial"/>
          <w:sz w:val="22"/>
          <w:szCs w:val="22"/>
        </w:rPr>
        <w:t>in to pogodbo</w:t>
      </w:r>
      <w:r w:rsidR="00B91736" w:rsidRPr="00D4087E">
        <w:rPr>
          <w:rFonts w:ascii="Arial" w:hAnsi="Arial" w:cs="Arial"/>
          <w:sz w:val="22"/>
          <w:szCs w:val="22"/>
        </w:rPr>
        <w:t xml:space="preserve"> oz</w:t>
      </w:r>
      <w:r w:rsidR="00910122" w:rsidRPr="00D4087E">
        <w:rPr>
          <w:rFonts w:ascii="Arial" w:hAnsi="Arial" w:cs="Arial"/>
          <w:sz w:val="22"/>
          <w:szCs w:val="22"/>
        </w:rPr>
        <w:t>iroma</w:t>
      </w:r>
      <w:r w:rsidR="00B91736" w:rsidRPr="00D4087E">
        <w:rPr>
          <w:rFonts w:ascii="Arial" w:hAnsi="Arial" w:cs="Arial"/>
          <w:sz w:val="22"/>
          <w:szCs w:val="22"/>
        </w:rPr>
        <w:t xml:space="preserve"> če meni, da ne dosega standardov trajnega, rednega, nemotenega in kvalitetnega zagotavljanja storitev.</w:t>
      </w:r>
    </w:p>
    <w:p w14:paraId="1EC8DF5F" w14:textId="77777777" w:rsidR="00F43BC8" w:rsidRPr="00D4087E" w:rsidRDefault="00F43BC8" w:rsidP="00F43BC8">
      <w:pPr>
        <w:widowControl w:val="0"/>
        <w:autoSpaceDE w:val="0"/>
        <w:autoSpaceDN w:val="0"/>
        <w:adjustRightInd w:val="0"/>
        <w:spacing w:line="273" w:lineRule="atLeast"/>
        <w:jc w:val="both"/>
        <w:rPr>
          <w:rFonts w:ascii="Arial" w:hAnsi="Arial" w:cs="Arial"/>
          <w:sz w:val="22"/>
          <w:szCs w:val="22"/>
        </w:rPr>
      </w:pPr>
    </w:p>
    <w:p w14:paraId="43AAAD3E" w14:textId="26728ED9" w:rsidR="009E213A" w:rsidRPr="00D4087E" w:rsidRDefault="00A44D27" w:rsidP="009E213A">
      <w:pPr>
        <w:pStyle w:val="PIRANKA1"/>
        <w:rPr>
          <w:rFonts w:ascii="Arial" w:hAnsi="Arial"/>
          <w:sz w:val="22"/>
          <w:szCs w:val="22"/>
        </w:rPr>
      </w:pPr>
      <w:bookmarkStart w:id="36" w:name="_Toc426271943"/>
      <w:bookmarkStart w:id="37" w:name="_Toc482964444"/>
      <w:bookmarkStart w:id="38" w:name="_Ref477523692"/>
      <w:r w:rsidRPr="00D4087E">
        <w:rPr>
          <w:rFonts w:ascii="Arial" w:hAnsi="Arial"/>
          <w:sz w:val="22"/>
          <w:szCs w:val="22"/>
        </w:rPr>
        <w:t>V</w:t>
      </w:r>
      <w:r w:rsidR="009E213A" w:rsidRPr="00D4087E">
        <w:rPr>
          <w:rFonts w:ascii="Arial" w:hAnsi="Arial"/>
          <w:sz w:val="22"/>
          <w:szCs w:val="22"/>
        </w:rPr>
        <w:t>III. PLAČILA</w:t>
      </w:r>
      <w:bookmarkEnd w:id="36"/>
      <w:bookmarkEnd w:id="37"/>
    </w:p>
    <w:p w14:paraId="05C5004A" w14:textId="77777777" w:rsidR="009E213A" w:rsidRPr="00D4087E" w:rsidRDefault="009E213A" w:rsidP="009E213A">
      <w:pPr>
        <w:rPr>
          <w:rFonts w:ascii="Arial" w:hAnsi="Arial" w:cs="Arial"/>
          <w:sz w:val="22"/>
          <w:szCs w:val="22"/>
        </w:rPr>
      </w:pPr>
    </w:p>
    <w:p w14:paraId="71A8C569" w14:textId="77777777" w:rsidR="009E213A" w:rsidRPr="00D4087E" w:rsidRDefault="009E213A" w:rsidP="009E213A">
      <w:pPr>
        <w:pStyle w:val="PIRANKA2"/>
        <w:rPr>
          <w:rFonts w:ascii="Arial" w:hAnsi="Arial"/>
          <w:sz w:val="22"/>
          <w:szCs w:val="22"/>
        </w:rPr>
      </w:pPr>
      <w:bookmarkStart w:id="39" w:name="_Toc426271944"/>
      <w:bookmarkStart w:id="40" w:name="_Toc482964445"/>
      <w:r w:rsidRPr="00D4087E">
        <w:rPr>
          <w:rFonts w:ascii="Arial" w:hAnsi="Arial"/>
          <w:sz w:val="22"/>
          <w:szCs w:val="22"/>
        </w:rPr>
        <w:t>člen</w:t>
      </w:r>
      <w:bookmarkEnd w:id="39"/>
      <w:bookmarkEnd w:id="40"/>
    </w:p>
    <w:p w14:paraId="72AA45A0" w14:textId="77777777" w:rsidR="009E213A" w:rsidRPr="00D4087E" w:rsidRDefault="009E213A" w:rsidP="009E213A">
      <w:pPr>
        <w:pStyle w:val="PIRANKA3"/>
        <w:rPr>
          <w:rFonts w:ascii="Arial" w:hAnsi="Arial"/>
          <w:sz w:val="22"/>
          <w:szCs w:val="22"/>
        </w:rPr>
      </w:pPr>
      <w:bookmarkStart w:id="41" w:name="_Toc426271945"/>
      <w:bookmarkStart w:id="42" w:name="_Toc482964446"/>
      <w:r w:rsidRPr="00D4087E">
        <w:rPr>
          <w:rFonts w:ascii="Arial" w:hAnsi="Arial"/>
          <w:sz w:val="22"/>
          <w:szCs w:val="22"/>
        </w:rPr>
        <w:t>(plačila koncesionarju)</w:t>
      </w:r>
      <w:bookmarkEnd w:id="41"/>
      <w:bookmarkEnd w:id="42"/>
    </w:p>
    <w:p w14:paraId="093E0E54" w14:textId="77777777" w:rsidR="009E213A" w:rsidRPr="00D4087E" w:rsidRDefault="009E213A" w:rsidP="009E213A">
      <w:pPr>
        <w:tabs>
          <w:tab w:val="num" w:pos="3270"/>
        </w:tabs>
        <w:jc w:val="both"/>
        <w:outlineLvl w:val="1"/>
        <w:rPr>
          <w:rFonts w:ascii="Arial" w:hAnsi="Arial" w:cs="Arial"/>
          <w:b/>
          <w:sz w:val="22"/>
          <w:szCs w:val="22"/>
        </w:rPr>
      </w:pPr>
    </w:p>
    <w:p w14:paraId="2CB86217" w14:textId="6EA0FC92" w:rsidR="0058141E" w:rsidRPr="00D4087E" w:rsidRDefault="0058141E" w:rsidP="0058141E">
      <w:pPr>
        <w:jc w:val="both"/>
        <w:rPr>
          <w:rFonts w:ascii="Arial" w:hAnsi="Arial" w:cs="Arial"/>
          <w:sz w:val="22"/>
          <w:szCs w:val="22"/>
        </w:rPr>
      </w:pPr>
      <w:r w:rsidRPr="00D4087E">
        <w:rPr>
          <w:rFonts w:ascii="Arial" w:hAnsi="Arial" w:cs="Arial"/>
          <w:sz w:val="22"/>
          <w:szCs w:val="22"/>
        </w:rPr>
        <w:t xml:space="preserve">Za izvajanje </w:t>
      </w:r>
      <w:r w:rsidR="00735644">
        <w:rPr>
          <w:rFonts w:ascii="Arial" w:hAnsi="Arial" w:cs="Arial"/>
          <w:sz w:val="22"/>
          <w:szCs w:val="22"/>
        </w:rPr>
        <w:t>javne službe</w:t>
      </w:r>
      <w:r w:rsidRPr="00D4087E">
        <w:rPr>
          <w:rFonts w:ascii="Arial" w:hAnsi="Arial" w:cs="Arial"/>
          <w:sz w:val="22"/>
          <w:szCs w:val="22"/>
        </w:rPr>
        <w:t xml:space="preserve"> koncesionar pridobiva sredstva iz:</w:t>
      </w:r>
    </w:p>
    <w:p w14:paraId="150DCC61" w14:textId="41D5044F" w:rsidR="0058141E" w:rsidRPr="00D4087E" w:rsidRDefault="0058141E" w:rsidP="0058141E">
      <w:pPr>
        <w:pStyle w:val="Odstavekseznama"/>
        <w:numPr>
          <w:ilvl w:val="0"/>
          <w:numId w:val="33"/>
        </w:numPr>
        <w:jc w:val="both"/>
        <w:rPr>
          <w:rFonts w:ascii="Arial" w:hAnsi="Arial" w:cs="Arial"/>
          <w:sz w:val="22"/>
          <w:szCs w:val="22"/>
        </w:rPr>
      </w:pPr>
      <w:r w:rsidRPr="00D4087E">
        <w:rPr>
          <w:rFonts w:ascii="Arial" w:hAnsi="Arial" w:cs="Arial"/>
          <w:sz w:val="22"/>
          <w:szCs w:val="22"/>
        </w:rPr>
        <w:t>prihodkov iz naslova 24-urne dežurne službe pogrebn</w:t>
      </w:r>
      <w:r w:rsidR="00F14F0D">
        <w:rPr>
          <w:rFonts w:ascii="Arial" w:hAnsi="Arial" w:cs="Arial"/>
          <w:sz w:val="22"/>
          <w:szCs w:val="22"/>
        </w:rPr>
        <w:t>e</w:t>
      </w:r>
      <w:r w:rsidRPr="00D4087E">
        <w:rPr>
          <w:rFonts w:ascii="Arial" w:hAnsi="Arial" w:cs="Arial"/>
          <w:sz w:val="22"/>
          <w:szCs w:val="22"/>
        </w:rPr>
        <w:t xml:space="preserve"> dejavnost</w:t>
      </w:r>
      <w:r w:rsidR="00F14F0D">
        <w:rPr>
          <w:rFonts w:ascii="Arial" w:hAnsi="Arial" w:cs="Arial"/>
          <w:sz w:val="22"/>
          <w:szCs w:val="22"/>
        </w:rPr>
        <w:t>i</w:t>
      </w:r>
      <w:r w:rsidR="00607562" w:rsidRPr="00D4087E">
        <w:rPr>
          <w:rFonts w:ascii="Arial" w:hAnsi="Arial" w:cs="Arial"/>
          <w:sz w:val="22"/>
          <w:szCs w:val="22"/>
        </w:rPr>
        <w:t>.</w:t>
      </w:r>
    </w:p>
    <w:p w14:paraId="2D3A8B7A" w14:textId="3D7CFF9B" w:rsidR="00607562" w:rsidRDefault="00607562" w:rsidP="00607562">
      <w:pPr>
        <w:pStyle w:val="PIRANKA2"/>
        <w:numPr>
          <w:ilvl w:val="0"/>
          <w:numId w:val="0"/>
        </w:numPr>
        <w:ind w:left="360"/>
        <w:jc w:val="left"/>
        <w:rPr>
          <w:rFonts w:ascii="Arial" w:hAnsi="Arial"/>
          <w:sz w:val="22"/>
          <w:szCs w:val="22"/>
        </w:rPr>
      </w:pPr>
      <w:bookmarkStart w:id="43" w:name="_Toc426271954"/>
      <w:bookmarkStart w:id="44" w:name="_Toc482964455"/>
    </w:p>
    <w:p w14:paraId="7F66BA4B" w14:textId="77777777" w:rsidR="00FC40EE" w:rsidRPr="00D4087E" w:rsidRDefault="00FC40EE" w:rsidP="00607562">
      <w:pPr>
        <w:pStyle w:val="PIRANKA2"/>
        <w:numPr>
          <w:ilvl w:val="0"/>
          <w:numId w:val="0"/>
        </w:numPr>
        <w:ind w:left="360"/>
        <w:jc w:val="left"/>
        <w:rPr>
          <w:rFonts w:ascii="Arial" w:hAnsi="Arial"/>
          <w:sz w:val="22"/>
          <w:szCs w:val="22"/>
        </w:rPr>
      </w:pPr>
    </w:p>
    <w:p w14:paraId="5BA3C8F4" w14:textId="639A3044" w:rsidR="009E213A" w:rsidRPr="00D4087E" w:rsidRDefault="009E213A" w:rsidP="009E213A">
      <w:pPr>
        <w:pStyle w:val="PIRANKA2"/>
        <w:rPr>
          <w:rFonts w:ascii="Arial" w:hAnsi="Arial"/>
          <w:sz w:val="22"/>
          <w:szCs w:val="22"/>
        </w:rPr>
      </w:pPr>
      <w:r w:rsidRPr="00D4087E">
        <w:rPr>
          <w:rFonts w:ascii="Arial" w:hAnsi="Arial"/>
          <w:sz w:val="22"/>
          <w:szCs w:val="22"/>
        </w:rPr>
        <w:t>člen</w:t>
      </w:r>
      <w:bookmarkEnd w:id="43"/>
      <w:bookmarkEnd w:id="44"/>
    </w:p>
    <w:p w14:paraId="356122E4" w14:textId="374DDA93" w:rsidR="009E213A" w:rsidRPr="00D4087E" w:rsidRDefault="009E213A" w:rsidP="009E213A">
      <w:pPr>
        <w:pStyle w:val="PIRANKA3"/>
        <w:rPr>
          <w:rFonts w:ascii="Arial" w:hAnsi="Arial"/>
          <w:sz w:val="22"/>
          <w:szCs w:val="22"/>
        </w:rPr>
      </w:pPr>
      <w:bookmarkStart w:id="45" w:name="_Toc426271955"/>
      <w:bookmarkStart w:id="46" w:name="_Toc482964456"/>
      <w:r w:rsidRPr="00D4087E">
        <w:rPr>
          <w:rFonts w:ascii="Arial" w:hAnsi="Arial"/>
          <w:sz w:val="22"/>
          <w:szCs w:val="22"/>
        </w:rPr>
        <w:t>(</w:t>
      </w:r>
      <w:r w:rsidR="00A43A67" w:rsidRPr="00D4087E">
        <w:rPr>
          <w:rFonts w:ascii="Arial" w:hAnsi="Arial"/>
          <w:sz w:val="22"/>
          <w:szCs w:val="22"/>
        </w:rPr>
        <w:t xml:space="preserve">cena in </w:t>
      </w:r>
      <w:r w:rsidRPr="00D4087E">
        <w:rPr>
          <w:rFonts w:ascii="Arial" w:hAnsi="Arial"/>
          <w:sz w:val="22"/>
          <w:szCs w:val="22"/>
        </w:rPr>
        <w:t>sprememba cene storitve)</w:t>
      </w:r>
      <w:bookmarkEnd w:id="45"/>
      <w:bookmarkEnd w:id="46"/>
    </w:p>
    <w:p w14:paraId="6A844E08" w14:textId="77777777" w:rsidR="009E213A" w:rsidRPr="00D4087E" w:rsidRDefault="009E213A" w:rsidP="009E213A">
      <w:pPr>
        <w:widowControl w:val="0"/>
        <w:autoSpaceDE w:val="0"/>
        <w:autoSpaceDN w:val="0"/>
        <w:adjustRightInd w:val="0"/>
        <w:spacing w:line="211" w:lineRule="atLeast"/>
        <w:jc w:val="both"/>
        <w:rPr>
          <w:rFonts w:ascii="Arial" w:hAnsi="Arial" w:cs="Arial"/>
          <w:bCs/>
          <w:sz w:val="22"/>
          <w:szCs w:val="22"/>
        </w:rPr>
      </w:pPr>
    </w:p>
    <w:p w14:paraId="70B27480" w14:textId="16618F1E" w:rsidR="0058141E" w:rsidRDefault="0058141E" w:rsidP="009E213A">
      <w:pPr>
        <w:widowControl w:val="0"/>
        <w:autoSpaceDE w:val="0"/>
        <w:autoSpaceDN w:val="0"/>
        <w:adjustRightInd w:val="0"/>
        <w:spacing w:line="278" w:lineRule="atLeast"/>
        <w:jc w:val="both"/>
        <w:rPr>
          <w:rFonts w:ascii="Arial" w:hAnsi="Arial" w:cs="Arial"/>
          <w:sz w:val="22"/>
          <w:szCs w:val="22"/>
        </w:rPr>
      </w:pPr>
      <w:r w:rsidRPr="00D4087E">
        <w:rPr>
          <w:rFonts w:ascii="Arial" w:hAnsi="Arial" w:cs="Arial"/>
          <w:sz w:val="22"/>
          <w:szCs w:val="22"/>
        </w:rPr>
        <w:t>Cene koncesioniranih storitev</w:t>
      </w:r>
      <w:r w:rsidR="0084034D" w:rsidRPr="00D4087E">
        <w:rPr>
          <w:rFonts w:ascii="Arial" w:hAnsi="Arial" w:cs="Arial"/>
          <w:sz w:val="22"/>
          <w:szCs w:val="22"/>
        </w:rPr>
        <w:t xml:space="preserve"> </w:t>
      </w:r>
      <w:r w:rsidRPr="00D4087E">
        <w:rPr>
          <w:rFonts w:ascii="Arial" w:hAnsi="Arial" w:cs="Arial"/>
          <w:sz w:val="22"/>
          <w:szCs w:val="22"/>
        </w:rPr>
        <w:t xml:space="preserve">24-urne dežurne službe </w:t>
      </w:r>
      <w:r w:rsidR="00735644">
        <w:rPr>
          <w:rFonts w:ascii="Arial" w:hAnsi="Arial" w:cs="Arial"/>
          <w:sz w:val="22"/>
          <w:szCs w:val="22"/>
        </w:rPr>
        <w:t xml:space="preserve">na predlog koncesionarja </w:t>
      </w:r>
      <w:r w:rsidRPr="00D4087E">
        <w:rPr>
          <w:rFonts w:ascii="Arial" w:hAnsi="Arial" w:cs="Arial"/>
          <w:sz w:val="22"/>
          <w:szCs w:val="22"/>
        </w:rPr>
        <w:t xml:space="preserve">s sklepom določi Občinski svet Občine </w:t>
      </w:r>
      <w:r w:rsidR="00812B73">
        <w:rPr>
          <w:rFonts w:ascii="Arial" w:hAnsi="Arial" w:cs="Arial"/>
          <w:sz w:val="22"/>
          <w:szCs w:val="22"/>
        </w:rPr>
        <w:t>Vransko</w:t>
      </w:r>
      <w:r w:rsidRPr="00D4087E">
        <w:rPr>
          <w:rFonts w:ascii="Arial" w:hAnsi="Arial" w:cs="Arial"/>
          <w:sz w:val="22"/>
          <w:szCs w:val="22"/>
        </w:rPr>
        <w:t>.</w:t>
      </w:r>
      <w:r w:rsidR="00D36D67" w:rsidRPr="00D4087E">
        <w:rPr>
          <w:rFonts w:ascii="Arial" w:hAnsi="Arial" w:cs="Arial"/>
          <w:sz w:val="22"/>
          <w:szCs w:val="22"/>
        </w:rPr>
        <w:t xml:space="preserve"> Potrjen cenik mora biti javno objavljen in dostopen.</w:t>
      </w:r>
    </w:p>
    <w:p w14:paraId="37BC21A1" w14:textId="4762EC03" w:rsidR="00735644" w:rsidRDefault="00735644" w:rsidP="009E213A">
      <w:pPr>
        <w:widowControl w:val="0"/>
        <w:autoSpaceDE w:val="0"/>
        <w:autoSpaceDN w:val="0"/>
        <w:adjustRightInd w:val="0"/>
        <w:spacing w:line="278" w:lineRule="atLeast"/>
        <w:jc w:val="both"/>
        <w:rPr>
          <w:rFonts w:ascii="Arial" w:hAnsi="Arial" w:cs="Arial"/>
          <w:sz w:val="22"/>
          <w:szCs w:val="22"/>
        </w:rPr>
      </w:pPr>
    </w:p>
    <w:p w14:paraId="390516B7" w14:textId="6DD6E5AE" w:rsidR="00735644" w:rsidRPr="00D4087E" w:rsidRDefault="00735644" w:rsidP="009E213A">
      <w:pPr>
        <w:widowControl w:val="0"/>
        <w:autoSpaceDE w:val="0"/>
        <w:autoSpaceDN w:val="0"/>
        <w:adjustRightInd w:val="0"/>
        <w:spacing w:line="278" w:lineRule="atLeast"/>
        <w:jc w:val="both"/>
        <w:rPr>
          <w:rFonts w:ascii="Arial" w:hAnsi="Arial" w:cs="Arial"/>
          <w:sz w:val="22"/>
          <w:szCs w:val="22"/>
        </w:rPr>
      </w:pPr>
      <w:r w:rsidRPr="00735644">
        <w:rPr>
          <w:rFonts w:ascii="Arial" w:hAnsi="Arial" w:cs="Arial"/>
          <w:sz w:val="22"/>
          <w:szCs w:val="22"/>
        </w:rPr>
        <w:t>Cena izvajanja javne službe mora biti določena v skladu z metodologijo za določanje cen storitev 24-urne dežurne službe pogrebne dejavnosti.</w:t>
      </w:r>
    </w:p>
    <w:p w14:paraId="47288580" w14:textId="23F92518" w:rsidR="0084034D" w:rsidRPr="00D4087E" w:rsidRDefault="0084034D" w:rsidP="009E213A">
      <w:pPr>
        <w:widowControl w:val="0"/>
        <w:autoSpaceDE w:val="0"/>
        <w:autoSpaceDN w:val="0"/>
        <w:adjustRightInd w:val="0"/>
        <w:spacing w:line="278" w:lineRule="atLeast"/>
        <w:jc w:val="both"/>
        <w:rPr>
          <w:rFonts w:ascii="Arial" w:hAnsi="Arial" w:cs="Arial"/>
          <w:sz w:val="22"/>
          <w:szCs w:val="22"/>
        </w:rPr>
      </w:pPr>
    </w:p>
    <w:p w14:paraId="5E6B4A23" w14:textId="77777777" w:rsidR="00F62C47" w:rsidRPr="00D4087E" w:rsidRDefault="0084034D" w:rsidP="0084034D">
      <w:pPr>
        <w:widowControl w:val="0"/>
        <w:autoSpaceDE w:val="0"/>
        <w:autoSpaceDN w:val="0"/>
        <w:adjustRightInd w:val="0"/>
        <w:spacing w:line="278" w:lineRule="atLeast"/>
        <w:jc w:val="both"/>
        <w:rPr>
          <w:rFonts w:ascii="Arial" w:hAnsi="Arial" w:cs="Arial"/>
          <w:sz w:val="22"/>
          <w:szCs w:val="22"/>
        </w:rPr>
      </w:pPr>
      <w:r w:rsidRPr="00D4087E">
        <w:rPr>
          <w:rFonts w:ascii="Arial" w:hAnsi="Arial" w:cs="Arial"/>
          <w:sz w:val="22"/>
          <w:szCs w:val="22"/>
        </w:rPr>
        <w:t>Cen</w:t>
      </w:r>
      <w:r w:rsidR="00F62C47" w:rsidRPr="00D4087E">
        <w:rPr>
          <w:rFonts w:ascii="Arial" w:hAnsi="Arial" w:cs="Arial"/>
          <w:sz w:val="22"/>
          <w:szCs w:val="22"/>
        </w:rPr>
        <w:t>a</w:t>
      </w:r>
      <w:r w:rsidRPr="00D4087E">
        <w:rPr>
          <w:rFonts w:ascii="Arial" w:hAnsi="Arial" w:cs="Arial"/>
          <w:sz w:val="22"/>
          <w:szCs w:val="22"/>
        </w:rPr>
        <w:t xml:space="preserve"> </w:t>
      </w:r>
      <w:r w:rsidR="00F62C47" w:rsidRPr="00D4087E">
        <w:rPr>
          <w:rFonts w:ascii="Arial" w:hAnsi="Arial" w:cs="Arial"/>
          <w:sz w:val="22"/>
          <w:szCs w:val="22"/>
        </w:rPr>
        <w:t xml:space="preserve">zagotavljanja 24-urne dežurne službe </w:t>
      </w:r>
      <w:r w:rsidRPr="00D4087E">
        <w:rPr>
          <w:rFonts w:ascii="Arial" w:hAnsi="Arial" w:cs="Arial"/>
          <w:sz w:val="22"/>
          <w:szCs w:val="22"/>
        </w:rPr>
        <w:t>se lahko spremenijo na podlagi predloga koncesionarja v skladu z vsakokrat veljavno zakonodajo, ki ureja metodologijo za določanje cen storitev</w:t>
      </w:r>
      <w:r w:rsidR="00F62C47" w:rsidRPr="00D4087E">
        <w:rPr>
          <w:rFonts w:ascii="Arial" w:hAnsi="Arial" w:cs="Arial"/>
          <w:sz w:val="22"/>
          <w:szCs w:val="22"/>
        </w:rPr>
        <w:t xml:space="preserve"> 24-urne dežurne službe</w:t>
      </w:r>
      <w:r w:rsidRPr="00D4087E">
        <w:rPr>
          <w:rFonts w:ascii="Arial" w:hAnsi="Arial" w:cs="Arial"/>
          <w:sz w:val="22"/>
          <w:szCs w:val="22"/>
        </w:rPr>
        <w:t>.</w:t>
      </w:r>
    </w:p>
    <w:p w14:paraId="55276A3D" w14:textId="2305B90C" w:rsidR="0084034D" w:rsidRDefault="0084034D" w:rsidP="0084034D">
      <w:pPr>
        <w:widowControl w:val="0"/>
        <w:autoSpaceDE w:val="0"/>
        <w:autoSpaceDN w:val="0"/>
        <w:adjustRightInd w:val="0"/>
        <w:spacing w:line="278" w:lineRule="atLeast"/>
        <w:jc w:val="both"/>
        <w:rPr>
          <w:rFonts w:ascii="Arial" w:hAnsi="Arial" w:cs="Arial"/>
          <w:sz w:val="22"/>
          <w:szCs w:val="22"/>
        </w:rPr>
      </w:pPr>
    </w:p>
    <w:p w14:paraId="092C4C69" w14:textId="77777777" w:rsidR="0058141E" w:rsidRPr="00D4087E" w:rsidRDefault="0058141E" w:rsidP="009E213A">
      <w:pPr>
        <w:widowControl w:val="0"/>
        <w:autoSpaceDE w:val="0"/>
        <w:autoSpaceDN w:val="0"/>
        <w:adjustRightInd w:val="0"/>
        <w:spacing w:line="278" w:lineRule="atLeast"/>
        <w:jc w:val="both"/>
        <w:rPr>
          <w:rFonts w:ascii="Arial" w:hAnsi="Arial" w:cs="Arial"/>
          <w:sz w:val="22"/>
          <w:szCs w:val="22"/>
        </w:rPr>
      </w:pPr>
    </w:p>
    <w:p w14:paraId="669AD2C4" w14:textId="67EFA3F6" w:rsidR="00F62598" w:rsidRPr="00D4087E" w:rsidRDefault="00A44D27" w:rsidP="00F62598">
      <w:pPr>
        <w:pStyle w:val="PIRANKA1"/>
        <w:rPr>
          <w:rFonts w:ascii="Arial" w:hAnsi="Arial"/>
          <w:sz w:val="22"/>
          <w:szCs w:val="22"/>
        </w:rPr>
      </w:pPr>
      <w:bookmarkStart w:id="47" w:name="_Toc482964464"/>
      <w:bookmarkEnd w:id="38"/>
      <w:r w:rsidRPr="00D4087E">
        <w:rPr>
          <w:rFonts w:ascii="Arial" w:hAnsi="Arial"/>
          <w:sz w:val="22"/>
          <w:szCs w:val="22"/>
        </w:rPr>
        <w:t>I</w:t>
      </w:r>
      <w:r w:rsidR="00F62598" w:rsidRPr="00D4087E">
        <w:rPr>
          <w:rFonts w:ascii="Arial" w:hAnsi="Arial"/>
          <w:sz w:val="22"/>
          <w:szCs w:val="22"/>
        </w:rPr>
        <w:t>X. ENOSTRANSKI UKREPI V JAVNEM INTERESU</w:t>
      </w:r>
      <w:bookmarkEnd w:id="47"/>
    </w:p>
    <w:p w14:paraId="5C948DE8" w14:textId="77777777" w:rsidR="00F62598" w:rsidRPr="00D4087E" w:rsidRDefault="00F62598" w:rsidP="00F977E0">
      <w:pPr>
        <w:widowControl w:val="0"/>
        <w:autoSpaceDE w:val="0"/>
        <w:autoSpaceDN w:val="0"/>
        <w:adjustRightInd w:val="0"/>
        <w:spacing w:line="273" w:lineRule="atLeast"/>
        <w:jc w:val="both"/>
        <w:rPr>
          <w:rFonts w:ascii="Arial" w:hAnsi="Arial" w:cs="Arial"/>
          <w:snapToGrid w:val="0"/>
          <w:sz w:val="22"/>
          <w:szCs w:val="22"/>
          <w:lang w:eastAsia="en-US"/>
        </w:rPr>
      </w:pPr>
    </w:p>
    <w:p w14:paraId="4A14DBEA" w14:textId="77777777" w:rsidR="00F62598" w:rsidRPr="00D4087E" w:rsidRDefault="00F62598" w:rsidP="00F62598">
      <w:pPr>
        <w:pStyle w:val="PIRANKA2"/>
        <w:rPr>
          <w:rFonts w:ascii="Arial" w:hAnsi="Arial"/>
          <w:sz w:val="22"/>
          <w:szCs w:val="22"/>
        </w:rPr>
      </w:pPr>
      <w:bookmarkStart w:id="48" w:name="_Toc482964465"/>
      <w:r w:rsidRPr="00D4087E">
        <w:rPr>
          <w:rFonts w:ascii="Arial" w:hAnsi="Arial"/>
          <w:sz w:val="22"/>
          <w:szCs w:val="22"/>
        </w:rPr>
        <w:t>člen</w:t>
      </w:r>
      <w:bookmarkEnd w:id="48"/>
    </w:p>
    <w:p w14:paraId="1D4589A9" w14:textId="1EF59E66" w:rsidR="00F62598" w:rsidRPr="00D4087E" w:rsidRDefault="00F62598" w:rsidP="00F62598">
      <w:pPr>
        <w:pStyle w:val="PIRANKA3"/>
        <w:rPr>
          <w:rFonts w:ascii="Arial" w:hAnsi="Arial"/>
          <w:sz w:val="22"/>
          <w:szCs w:val="22"/>
        </w:rPr>
      </w:pPr>
      <w:bookmarkStart w:id="49" w:name="_Toc482964466"/>
      <w:r w:rsidRPr="00D4087E">
        <w:rPr>
          <w:rFonts w:ascii="Arial" w:hAnsi="Arial"/>
          <w:sz w:val="22"/>
          <w:szCs w:val="22"/>
        </w:rPr>
        <w:t>(enostranski ukrepi v javnem interesu)</w:t>
      </w:r>
      <w:bookmarkEnd w:id="49"/>
    </w:p>
    <w:p w14:paraId="0FBED038" w14:textId="77777777" w:rsidR="00F62598" w:rsidRPr="00D4087E" w:rsidRDefault="00F62598" w:rsidP="00F62598">
      <w:pPr>
        <w:jc w:val="both"/>
        <w:rPr>
          <w:rFonts w:ascii="Arial" w:hAnsi="Arial" w:cs="Arial"/>
          <w:sz w:val="22"/>
          <w:szCs w:val="22"/>
          <w:highlight w:val="yellow"/>
        </w:rPr>
      </w:pPr>
    </w:p>
    <w:p w14:paraId="2646B42F" w14:textId="77777777" w:rsidR="00F62598" w:rsidRPr="00D4087E" w:rsidRDefault="00F62598" w:rsidP="00F62598">
      <w:pPr>
        <w:jc w:val="both"/>
        <w:rPr>
          <w:rFonts w:ascii="Arial" w:hAnsi="Arial" w:cs="Arial"/>
          <w:sz w:val="22"/>
          <w:szCs w:val="22"/>
        </w:rPr>
      </w:pPr>
      <w:r w:rsidRPr="00D4087E">
        <w:rPr>
          <w:rFonts w:ascii="Arial" w:hAnsi="Arial" w:cs="Arial"/>
          <w:sz w:val="22"/>
          <w:szCs w:val="22"/>
        </w:rPr>
        <w:t>Koncedent ima pravico, ko je to n</w:t>
      </w:r>
      <w:r w:rsidR="002D1139" w:rsidRPr="00D4087E">
        <w:rPr>
          <w:rFonts w:ascii="Arial" w:hAnsi="Arial" w:cs="Arial"/>
          <w:sz w:val="22"/>
          <w:szCs w:val="22"/>
        </w:rPr>
        <w:t>ujno</w:t>
      </w:r>
      <w:r w:rsidRPr="00D4087E">
        <w:rPr>
          <w:rFonts w:ascii="Arial" w:hAnsi="Arial" w:cs="Arial"/>
          <w:sz w:val="22"/>
          <w:szCs w:val="22"/>
        </w:rPr>
        <w:t xml:space="preserve"> potrebno, da se zavaruje javni interes in doseže namen sklenjene koncesijske pogodbe, da z enostranskim ukrepom poseže v vzpostavljeno koncesijsko razmerje javno-zasebnega partnerstva in zavaruje javni interes.</w:t>
      </w:r>
    </w:p>
    <w:p w14:paraId="017B3FA0" w14:textId="77777777" w:rsidR="00F62598" w:rsidRPr="00D4087E" w:rsidRDefault="00F62598" w:rsidP="00F62598">
      <w:pPr>
        <w:jc w:val="both"/>
        <w:rPr>
          <w:rFonts w:ascii="Arial" w:hAnsi="Arial" w:cs="Arial"/>
          <w:sz w:val="22"/>
          <w:szCs w:val="22"/>
        </w:rPr>
      </w:pPr>
    </w:p>
    <w:p w14:paraId="70449AB7" w14:textId="77777777" w:rsidR="00597341" w:rsidRPr="00D4087E" w:rsidRDefault="00597341" w:rsidP="00597341">
      <w:pPr>
        <w:jc w:val="both"/>
        <w:rPr>
          <w:rFonts w:ascii="Arial" w:hAnsi="Arial" w:cs="Arial"/>
          <w:sz w:val="22"/>
          <w:szCs w:val="22"/>
        </w:rPr>
      </w:pPr>
      <w:r w:rsidRPr="00D4087E">
        <w:rPr>
          <w:rFonts w:ascii="Arial" w:hAnsi="Arial" w:cs="Arial"/>
          <w:sz w:val="22"/>
          <w:szCs w:val="22"/>
        </w:rPr>
        <w:t>Kot enostranski ukrep v javnem interesu lahko koncedent uporabi:</w:t>
      </w:r>
    </w:p>
    <w:p w14:paraId="12F0442A" w14:textId="77777777" w:rsidR="00597341" w:rsidRPr="00D4087E" w:rsidRDefault="00597341" w:rsidP="00AC4460">
      <w:pPr>
        <w:numPr>
          <w:ilvl w:val="0"/>
          <w:numId w:val="13"/>
        </w:numPr>
        <w:jc w:val="both"/>
        <w:rPr>
          <w:rFonts w:ascii="Arial" w:hAnsi="Arial" w:cs="Arial"/>
          <w:sz w:val="22"/>
          <w:szCs w:val="22"/>
        </w:rPr>
      </w:pPr>
      <w:r w:rsidRPr="00D4087E">
        <w:rPr>
          <w:rFonts w:ascii="Arial" w:hAnsi="Arial" w:cs="Arial"/>
          <w:sz w:val="22"/>
          <w:szCs w:val="22"/>
        </w:rPr>
        <w:t>uvedbo izrednega nadzora nad izvajanjem koncesijske pogodbe;</w:t>
      </w:r>
    </w:p>
    <w:p w14:paraId="2673AAA5" w14:textId="77777777" w:rsidR="00597341" w:rsidRPr="00D4087E" w:rsidRDefault="00597341" w:rsidP="00AC4460">
      <w:pPr>
        <w:numPr>
          <w:ilvl w:val="0"/>
          <w:numId w:val="13"/>
        </w:numPr>
        <w:jc w:val="both"/>
        <w:rPr>
          <w:rFonts w:ascii="Arial" w:hAnsi="Arial" w:cs="Arial"/>
          <w:sz w:val="22"/>
          <w:szCs w:val="22"/>
        </w:rPr>
      </w:pPr>
      <w:r w:rsidRPr="00D4087E">
        <w:rPr>
          <w:rFonts w:ascii="Arial" w:hAnsi="Arial" w:cs="Arial"/>
          <w:sz w:val="22"/>
          <w:szCs w:val="22"/>
        </w:rPr>
        <w:t>izdajo izrednih obveznih navodil koncesionarju;</w:t>
      </w:r>
    </w:p>
    <w:p w14:paraId="3E6635F0" w14:textId="77777777" w:rsidR="008E6BBA" w:rsidRPr="00D4087E" w:rsidRDefault="008E6BBA" w:rsidP="00AC4460">
      <w:pPr>
        <w:numPr>
          <w:ilvl w:val="0"/>
          <w:numId w:val="13"/>
        </w:numPr>
        <w:jc w:val="both"/>
        <w:rPr>
          <w:rFonts w:ascii="Arial" w:hAnsi="Arial" w:cs="Arial"/>
          <w:sz w:val="22"/>
          <w:szCs w:val="22"/>
        </w:rPr>
      </w:pPr>
      <w:r w:rsidRPr="00D4087E">
        <w:rPr>
          <w:rFonts w:ascii="Arial" w:hAnsi="Arial" w:cs="Arial"/>
          <w:sz w:val="22"/>
          <w:szCs w:val="22"/>
        </w:rPr>
        <w:t>odvzem koncesije.</w:t>
      </w:r>
    </w:p>
    <w:p w14:paraId="7230024A" w14:textId="77777777" w:rsidR="00597341" w:rsidRPr="00D4087E" w:rsidRDefault="00597341" w:rsidP="00597341">
      <w:pPr>
        <w:jc w:val="both"/>
        <w:rPr>
          <w:rFonts w:ascii="Arial" w:hAnsi="Arial" w:cs="Arial"/>
          <w:sz w:val="22"/>
          <w:szCs w:val="22"/>
          <w:highlight w:val="yellow"/>
        </w:rPr>
      </w:pPr>
    </w:p>
    <w:p w14:paraId="36D4C360" w14:textId="77777777" w:rsidR="00597341" w:rsidRPr="00D4087E" w:rsidRDefault="00597341" w:rsidP="00597341">
      <w:pPr>
        <w:jc w:val="both"/>
        <w:rPr>
          <w:rFonts w:ascii="Arial" w:hAnsi="Arial" w:cs="Arial"/>
          <w:sz w:val="22"/>
          <w:szCs w:val="22"/>
        </w:rPr>
      </w:pPr>
      <w:r w:rsidRPr="00D4087E">
        <w:rPr>
          <w:rFonts w:ascii="Arial" w:hAnsi="Arial" w:cs="Arial"/>
          <w:sz w:val="22"/>
          <w:szCs w:val="22"/>
        </w:rPr>
        <w:t xml:space="preserve">Ukrep koncedenta mora biti skladen z načelom sorazmernosti in ne sme prekomerno obremenjevati koncesionarja.  </w:t>
      </w:r>
    </w:p>
    <w:p w14:paraId="1B580255" w14:textId="09225F49" w:rsidR="00597341" w:rsidRDefault="00597341" w:rsidP="00597341">
      <w:pPr>
        <w:jc w:val="both"/>
        <w:rPr>
          <w:rFonts w:ascii="Arial" w:hAnsi="Arial" w:cs="Arial"/>
          <w:sz w:val="22"/>
          <w:szCs w:val="22"/>
          <w:highlight w:val="yellow"/>
        </w:rPr>
      </w:pPr>
    </w:p>
    <w:p w14:paraId="06AE2E1E" w14:textId="77777777" w:rsidR="00FC4B0A" w:rsidRPr="00D4087E" w:rsidRDefault="00FC4B0A" w:rsidP="00597341">
      <w:pPr>
        <w:jc w:val="both"/>
        <w:rPr>
          <w:rFonts w:ascii="Arial" w:hAnsi="Arial" w:cs="Arial"/>
          <w:sz w:val="22"/>
          <w:szCs w:val="22"/>
          <w:highlight w:val="yellow"/>
        </w:rPr>
      </w:pPr>
    </w:p>
    <w:p w14:paraId="1A5E4329" w14:textId="77777777" w:rsidR="00F62598" w:rsidRPr="00D4087E" w:rsidRDefault="00F62598" w:rsidP="00F62598">
      <w:pPr>
        <w:pStyle w:val="PIRANKA2"/>
        <w:rPr>
          <w:rFonts w:ascii="Arial" w:hAnsi="Arial"/>
          <w:sz w:val="22"/>
          <w:szCs w:val="22"/>
        </w:rPr>
      </w:pPr>
      <w:bookmarkStart w:id="50" w:name="_Toc482964467"/>
      <w:r w:rsidRPr="00D4087E">
        <w:rPr>
          <w:rFonts w:ascii="Arial" w:hAnsi="Arial"/>
          <w:sz w:val="22"/>
          <w:szCs w:val="22"/>
        </w:rPr>
        <w:lastRenderedPageBreak/>
        <w:t>člen</w:t>
      </w:r>
      <w:bookmarkEnd w:id="50"/>
    </w:p>
    <w:p w14:paraId="2D432BED" w14:textId="64586380" w:rsidR="00F62598" w:rsidRPr="00D4087E" w:rsidRDefault="00F62598" w:rsidP="00F62598">
      <w:pPr>
        <w:pStyle w:val="PIRANKA3"/>
        <w:rPr>
          <w:rFonts w:ascii="Arial" w:hAnsi="Arial"/>
          <w:sz w:val="22"/>
          <w:szCs w:val="22"/>
        </w:rPr>
      </w:pPr>
      <w:bookmarkStart w:id="51" w:name="_Toc482964468"/>
      <w:r w:rsidRPr="00D4087E">
        <w:rPr>
          <w:rFonts w:ascii="Arial" w:hAnsi="Arial"/>
          <w:sz w:val="22"/>
          <w:szCs w:val="22"/>
        </w:rPr>
        <w:t>(</w:t>
      </w:r>
      <w:r w:rsidR="00597341" w:rsidRPr="00D4087E">
        <w:rPr>
          <w:rFonts w:ascii="Arial" w:hAnsi="Arial"/>
          <w:sz w:val="22"/>
          <w:szCs w:val="22"/>
        </w:rPr>
        <w:t>uvedba izrednega nadzora</w:t>
      </w:r>
      <w:r w:rsidRPr="00D4087E">
        <w:rPr>
          <w:rFonts w:ascii="Arial" w:hAnsi="Arial"/>
          <w:sz w:val="22"/>
          <w:szCs w:val="22"/>
        </w:rPr>
        <w:t>)</w:t>
      </w:r>
      <w:bookmarkEnd w:id="51"/>
    </w:p>
    <w:p w14:paraId="04F8E723" w14:textId="77777777" w:rsidR="00597341" w:rsidRPr="00D4087E" w:rsidRDefault="00597341" w:rsidP="00F62598">
      <w:pPr>
        <w:pStyle w:val="Golobesedilo"/>
        <w:jc w:val="both"/>
        <w:rPr>
          <w:rFonts w:ascii="Arial" w:hAnsi="Arial" w:cs="Arial"/>
          <w:sz w:val="22"/>
          <w:szCs w:val="22"/>
          <w:lang w:val="sl-SI"/>
        </w:rPr>
      </w:pPr>
    </w:p>
    <w:p w14:paraId="6EB68148" w14:textId="2E6E67DE" w:rsidR="001D65E7" w:rsidRPr="00D4087E" w:rsidRDefault="001D65E7" w:rsidP="00F62598">
      <w:pPr>
        <w:pStyle w:val="Golobesedilo"/>
        <w:jc w:val="both"/>
        <w:rPr>
          <w:rFonts w:ascii="Arial" w:hAnsi="Arial" w:cs="Arial"/>
          <w:sz w:val="22"/>
          <w:szCs w:val="22"/>
          <w:lang w:val="sl-SI"/>
        </w:rPr>
      </w:pPr>
      <w:r w:rsidRPr="00D4087E">
        <w:rPr>
          <w:rFonts w:ascii="Arial" w:hAnsi="Arial" w:cs="Arial"/>
          <w:sz w:val="22"/>
          <w:szCs w:val="22"/>
          <w:lang w:val="sl-SI"/>
        </w:rPr>
        <w:t xml:space="preserve">V kolikor koncedent tekom izrednega nadzora ugotovi ravnanje </w:t>
      </w:r>
      <w:r w:rsidR="002879E0" w:rsidRPr="00D4087E">
        <w:rPr>
          <w:rFonts w:ascii="Arial" w:hAnsi="Arial" w:cs="Arial"/>
          <w:sz w:val="22"/>
          <w:szCs w:val="22"/>
          <w:lang w:val="sl-SI"/>
        </w:rPr>
        <w:t>koncesionarja</w:t>
      </w:r>
      <w:r w:rsidRPr="00D4087E">
        <w:rPr>
          <w:rFonts w:ascii="Arial" w:hAnsi="Arial" w:cs="Arial"/>
          <w:sz w:val="22"/>
          <w:szCs w:val="22"/>
          <w:lang w:val="sl-SI"/>
        </w:rPr>
        <w:t xml:space="preserve">, ki ni skladno s to pogodbo, </w:t>
      </w:r>
      <w:r w:rsidR="00CD79ED">
        <w:rPr>
          <w:rFonts w:ascii="Arial" w:hAnsi="Arial" w:cs="Arial"/>
          <w:sz w:val="22"/>
          <w:szCs w:val="22"/>
          <w:lang w:val="sl-SI"/>
        </w:rPr>
        <w:t>koncesijskim aktom</w:t>
      </w:r>
      <w:r w:rsidRPr="00D4087E">
        <w:rPr>
          <w:rFonts w:ascii="Arial" w:hAnsi="Arial" w:cs="Arial"/>
          <w:sz w:val="22"/>
          <w:szCs w:val="22"/>
          <w:lang w:val="sl-SI"/>
        </w:rPr>
        <w:t>, veljavnimi predpisi in stroko, lahko na podlagi ugotovitev izvede tudi druge enostranske ukrepe v javnem interesu ali ostale ukrepe</w:t>
      </w:r>
      <w:r w:rsidR="00596CA3" w:rsidRPr="00D4087E">
        <w:rPr>
          <w:rFonts w:ascii="Arial" w:hAnsi="Arial" w:cs="Arial"/>
          <w:sz w:val="22"/>
          <w:szCs w:val="22"/>
          <w:lang w:val="sl-SI"/>
        </w:rPr>
        <w:t>,</w:t>
      </w:r>
      <w:r w:rsidRPr="00D4087E">
        <w:rPr>
          <w:rFonts w:ascii="Arial" w:hAnsi="Arial" w:cs="Arial"/>
          <w:sz w:val="22"/>
          <w:szCs w:val="22"/>
          <w:lang w:val="sl-SI"/>
        </w:rPr>
        <w:t xml:space="preserve"> v skladu s to pogodbo in</w:t>
      </w:r>
      <w:r w:rsidR="00CD79ED">
        <w:rPr>
          <w:rFonts w:ascii="Arial" w:hAnsi="Arial" w:cs="Arial"/>
          <w:sz w:val="22"/>
          <w:szCs w:val="22"/>
          <w:lang w:val="sl-SI"/>
        </w:rPr>
        <w:t xml:space="preserve"> koncesijskim aktom</w:t>
      </w:r>
      <w:r w:rsidRPr="00D4087E">
        <w:rPr>
          <w:rFonts w:ascii="Arial" w:hAnsi="Arial" w:cs="Arial"/>
          <w:sz w:val="22"/>
          <w:szCs w:val="22"/>
          <w:lang w:val="sl-SI"/>
        </w:rPr>
        <w:t>.</w:t>
      </w:r>
    </w:p>
    <w:p w14:paraId="6A8A8E41" w14:textId="77777777" w:rsidR="00597341" w:rsidRPr="00D4087E" w:rsidRDefault="00597341" w:rsidP="00F62598">
      <w:pPr>
        <w:pStyle w:val="Golobesedilo"/>
        <w:jc w:val="both"/>
        <w:rPr>
          <w:rFonts w:ascii="Arial" w:hAnsi="Arial" w:cs="Arial"/>
          <w:sz w:val="22"/>
          <w:szCs w:val="22"/>
          <w:highlight w:val="yellow"/>
          <w:lang w:val="sl-SI"/>
        </w:rPr>
      </w:pPr>
    </w:p>
    <w:p w14:paraId="6080516B" w14:textId="77777777" w:rsidR="00597341" w:rsidRPr="00D4087E" w:rsidRDefault="00597341" w:rsidP="00597341">
      <w:pPr>
        <w:pStyle w:val="PIRANKA2"/>
        <w:rPr>
          <w:rFonts w:ascii="Arial" w:hAnsi="Arial"/>
          <w:sz w:val="22"/>
          <w:szCs w:val="22"/>
        </w:rPr>
      </w:pPr>
      <w:bookmarkStart w:id="52" w:name="_Toc482964469"/>
      <w:r w:rsidRPr="00D4087E">
        <w:rPr>
          <w:rFonts w:ascii="Arial" w:hAnsi="Arial"/>
          <w:sz w:val="22"/>
          <w:szCs w:val="22"/>
        </w:rPr>
        <w:t>člen</w:t>
      </w:r>
      <w:bookmarkEnd w:id="52"/>
    </w:p>
    <w:p w14:paraId="35C04EBD" w14:textId="578031F5" w:rsidR="00597341" w:rsidRPr="00D4087E" w:rsidRDefault="00597341" w:rsidP="00597341">
      <w:pPr>
        <w:pStyle w:val="PIRANKA3"/>
        <w:rPr>
          <w:rFonts w:ascii="Arial" w:hAnsi="Arial"/>
          <w:sz w:val="22"/>
          <w:szCs w:val="22"/>
        </w:rPr>
      </w:pPr>
      <w:bookmarkStart w:id="53" w:name="_Toc482964470"/>
      <w:r w:rsidRPr="00D4087E">
        <w:rPr>
          <w:rFonts w:ascii="Arial" w:hAnsi="Arial"/>
          <w:sz w:val="22"/>
          <w:szCs w:val="22"/>
        </w:rPr>
        <w:t>(izdaja izrednih navodil)</w:t>
      </w:r>
      <w:bookmarkEnd w:id="53"/>
    </w:p>
    <w:p w14:paraId="2D996C79" w14:textId="77777777" w:rsidR="00597341" w:rsidRPr="00D4087E" w:rsidRDefault="00597341" w:rsidP="00F62598">
      <w:pPr>
        <w:pStyle w:val="Golobesedilo"/>
        <w:jc w:val="both"/>
        <w:rPr>
          <w:rFonts w:ascii="Arial" w:hAnsi="Arial" w:cs="Arial"/>
          <w:sz w:val="22"/>
          <w:szCs w:val="22"/>
          <w:highlight w:val="yellow"/>
          <w:lang w:val="sl-SI"/>
        </w:rPr>
      </w:pPr>
    </w:p>
    <w:p w14:paraId="71E32031" w14:textId="01B38E3E" w:rsidR="006B2481" w:rsidRPr="00D4087E" w:rsidRDefault="006B2481" w:rsidP="006B2481">
      <w:pPr>
        <w:pStyle w:val="Golobesedilo"/>
        <w:jc w:val="both"/>
        <w:rPr>
          <w:rFonts w:ascii="Arial" w:hAnsi="Arial" w:cs="Arial"/>
          <w:sz w:val="22"/>
          <w:szCs w:val="22"/>
          <w:lang w:val="sl-SI"/>
        </w:rPr>
      </w:pPr>
      <w:r w:rsidRPr="00D4087E">
        <w:rPr>
          <w:rFonts w:ascii="Arial" w:hAnsi="Arial" w:cs="Arial"/>
          <w:sz w:val="22"/>
          <w:szCs w:val="22"/>
          <w:lang w:val="sl-SI"/>
        </w:rPr>
        <w:t>V kolikor pristojni organ koncedenta tekom izvajanja nadzora ugotovi, da koncesionar ne izpolnjuje pravilno obveznosti iz koncesijskega razmerja</w:t>
      </w:r>
      <w:r w:rsidR="00596CA3" w:rsidRPr="00D4087E">
        <w:rPr>
          <w:rFonts w:ascii="Arial" w:hAnsi="Arial" w:cs="Arial"/>
          <w:sz w:val="22"/>
          <w:szCs w:val="22"/>
          <w:lang w:val="sl-SI"/>
        </w:rPr>
        <w:t>,</w:t>
      </w:r>
      <w:r w:rsidRPr="00D4087E">
        <w:rPr>
          <w:rFonts w:ascii="Arial" w:hAnsi="Arial" w:cs="Arial"/>
          <w:sz w:val="22"/>
          <w:szCs w:val="22"/>
          <w:lang w:val="sl-SI"/>
        </w:rPr>
        <w:t xml:space="preserve"> kakor izhajajo iz področne zakonodaje, </w:t>
      </w:r>
      <w:r w:rsidR="00D73E70">
        <w:rPr>
          <w:rFonts w:ascii="Arial" w:hAnsi="Arial" w:cs="Arial"/>
          <w:sz w:val="22"/>
          <w:szCs w:val="22"/>
          <w:lang w:val="sl-SI"/>
        </w:rPr>
        <w:t>koncesijskega akta</w:t>
      </w:r>
      <w:r w:rsidRPr="00D4087E">
        <w:rPr>
          <w:rFonts w:ascii="Arial" w:hAnsi="Arial" w:cs="Arial"/>
          <w:sz w:val="22"/>
          <w:szCs w:val="22"/>
          <w:lang w:val="sl-SI"/>
        </w:rPr>
        <w:t xml:space="preserve"> ali iz te pogodbe, mu s pisnimi navodili ali z upravno odločbo naloži izpolnitev teh obveznosti oziroma drugo ravnanje ter odpravo ugotovljenih kršitev z namenom, da se zavaruje javni interes.</w:t>
      </w:r>
    </w:p>
    <w:p w14:paraId="3156E785" w14:textId="60649100" w:rsidR="00BC348A" w:rsidRDefault="00BC348A" w:rsidP="00F62598">
      <w:pPr>
        <w:widowControl w:val="0"/>
        <w:autoSpaceDE w:val="0"/>
        <w:autoSpaceDN w:val="0"/>
        <w:adjustRightInd w:val="0"/>
        <w:spacing w:line="288" w:lineRule="atLeast"/>
        <w:jc w:val="both"/>
        <w:rPr>
          <w:rFonts w:ascii="Arial" w:hAnsi="Arial" w:cs="Arial"/>
          <w:sz w:val="22"/>
          <w:szCs w:val="22"/>
        </w:rPr>
      </w:pPr>
    </w:p>
    <w:p w14:paraId="0D1B9ADA" w14:textId="77777777" w:rsidR="00D73E70" w:rsidRPr="00D4087E" w:rsidRDefault="00D73E70" w:rsidP="00F62598">
      <w:pPr>
        <w:widowControl w:val="0"/>
        <w:autoSpaceDE w:val="0"/>
        <w:autoSpaceDN w:val="0"/>
        <w:adjustRightInd w:val="0"/>
        <w:spacing w:line="288" w:lineRule="atLeast"/>
        <w:jc w:val="both"/>
        <w:rPr>
          <w:rFonts w:ascii="Arial" w:hAnsi="Arial" w:cs="Arial"/>
          <w:sz w:val="22"/>
          <w:szCs w:val="22"/>
        </w:rPr>
      </w:pPr>
    </w:p>
    <w:p w14:paraId="1174E296" w14:textId="01A5ECB6" w:rsidR="001324BF" w:rsidRPr="00D4087E" w:rsidRDefault="001324BF" w:rsidP="001324BF">
      <w:pPr>
        <w:pStyle w:val="PIRANKA1"/>
        <w:rPr>
          <w:rFonts w:ascii="Arial" w:hAnsi="Arial"/>
          <w:sz w:val="22"/>
          <w:szCs w:val="22"/>
        </w:rPr>
      </w:pPr>
      <w:bookmarkStart w:id="54" w:name="_Toc423356507"/>
      <w:bookmarkStart w:id="55" w:name="_Toc426271976"/>
      <w:bookmarkStart w:id="56" w:name="_Toc482964477"/>
      <w:r w:rsidRPr="00D4087E">
        <w:rPr>
          <w:rFonts w:ascii="Arial" w:hAnsi="Arial"/>
          <w:sz w:val="22"/>
          <w:szCs w:val="22"/>
        </w:rPr>
        <w:t>X. DOLŽNOST POROČANJA IN NADZOR NAD IZVAJANJEM POGODBE</w:t>
      </w:r>
      <w:bookmarkEnd w:id="54"/>
      <w:bookmarkEnd w:id="55"/>
      <w:bookmarkEnd w:id="56"/>
    </w:p>
    <w:p w14:paraId="4C25590D" w14:textId="77777777" w:rsidR="001324BF" w:rsidRPr="00D4087E" w:rsidRDefault="001324BF" w:rsidP="001324BF">
      <w:pPr>
        <w:widowControl w:val="0"/>
        <w:autoSpaceDE w:val="0"/>
        <w:autoSpaceDN w:val="0"/>
        <w:adjustRightInd w:val="0"/>
        <w:spacing w:line="292" w:lineRule="atLeast"/>
        <w:jc w:val="both"/>
        <w:rPr>
          <w:rFonts w:ascii="Arial" w:hAnsi="Arial" w:cs="Arial"/>
          <w:i/>
          <w:sz w:val="22"/>
          <w:szCs w:val="22"/>
        </w:rPr>
      </w:pPr>
    </w:p>
    <w:p w14:paraId="4FD62947" w14:textId="77777777" w:rsidR="001324BF" w:rsidRPr="00D4087E" w:rsidRDefault="001324BF" w:rsidP="001324BF">
      <w:pPr>
        <w:pStyle w:val="PIRANKA2"/>
        <w:rPr>
          <w:rFonts w:ascii="Arial" w:hAnsi="Arial"/>
          <w:sz w:val="22"/>
          <w:szCs w:val="22"/>
        </w:rPr>
      </w:pPr>
      <w:bookmarkStart w:id="57" w:name="_Toc426271977"/>
      <w:bookmarkStart w:id="58" w:name="_Toc482964478"/>
      <w:r w:rsidRPr="00D4087E">
        <w:rPr>
          <w:rFonts w:ascii="Arial" w:hAnsi="Arial"/>
          <w:sz w:val="22"/>
          <w:szCs w:val="22"/>
        </w:rPr>
        <w:t>člen</w:t>
      </w:r>
      <w:bookmarkEnd w:id="57"/>
      <w:bookmarkEnd w:id="58"/>
    </w:p>
    <w:p w14:paraId="65FA75A9" w14:textId="56EC19C7" w:rsidR="001324BF" w:rsidRPr="00D4087E" w:rsidRDefault="001324BF" w:rsidP="001324BF">
      <w:pPr>
        <w:pStyle w:val="PIRANKA3"/>
        <w:rPr>
          <w:rFonts w:ascii="Arial" w:hAnsi="Arial"/>
          <w:sz w:val="22"/>
          <w:szCs w:val="22"/>
        </w:rPr>
      </w:pPr>
      <w:bookmarkStart w:id="59" w:name="_Toc426271978"/>
      <w:bookmarkStart w:id="60" w:name="_Toc482964479"/>
      <w:r w:rsidRPr="00D4087E">
        <w:rPr>
          <w:rFonts w:ascii="Arial" w:hAnsi="Arial"/>
          <w:sz w:val="22"/>
          <w:szCs w:val="22"/>
        </w:rPr>
        <w:t>(dolžnost poročanja)</w:t>
      </w:r>
      <w:bookmarkEnd w:id="59"/>
      <w:bookmarkEnd w:id="60"/>
    </w:p>
    <w:p w14:paraId="5480D1AC" w14:textId="77777777" w:rsidR="001324BF" w:rsidRPr="00D4087E" w:rsidRDefault="001324BF" w:rsidP="001324BF">
      <w:pPr>
        <w:widowControl w:val="0"/>
        <w:autoSpaceDE w:val="0"/>
        <w:autoSpaceDN w:val="0"/>
        <w:adjustRightInd w:val="0"/>
        <w:spacing w:line="292" w:lineRule="atLeast"/>
        <w:jc w:val="both"/>
        <w:rPr>
          <w:rFonts w:ascii="Arial" w:hAnsi="Arial" w:cs="Arial"/>
          <w:i/>
          <w:sz w:val="22"/>
          <w:szCs w:val="22"/>
        </w:rPr>
      </w:pPr>
    </w:p>
    <w:p w14:paraId="6CF8A84C" w14:textId="658DEB5A" w:rsidR="001324BF" w:rsidRPr="00D4087E" w:rsidRDefault="001324BF" w:rsidP="001324BF">
      <w:pPr>
        <w:widowControl w:val="0"/>
        <w:autoSpaceDE w:val="0"/>
        <w:autoSpaceDN w:val="0"/>
        <w:adjustRightInd w:val="0"/>
        <w:spacing w:line="292" w:lineRule="atLeast"/>
        <w:jc w:val="both"/>
        <w:rPr>
          <w:rFonts w:ascii="Arial" w:hAnsi="Arial" w:cs="Arial"/>
          <w:sz w:val="22"/>
          <w:szCs w:val="22"/>
        </w:rPr>
      </w:pPr>
      <w:r w:rsidRPr="00D4087E">
        <w:rPr>
          <w:rFonts w:ascii="Arial" w:hAnsi="Arial" w:cs="Arial"/>
          <w:sz w:val="22"/>
          <w:szCs w:val="22"/>
        </w:rPr>
        <w:t xml:space="preserve">Koncesionar je dolžan </w:t>
      </w:r>
      <w:r w:rsidR="00D73E70">
        <w:rPr>
          <w:rFonts w:ascii="Arial" w:hAnsi="Arial" w:cs="Arial"/>
          <w:sz w:val="22"/>
          <w:szCs w:val="22"/>
        </w:rPr>
        <w:t xml:space="preserve">koncedentu </w:t>
      </w:r>
      <w:r w:rsidRPr="00D4087E">
        <w:rPr>
          <w:rFonts w:ascii="Arial" w:hAnsi="Arial" w:cs="Arial"/>
          <w:sz w:val="22"/>
          <w:szCs w:val="22"/>
        </w:rPr>
        <w:t>redno</w:t>
      </w:r>
      <w:r w:rsidR="00BF399A" w:rsidRPr="00D4087E">
        <w:rPr>
          <w:rFonts w:ascii="Arial" w:hAnsi="Arial" w:cs="Arial"/>
          <w:sz w:val="22"/>
          <w:szCs w:val="22"/>
        </w:rPr>
        <w:t xml:space="preserve"> </w:t>
      </w:r>
      <w:r w:rsidRPr="00D4087E">
        <w:rPr>
          <w:rFonts w:ascii="Arial" w:hAnsi="Arial" w:cs="Arial"/>
          <w:sz w:val="22"/>
          <w:szCs w:val="22"/>
        </w:rPr>
        <w:t>poročati</w:t>
      </w:r>
      <w:r w:rsidR="00D73E70">
        <w:rPr>
          <w:rFonts w:ascii="Arial" w:hAnsi="Arial" w:cs="Arial"/>
          <w:sz w:val="22"/>
          <w:szCs w:val="22"/>
        </w:rPr>
        <w:t xml:space="preserve"> o izvajanju koncesionirane javne službe in sicer</w:t>
      </w:r>
      <w:r w:rsidR="00025A34" w:rsidRPr="00D4087E">
        <w:rPr>
          <w:rFonts w:ascii="Arial" w:hAnsi="Arial" w:cs="Arial"/>
          <w:sz w:val="22"/>
          <w:szCs w:val="22"/>
        </w:rPr>
        <w:t xml:space="preserve"> najmanj enkrat letno v mesecu marcu za preteklo leto</w:t>
      </w:r>
      <w:r w:rsidRPr="00D4087E">
        <w:rPr>
          <w:rFonts w:ascii="Arial" w:hAnsi="Arial" w:cs="Arial"/>
          <w:sz w:val="22"/>
          <w:szCs w:val="22"/>
        </w:rPr>
        <w:t>.</w:t>
      </w:r>
    </w:p>
    <w:p w14:paraId="1A5D4C45" w14:textId="77777777" w:rsidR="001324BF" w:rsidRPr="00D4087E" w:rsidRDefault="001324BF" w:rsidP="001324BF">
      <w:pPr>
        <w:widowControl w:val="0"/>
        <w:autoSpaceDE w:val="0"/>
        <w:autoSpaceDN w:val="0"/>
        <w:adjustRightInd w:val="0"/>
        <w:spacing w:line="292" w:lineRule="atLeast"/>
        <w:jc w:val="both"/>
        <w:rPr>
          <w:rFonts w:ascii="Arial" w:hAnsi="Arial" w:cs="Arial"/>
          <w:i/>
          <w:sz w:val="22"/>
          <w:szCs w:val="22"/>
        </w:rPr>
      </w:pPr>
    </w:p>
    <w:p w14:paraId="0843B2D6" w14:textId="77777777" w:rsidR="001324BF" w:rsidRPr="00D4087E" w:rsidRDefault="001324BF" w:rsidP="001324BF">
      <w:pPr>
        <w:pStyle w:val="PIRANKA2"/>
        <w:rPr>
          <w:rFonts w:ascii="Arial" w:hAnsi="Arial"/>
          <w:sz w:val="22"/>
          <w:szCs w:val="22"/>
        </w:rPr>
      </w:pPr>
      <w:bookmarkStart w:id="61" w:name="_Toc426271979"/>
      <w:bookmarkStart w:id="62" w:name="_Toc482964480"/>
      <w:r w:rsidRPr="00D4087E">
        <w:rPr>
          <w:rFonts w:ascii="Arial" w:hAnsi="Arial"/>
          <w:sz w:val="22"/>
          <w:szCs w:val="22"/>
        </w:rPr>
        <w:t>člen</w:t>
      </w:r>
      <w:bookmarkEnd w:id="61"/>
      <w:bookmarkEnd w:id="62"/>
    </w:p>
    <w:p w14:paraId="28305EF6" w14:textId="5908FA97" w:rsidR="001324BF" w:rsidRPr="00D4087E" w:rsidRDefault="001324BF" w:rsidP="001324BF">
      <w:pPr>
        <w:pStyle w:val="PIRANKA3"/>
        <w:rPr>
          <w:rFonts w:ascii="Arial" w:hAnsi="Arial"/>
          <w:sz w:val="22"/>
          <w:szCs w:val="22"/>
        </w:rPr>
      </w:pPr>
      <w:bookmarkStart w:id="63" w:name="_Toc426271980"/>
      <w:bookmarkStart w:id="64" w:name="_Toc482964481"/>
      <w:r w:rsidRPr="00D4087E">
        <w:rPr>
          <w:rFonts w:ascii="Arial" w:hAnsi="Arial"/>
          <w:sz w:val="22"/>
          <w:szCs w:val="22"/>
        </w:rPr>
        <w:t>(nadzor nad izpolnjevanjem pogodbe)</w:t>
      </w:r>
      <w:bookmarkEnd w:id="63"/>
      <w:bookmarkEnd w:id="64"/>
    </w:p>
    <w:p w14:paraId="62B7C514" w14:textId="77777777" w:rsidR="001324BF" w:rsidRPr="00D4087E" w:rsidRDefault="001324BF" w:rsidP="001324BF">
      <w:pPr>
        <w:jc w:val="both"/>
        <w:rPr>
          <w:rFonts w:ascii="Arial" w:hAnsi="Arial" w:cs="Arial"/>
          <w:sz w:val="22"/>
          <w:szCs w:val="22"/>
        </w:rPr>
      </w:pPr>
    </w:p>
    <w:p w14:paraId="3F107592" w14:textId="0A8F9319" w:rsidR="001324BF" w:rsidRPr="00D4087E" w:rsidRDefault="001324BF" w:rsidP="001324BF">
      <w:pPr>
        <w:jc w:val="both"/>
        <w:rPr>
          <w:rFonts w:ascii="Arial" w:hAnsi="Arial" w:cs="Arial"/>
          <w:sz w:val="22"/>
          <w:szCs w:val="22"/>
        </w:rPr>
      </w:pPr>
      <w:r w:rsidRPr="00D4087E">
        <w:rPr>
          <w:rFonts w:ascii="Arial" w:hAnsi="Arial" w:cs="Arial"/>
          <w:sz w:val="22"/>
          <w:szCs w:val="22"/>
        </w:rPr>
        <w:t>Nadzor nad izvajanjem koncesijske pogodbe izvaja koncedent</w:t>
      </w:r>
      <w:r w:rsidR="005D4DE4" w:rsidRPr="00D4087E">
        <w:rPr>
          <w:rFonts w:ascii="Arial" w:hAnsi="Arial" w:cs="Arial"/>
          <w:sz w:val="22"/>
          <w:szCs w:val="22"/>
        </w:rPr>
        <w:t>.</w:t>
      </w:r>
      <w:r w:rsidRPr="00D4087E">
        <w:rPr>
          <w:rFonts w:ascii="Arial" w:hAnsi="Arial" w:cs="Arial"/>
          <w:sz w:val="22"/>
          <w:szCs w:val="22"/>
        </w:rPr>
        <w:t xml:space="preserve"> Koncedent lahko </w:t>
      </w:r>
      <w:r w:rsidR="005D4DE4" w:rsidRPr="00D4087E">
        <w:rPr>
          <w:rFonts w:ascii="Arial" w:hAnsi="Arial" w:cs="Arial"/>
          <w:sz w:val="22"/>
          <w:szCs w:val="22"/>
        </w:rPr>
        <w:t>za nadzor</w:t>
      </w:r>
      <w:r w:rsidRPr="00D4087E">
        <w:rPr>
          <w:rFonts w:ascii="Arial" w:hAnsi="Arial" w:cs="Arial"/>
          <w:sz w:val="22"/>
          <w:szCs w:val="22"/>
        </w:rPr>
        <w:t xml:space="preserve"> pooblasti pristojno strokovno službo </w:t>
      </w:r>
      <w:r w:rsidR="00723C8A">
        <w:rPr>
          <w:rFonts w:ascii="Arial" w:hAnsi="Arial" w:cs="Arial"/>
          <w:sz w:val="22"/>
          <w:szCs w:val="22"/>
        </w:rPr>
        <w:t>o</w:t>
      </w:r>
      <w:r w:rsidR="00077A35" w:rsidRPr="00D4087E">
        <w:rPr>
          <w:rFonts w:ascii="Arial" w:hAnsi="Arial" w:cs="Arial"/>
          <w:sz w:val="22"/>
          <w:szCs w:val="22"/>
        </w:rPr>
        <w:t xml:space="preserve">bčinske </w:t>
      </w:r>
      <w:r w:rsidRPr="00D4087E">
        <w:rPr>
          <w:rFonts w:ascii="Arial" w:hAnsi="Arial" w:cs="Arial"/>
          <w:sz w:val="22"/>
          <w:szCs w:val="22"/>
        </w:rPr>
        <w:t>uprave ali zunanjega izvajalca.</w:t>
      </w:r>
    </w:p>
    <w:p w14:paraId="757B2BB1" w14:textId="77777777" w:rsidR="001324BF" w:rsidRPr="00D4087E" w:rsidRDefault="001324BF" w:rsidP="001324BF">
      <w:pPr>
        <w:jc w:val="both"/>
        <w:rPr>
          <w:rFonts w:ascii="Arial" w:hAnsi="Arial" w:cs="Arial"/>
          <w:sz w:val="22"/>
          <w:szCs w:val="22"/>
        </w:rPr>
      </w:pPr>
    </w:p>
    <w:p w14:paraId="21351A4B" w14:textId="3B5E8E16" w:rsidR="001324BF" w:rsidRPr="00D4087E" w:rsidRDefault="001324BF" w:rsidP="001324BF">
      <w:pPr>
        <w:pStyle w:val="Golobesedilo"/>
        <w:jc w:val="both"/>
        <w:rPr>
          <w:rFonts w:ascii="Arial" w:hAnsi="Arial" w:cs="Arial"/>
          <w:sz w:val="22"/>
          <w:szCs w:val="22"/>
          <w:lang w:val="sl-SI"/>
        </w:rPr>
      </w:pPr>
      <w:r w:rsidRPr="00D4087E">
        <w:rPr>
          <w:rFonts w:ascii="Arial" w:hAnsi="Arial" w:cs="Arial"/>
          <w:sz w:val="22"/>
          <w:szCs w:val="22"/>
          <w:lang w:val="sl-SI"/>
        </w:rPr>
        <w:t xml:space="preserve">Koncesionar mora koncedentu omogočiti nadzor, pregled objektov, naprav in opreme za izvajanje storitev </w:t>
      </w:r>
      <w:r w:rsidR="000B1C25" w:rsidRPr="00D4087E">
        <w:rPr>
          <w:rFonts w:ascii="Arial" w:hAnsi="Arial" w:cs="Arial"/>
          <w:sz w:val="22"/>
          <w:szCs w:val="22"/>
          <w:lang w:val="sl-SI"/>
        </w:rPr>
        <w:t>koncesijske dejavnosti</w:t>
      </w:r>
      <w:r w:rsidRPr="00D4087E">
        <w:rPr>
          <w:rFonts w:ascii="Arial" w:hAnsi="Arial" w:cs="Arial"/>
          <w:sz w:val="22"/>
          <w:szCs w:val="22"/>
          <w:lang w:val="sl-SI"/>
        </w:rPr>
        <w:t xml:space="preserve"> ter omogočiti vpogled v vso dokumentacijo ter nuditi zahtevane podatke in pojasnila. Pravica nadzora se nanaša izključno na podeljeno koncesijo. Nadzor nad izvajanjem koncesije obsega tudi finančni nadzor.</w:t>
      </w:r>
    </w:p>
    <w:p w14:paraId="0D3E765B" w14:textId="77777777" w:rsidR="001324BF" w:rsidRPr="00D4087E" w:rsidRDefault="001324BF" w:rsidP="001324BF">
      <w:pPr>
        <w:jc w:val="both"/>
        <w:rPr>
          <w:rFonts w:ascii="Arial" w:hAnsi="Arial" w:cs="Arial"/>
          <w:sz w:val="22"/>
          <w:szCs w:val="22"/>
        </w:rPr>
      </w:pPr>
    </w:p>
    <w:p w14:paraId="304F42FF" w14:textId="77777777" w:rsidR="001324BF" w:rsidRPr="00D4087E" w:rsidRDefault="001324BF" w:rsidP="001324BF">
      <w:pPr>
        <w:jc w:val="both"/>
        <w:rPr>
          <w:rFonts w:ascii="Arial" w:hAnsi="Arial" w:cs="Arial"/>
          <w:sz w:val="22"/>
          <w:szCs w:val="22"/>
        </w:rPr>
      </w:pPr>
      <w:r w:rsidRPr="00D4087E">
        <w:rPr>
          <w:rFonts w:ascii="Arial" w:hAnsi="Arial" w:cs="Arial"/>
          <w:sz w:val="22"/>
          <w:szCs w:val="22"/>
        </w:rPr>
        <w:t>Praviloma je nadzor napovedan, s poprejšnjo pisno najavo, ki se posreduje koncesionarju praviloma tri delovne dni pred nadzorom. V napovedi se navede</w:t>
      </w:r>
      <w:r w:rsidR="00042BA9" w:rsidRPr="00D4087E">
        <w:rPr>
          <w:rFonts w:ascii="Arial" w:hAnsi="Arial" w:cs="Arial"/>
          <w:sz w:val="22"/>
          <w:szCs w:val="22"/>
        </w:rPr>
        <w:t>jo</w:t>
      </w:r>
      <w:r w:rsidRPr="00D4087E">
        <w:rPr>
          <w:rFonts w:ascii="Arial" w:hAnsi="Arial" w:cs="Arial"/>
          <w:sz w:val="22"/>
          <w:szCs w:val="22"/>
        </w:rPr>
        <w:t xml:space="preserve"> datum in čas nadzora, ime in priimek nadzornika, ki bo izvajal nadzor ter področje nadzora. Koncedent pa lahko nadzor  opravi tudi nenapovedano.</w:t>
      </w:r>
    </w:p>
    <w:p w14:paraId="6BCA047B" w14:textId="357DA98D" w:rsidR="008D5DF8" w:rsidRDefault="008D5DF8" w:rsidP="001324BF">
      <w:pPr>
        <w:jc w:val="both"/>
        <w:rPr>
          <w:rFonts w:ascii="Arial" w:hAnsi="Arial" w:cs="Arial"/>
          <w:sz w:val="22"/>
          <w:szCs w:val="22"/>
        </w:rPr>
      </w:pPr>
    </w:p>
    <w:p w14:paraId="30DE4B9C" w14:textId="77777777" w:rsidR="00723C8A" w:rsidRPr="00D4087E" w:rsidRDefault="00723C8A" w:rsidP="001324BF">
      <w:pPr>
        <w:jc w:val="both"/>
        <w:rPr>
          <w:rFonts w:ascii="Arial" w:hAnsi="Arial" w:cs="Arial"/>
          <w:sz w:val="22"/>
          <w:szCs w:val="22"/>
        </w:rPr>
      </w:pPr>
    </w:p>
    <w:p w14:paraId="5E37C18F" w14:textId="5050F852" w:rsidR="001324BF" w:rsidRPr="00D4087E" w:rsidRDefault="001324BF" w:rsidP="001324BF">
      <w:pPr>
        <w:pStyle w:val="PIRANKA1"/>
        <w:rPr>
          <w:rFonts w:ascii="Arial" w:hAnsi="Arial"/>
          <w:sz w:val="22"/>
          <w:szCs w:val="22"/>
        </w:rPr>
      </w:pPr>
      <w:bookmarkStart w:id="65" w:name="_Toc426271981"/>
      <w:bookmarkStart w:id="66" w:name="_Toc482964482"/>
      <w:bookmarkStart w:id="67" w:name="_Toc423356508"/>
      <w:r w:rsidRPr="00D4087E">
        <w:rPr>
          <w:rFonts w:ascii="Arial" w:hAnsi="Arial"/>
          <w:sz w:val="22"/>
          <w:szCs w:val="22"/>
        </w:rPr>
        <w:t>X</w:t>
      </w:r>
      <w:r w:rsidR="00A44D27" w:rsidRPr="00D4087E">
        <w:rPr>
          <w:rFonts w:ascii="Arial" w:hAnsi="Arial"/>
          <w:sz w:val="22"/>
          <w:szCs w:val="22"/>
        </w:rPr>
        <w:t>I</w:t>
      </w:r>
      <w:r w:rsidRPr="00D4087E">
        <w:rPr>
          <w:rFonts w:ascii="Arial" w:hAnsi="Arial"/>
          <w:sz w:val="22"/>
          <w:szCs w:val="22"/>
        </w:rPr>
        <w:t>. VIŠJA SILA</w:t>
      </w:r>
      <w:bookmarkEnd w:id="65"/>
      <w:bookmarkEnd w:id="66"/>
      <w:r w:rsidRPr="00D4087E">
        <w:rPr>
          <w:rFonts w:ascii="Arial" w:hAnsi="Arial"/>
          <w:sz w:val="22"/>
          <w:szCs w:val="22"/>
        </w:rPr>
        <w:t xml:space="preserve"> </w:t>
      </w:r>
      <w:bookmarkEnd w:id="67"/>
    </w:p>
    <w:p w14:paraId="1C096F81" w14:textId="77777777" w:rsidR="001324BF" w:rsidRPr="00D4087E" w:rsidRDefault="001324BF" w:rsidP="001324BF">
      <w:pPr>
        <w:pStyle w:val="PIRANKA1"/>
        <w:rPr>
          <w:rFonts w:ascii="Arial" w:hAnsi="Arial"/>
          <w:bCs/>
          <w:iCs w:val="0"/>
          <w:sz w:val="22"/>
          <w:szCs w:val="22"/>
        </w:rPr>
      </w:pPr>
    </w:p>
    <w:p w14:paraId="31077890" w14:textId="77777777" w:rsidR="001324BF" w:rsidRPr="00D4087E" w:rsidRDefault="001324BF" w:rsidP="001324BF">
      <w:pPr>
        <w:pStyle w:val="PIRANKA2"/>
        <w:rPr>
          <w:rFonts w:ascii="Arial" w:hAnsi="Arial"/>
          <w:sz w:val="22"/>
          <w:szCs w:val="22"/>
        </w:rPr>
      </w:pPr>
      <w:bookmarkStart w:id="68" w:name="_Toc426271982"/>
      <w:bookmarkStart w:id="69" w:name="_Toc482964483"/>
      <w:r w:rsidRPr="00D4087E">
        <w:rPr>
          <w:rFonts w:ascii="Arial" w:hAnsi="Arial"/>
          <w:sz w:val="22"/>
          <w:szCs w:val="22"/>
        </w:rPr>
        <w:t>člen</w:t>
      </w:r>
      <w:bookmarkEnd w:id="68"/>
      <w:bookmarkEnd w:id="69"/>
    </w:p>
    <w:p w14:paraId="06A8F7D8" w14:textId="4FF395A8" w:rsidR="001324BF" w:rsidRPr="00D4087E" w:rsidRDefault="001324BF" w:rsidP="001324BF">
      <w:pPr>
        <w:pStyle w:val="PIRANKA3"/>
        <w:rPr>
          <w:rFonts w:ascii="Arial" w:hAnsi="Arial"/>
          <w:sz w:val="22"/>
          <w:szCs w:val="22"/>
        </w:rPr>
      </w:pPr>
      <w:bookmarkStart w:id="70" w:name="_Toc426271983"/>
      <w:bookmarkStart w:id="71" w:name="_Toc482964484"/>
      <w:r w:rsidRPr="00D4087E">
        <w:rPr>
          <w:rFonts w:ascii="Arial" w:hAnsi="Arial"/>
          <w:sz w:val="22"/>
          <w:szCs w:val="22"/>
        </w:rPr>
        <w:t>(višja sila in druge nepredvidljive okoliščine)</w:t>
      </w:r>
      <w:bookmarkEnd w:id="70"/>
      <w:bookmarkEnd w:id="71"/>
    </w:p>
    <w:p w14:paraId="1B38D08B" w14:textId="77777777" w:rsidR="001324BF" w:rsidRPr="00D4087E" w:rsidRDefault="001324BF" w:rsidP="001324BF">
      <w:pPr>
        <w:jc w:val="both"/>
        <w:rPr>
          <w:rFonts w:ascii="Arial" w:hAnsi="Arial" w:cs="Arial"/>
          <w:sz w:val="22"/>
          <w:szCs w:val="22"/>
        </w:rPr>
      </w:pPr>
    </w:p>
    <w:p w14:paraId="6DA52B60" w14:textId="4E9A87C0" w:rsidR="001324BF" w:rsidRPr="00D4087E" w:rsidRDefault="001324BF" w:rsidP="0069387B">
      <w:pPr>
        <w:widowControl w:val="0"/>
        <w:autoSpaceDE w:val="0"/>
        <w:autoSpaceDN w:val="0"/>
        <w:adjustRightInd w:val="0"/>
        <w:jc w:val="both"/>
        <w:rPr>
          <w:rFonts w:ascii="Arial" w:hAnsi="Arial" w:cs="Arial"/>
          <w:sz w:val="22"/>
          <w:szCs w:val="22"/>
        </w:rPr>
      </w:pPr>
      <w:r w:rsidRPr="00D4087E">
        <w:rPr>
          <w:rFonts w:ascii="Arial" w:hAnsi="Arial" w:cs="Arial"/>
          <w:sz w:val="22"/>
          <w:szCs w:val="22"/>
        </w:rPr>
        <w:t xml:space="preserve">Višja sila in druge nepredvidljive okoliščine so izredne, nepremagljive in nepredvidljive okoliščine, ki nastopijo po sklenitvi koncesijske pogodbe in so zunaj volje pogodbenih strank (v celoti tuje pogodbenim strankam). Za višjo silo se štejejo zlasti potresi, poplave ter druge elementarne nezgode, stavke, vojna ali ukrepi oblasti, pri katerih izvajanje nalog iz </w:t>
      </w:r>
      <w:r w:rsidR="00723C8A">
        <w:rPr>
          <w:rFonts w:ascii="Arial" w:hAnsi="Arial" w:cs="Arial"/>
          <w:sz w:val="22"/>
          <w:szCs w:val="22"/>
        </w:rPr>
        <w:lastRenderedPageBreak/>
        <w:t>koncesijskega akta</w:t>
      </w:r>
      <w:r w:rsidRPr="00D4087E">
        <w:rPr>
          <w:rFonts w:ascii="Arial" w:hAnsi="Arial" w:cs="Arial"/>
          <w:sz w:val="22"/>
          <w:szCs w:val="22"/>
        </w:rPr>
        <w:t xml:space="preserve"> in te koncesijske pogodbe ni možno na celotnem območju koncesije ali na njenem delu na način, ki ga predpisujeta </w:t>
      </w:r>
      <w:r w:rsidR="00723C8A">
        <w:rPr>
          <w:rFonts w:ascii="Arial" w:hAnsi="Arial" w:cs="Arial"/>
          <w:sz w:val="22"/>
          <w:szCs w:val="22"/>
        </w:rPr>
        <w:t>koncesijski akt</w:t>
      </w:r>
      <w:r w:rsidR="001E6361" w:rsidRPr="00D4087E">
        <w:rPr>
          <w:rFonts w:ascii="Arial" w:hAnsi="Arial" w:cs="Arial"/>
          <w:sz w:val="22"/>
          <w:szCs w:val="22"/>
        </w:rPr>
        <w:t xml:space="preserve"> </w:t>
      </w:r>
      <w:r w:rsidRPr="00D4087E">
        <w:rPr>
          <w:rFonts w:ascii="Arial" w:hAnsi="Arial" w:cs="Arial"/>
          <w:sz w:val="22"/>
          <w:szCs w:val="22"/>
        </w:rPr>
        <w:t>in koncesijska pogodba.</w:t>
      </w:r>
    </w:p>
    <w:p w14:paraId="747DFBA1" w14:textId="77777777" w:rsidR="001324BF" w:rsidRPr="00D4087E" w:rsidRDefault="001324BF" w:rsidP="0069387B">
      <w:pPr>
        <w:widowControl w:val="0"/>
        <w:autoSpaceDE w:val="0"/>
        <w:autoSpaceDN w:val="0"/>
        <w:adjustRightInd w:val="0"/>
        <w:jc w:val="both"/>
        <w:rPr>
          <w:rFonts w:ascii="Arial" w:hAnsi="Arial" w:cs="Arial"/>
          <w:sz w:val="22"/>
          <w:szCs w:val="22"/>
        </w:rPr>
      </w:pPr>
    </w:p>
    <w:p w14:paraId="202B5623" w14:textId="7288BB5C" w:rsidR="001324BF" w:rsidRPr="00D4087E" w:rsidRDefault="001324BF" w:rsidP="0069387B">
      <w:pPr>
        <w:widowControl w:val="0"/>
        <w:autoSpaceDE w:val="0"/>
        <w:autoSpaceDN w:val="0"/>
        <w:adjustRightInd w:val="0"/>
        <w:jc w:val="both"/>
        <w:rPr>
          <w:rFonts w:ascii="Arial" w:hAnsi="Arial" w:cs="Arial"/>
          <w:sz w:val="22"/>
          <w:szCs w:val="22"/>
        </w:rPr>
      </w:pPr>
      <w:r w:rsidRPr="00D4087E">
        <w:rPr>
          <w:rFonts w:ascii="Arial" w:hAnsi="Arial" w:cs="Arial"/>
          <w:sz w:val="22"/>
          <w:szCs w:val="22"/>
        </w:rPr>
        <w:t xml:space="preserve">Koncesionar mora v okviru objektivnih možnosti nadaljevati z opravljanjem nalog iz </w:t>
      </w:r>
      <w:r w:rsidR="00723C8A">
        <w:rPr>
          <w:rFonts w:ascii="Arial" w:hAnsi="Arial" w:cs="Arial"/>
          <w:sz w:val="22"/>
          <w:szCs w:val="22"/>
        </w:rPr>
        <w:t>koncesijskega akta</w:t>
      </w:r>
      <w:r w:rsidRPr="00D4087E">
        <w:rPr>
          <w:rFonts w:ascii="Arial" w:hAnsi="Arial" w:cs="Arial"/>
          <w:sz w:val="22"/>
          <w:szCs w:val="22"/>
        </w:rPr>
        <w:t xml:space="preserve"> in koncesijske pogodbe tudi ob nepredvidljivih okoliščinah</w:t>
      </w:r>
      <w:r w:rsidR="00FA534B" w:rsidRPr="00D4087E">
        <w:rPr>
          <w:rFonts w:ascii="Arial" w:hAnsi="Arial" w:cs="Arial"/>
          <w:sz w:val="22"/>
          <w:szCs w:val="22"/>
        </w:rPr>
        <w:t>,</w:t>
      </w:r>
      <w:r w:rsidRPr="00D4087E">
        <w:rPr>
          <w:rFonts w:ascii="Arial" w:hAnsi="Arial" w:cs="Arial"/>
          <w:sz w:val="22"/>
          <w:szCs w:val="22"/>
        </w:rPr>
        <w:t xml:space="preserve"> skladno z navodili koncedenta, ki je pri navodilih dolžan upoštevati okoliščine višje sile oz</w:t>
      </w:r>
      <w:r w:rsidR="00FA534B" w:rsidRPr="00D4087E">
        <w:rPr>
          <w:rFonts w:ascii="Arial" w:hAnsi="Arial" w:cs="Arial"/>
          <w:sz w:val="22"/>
          <w:szCs w:val="22"/>
        </w:rPr>
        <w:t>iroma</w:t>
      </w:r>
      <w:r w:rsidRPr="00D4087E">
        <w:rPr>
          <w:rFonts w:ascii="Arial" w:hAnsi="Arial" w:cs="Arial"/>
          <w:sz w:val="22"/>
          <w:szCs w:val="22"/>
        </w:rPr>
        <w:t xml:space="preserve"> druge nepredvidljive okoliščine. O nastopu okoliščin, ki pomenijo višjo silo, se morata stranki v roku največ treh delovnih dni obvestiti in dogovoriti o izvajanju nalog iz </w:t>
      </w:r>
      <w:r w:rsidR="00723C8A">
        <w:rPr>
          <w:rFonts w:ascii="Arial" w:hAnsi="Arial" w:cs="Arial"/>
          <w:sz w:val="22"/>
          <w:szCs w:val="22"/>
        </w:rPr>
        <w:t>koncesijskega akta</w:t>
      </w:r>
      <w:r w:rsidRPr="00D4087E">
        <w:rPr>
          <w:rFonts w:ascii="Arial" w:hAnsi="Arial" w:cs="Arial"/>
          <w:sz w:val="22"/>
          <w:szCs w:val="22"/>
        </w:rPr>
        <w:t xml:space="preserve"> in te koncesijske pogodbe v takšnih okoliščinah. </w:t>
      </w:r>
    </w:p>
    <w:p w14:paraId="39943FED" w14:textId="77777777" w:rsidR="0069387B" w:rsidRPr="00D4087E" w:rsidRDefault="0069387B" w:rsidP="0069387B">
      <w:pPr>
        <w:pStyle w:val="Telobesedila"/>
        <w:spacing w:after="0"/>
        <w:rPr>
          <w:rFonts w:ascii="Arial" w:hAnsi="Arial" w:cs="Arial"/>
          <w:sz w:val="22"/>
          <w:szCs w:val="22"/>
        </w:rPr>
      </w:pPr>
    </w:p>
    <w:p w14:paraId="07653E51" w14:textId="2610D2AC" w:rsidR="001324BF" w:rsidRPr="00D4087E" w:rsidRDefault="0069387B" w:rsidP="0069387B">
      <w:pPr>
        <w:pStyle w:val="Telobesedila"/>
        <w:spacing w:after="0"/>
        <w:jc w:val="both"/>
        <w:rPr>
          <w:rFonts w:ascii="Arial" w:hAnsi="Arial" w:cs="Arial"/>
          <w:sz w:val="22"/>
          <w:szCs w:val="22"/>
        </w:rPr>
      </w:pPr>
      <w:r w:rsidRPr="00D4087E">
        <w:rPr>
          <w:rFonts w:ascii="Arial" w:hAnsi="Arial" w:cs="Arial"/>
          <w:sz w:val="22"/>
          <w:szCs w:val="22"/>
        </w:rPr>
        <w:t xml:space="preserve">Koncesionar je v primeru izrednih razmer (vojna, naravne nesreče …) na zahtevo in v dogovoru </w:t>
      </w:r>
      <w:r w:rsidR="00723C8A">
        <w:rPr>
          <w:rFonts w:ascii="Arial" w:hAnsi="Arial" w:cs="Arial"/>
          <w:sz w:val="22"/>
          <w:szCs w:val="22"/>
        </w:rPr>
        <w:t>s koncedentom</w:t>
      </w:r>
      <w:r w:rsidRPr="00D4087E">
        <w:rPr>
          <w:rFonts w:ascii="Arial" w:hAnsi="Arial" w:cs="Arial"/>
          <w:sz w:val="22"/>
          <w:szCs w:val="22"/>
        </w:rPr>
        <w:t xml:space="preserve"> dolžan zagotoviti storitve pogrebne službe v celoti.</w:t>
      </w:r>
    </w:p>
    <w:p w14:paraId="52146D63" w14:textId="77777777" w:rsidR="0069387B" w:rsidRPr="00D4087E" w:rsidRDefault="0069387B" w:rsidP="0069387B">
      <w:pPr>
        <w:pStyle w:val="Telobesedila"/>
        <w:spacing w:after="0"/>
        <w:rPr>
          <w:rFonts w:ascii="Arial" w:hAnsi="Arial" w:cs="Arial"/>
          <w:sz w:val="22"/>
          <w:szCs w:val="22"/>
        </w:rPr>
      </w:pPr>
    </w:p>
    <w:p w14:paraId="74B53F23" w14:textId="77777777" w:rsidR="0069387B" w:rsidRPr="00D4087E" w:rsidRDefault="0069387B" w:rsidP="0069387B">
      <w:pPr>
        <w:widowControl w:val="0"/>
        <w:autoSpaceDE w:val="0"/>
        <w:autoSpaceDN w:val="0"/>
        <w:adjustRightInd w:val="0"/>
        <w:jc w:val="both"/>
        <w:rPr>
          <w:rFonts w:ascii="Arial" w:hAnsi="Arial" w:cs="Arial"/>
          <w:sz w:val="22"/>
          <w:szCs w:val="22"/>
        </w:rPr>
      </w:pPr>
      <w:r w:rsidRPr="00D4087E">
        <w:rPr>
          <w:rFonts w:ascii="Arial" w:hAnsi="Arial" w:cs="Arial"/>
          <w:sz w:val="22"/>
          <w:szCs w:val="22"/>
        </w:rPr>
        <w:t xml:space="preserve">V primeru iz prejšnjega odstavka ima koncesionar pravico zahtevati od koncedenta povračilo stroškov, ki so nastali zaradi opravljanja koncesionirane dejavnosti v okoliščinah višje sile in drugih nepredvidljivih okoliščinah. </w:t>
      </w:r>
    </w:p>
    <w:p w14:paraId="68440930" w14:textId="77777777" w:rsidR="0069387B" w:rsidRPr="00D4087E" w:rsidRDefault="0069387B" w:rsidP="0069387B">
      <w:pPr>
        <w:widowControl w:val="0"/>
        <w:autoSpaceDE w:val="0"/>
        <w:autoSpaceDN w:val="0"/>
        <w:adjustRightInd w:val="0"/>
        <w:jc w:val="both"/>
        <w:rPr>
          <w:rFonts w:ascii="Arial" w:hAnsi="Arial" w:cs="Arial"/>
          <w:sz w:val="22"/>
          <w:szCs w:val="22"/>
        </w:rPr>
      </w:pPr>
    </w:p>
    <w:p w14:paraId="152170CC" w14:textId="35FCD4A7" w:rsidR="001324BF" w:rsidRPr="00D4087E" w:rsidRDefault="001324BF" w:rsidP="0069387B">
      <w:pPr>
        <w:widowControl w:val="0"/>
        <w:autoSpaceDE w:val="0"/>
        <w:autoSpaceDN w:val="0"/>
        <w:adjustRightInd w:val="0"/>
        <w:jc w:val="both"/>
        <w:rPr>
          <w:rFonts w:ascii="Arial" w:hAnsi="Arial" w:cs="Arial"/>
          <w:sz w:val="22"/>
          <w:szCs w:val="22"/>
        </w:rPr>
      </w:pPr>
      <w:r w:rsidRPr="00D4087E">
        <w:rPr>
          <w:rFonts w:ascii="Arial" w:hAnsi="Arial" w:cs="Arial"/>
          <w:sz w:val="22"/>
          <w:szCs w:val="22"/>
        </w:rPr>
        <w:t xml:space="preserve">Koncesionar mora o morebitnih dodatnih stroških, ki jih ima zaradi izvajanja koncesionirane </w:t>
      </w:r>
      <w:r w:rsidR="002879E0" w:rsidRPr="00D4087E">
        <w:rPr>
          <w:rFonts w:ascii="Arial" w:hAnsi="Arial" w:cs="Arial"/>
          <w:sz w:val="22"/>
          <w:szCs w:val="22"/>
        </w:rPr>
        <w:t xml:space="preserve">dejavnosti </w:t>
      </w:r>
      <w:r w:rsidRPr="00D4087E">
        <w:rPr>
          <w:rFonts w:ascii="Arial" w:hAnsi="Arial" w:cs="Arial"/>
          <w:sz w:val="22"/>
          <w:szCs w:val="22"/>
        </w:rPr>
        <w:t>v pogojih višje sile</w:t>
      </w:r>
      <w:r w:rsidR="00FA534B" w:rsidRPr="00D4087E">
        <w:rPr>
          <w:rFonts w:ascii="Arial" w:hAnsi="Arial" w:cs="Arial"/>
          <w:sz w:val="22"/>
          <w:szCs w:val="22"/>
        </w:rPr>
        <w:t>,</w:t>
      </w:r>
      <w:r w:rsidRPr="00D4087E">
        <w:rPr>
          <w:rFonts w:ascii="Arial" w:hAnsi="Arial" w:cs="Arial"/>
          <w:sz w:val="22"/>
          <w:szCs w:val="22"/>
        </w:rPr>
        <w:t xml:space="preserve"> nemudoma, najkasneje pa v roku 7 dni po tem</w:t>
      </w:r>
      <w:r w:rsidR="00FA534B" w:rsidRPr="00D4087E">
        <w:rPr>
          <w:rFonts w:ascii="Arial" w:hAnsi="Arial" w:cs="Arial"/>
          <w:sz w:val="22"/>
          <w:szCs w:val="22"/>
        </w:rPr>
        <w:t>,</w:t>
      </w:r>
      <w:r w:rsidRPr="00D4087E">
        <w:rPr>
          <w:rFonts w:ascii="Arial" w:hAnsi="Arial" w:cs="Arial"/>
          <w:sz w:val="22"/>
          <w:szCs w:val="22"/>
        </w:rPr>
        <w:t xml:space="preserve"> ko so mu nastali in je hkrati ugotovil njihov obseg, obvestiti koncedenta. Koncedent povrne koncesionarju le nujne in potrebne stroške v zvezi z izvajanjem nalog iz </w:t>
      </w:r>
      <w:r w:rsidR="00723C8A">
        <w:rPr>
          <w:rFonts w:ascii="Arial" w:hAnsi="Arial" w:cs="Arial"/>
          <w:sz w:val="22"/>
          <w:szCs w:val="22"/>
        </w:rPr>
        <w:t>koncesijskega akta</w:t>
      </w:r>
      <w:r w:rsidRPr="00D4087E">
        <w:rPr>
          <w:rFonts w:ascii="Arial" w:hAnsi="Arial" w:cs="Arial"/>
          <w:sz w:val="22"/>
          <w:szCs w:val="22"/>
        </w:rPr>
        <w:t xml:space="preserve"> in te koncesijske pogodbe  v pogojih višje sile in drugih nepredvidljivih okoliščinah. </w:t>
      </w:r>
    </w:p>
    <w:p w14:paraId="3EF10D56" w14:textId="77777777" w:rsidR="001324BF" w:rsidRPr="00D4087E" w:rsidRDefault="001324BF" w:rsidP="0069387B">
      <w:pPr>
        <w:jc w:val="both"/>
        <w:rPr>
          <w:rFonts w:ascii="Arial" w:hAnsi="Arial" w:cs="Arial"/>
          <w:sz w:val="22"/>
          <w:szCs w:val="22"/>
        </w:rPr>
      </w:pPr>
    </w:p>
    <w:p w14:paraId="4099842B" w14:textId="77777777" w:rsidR="001324BF" w:rsidRPr="00D4087E" w:rsidRDefault="001324BF" w:rsidP="0069387B">
      <w:pPr>
        <w:jc w:val="both"/>
        <w:rPr>
          <w:rFonts w:ascii="Arial" w:hAnsi="Arial" w:cs="Arial"/>
          <w:sz w:val="22"/>
          <w:szCs w:val="22"/>
        </w:rPr>
      </w:pPr>
      <w:r w:rsidRPr="00D4087E">
        <w:rPr>
          <w:rFonts w:ascii="Arial" w:hAnsi="Arial" w:cs="Arial"/>
          <w:sz w:val="22"/>
          <w:szCs w:val="22"/>
        </w:rPr>
        <w:t>V primeru, ko postane izvršitev pogodbe zaradi višje sile objektivno nezmožna, sta obe pogodbeni stranki prosti pogodbenih obveznosti za čas trajanja višje sile. Če je zaradi višje sile začasno onemogočeno izvrševanje kakšne obveznosti po tej pogodbi, se rok za izvršitev ustrezno podaljša.</w:t>
      </w:r>
    </w:p>
    <w:p w14:paraId="5C703CFC" w14:textId="3F76CD34" w:rsidR="0069387B" w:rsidRDefault="0069387B" w:rsidP="0069387B">
      <w:pPr>
        <w:jc w:val="both"/>
        <w:rPr>
          <w:rFonts w:ascii="Arial" w:hAnsi="Arial" w:cs="Arial"/>
          <w:sz w:val="22"/>
          <w:szCs w:val="22"/>
        </w:rPr>
      </w:pPr>
    </w:p>
    <w:p w14:paraId="4BAB291E" w14:textId="77777777" w:rsidR="00723C8A" w:rsidRPr="00D4087E" w:rsidRDefault="00723C8A" w:rsidP="0069387B">
      <w:pPr>
        <w:jc w:val="both"/>
        <w:rPr>
          <w:rFonts w:ascii="Arial" w:hAnsi="Arial" w:cs="Arial"/>
          <w:sz w:val="22"/>
          <w:szCs w:val="22"/>
        </w:rPr>
      </w:pPr>
    </w:p>
    <w:p w14:paraId="38C6D822" w14:textId="50AE950A" w:rsidR="001324BF" w:rsidRPr="00D4087E" w:rsidRDefault="001324BF" w:rsidP="001324BF">
      <w:pPr>
        <w:pStyle w:val="PIRANKA1"/>
        <w:rPr>
          <w:rFonts w:ascii="Arial" w:hAnsi="Arial"/>
          <w:sz w:val="22"/>
          <w:szCs w:val="22"/>
        </w:rPr>
      </w:pPr>
      <w:bookmarkStart w:id="72" w:name="_Toc426271984"/>
      <w:bookmarkStart w:id="73" w:name="_Toc482964485"/>
      <w:r w:rsidRPr="00D4087E">
        <w:rPr>
          <w:rFonts w:ascii="Arial" w:hAnsi="Arial"/>
          <w:sz w:val="22"/>
          <w:szCs w:val="22"/>
        </w:rPr>
        <w:t>XII. SPREMENJENE OKOLIŠČINE</w:t>
      </w:r>
      <w:bookmarkEnd w:id="72"/>
      <w:bookmarkEnd w:id="73"/>
      <w:r w:rsidRPr="00D4087E">
        <w:rPr>
          <w:rFonts w:ascii="Arial" w:hAnsi="Arial"/>
          <w:sz w:val="22"/>
          <w:szCs w:val="22"/>
        </w:rPr>
        <w:t xml:space="preserve"> </w:t>
      </w:r>
    </w:p>
    <w:p w14:paraId="3F5E5237" w14:textId="77777777" w:rsidR="001324BF" w:rsidRPr="00D4087E" w:rsidRDefault="001324BF" w:rsidP="001324BF">
      <w:pPr>
        <w:widowControl w:val="0"/>
        <w:autoSpaceDE w:val="0"/>
        <w:autoSpaceDN w:val="0"/>
        <w:adjustRightInd w:val="0"/>
        <w:spacing w:line="288" w:lineRule="atLeast"/>
        <w:jc w:val="both"/>
        <w:rPr>
          <w:rFonts w:ascii="Arial" w:hAnsi="Arial" w:cs="Arial"/>
          <w:sz w:val="22"/>
          <w:szCs w:val="22"/>
        </w:rPr>
      </w:pPr>
    </w:p>
    <w:p w14:paraId="2084D4DC" w14:textId="77777777" w:rsidR="001324BF" w:rsidRPr="00D4087E" w:rsidRDefault="001324BF" w:rsidP="001324BF">
      <w:pPr>
        <w:pStyle w:val="PIRANKA2"/>
        <w:rPr>
          <w:rFonts w:ascii="Arial" w:hAnsi="Arial"/>
          <w:sz w:val="22"/>
          <w:szCs w:val="22"/>
        </w:rPr>
      </w:pPr>
      <w:bookmarkStart w:id="74" w:name="_Toc426271985"/>
      <w:bookmarkStart w:id="75" w:name="_Toc482964486"/>
      <w:r w:rsidRPr="00D4087E">
        <w:rPr>
          <w:rFonts w:ascii="Arial" w:hAnsi="Arial"/>
          <w:sz w:val="22"/>
          <w:szCs w:val="22"/>
        </w:rPr>
        <w:t>člen</w:t>
      </w:r>
      <w:bookmarkEnd w:id="74"/>
      <w:bookmarkEnd w:id="75"/>
    </w:p>
    <w:p w14:paraId="22E6BD56" w14:textId="70273FDB" w:rsidR="001324BF" w:rsidRPr="00D4087E" w:rsidRDefault="001324BF" w:rsidP="001324BF">
      <w:pPr>
        <w:pStyle w:val="PIRANKA3"/>
        <w:rPr>
          <w:rFonts w:ascii="Arial" w:hAnsi="Arial"/>
          <w:sz w:val="22"/>
          <w:szCs w:val="22"/>
        </w:rPr>
      </w:pPr>
      <w:bookmarkStart w:id="76" w:name="_Toc426271986"/>
      <w:bookmarkStart w:id="77" w:name="_Toc482964487"/>
      <w:r w:rsidRPr="00D4087E">
        <w:rPr>
          <w:rFonts w:ascii="Arial" w:hAnsi="Arial"/>
          <w:sz w:val="22"/>
          <w:szCs w:val="22"/>
        </w:rPr>
        <w:t>(spremenjene okoliščine)</w:t>
      </w:r>
      <w:bookmarkEnd w:id="76"/>
      <w:bookmarkEnd w:id="77"/>
    </w:p>
    <w:p w14:paraId="06B581A0" w14:textId="7335DE45" w:rsidR="001324BF" w:rsidRPr="00D4087E" w:rsidRDefault="00FC40EE" w:rsidP="001324BF">
      <w:pPr>
        <w:autoSpaceDE w:val="0"/>
        <w:autoSpaceDN w:val="0"/>
        <w:adjustRightInd w:val="0"/>
        <w:jc w:val="both"/>
        <w:rPr>
          <w:rFonts w:ascii="Arial" w:hAnsi="Arial" w:cs="Arial"/>
          <w:i/>
          <w:sz w:val="22"/>
          <w:szCs w:val="22"/>
        </w:rPr>
      </w:pPr>
      <w:r>
        <w:rPr>
          <w:rFonts w:ascii="Arial" w:hAnsi="Arial" w:cs="Arial"/>
          <w:sz w:val="22"/>
          <w:szCs w:val="22"/>
        </w:rPr>
        <w:br/>
      </w:r>
      <w:r w:rsidR="001324BF" w:rsidRPr="00D4087E">
        <w:rPr>
          <w:rFonts w:ascii="Arial" w:hAnsi="Arial" w:cs="Arial"/>
          <w:sz w:val="22"/>
          <w:szCs w:val="22"/>
        </w:rPr>
        <w:t>Če nastanejo po sklenitvi koncesijske pogodbe</w:t>
      </w:r>
      <w:r w:rsidR="00555BF7" w:rsidRPr="00D4087E">
        <w:rPr>
          <w:rFonts w:ascii="Arial" w:hAnsi="Arial" w:cs="Arial"/>
          <w:sz w:val="22"/>
          <w:szCs w:val="22"/>
        </w:rPr>
        <w:t xml:space="preserve"> </w:t>
      </w:r>
      <w:r w:rsidR="006044B8" w:rsidRPr="00D4087E">
        <w:rPr>
          <w:rFonts w:ascii="Arial" w:hAnsi="Arial" w:cs="Arial"/>
          <w:sz w:val="22"/>
          <w:szCs w:val="22"/>
        </w:rPr>
        <w:t>ali pred, pa koncedent ali koncesionar zanje upravičeno nista mogla vedeti,</w:t>
      </w:r>
      <w:r w:rsidR="001324BF" w:rsidRPr="00D4087E">
        <w:rPr>
          <w:rFonts w:ascii="Arial" w:hAnsi="Arial" w:cs="Arial"/>
          <w:sz w:val="22"/>
          <w:szCs w:val="22"/>
        </w:rPr>
        <w:t xml:space="preserve"> okoliščine, ki bistveno otežujejo izpolnjevanje obveznosti ene stranke in to v takšni meri, da bi bilo kljub posebni javnopravni naravi koncesijske pogodbe nepravično po</w:t>
      </w:r>
      <w:r w:rsidR="00723C8A">
        <w:rPr>
          <w:rFonts w:ascii="Arial" w:hAnsi="Arial" w:cs="Arial"/>
          <w:sz w:val="22"/>
          <w:szCs w:val="22"/>
        </w:rPr>
        <w:t>slovna</w:t>
      </w:r>
      <w:r w:rsidR="001324BF" w:rsidRPr="00D4087E">
        <w:rPr>
          <w:rFonts w:ascii="Arial" w:hAnsi="Arial" w:cs="Arial"/>
          <w:sz w:val="22"/>
          <w:szCs w:val="22"/>
        </w:rPr>
        <w:t xml:space="preserve"> tveganja prevaliti pretežno ali izključno zgolj na enega pogodbenega partnerja, ima stranka, ki zaradi spremenjenih okoliščin ne more uresničiti namena pogodbe, pravico zahtevati spremembo koncesijske pogodbe na način, da se pogodbeni pogoji pravično spremenijo</w:t>
      </w:r>
      <w:r w:rsidR="00127BD2" w:rsidRPr="00D4087E">
        <w:rPr>
          <w:rFonts w:ascii="Arial" w:hAnsi="Arial" w:cs="Arial"/>
          <w:sz w:val="22"/>
          <w:szCs w:val="22"/>
        </w:rPr>
        <w:t xml:space="preserve">, ob upoštevanju načela ohranitve </w:t>
      </w:r>
      <w:r w:rsidR="00127BD2" w:rsidRPr="008A2F45">
        <w:rPr>
          <w:rFonts w:ascii="Arial" w:hAnsi="Arial" w:cs="Arial"/>
          <w:sz w:val="22"/>
          <w:szCs w:val="22"/>
        </w:rPr>
        <w:t>finančnega ravnovesja pogodbe</w:t>
      </w:r>
      <w:r w:rsidR="001324BF" w:rsidRPr="00D4087E">
        <w:rPr>
          <w:rFonts w:ascii="Arial" w:hAnsi="Arial" w:cs="Arial"/>
          <w:sz w:val="22"/>
          <w:szCs w:val="22"/>
        </w:rPr>
        <w:t>.</w:t>
      </w:r>
      <w:r w:rsidR="00F37434" w:rsidRPr="00D4087E">
        <w:rPr>
          <w:rFonts w:ascii="Arial" w:hAnsi="Arial" w:cs="Arial"/>
          <w:sz w:val="22"/>
          <w:szCs w:val="22"/>
        </w:rPr>
        <w:t xml:space="preserve"> </w:t>
      </w:r>
    </w:p>
    <w:p w14:paraId="7C3A9E4E" w14:textId="77777777" w:rsidR="001324BF" w:rsidRPr="00D4087E" w:rsidRDefault="001324BF" w:rsidP="001324BF">
      <w:pPr>
        <w:autoSpaceDE w:val="0"/>
        <w:autoSpaceDN w:val="0"/>
        <w:adjustRightInd w:val="0"/>
        <w:jc w:val="both"/>
        <w:rPr>
          <w:rFonts w:ascii="Arial" w:hAnsi="Arial" w:cs="Arial"/>
          <w:i/>
          <w:sz w:val="22"/>
          <w:szCs w:val="22"/>
        </w:rPr>
      </w:pPr>
    </w:p>
    <w:p w14:paraId="6FD8059A" w14:textId="77777777" w:rsidR="001324BF" w:rsidRPr="00D4087E" w:rsidRDefault="001324BF" w:rsidP="001324BF">
      <w:pPr>
        <w:autoSpaceDE w:val="0"/>
        <w:autoSpaceDN w:val="0"/>
        <w:adjustRightInd w:val="0"/>
        <w:jc w:val="both"/>
        <w:rPr>
          <w:rFonts w:ascii="Arial" w:hAnsi="Arial" w:cs="Arial"/>
          <w:sz w:val="22"/>
          <w:szCs w:val="22"/>
        </w:rPr>
      </w:pPr>
      <w:r w:rsidRPr="00D4087E">
        <w:rPr>
          <w:rFonts w:ascii="Arial" w:hAnsi="Arial" w:cs="Arial"/>
          <w:sz w:val="22"/>
          <w:szCs w:val="22"/>
        </w:rPr>
        <w:t>Spremenjene okoliščine iz prejšnjega odstavka niso razlog za zahtevo po razvezi pogodbe in za enostransko prenehanje koncesijske pogodbe.</w:t>
      </w:r>
    </w:p>
    <w:p w14:paraId="4D5BDB1B" w14:textId="77777777" w:rsidR="001324BF" w:rsidRPr="00D4087E" w:rsidRDefault="001324BF" w:rsidP="001324BF">
      <w:pPr>
        <w:autoSpaceDE w:val="0"/>
        <w:autoSpaceDN w:val="0"/>
        <w:adjustRightInd w:val="0"/>
        <w:jc w:val="both"/>
        <w:rPr>
          <w:rFonts w:ascii="Arial" w:hAnsi="Arial" w:cs="Arial"/>
          <w:sz w:val="22"/>
          <w:szCs w:val="22"/>
        </w:rPr>
      </w:pPr>
    </w:p>
    <w:p w14:paraId="57F185E1" w14:textId="4844A417" w:rsidR="001324BF" w:rsidRPr="00D4087E" w:rsidRDefault="001324BF" w:rsidP="001324BF">
      <w:pPr>
        <w:autoSpaceDE w:val="0"/>
        <w:autoSpaceDN w:val="0"/>
        <w:adjustRightInd w:val="0"/>
        <w:jc w:val="both"/>
        <w:rPr>
          <w:rFonts w:ascii="Arial" w:hAnsi="Arial" w:cs="Arial"/>
          <w:sz w:val="22"/>
          <w:szCs w:val="22"/>
        </w:rPr>
      </w:pPr>
      <w:r w:rsidRPr="00D4087E">
        <w:rPr>
          <w:rFonts w:ascii="Arial" w:hAnsi="Arial" w:cs="Arial"/>
          <w:sz w:val="22"/>
          <w:szCs w:val="22"/>
        </w:rPr>
        <w:t xml:space="preserve">Kljub spremenjenim okoliščinam je koncesionar dolžan izpolnjevati obveznosti iz </w:t>
      </w:r>
      <w:r w:rsidR="00723C8A">
        <w:rPr>
          <w:rFonts w:ascii="Arial" w:hAnsi="Arial" w:cs="Arial"/>
          <w:sz w:val="22"/>
          <w:szCs w:val="22"/>
        </w:rPr>
        <w:t>koncesijskega akta</w:t>
      </w:r>
      <w:r w:rsidRPr="00D4087E">
        <w:rPr>
          <w:rFonts w:ascii="Arial" w:hAnsi="Arial" w:cs="Arial"/>
          <w:sz w:val="22"/>
          <w:szCs w:val="22"/>
        </w:rPr>
        <w:t xml:space="preserve"> in koncesijske pogodbe.</w:t>
      </w:r>
    </w:p>
    <w:p w14:paraId="67A9F83B" w14:textId="77777777" w:rsidR="001324BF" w:rsidRPr="00D4087E" w:rsidRDefault="001324BF" w:rsidP="001324BF">
      <w:pPr>
        <w:autoSpaceDE w:val="0"/>
        <w:autoSpaceDN w:val="0"/>
        <w:adjustRightInd w:val="0"/>
        <w:jc w:val="both"/>
        <w:rPr>
          <w:rFonts w:ascii="Arial" w:hAnsi="Arial" w:cs="Arial"/>
          <w:sz w:val="22"/>
          <w:szCs w:val="22"/>
        </w:rPr>
      </w:pPr>
    </w:p>
    <w:p w14:paraId="7EA4D40F" w14:textId="77777777" w:rsidR="001324BF" w:rsidRPr="00D4087E" w:rsidRDefault="001324BF" w:rsidP="001324BF">
      <w:pPr>
        <w:widowControl w:val="0"/>
        <w:autoSpaceDE w:val="0"/>
        <w:autoSpaceDN w:val="0"/>
        <w:adjustRightInd w:val="0"/>
        <w:jc w:val="both"/>
        <w:rPr>
          <w:rFonts w:ascii="Arial" w:hAnsi="Arial" w:cs="Arial"/>
          <w:bCs/>
          <w:iCs/>
          <w:sz w:val="22"/>
          <w:szCs w:val="22"/>
        </w:rPr>
      </w:pPr>
      <w:r w:rsidRPr="00D4087E">
        <w:rPr>
          <w:rFonts w:ascii="Arial" w:hAnsi="Arial" w:cs="Arial"/>
          <w:bCs/>
          <w:iCs/>
          <w:sz w:val="22"/>
          <w:szCs w:val="22"/>
        </w:rPr>
        <w:t xml:space="preserve">Če so zaradi nastanka spremenjenih okoliščin koncesionarju naložene nove obveznosti ali zmanjšane pravice ali naloženi dodatni stroški, ima koncesionar pravico zahtevati od koncedenta denarno ali drugo nadomestilo. Nadomestilo ne sme presegati nujnih in potrebnih stroškov oziroma zmanjšanja prihodkov, ki koncesionarju nastane zaradi spremenjenih okoliščin. Koncesionar je dolžan storiti vse, kar je v njegovi moči, da so povečani stroški </w:t>
      </w:r>
      <w:r w:rsidR="00D170EA" w:rsidRPr="00D4087E">
        <w:rPr>
          <w:rFonts w:ascii="Arial" w:hAnsi="Arial" w:cs="Arial"/>
          <w:bCs/>
          <w:iCs/>
          <w:sz w:val="22"/>
          <w:szCs w:val="22"/>
        </w:rPr>
        <w:t>in</w:t>
      </w:r>
      <w:r w:rsidRPr="00D4087E">
        <w:rPr>
          <w:rFonts w:ascii="Arial" w:hAnsi="Arial" w:cs="Arial"/>
          <w:bCs/>
          <w:iCs/>
          <w:sz w:val="22"/>
          <w:szCs w:val="22"/>
        </w:rPr>
        <w:t xml:space="preserve"> </w:t>
      </w:r>
      <w:r w:rsidRPr="00D4087E">
        <w:rPr>
          <w:rFonts w:ascii="Arial" w:hAnsi="Arial" w:cs="Arial"/>
          <w:bCs/>
          <w:iCs/>
          <w:sz w:val="22"/>
          <w:szCs w:val="22"/>
        </w:rPr>
        <w:lastRenderedPageBreak/>
        <w:t>zmanjšani dohodki čim manjši.</w:t>
      </w:r>
    </w:p>
    <w:p w14:paraId="1468417B" w14:textId="77777777" w:rsidR="001324BF" w:rsidRPr="00D4087E" w:rsidRDefault="001324BF" w:rsidP="001324BF">
      <w:pPr>
        <w:autoSpaceDE w:val="0"/>
        <w:autoSpaceDN w:val="0"/>
        <w:adjustRightInd w:val="0"/>
        <w:jc w:val="both"/>
        <w:rPr>
          <w:rFonts w:ascii="Arial" w:hAnsi="Arial" w:cs="Arial"/>
          <w:i/>
          <w:sz w:val="22"/>
          <w:szCs w:val="22"/>
        </w:rPr>
      </w:pPr>
    </w:p>
    <w:p w14:paraId="7EA4D33D" w14:textId="77777777" w:rsidR="001324BF" w:rsidRPr="00D4087E" w:rsidRDefault="001324BF" w:rsidP="001324BF">
      <w:pPr>
        <w:autoSpaceDE w:val="0"/>
        <w:autoSpaceDN w:val="0"/>
        <w:adjustRightInd w:val="0"/>
        <w:jc w:val="both"/>
        <w:rPr>
          <w:rFonts w:ascii="Arial" w:hAnsi="Arial" w:cs="Arial"/>
          <w:i/>
          <w:sz w:val="22"/>
          <w:szCs w:val="22"/>
        </w:rPr>
      </w:pPr>
      <w:r w:rsidRPr="00D4087E">
        <w:rPr>
          <w:rFonts w:ascii="Arial" w:hAnsi="Arial" w:cs="Arial"/>
          <w:sz w:val="22"/>
          <w:szCs w:val="22"/>
        </w:rPr>
        <w:t>O nastopu spremenjenih okoliščin se morata stranki v roku največ treh delovnih dni medsebojno pisno obvestiti in dogovoriti o izvajanju koncesijske pogodbe v takšnih okoliščinah.</w:t>
      </w:r>
    </w:p>
    <w:p w14:paraId="1448B6E9" w14:textId="77777777" w:rsidR="001324BF" w:rsidRPr="00D4087E" w:rsidRDefault="001324BF" w:rsidP="001324BF">
      <w:pPr>
        <w:autoSpaceDE w:val="0"/>
        <w:autoSpaceDN w:val="0"/>
        <w:adjustRightInd w:val="0"/>
        <w:jc w:val="both"/>
        <w:rPr>
          <w:rFonts w:ascii="Arial" w:hAnsi="Arial" w:cs="Arial"/>
          <w:i/>
          <w:sz w:val="22"/>
          <w:szCs w:val="22"/>
        </w:rPr>
      </w:pPr>
    </w:p>
    <w:p w14:paraId="449DC3EA" w14:textId="7203E786" w:rsidR="001324BF" w:rsidRPr="00D4087E" w:rsidRDefault="001324BF" w:rsidP="001324BF">
      <w:pPr>
        <w:autoSpaceDE w:val="0"/>
        <w:autoSpaceDN w:val="0"/>
        <w:adjustRightInd w:val="0"/>
        <w:jc w:val="both"/>
        <w:rPr>
          <w:rFonts w:ascii="Arial" w:hAnsi="Arial" w:cs="Arial"/>
          <w:sz w:val="22"/>
          <w:szCs w:val="22"/>
        </w:rPr>
      </w:pPr>
      <w:r w:rsidRPr="00D4087E">
        <w:rPr>
          <w:rFonts w:ascii="Arial" w:hAnsi="Arial" w:cs="Arial"/>
          <w:sz w:val="22"/>
          <w:szCs w:val="22"/>
        </w:rPr>
        <w:t xml:space="preserve">V kolikor koncedent in koncesionar ne dosežeta dogovora o spremembi koncesijske pogodbe na način, da se </w:t>
      </w:r>
      <w:r w:rsidRPr="009860F0">
        <w:rPr>
          <w:rFonts w:ascii="Arial" w:hAnsi="Arial" w:cs="Arial"/>
          <w:sz w:val="22"/>
          <w:szCs w:val="22"/>
        </w:rPr>
        <w:t>pogodben</w:t>
      </w:r>
      <w:r w:rsidR="009860F0">
        <w:rPr>
          <w:rFonts w:ascii="Arial" w:hAnsi="Arial" w:cs="Arial"/>
          <w:sz w:val="22"/>
          <w:szCs w:val="22"/>
        </w:rPr>
        <w:t>a določila</w:t>
      </w:r>
      <w:r w:rsidRPr="009860F0">
        <w:rPr>
          <w:rFonts w:ascii="Arial" w:hAnsi="Arial" w:cs="Arial"/>
          <w:sz w:val="22"/>
          <w:szCs w:val="22"/>
        </w:rPr>
        <w:t xml:space="preserve"> </w:t>
      </w:r>
      <w:r w:rsidRPr="00D4087E">
        <w:rPr>
          <w:rFonts w:ascii="Arial" w:hAnsi="Arial" w:cs="Arial"/>
          <w:sz w:val="22"/>
          <w:szCs w:val="22"/>
        </w:rPr>
        <w:t xml:space="preserve">pravično spremenijo, je koncesionar dolžan izpolnjevati obveznosti iz </w:t>
      </w:r>
      <w:r w:rsidR="00723C8A">
        <w:rPr>
          <w:rFonts w:ascii="Arial" w:hAnsi="Arial" w:cs="Arial"/>
          <w:sz w:val="22"/>
          <w:szCs w:val="22"/>
        </w:rPr>
        <w:t>koncesijskega akta</w:t>
      </w:r>
      <w:r w:rsidRPr="00D4087E">
        <w:rPr>
          <w:rFonts w:ascii="Arial" w:hAnsi="Arial" w:cs="Arial"/>
          <w:sz w:val="22"/>
          <w:szCs w:val="22"/>
        </w:rPr>
        <w:t xml:space="preserve"> in koncesijske pogodbe, ima pa pravico, da po sodni poti zahteva pravično spremembo pogodbenih </w:t>
      </w:r>
      <w:r w:rsidR="009860F0">
        <w:rPr>
          <w:rFonts w:ascii="Arial" w:hAnsi="Arial" w:cs="Arial"/>
          <w:sz w:val="22"/>
          <w:szCs w:val="22"/>
        </w:rPr>
        <w:t>določil</w:t>
      </w:r>
      <w:r w:rsidR="00127BD2" w:rsidRPr="00D4087E">
        <w:rPr>
          <w:rFonts w:ascii="Arial" w:hAnsi="Arial" w:cs="Arial"/>
          <w:sz w:val="22"/>
          <w:szCs w:val="22"/>
        </w:rPr>
        <w:t xml:space="preserve">, ob upoštevanju načela ohranitve </w:t>
      </w:r>
      <w:r w:rsidR="00127BD2" w:rsidRPr="009860F0">
        <w:rPr>
          <w:rFonts w:ascii="Arial" w:hAnsi="Arial" w:cs="Arial"/>
          <w:sz w:val="22"/>
          <w:szCs w:val="22"/>
        </w:rPr>
        <w:t xml:space="preserve">finančnega ravnovesja </w:t>
      </w:r>
      <w:r w:rsidR="00127BD2" w:rsidRPr="00D4087E">
        <w:rPr>
          <w:rFonts w:ascii="Arial" w:hAnsi="Arial" w:cs="Arial"/>
          <w:sz w:val="22"/>
          <w:szCs w:val="22"/>
        </w:rPr>
        <w:t>pogodbe</w:t>
      </w:r>
      <w:r w:rsidRPr="00D4087E">
        <w:rPr>
          <w:rFonts w:ascii="Arial" w:hAnsi="Arial" w:cs="Arial"/>
          <w:sz w:val="22"/>
          <w:szCs w:val="22"/>
        </w:rPr>
        <w:t xml:space="preserve">. </w:t>
      </w:r>
    </w:p>
    <w:p w14:paraId="7371B57B" w14:textId="469ED419" w:rsidR="001324BF" w:rsidRDefault="001324BF" w:rsidP="001324BF">
      <w:pPr>
        <w:jc w:val="both"/>
        <w:rPr>
          <w:rFonts w:ascii="Arial" w:hAnsi="Arial" w:cs="Arial"/>
          <w:sz w:val="22"/>
          <w:szCs w:val="22"/>
        </w:rPr>
      </w:pPr>
    </w:p>
    <w:p w14:paraId="563BAFCD" w14:textId="77777777" w:rsidR="009860F0" w:rsidRPr="00D4087E" w:rsidRDefault="009860F0" w:rsidP="001324BF">
      <w:pPr>
        <w:jc w:val="both"/>
        <w:rPr>
          <w:rFonts w:ascii="Arial" w:hAnsi="Arial" w:cs="Arial"/>
          <w:sz w:val="22"/>
          <w:szCs w:val="22"/>
        </w:rPr>
      </w:pPr>
    </w:p>
    <w:p w14:paraId="6C4C28D7" w14:textId="77777777" w:rsidR="001324BF" w:rsidRPr="00D4087E" w:rsidRDefault="001324BF" w:rsidP="001324BF">
      <w:pPr>
        <w:pStyle w:val="PIRANKA2"/>
        <w:rPr>
          <w:rFonts w:ascii="Arial" w:hAnsi="Arial"/>
          <w:sz w:val="22"/>
          <w:szCs w:val="22"/>
        </w:rPr>
      </w:pPr>
      <w:bookmarkStart w:id="78" w:name="_Toc426271989"/>
      <w:bookmarkStart w:id="79" w:name="_Toc482964488"/>
      <w:r w:rsidRPr="00D4087E">
        <w:rPr>
          <w:rFonts w:ascii="Arial" w:hAnsi="Arial"/>
          <w:sz w:val="22"/>
          <w:szCs w:val="22"/>
        </w:rPr>
        <w:t>člen</w:t>
      </w:r>
      <w:bookmarkEnd w:id="78"/>
      <w:bookmarkEnd w:id="79"/>
    </w:p>
    <w:p w14:paraId="40C7B55E" w14:textId="5D019D98" w:rsidR="001324BF" w:rsidRPr="00D4087E" w:rsidRDefault="001324BF" w:rsidP="001324BF">
      <w:pPr>
        <w:pStyle w:val="PIRANKA3"/>
        <w:rPr>
          <w:rFonts w:ascii="Arial" w:hAnsi="Arial"/>
          <w:sz w:val="22"/>
          <w:szCs w:val="22"/>
        </w:rPr>
      </w:pPr>
      <w:bookmarkStart w:id="80" w:name="_Toc426271990"/>
      <w:bookmarkStart w:id="81" w:name="_Toc482964489"/>
      <w:r w:rsidRPr="00D4087E">
        <w:rPr>
          <w:rFonts w:ascii="Arial" w:hAnsi="Arial"/>
          <w:sz w:val="22"/>
          <w:szCs w:val="22"/>
        </w:rPr>
        <w:t>(sprememba pogojev izvajanja koncesije zaradi enostranskih oblastnih ravnanj)</w:t>
      </w:r>
      <w:bookmarkEnd w:id="80"/>
      <w:bookmarkEnd w:id="81"/>
    </w:p>
    <w:p w14:paraId="4885BB54" w14:textId="77777777" w:rsidR="001324BF" w:rsidRPr="00D4087E" w:rsidRDefault="001324BF" w:rsidP="001324BF">
      <w:pPr>
        <w:widowControl w:val="0"/>
        <w:autoSpaceDE w:val="0"/>
        <w:autoSpaceDN w:val="0"/>
        <w:adjustRightInd w:val="0"/>
        <w:spacing w:line="307" w:lineRule="atLeast"/>
        <w:jc w:val="both"/>
        <w:rPr>
          <w:rFonts w:ascii="Arial" w:hAnsi="Arial" w:cs="Arial"/>
          <w:bCs/>
          <w:iCs/>
          <w:sz w:val="22"/>
          <w:szCs w:val="22"/>
        </w:rPr>
      </w:pPr>
    </w:p>
    <w:p w14:paraId="4D7059BC" w14:textId="77777777" w:rsidR="001324BF" w:rsidRPr="00D4087E" w:rsidRDefault="001324BF" w:rsidP="001324BF">
      <w:pPr>
        <w:widowControl w:val="0"/>
        <w:autoSpaceDE w:val="0"/>
        <w:autoSpaceDN w:val="0"/>
        <w:adjustRightInd w:val="0"/>
        <w:spacing w:line="273" w:lineRule="atLeast"/>
        <w:jc w:val="both"/>
        <w:rPr>
          <w:rFonts w:ascii="Arial" w:hAnsi="Arial" w:cs="Arial"/>
          <w:sz w:val="22"/>
          <w:szCs w:val="22"/>
        </w:rPr>
      </w:pPr>
      <w:r w:rsidRPr="00D4087E">
        <w:rPr>
          <w:rFonts w:ascii="Arial" w:hAnsi="Arial" w:cs="Arial"/>
          <w:sz w:val="22"/>
          <w:szCs w:val="22"/>
        </w:rPr>
        <w:t>Če se pogoji opravljanja koncesije zaradi spremenjene zakonodaje, podzakonskih aktov, spremembe normativov ali standardov v času trajanja te pogodbe bistveno spremenijo, je koncesionar dolžan o tem pisno obvestiti koncedenta in predlagati ukrepe za nadaljnje izvajanje koncesije ter koncesijo dalje izvajati v skladu s to koncesijsko pogodbo.</w:t>
      </w:r>
    </w:p>
    <w:p w14:paraId="6A2F616D" w14:textId="77777777" w:rsidR="001324BF" w:rsidRPr="00D4087E" w:rsidRDefault="001324BF" w:rsidP="001324BF">
      <w:pPr>
        <w:widowControl w:val="0"/>
        <w:autoSpaceDE w:val="0"/>
        <w:autoSpaceDN w:val="0"/>
        <w:adjustRightInd w:val="0"/>
        <w:spacing w:line="307" w:lineRule="atLeast"/>
        <w:jc w:val="both"/>
        <w:rPr>
          <w:rFonts w:ascii="Arial" w:hAnsi="Arial" w:cs="Arial"/>
          <w:bCs/>
          <w:iCs/>
          <w:sz w:val="22"/>
          <w:szCs w:val="22"/>
        </w:rPr>
      </w:pPr>
    </w:p>
    <w:p w14:paraId="36B99486" w14:textId="77777777" w:rsidR="001324BF" w:rsidRPr="00D4087E" w:rsidRDefault="001324BF" w:rsidP="001324BF">
      <w:pPr>
        <w:widowControl w:val="0"/>
        <w:autoSpaceDE w:val="0"/>
        <w:autoSpaceDN w:val="0"/>
        <w:adjustRightInd w:val="0"/>
        <w:jc w:val="both"/>
        <w:rPr>
          <w:rFonts w:ascii="Arial" w:hAnsi="Arial" w:cs="Arial"/>
          <w:bCs/>
          <w:iCs/>
          <w:sz w:val="22"/>
          <w:szCs w:val="22"/>
        </w:rPr>
      </w:pPr>
      <w:r w:rsidRPr="00D4087E">
        <w:rPr>
          <w:rFonts w:ascii="Arial" w:hAnsi="Arial" w:cs="Arial"/>
          <w:bCs/>
          <w:iCs/>
          <w:sz w:val="22"/>
          <w:szCs w:val="22"/>
        </w:rPr>
        <w:t xml:space="preserve">Če zakon, podzakonski predpis ali drug posamičen ali splošen akt koncedenta drugače uredi posamezna vprašanja glede obveznosti ali pravic koncesionarja v zvezi z opravljanjem koncesije, kot je to določeno v tej pogodbi, in so zato koncesionarju naložene nove obveznosti ali zmanjšane pravice ali naloženi dodatni stroški, ima koncesionar pravico zahtevati od koncedenta denarno ali drugo nadomestilo. Nadomestilo ne sme presegati nujnih in potrebnih stroškov </w:t>
      </w:r>
      <w:r w:rsidR="00D170EA" w:rsidRPr="00D4087E">
        <w:rPr>
          <w:rFonts w:ascii="Arial" w:hAnsi="Arial" w:cs="Arial"/>
          <w:bCs/>
          <w:iCs/>
          <w:sz w:val="22"/>
          <w:szCs w:val="22"/>
        </w:rPr>
        <w:t>in</w:t>
      </w:r>
      <w:r w:rsidRPr="00D4087E">
        <w:rPr>
          <w:rFonts w:ascii="Arial" w:hAnsi="Arial" w:cs="Arial"/>
          <w:bCs/>
          <w:iCs/>
          <w:sz w:val="22"/>
          <w:szCs w:val="22"/>
        </w:rPr>
        <w:t xml:space="preserve"> zmanjšanja prihodkov, ki koncesionarju nastanejo zaradi tega. Koncesionar je dolžan storiti vse, kar je v njegovi moči, da so povečani stroški oziroma zmanjšani dohodki čim manjši.</w:t>
      </w:r>
    </w:p>
    <w:p w14:paraId="0883B12C" w14:textId="77777777" w:rsidR="001324BF" w:rsidRPr="00D4087E" w:rsidRDefault="001324BF" w:rsidP="001324BF">
      <w:pPr>
        <w:widowControl w:val="0"/>
        <w:autoSpaceDE w:val="0"/>
        <w:autoSpaceDN w:val="0"/>
        <w:adjustRightInd w:val="0"/>
        <w:jc w:val="both"/>
        <w:rPr>
          <w:rFonts w:ascii="Arial" w:hAnsi="Arial" w:cs="Arial"/>
          <w:bCs/>
          <w:iCs/>
          <w:sz w:val="22"/>
          <w:szCs w:val="22"/>
        </w:rPr>
      </w:pPr>
    </w:p>
    <w:p w14:paraId="3F30AC51" w14:textId="2AFD0A53" w:rsidR="001324BF" w:rsidRPr="00D4087E" w:rsidRDefault="001324BF" w:rsidP="001324BF">
      <w:pPr>
        <w:autoSpaceDE w:val="0"/>
        <w:autoSpaceDN w:val="0"/>
        <w:adjustRightInd w:val="0"/>
        <w:jc w:val="both"/>
        <w:rPr>
          <w:rFonts w:ascii="Arial" w:hAnsi="Arial" w:cs="Arial"/>
          <w:sz w:val="22"/>
          <w:szCs w:val="22"/>
        </w:rPr>
      </w:pPr>
      <w:r w:rsidRPr="00D4087E">
        <w:rPr>
          <w:rFonts w:ascii="Arial" w:hAnsi="Arial" w:cs="Arial"/>
          <w:sz w:val="22"/>
          <w:szCs w:val="22"/>
        </w:rPr>
        <w:t xml:space="preserve">V kolikor koncedent in koncesionar ne dosežeta dogovora o spremembi koncesijske pogodbe na način, da se ustrezni pogodbeni pogoji pravično spremenijo, je koncesionar dolžan izpolnjevati obveznosti iz </w:t>
      </w:r>
      <w:r w:rsidR="00AA591F">
        <w:rPr>
          <w:rFonts w:ascii="Arial" w:hAnsi="Arial" w:cs="Arial"/>
          <w:sz w:val="22"/>
          <w:szCs w:val="22"/>
        </w:rPr>
        <w:t>koncesijskega akta</w:t>
      </w:r>
      <w:r w:rsidRPr="00D4087E">
        <w:rPr>
          <w:rFonts w:ascii="Arial" w:hAnsi="Arial" w:cs="Arial"/>
          <w:sz w:val="22"/>
          <w:szCs w:val="22"/>
        </w:rPr>
        <w:t xml:space="preserve"> in koncesijske pogodbe, ima pa pravico, da po sodni poti zahteva pravično spremembo ustreznih pogodbenih pogojev</w:t>
      </w:r>
      <w:r w:rsidR="00127BD2" w:rsidRPr="00D4087E">
        <w:rPr>
          <w:rFonts w:ascii="Arial" w:hAnsi="Arial" w:cs="Arial"/>
          <w:sz w:val="22"/>
          <w:szCs w:val="22"/>
        </w:rPr>
        <w:t>, ob upoštevanju načela ohranitve finančnega ravnovesja pogodbe</w:t>
      </w:r>
      <w:r w:rsidRPr="00D4087E">
        <w:rPr>
          <w:rFonts w:ascii="Arial" w:hAnsi="Arial" w:cs="Arial"/>
          <w:sz w:val="22"/>
          <w:szCs w:val="22"/>
        </w:rPr>
        <w:t xml:space="preserve">. </w:t>
      </w:r>
    </w:p>
    <w:p w14:paraId="0878FC8D" w14:textId="4881E4B9" w:rsidR="001324BF" w:rsidRDefault="001324BF" w:rsidP="001324BF">
      <w:pPr>
        <w:autoSpaceDE w:val="0"/>
        <w:autoSpaceDN w:val="0"/>
        <w:adjustRightInd w:val="0"/>
        <w:jc w:val="both"/>
        <w:rPr>
          <w:rFonts w:ascii="Arial" w:hAnsi="Arial" w:cs="Arial"/>
          <w:sz w:val="22"/>
          <w:szCs w:val="22"/>
        </w:rPr>
      </w:pPr>
    </w:p>
    <w:p w14:paraId="3A306D7E" w14:textId="77777777" w:rsidR="00AA591F" w:rsidRPr="00D4087E" w:rsidRDefault="00AA591F" w:rsidP="001324BF">
      <w:pPr>
        <w:autoSpaceDE w:val="0"/>
        <w:autoSpaceDN w:val="0"/>
        <w:adjustRightInd w:val="0"/>
        <w:jc w:val="both"/>
        <w:rPr>
          <w:rFonts w:ascii="Arial" w:hAnsi="Arial" w:cs="Arial"/>
          <w:sz w:val="22"/>
          <w:szCs w:val="22"/>
        </w:rPr>
      </w:pPr>
    </w:p>
    <w:p w14:paraId="247D6BA4" w14:textId="7C7947A8" w:rsidR="001324BF" w:rsidRPr="00D4087E" w:rsidRDefault="001324BF" w:rsidP="001324BF">
      <w:pPr>
        <w:pStyle w:val="PIRANKA1"/>
        <w:rPr>
          <w:rFonts w:ascii="Arial" w:hAnsi="Arial"/>
          <w:sz w:val="22"/>
          <w:szCs w:val="22"/>
        </w:rPr>
      </w:pPr>
      <w:bookmarkStart w:id="82" w:name="_Toc423356511"/>
      <w:bookmarkStart w:id="83" w:name="_Toc426271991"/>
      <w:bookmarkStart w:id="84" w:name="_Toc482964490"/>
      <w:r w:rsidRPr="00D4087E">
        <w:rPr>
          <w:rFonts w:ascii="Arial" w:hAnsi="Arial"/>
          <w:sz w:val="22"/>
          <w:szCs w:val="22"/>
        </w:rPr>
        <w:t>XIII. PRENOS</w:t>
      </w:r>
      <w:bookmarkEnd w:id="82"/>
      <w:bookmarkEnd w:id="83"/>
      <w:bookmarkEnd w:id="84"/>
      <w:r w:rsidR="00FC4B0A">
        <w:rPr>
          <w:rFonts w:ascii="Arial" w:hAnsi="Arial"/>
          <w:sz w:val="22"/>
          <w:szCs w:val="22"/>
        </w:rPr>
        <w:t xml:space="preserve"> KONCESIJE</w:t>
      </w:r>
    </w:p>
    <w:p w14:paraId="7A9731D0" w14:textId="77777777" w:rsidR="001324BF" w:rsidRPr="00D4087E" w:rsidRDefault="001324BF" w:rsidP="001324BF">
      <w:pPr>
        <w:rPr>
          <w:rFonts w:ascii="Arial" w:hAnsi="Arial" w:cs="Arial"/>
          <w:sz w:val="22"/>
          <w:szCs w:val="22"/>
          <w:highlight w:val="red"/>
        </w:rPr>
      </w:pPr>
    </w:p>
    <w:p w14:paraId="155F0475" w14:textId="77777777" w:rsidR="001324BF" w:rsidRPr="00D4087E" w:rsidRDefault="001324BF" w:rsidP="001324BF">
      <w:pPr>
        <w:pStyle w:val="PIRANKA2"/>
        <w:rPr>
          <w:rFonts w:ascii="Arial" w:hAnsi="Arial"/>
          <w:sz w:val="22"/>
          <w:szCs w:val="22"/>
        </w:rPr>
      </w:pPr>
      <w:bookmarkStart w:id="85" w:name="_Toc426271992"/>
      <w:bookmarkStart w:id="86" w:name="_Toc482964491"/>
      <w:r w:rsidRPr="00D4087E">
        <w:rPr>
          <w:rFonts w:ascii="Arial" w:hAnsi="Arial"/>
          <w:sz w:val="22"/>
          <w:szCs w:val="22"/>
        </w:rPr>
        <w:t>člen</w:t>
      </w:r>
      <w:bookmarkEnd w:id="85"/>
      <w:bookmarkEnd w:id="86"/>
    </w:p>
    <w:p w14:paraId="793AB4C6" w14:textId="3885437B" w:rsidR="001324BF" w:rsidRPr="00D4087E" w:rsidRDefault="001324BF" w:rsidP="001324BF">
      <w:pPr>
        <w:pStyle w:val="PIRANKA3"/>
        <w:rPr>
          <w:rFonts w:ascii="Arial" w:hAnsi="Arial"/>
          <w:sz w:val="22"/>
          <w:szCs w:val="22"/>
        </w:rPr>
      </w:pPr>
      <w:bookmarkStart w:id="87" w:name="_Toc426271993"/>
      <w:bookmarkStart w:id="88" w:name="_Toc482964492"/>
      <w:r w:rsidRPr="00D4087E">
        <w:rPr>
          <w:rFonts w:ascii="Arial" w:hAnsi="Arial"/>
          <w:sz w:val="22"/>
          <w:szCs w:val="22"/>
        </w:rPr>
        <w:t>(prenos koncesije)</w:t>
      </w:r>
      <w:bookmarkEnd w:id="87"/>
      <w:bookmarkEnd w:id="88"/>
    </w:p>
    <w:p w14:paraId="5C35F994" w14:textId="77777777" w:rsidR="001324BF" w:rsidRPr="00D4087E" w:rsidRDefault="001324BF" w:rsidP="001324BF">
      <w:pPr>
        <w:widowControl w:val="0"/>
        <w:autoSpaceDE w:val="0"/>
        <w:autoSpaceDN w:val="0"/>
        <w:adjustRightInd w:val="0"/>
        <w:spacing w:line="273" w:lineRule="atLeast"/>
        <w:jc w:val="both"/>
        <w:rPr>
          <w:rFonts w:ascii="Arial" w:hAnsi="Arial" w:cs="Arial"/>
          <w:sz w:val="22"/>
          <w:szCs w:val="22"/>
        </w:rPr>
      </w:pPr>
    </w:p>
    <w:p w14:paraId="1DB4811A" w14:textId="77777777" w:rsidR="001324BF" w:rsidRPr="00D4087E" w:rsidRDefault="001324BF" w:rsidP="001324BF">
      <w:pPr>
        <w:autoSpaceDE w:val="0"/>
        <w:autoSpaceDN w:val="0"/>
        <w:adjustRightInd w:val="0"/>
        <w:jc w:val="both"/>
        <w:rPr>
          <w:rFonts w:ascii="Arial" w:hAnsi="Arial" w:cs="Arial"/>
          <w:i/>
          <w:sz w:val="22"/>
          <w:szCs w:val="22"/>
        </w:rPr>
      </w:pPr>
      <w:r w:rsidRPr="00D4087E">
        <w:rPr>
          <w:rFonts w:ascii="Arial" w:hAnsi="Arial" w:cs="Arial"/>
          <w:sz w:val="22"/>
          <w:szCs w:val="22"/>
        </w:rPr>
        <w:t xml:space="preserve">Koncesionar ne sme brez predhodnega pisnega soglasja koncedenta prenesti koncesije na tretjo osebo. </w:t>
      </w:r>
    </w:p>
    <w:p w14:paraId="30C99039" w14:textId="77777777" w:rsidR="001324BF" w:rsidRPr="00D4087E" w:rsidRDefault="001324BF" w:rsidP="001324BF">
      <w:pPr>
        <w:autoSpaceDE w:val="0"/>
        <w:autoSpaceDN w:val="0"/>
        <w:adjustRightInd w:val="0"/>
        <w:jc w:val="both"/>
        <w:rPr>
          <w:rFonts w:ascii="Arial" w:hAnsi="Arial" w:cs="Arial"/>
          <w:i/>
          <w:sz w:val="22"/>
          <w:szCs w:val="22"/>
        </w:rPr>
      </w:pPr>
    </w:p>
    <w:p w14:paraId="3FAEA303" w14:textId="77777777" w:rsidR="001324BF" w:rsidRPr="00D4087E" w:rsidRDefault="001324BF" w:rsidP="001324BF">
      <w:pPr>
        <w:autoSpaceDE w:val="0"/>
        <w:autoSpaceDN w:val="0"/>
        <w:adjustRightInd w:val="0"/>
        <w:jc w:val="both"/>
        <w:rPr>
          <w:rFonts w:ascii="Arial" w:hAnsi="Arial" w:cs="Arial"/>
          <w:i/>
          <w:sz w:val="22"/>
          <w:szCs w:val="22"/>
        </w:rPr>
      </w:pPr>
      <w:r w:rsidRPr="00D4087E">
        <w:rPr>
          <w:rFonts w:ascii="Arial" w:hAnsi="Arial" w:cs="Arial"/>
          <w:sz w:val="22"/>
          <w:szCs w:val="22"/>
        </w:rPr>
        <w:t>Prenos koncesije je brez soglasja koncedenta dopusten le v primeru, ko nov koncesionar, ki izpolnjuje prvotno določene pogoje za ugotavljanje sposobnosti, v celoti ali delno nasledi prvotnega koncesionarja po prestrukturiranju podjetja, vključno s prevzemom, združitvijo, pripojitvijo ali insolventnostjo, če to ne vključuje drugih bistvenih sprememb pogodbe. O statusnih spremembah ter pomembnejših spremembah v strukturi članstva, vodenja ali nadzora, je koncesionar dolžan koncedenta obvestiti.</w:t>
      </w:r>
    </w:p>
    <w:p w14:paraId="29B08ECC" w14:textId="77777777" w:rsidR="001324BF" w:rsidRPr="00D4087E" w:rsidRDefault="001324BF" w:rsidP="001324BF">
      <w:pPr>
        <w:pStyle w:val="Preformatted"/>
        <w:tabs>
          <w:tab w:val="clear" w:pos="9590"/>
        </w:tabs>
        <w:jc w:val="both"/>
        <w:rPr>
          <w:rFonts w:ascii="Arial" w:hAnsi="Arial" w:cs="Arial"/>
          <w:sz w:val="22"/>
          <w:szCs w:val="22"/>
        </w:rPr>
      </w:pPr>
    </w:p>
    <w:p w14:paraId="7562E061" w14:textId="77777777" w:rsidR="001324BF" w:rsidRPr="00D4087E" w:rsidRDefault="001324BF" w:rsidP="001324BF">
      <w:pPr>
        <w:pStyle w:val="Preformatted"/>
        <w:tabs>
          <w:tab w:val="clear" w:pos="9590"/>
        </w:tabs>
        <w:jc w:val="both"/>
        <w:rPr>
          <w:rFonts w:ascii="Arial" w:hAnsi="Arial" w:cs="Arial"/>
          <w:sz w:val="22"/>
          <w:szCs w:val="22"/>
        </w:rPr>
      </w:pPr>
      <w:r w:rsidRPr="00D4087E">
        <w:rPr>
          <w:rFonts w:ascii="Arial" w:hAnsi="Arial" w:cs="Arial"/>
          <w:sz w:val="22"/>
          <w:szCs w:val="22"/>
        </w:rPr>
        <w:lastRenderedPageBreak/>
        <w:t>Prenos koncesije izvede koncedent z aktom o prenosu koncesije, ki se izda v enaki obliki, kot je bila koncesija podeljena. Novi koncesionar sklene s koncedentom novo koncesijsko pogodbo. Koncesijo je mogoče prenesti na tretjo osebo zgolj v obsegu, kakor izhaja iz akta o prenosu koncesije.</w:t>
      </w:r>
    </w:p>
    <w:p w14:paraId="6D46D2E2" w14:textId="77777777" w:rsidR="001324BF" w:rsidRPr="00D4087E" w:rsidRDefault="001324BF" w:rsidP="001324BF">
      <w:pPr>
        <w:pStyle w:val="Preformatted"/>
        <w:tabs>
          <w:tab w:val="clear" w:pos="9590"/>
        </w:tabs>
        <w:jc w:val="both"/>
        <w:rPr>
          <w:rFonts w:ascii="Arial" w:hAnsi="Arial" w:cs="Arial"/>
          <w:sz w:val="22"/>
          <w:szCs w:val="22"/>
        </w:rPr>
      </w:pPr>
    </w:p>
    <w:p w14:paraId="0EE8796E" w14:textId="77777777" w:rsidR="001324BF" w:rsidRPr="00D4087E" w:rsidRDefault="001324BF" w:rsidP="001324BF">
      <w:pPr>
        <w:pStyle w:val="PIRANKA2"/>
        <w:rPr>
          <w:rFonts w:ascii="Arial" w:hAnsi="Arial"/>
          <w:sz w:val="22"/>
          <w:szCs w:val="22"/>
        </w:rPr>
      </w:pPr>
      <w:bookmarkStart w:id="89" w:name="_Toc426271994"/>
      <w:bookmarkStart w:id="90" w:name="_Toc482964493"/>
      <w:r w:rsidRPr="00D4087E">
        <w:rPr>
          <w:rFonts w:ascii="Arial" w:hAnsi="Arial"/>
          <w:sz w:val="22"/>
          <w:szCs w:val="22"/>
        </w:rPr>
        <w:t>člen</w:t>
      </w:r>
      <w:bookmarkEnd w:id="89"/>
      <w:bookmarkEnd w:id="90"/>
    </w:p>
    <w:p w14:paraId="07872B2F" w14:textId="15A8E35C" w:rsidR="001324BF" w:rsidRPr="00D4087E" w:rsidRDefault="001324BF" w:rsidP="001324BF">
      <w:pPr>
        <w:pStyle w:val="PIRANKA3"/>
        <w:rPr>
          <w:rFonts w:ascii="Arial" w:hAnsi="Arial"/>
          <w:sz w:val="22"/>
          <w:szCs w:val="22"/>
        </w:rPr>
      </w:pPr>
      <w:bookmarkStart w:id="91" w:name="_Toc426271995"/>
      <w:bookmarkStart w:id="92" w:name="_Toc482964494"/>
      <w:r w:rsidRPr="00D4087E">
        <w:rPr>
          <w:rFonts w:ascii="Arial" w:hAnsi="Arial"/>
          <w:sz w:val="22"/>
          <w:szCs w:val="22"/>
        </w:rPr>
        <w:t>(prenos posameznih del in nalog na podizvajalce)</w:t>
      </w:r>
      <w:bookmarkEnd w:id="91"/>
      <w:bookmarkEnd w:id="92"/>
    </w:p>
    <w:p w14:paraId="679062B8" w14:textId="77777777" w:rsidR="001324BF" w:rsidRPr="00D4087E" w:rsidRDefault="001324BF" w:rsidP="001324BF">
      <w:pPr>
        <w:keepNext/>
        <w:widowControl w:val="0"/>
        <w:spacing w:line="276" w:lineRule="auto"/>
        <w:jc w:val="both"/>
        <w:rPr>
          <w:rFonts w:ascii="Arial" w:hAnsi="Arial" w:cs="Arial"/>
          <w:sz w:val="22"/>
          <w:szCs w:val="22"/>
        </w:rPr>
      </w:pPr>
    </w:p>
    <w:p w14:paraId="292812F9" w14:textId="77777777" w:rsidR="001324BF" w:rsidRPr="00D4087E" w:rsidRDefault="001324BF" w:rsidP="001324BF">
      <w:pPr>
        <w:keepNext/>
        <w:widowControl w:val="0"/>
        <w:spacing w:line="276" w:lineRule="auto"/>
        <w:jc w:val="both"/>
        <w:rPr>
          <w:rFonts w:ascii="Arial" w:hAnsi="Arial" w:cs="Arial"/>
          <w:sz w:val="22"/>
          <w:szCs w:val="22"/>
        </w:rPr>
      </w:pPr>
      <w:r w:rsidRPr="00D4087E">
        <w:rPr>
          <w:rFonts w:ascii="Arial" w:hAnsi="Arial" w:cs="Arial"/>
          <w:sz w:val="22"/>
          <w:szCs w:val="22"/>
        </w:rPr>
        <w:t>Koncesionar lahko izvajanje posameznih nalog iz koncesionirane dejavnosti prenese na podizvajalce, vendar le ob predhodnem pisnem soglasju koncedenta.</w:t>
      </w:r>
    </w:p>
    <w:p w14:paraId="016CA40A" w14:textId="77777777" w:rsidR="001324BF" w:rsidRPr="00D4087E" w:rsidRDefault="001324BF" w:rsidP="001324BF">
      <w:pPr>
        <w:jc w:val="both"/>
        <w:rPr>
          <w:rFonts w:ascii="Arial" w:hAnsi="Arial" w:cs="Arial"/>
          <w:sz w:val="22"/>
          <w:szCs w:val="22"/>
        </w:rPr>
      </w:pPr>
    </w:p>
    <w:p w14:paraId="3FDDD558" w14:textId="77777777" w:rsidR="001324BF" w:rsidRPr="00D4087E" w:rsidRDefault="001324BF" w:rsidP="001324BF">
      <w:pPr>
        <w:jc w:val="both"/>
        <w:rPr>
          <w:rFonts w:ascii="Arial" w:hAnsi="Arial" w:cs="Arial"/>
          <w:sz w:val="22"/>
          <w:szCs w:val="22"/>
        </w:rPr>
      </w:pPr>
      <w:r w:rsidRPr="00D4087E">
        <w:rPr>
          <w:rFonts w:ascii="Arial" w:hAnsi="Arial" w:cs="Arial"/>
          <w:sz w:val="22"/>
          <w:szCs w:val="22"/>
        </w:rPr>
        <w:t xml:space="preserve">Koncesionar tudi v primeru delnega izvajanja del po koncesijski pogodbi preko pogodbe s podizvajalcem, v razmerju do koncedenta in uporabnikov ter tretjih oseb, nastopa v svojem imenu in za svoj račun. Koncesionar za izvedbo del s strani svojih podizvajalcev odgovarja, kot da bi jih sam opravil in koncedentova odobritev podizvajalcev ne vpliva na njegovo obveznost za kvalitetno in pravočasno izvedbo pogodbenih del. </w:t>
      </w:r>
    </w:p>
    <w:p w14:paraId="3C4E7646" w14:textId="77777777" w:rsidR="001324BF" w:rsidRPr="00D4087E" w:rsidRDefault="001324BF" w:rsidP="001324BF">
      <w:pPr>
        <w:jc w:val="both"/>
        <w:rPr>
          <w:rFonts w:ascii="Arial" w:hAnsi="Arial" w:cs="Arial"/>
          <w:sz w:val="22"/>
          <w:szCs w:val="22"/>
        </w:rPr>
      </w:pPr>
    </w:p>
    <w:p w14:paraId="291C308D" w14:textId="77777777" w:rsidR="001324BF" w:rsidRPr="00D4087E" w:rsidRDefault="001324BF" w:rsidP="001324BF">
      <w:pPr>
        <w:keepNext/>
        <w:widowControl w:val="0"/>
        <w:spacing w:line="276" w:lineRule="auto"/>
        <w:jc w:val="both"/>
        <w:rPr>
          <w:rFonts w:ascii="Arial" w:hAnsi="Arial" w:cs="Arial"/>
          <w:sz w:val="22"/>
          <w:szCs w:val="22"/>
        </w:rPr>
      </w:pPr>
      <w:r w:rsidRPr="00D4087E">
        <w:rPr>
          <w:rFonts w:ascii="Arial" w:hAnsi="Arial" w:cs="Arial"/>
          <w:sz w:val="22"/>
          <w:szCs w:val="22"/>
        </w:rPr>
        <w:t>Koncesionar je odgovoren tudi za vso morebitno škodo, ki jo stori podizvajalec.</w:t>
      </w:r>
    </w:p>
    <w:p w14:paraId="647541F0" w14:textId="1EA3EED5" w:rsidR="001324BF" w:rsidRDefault="001324BF" w:rsidP="001324BF">
      <w:pPr>
        <w:pStyle w:val="Preformatted"/>
        <w:tabs>
          <w:tab w:val="clear" w:pos="9590"/>
        </w:tabs>
        <w:jc w:val="both"/>
        <w:rPr>
          <w:rFonts w:ascii="Arial" w:hAnsi="Arial" w:cs="Arial"/>
          <w:sz w:val="22"/>
          <w:szCs w:val="22"/>
        </w:rPr>
      </w:pPr>
    </w:p>
    <w:p w14:paraId="120E1FCC" w14:textId="77777777" w:rsidR="00AA591F" w:rsidRPr="00D4087E" w:rsidRDefault="00AA591F" w:rsidP="001324BF">
      <w:pPr>
        <w:pStyle w:val="Preformatted"/>
        <w:tabs>
          <w:tab w:val="clear" w:pos="9590"/>
        </w:tabs>
        <w:jc w:val="both"/>
        <w:rPr>
          <w:rFonts w:ascii="Arial" w:hAnsi="Arial" w:cs="Arial"/>
          <w:sz w:val="22"/>
          <w:szCs w:val="22"/>
        </w:rPr>
      </w:pPr>
    </w:p>
    <w:p w14:paraId="016F712D" w14:textId="3073A2A2" w:rsidR="001324BF" w:rsidRPr="00D4087E" w:rsidRDefault="001324BF" w:rsidP="001324BF">
      <w:pPr>
        <w:pStyle w:val="PIRANKA1"/>
        <w:rPr>
          <w:rFonts w:ascii="Arial" w:hAnsi="Arial"/>
          <w:sz w:val="22"/>
          <w:szCs w:val="22"/>
        </w:rPr>
      </w:pPr>
      <w:bookmarkStart w:id="93" w:name="_Toc423356512"/>
      <w:bookmarkStart w:id="94" w:name="_Toc426271998"/>
      <w:bookmarkStart w:id="95" w:name="_Toc482964497"/>
      <w:r w:rsidRPr="00D4087E">
        <w:rPr>
          <w:rFonts w:ascii="Arial" w:hAnsi="Arial"/>
          <w:sz w:val="22"/>
          <w:szCs w:val="22"/>
        </w:rPr>
        <w:t>XI</w:t>
      </w:r>
      <w:r w:rsidR="00A44D27" w:rsidRPr="00D4087E">
        <w:rPr>
          <w:rFonts w:ascii="Arial" w:hAnsi="Arial"/>
          <w:sz w:val="22"/>
          <w:szCs w:val="22"/>
        </w:rPr>
        <w:t>V</w:t>
      </w:r>
      <w:r w:rsidRPr="00D4087E">
        <w:rPr>
          <w:rFonts w:ascii="Arial" w:hAnsi="Arial"/>
          <w:sz w:val="22"/>
          <w:szCs w:val="22"/>
        </w:rPr>
        <w:t>. PRENEHANJE KONCESIJSKEGA RAZMERJA</w:t>
      </w:r>
      <w:bookmarkEnd w:id="93"/>
      <w:bookmarkEnd w:id="94"/>
      <w:bookmarkEnd w:id="95"/>
    </w:p>
    <w:p w14:paraId="2B558EC9" w14:textId="77777777" w:rsidR="001324BF" w:rsidRPr="00D4087E" w:rsidRDefault="001324BF" w:rsidP="001324BF">
      <w:pPr>
        <w:pStyle w:val="PIRANKA2"/>
        <w:numPr>
          <w:ilvl w:val="0"/>
          <w:numId w:val="0"/>
        </w:numPr>
        <w:ind w:left="360"/>
        <w:jc w:val="left"/>
        <w:rPr>
          <w:rFonts w:ascii="Arial" w:hAnsi="Arial"/>
          <w:sz w:val="22"/>
          <w:szCs w:val="22"/>
        </w:rPr>
      </w:pPr>
    </w:p>
    <w:p w14:paraId="34EB6C51" w14:textId="77777777" w:rsidR="003C6127" w:rsidRPr="00D4087E" w:rsidRDefault="003C6127" w:rsidP="001324BF">
      <w:pPr>
        <w:pStyle w:val="PIRANKA2"/>
        <w:rPr>
          <w:rFonts w:ascii="Arial" w:hAnsi="Arial"/>
          <w:sz w:val="22"/>
          <w:szCs w:val="22"/>
        </w:rPr>
      </w:pPr>
      <w:bookmarkStart w:id="96" w:name="_Toc426271999"/>
      <w:bookmarkStart w:id="97" w:name="_Toc482964498"/>
    </w:p>
    <w:p w14:paraId="715364E0" w14:textId="72750296" w:rsidR="003C6127" w:rsidRPr="00D4087E" w:rsidRDefault="003C6127" w:rsidP="00DB0C3C">
      <w:pPr>
        <w:pStyle w:val="PIRANKA3"/>
        <w:rPr>
          <w:rFonts w:ascii="Arial" w:hAnsi="Arial"/>
          <w:sz w:val="22"/>
          <w:szCs w:val="22"/>
        </w:rPr>
      </w:pPr>
      <w:r w:rsidRPr="00D4087E">
        <w:rPr>
          <w:rFonts w:ascii="Arial" w:hAnsi="Arial"/>
          <w:sz w:val="22"/>
          <w:szCs w:val="22"/>
        </w:rPr>
        <w:t>(prenehanje koncesijske</w:t>
      </w:r>
      <w:r w:rsidR="000A4C63">
        <w:rPr>
          <w:rFonts w:ascii="Arial" w:hAnsi="Arial"/>
          <w:sz w:val="22"/>
          <w:szCs w:val="22"/>
        </w:rPr>
        <w:t>ga</w:t>
      </w:r>
      <w:r w:rsidRPr="00D4087E">
        <w:rPr>
          <w:rFonts w:ascii="Arial" w:hAnsi="Arial"/>
          <w:sz w:val="22"/>
          <w:szCs w:val="22"/>
        </w:rPr>
        <w:t xml:space="preserve"> </w:t>
      </w:r>
      <w:r w:rsidR="000A4C63">
        <w:rPr>
          <w:rFonts w:ascii="Arial" w:hAnsi="Arial"/>
          <w:sz w:val="22"/>
          <w:szCs w:val="22"/>
        </w:rPr>
        <w:t>razmerja</w:t>
      </w:r>
      <w:r w:rsidRPr="00D4087E">
        <w:rPr>
          <w:rFonts w:ascii="Arial" w:hAnsi="Arial"/>
          <w:sz w:val="22"/>
          <w:szCs w:val="22"/>
        </w:rPr>
        <w:t>)</w:t>
      </w:r>
    </w:p>
    <w:p w14:paraId="233932FF" w14:textId="77777777" w:rsidR="003C6127" w:rsidRPr="00D4087E" w:rsidRDefault="003C6127" w:rsidP="003C6127">
      <w:pPr>
        <w:keepNext/>
        <w:widowControl w:val="0"/>
        <w:spacing w:line="276" w:lineRule="auto"/>
        <w:jc w:val="both"/>
        <w:rPr>
          <w:rFonts w:ascii="Arial" w:hAnsi="Arial" w:cs="Arial"/>
          <w:sz w:val="22"/>
          <w:szCs w:val="22"/>
        </w:rPr>
      </w:pPr>
    </w:p>
    <w:p w14:paraId="0BDED3D9" w14:textId="51163E47" w:rsidR="001324BF" w:rsidRPr="00D4087E" w:rsidRDefault="003C6127" w:rsidP="00FA2F2C">
      <w:pPr>
        <w:keepNext/>
        <w:widowControl w:val="0"/>
        <w:spacing w:line="276" w:lineRule="auto"/>
        <w:jc w:val="both"/>
        <w:rPr>
          <w:rFonts w:ascii="Arial" w:hAnsi="Arial" w:cs="Arial"/>
          <w:sz w:val="22"/>
          <w:szCs w:val="22"/>
        </w:rPr>
      </w:pPr>
      <w:r w:rsidRPr="00D4087E">
        <w:rPr>
          <w:rFonts w:ascii="Arial" w:hAnsi="Arial" w:cs="Arial"/>
          <w:sz w:val="22"/>
          <w:szCs w:val="22"/>
        </w:rPr>
        <w:t>Koncesijsko razmerje preneha skladno z določili Zakona o gospodarskih javnih službah</w:t>
      </w:r>
      <w:r w:rsidR="00DA1DE9">
        <w:rPr>
          <w:rFonts w:ascii="Arial" w:hAnsi="Arial" w:cs="Arial"/>
          <w:sz w:val="22"/>
          <w:szCs w:val="22"/>
        </w:rPr>
        <w:t xml:space="preserve"> in koncesijskega akta</w:t>
      </w:r>
      <w:r w:rsidR="00FA2F2C">
        <w:rPr>
          <w:rFonts w:ascii="Arial" w:hAnsi="Arial" w:cs="Arial"/>
          <w:sz w:val="22"/>
          <w:szCs w:val="22"/>
        </w:rPr>
        <w:t>.</w:t>
      </w:r>
      <w:r w:rsidRPr="00D4087E">
        <w:rPr>
          <w:rFonts w:ascii="Arial" w:hAnsi="Arial" w:cs="Arial"/>
          <w:sz w:val="22"/>
          <w:szCs w:val="22"/>
        </w:rPr>
        <w:t xml:space="preserve"> </w:t>
      </w:r>
      <w:bookmarkEnd w:id="96"/>
      <w:bookmarkEnd w:id="97"/>
    </w:p>
    <w:p w14:paraId="7E71D68A" w14:textId="61D49C45" w:rsidR="001324BF" w:rsidRDefault="001324BF" w:rsidP="001324BF">
      <w:pPr>
        <w:widowControl w:val="0"/>
        <w:autoSpaceDE w:val="0"/>
        <w:autoSpaceDN w:val="0"/>
        <w:adjustRightInd w:val="0"/>
        <w:spacing w:line="283" w:lineRule="atLeast"/>
        <w:jc w:val="both"/>
        <w:rPr>
          <w:rFonts w:ascii="Arial" w:hAnsi="Arial" w:cs="Arial"/>
          <w:sz w:val="22"/>
          <w:szCs w:val="22"/>
        </w:rPr>
      </w:pPr>
    </w:p>
    <w:p w14:paraId="347BDEDB" w14:textId="77777777" w:rsidR="00442B0A" w:rsidRPr="00D4087E" w:rsidRDefault="00442B0A" w:rsidP="001324BF">
      <w:pPr>
        <w:widowControl w:val="0"/>
        <w:autoSpaceDE w:val="0"/>
        <w:autoSpaceDN w:val="0"/>
        <w:adjustRightInd w:val="0"/>
        <w:spacing w:line="283" w:lineRule="atLeast"/>
        <w:jc w:val="both"/>
        <w:rPr>
          <w:rFonts w:ascii="Arial" w:hAnsi="Arial" w:cs="Arial"/>
          <w:sz w:val="22"/>
          <w:szCs w:val="22"/>
        </w:rPr>
      </w:pPr>
    </w:p>
    <w:p w14:paraId="4684D857" w14:textId="1D9FE325" w:rsidR="001324BF" w:rsidRPr="00D4087E" w:rsidRDefault="001324BF" w:rsidP="001324BF">
      <w:pPr>
        <w:pStyle w:val="PIRANKA1"/>
        <w:rPr>
          <w:rFonts w:ascii="Arial" w:hAnsi="Arial"/>
          <w:sz w:val="22"/>
          <w:szCs w:val="22"/>
        </w:rPr>
      </w:pPr>
      <w:bookmarkStart w:id="98" w:name="_Toc423356514"/>
      <w:bookmarkStart w:id="99" w:name="_Toc426272022"/>
      <w:bookmarkStart w:id="100" w:name="_Toc482964521"/>
      <w:r w:rsidRPr="00D4087E">
        <w:rPr>
          <w:rFonts w:ascii="Arial" w:hAnsi="Arial"/>
          <w:sz w:val="22"/>
          <w:szCs w:val="22"/>
        </w:rPr>
        <w:t>X</w:t>
      </w:r>
      <w:r w:rsidR="00A44D27" w:rsidRPr="00D4087E">
        <w:rPr>
          <w:rFonts w:ascii="Arial" w:hAnsi="Arial"/>
          <w:sz w:val="22"/>
          <w:szCs w:val="22"/>
        </w:rPr>
        <w:t>V</w:t>
      </w:r>
      <w:r w:rsidRPr="00D4087E">
        <w:rPr>
          <w:rFonts w:ascii="Arial" w:hAnsi="Arial"/>
          <w:sz w:val="22"/>
          <w:szCs w:val="22"/>
        </w:rPr>
        <w:t>. PROTIKORUPCIJSKA KLAVZULA</w:t>
      </w:r>
      <w:bookmarkEnd w:id="98"/>
      <w:bookmarkEnd w:id="99"/>
      <w:bookmarkEnd w:id="100"/>
    </w:p>
    <w:p w14:paraId="716C49FC" w14:textId="77777777" w:rsidR="001324BF" w:rsidRPr="00D4087E" w:rsidRDefault="001324BF" w:rsidP="001324BF">
      <w:pPr>
        <w:widowControl w:val="0"/>
        <w:autoSpaceDE w:val="0"/>
        <w:autoSpaceDN w:val="0"/>
        <w:adjustRightInd w:val="0"/>
        <w:spacing w:line="273" w:lineRule="atLeast"/>
        <w:ind w:firstLine="360"/>
        <w:jc w:val="both"/>
        <w:rPr>
          <w:rFonts w:ascii="Arial" w:hAnsi="Arial" w:cs="Arial"/>
          <w:sz w:val="22"/>
          <w:szCs w:val="22"/>
        </w:rPr>
      </w:pPr>
    </w:p>
    <w:p w14:paraId="625F3438" w14:textId="77777777" w:rsidR="001324BF" w:rsidRPr="00D4087E" w:rsidRDefault="001324BF" w:rsidP="001324BF">
      <w:pPr>
        <w:pStyle w:val="PIRANKA2"/>
        <w:rPr>
          <w:rFonts w:ascii="Arial" w:hAnsi="Arial"/>
          <w:sz w:val="22"/>
          <w:szCs w:val="22"/>
        </w:rPr>
      </w:pPr>
      <w:bookmarkStart w:id="101" w:name="_Toc426272023"/>
      <w:bookmarkStart w:id="102" w:name="_Toc482964522"/>
      <w:r w:rsidRPr="00D4087E">
        <w:rPr>
          <w:rFonts w:ascii="Arial" w:hAnsi="Arial"/>
          <w:sz w:val="22"/>
          <w:szCs w:val="22"/>
        </w:rPr>
        <w:t>člen</w:t>
      </w:r>
      <w:bookmarkEnd w:id="101"/>
      <w:bookmarkEnd w:id="102"/>
    </w:p>
    <w:p w14:paraId="796322EE" w14:textId="62FFCEE1" w:rsidR="001324BF" w:rsidRPr="00D4087E" w:rsidRDefault="001324BF" w:rsidP="001324BF">
      <w:pPr>
        <w:pStyle w:val="PIRANKA3"/>
        <w:rPr>
          <w:rFonts w:ascii="Arial" w:hAnsi="Arial"/>
          <w:sz w:val="22"/>
          <w:szCs w:val="22"/>
        </w:rPr>
      </w:pPr>
      <w:bookmarkStart w:id="103" w:name="_Toc426272024"/>
      <w:bookmarkStart w:id="104" w:name="_Toc482964523"/>
      <w:r w:rsidRPr="00D4087E">
        <w:rPr>
          <w:rFonts w:ascii="Arial" w:hAnsi="Arial"/>
          <w:sz w:val="22"/>
          <w:szCs w:val="22"/>
        </w:rPr>
        <w:t>(protikorupcijska klavzula)</w:t>
      </w:r>
      <w:bookmarkEnd w:id="103"/>
      <w:bookmarkEnd w:id="104"/>
    </w:p>
    <w:p w14:paraId="78742578" w14:textId="6E443DD0" w:rsidR="001324BF" w:rsidRDefault="001324BF" w:rsidP="003A3D98">
      <w:pPr>
        <w:widowControl w:val="0"/>
        <w:autoSpaceDE w:val="0"/>
        <w:autoSpaceDN w:val="0"/>
        <w:adjustRightInd w:val="0"/>
        <w:jc w:val="both"/>
        <w:rPr>
          <w:rFonts w:ascii="Arial" w:hAnsi="Arial" w:cs="Arial"/>
          <w:sz w:val="22"/>
          <w:szCs w:val="22"/>
        </w:rPr>
      </w:pPr>
    </w:p>
    <w:p w14:paraId="18A150E1" w14:textId="77777777" w:rsidR="003A3D98" w:rsidRPr="003A3D98" w:rsidRDefault="003A3D98" w:rsidP="003A3D98">
      <w:pPr>
        <w:widowControl w:val="0"/>
        <w:autoSpaceDE w:val="0"/>
        <w:autoSpaceDN w:val="0"/>
        <w:adjustRightInd w:val="0"/>
        <w:jc w:val="both"/>
        <w:rPr>
          <w:rFonts w:ascii="Arial" w:hAnsi="Arial" w:cs="Arial"/>
          <w:sz w:val="22"/>
          <w:szCs w:val="22"/>
        </w:rPr>
      </w:pPr>
      <w:r w:rsidRPr="003A3D98">
        <w:rPr>
          <w:rFonts w:ascii="Arial" w:hAnsi="Arial" w:cs="Arial"/>
          <w:sz w:val="22"/>
          <w:szCs w:val="22"/>
        </w:rPr>
        <w:t>V skladu s 14. členom ZIntPK se vsaka pogodbena stranka zavezuje, da ne bo v imenu ali na račun druge pogodbene stranke, predstavniku ali posredniku organa ali organizacije iz javnega sektorja obljubila, ponudila ali dala kakšno nedovoljeno korist za:</w:t>
      </w:r>
    </w:p>
    <w:p w14:paraId="7FA87A16" w14:textId="77777777" w:rsidR="003A3D98" w:rsidRPr="003A3D98" w:rsidRDefault="003A3D98" w:rsidP="003A3D98">
      <w:pPr>
        <w:widowControl w:val="0"/>
        <w:autoSpaceDE w:val="0"/>
        <w:autoSpaceDN w:val="0"/>
        <w:adjustRightInd w:val="0"/>
        <w:jc w:val="both"/>
        <w:rPr>
          <w:rFonts w:ascii="Arial" w:hAnsi="Arial" w:cs="Arial"/>
          <w:sz w:val="22"/>
          <w:szCs w:val="22"/>
        </w:rPr>
      </w:pPr>
      <w:r w:rsidRPr="003A3D98">
        <w:rPr>
          <w:rFonts w:ascii="Arial" w:hAnsi="Arial" w:cs="Arial"/>
          <w:sz w:val="22"/>
          <w:szCs w:val="22"/>
        </w:rPr>
        <w:t>- pridobitev posla,</w:t>
      </w:r>
    </w:p>
    <w:p w14:paraId="7D60A097" w14:textId="77777777" w:rsidR="003A3D98" w:rsidRPr="003A3D98" w:rsidRDefault="003A3D98" w:rsidP="003A3D98">
      <w:pPr>
        <w:widowControl w:val="0"/>
        <w:autoSpaceDE w:val="0"/>
        <w:autoSpaceDN w:val="0"/>
        <w:adjustRightInd w:val="0"/>
        <w:jc w:val="both"/>
        <w:rPr>
          <w:rFonts w:ascii="Arial" w:hAnsi="Arial" w:cs="Arial"/>
          <w:sz w:val="22"/>
          <w:szCs w:val="22"/>
        </w:rPr>
      </w:pPr>
      <w:r w:rsidRPr="003A3D98">
        <w:rPr>
          <w:rFonts w:ascii="Arial" w:hAnsi="Arial" w:cs="Arial"/>
          <w:sz w:val="22"/>
          <w:szCs w:val="22"/>
        </w:rPr>
        <w:t>- za sklenitev posla pod ugodnejšimi pogoji,</w:t>
      </w:r>
    </w:p>
    <w:p w14:paraId="7EFDB1C5" w14:textId="77777777" w:rsidR="003A3D98" w:rsidRPr="003A3D98" w:rsidRDefault="003A3D98" w:rsidP="003A3D98">
      <w:pPr>
        <w:widowControl w:val="0"/>
        <w:autoSpaceDE w:val="0"/>
        <w:autoSpaceDN w:val="0"/>
        <w:adjustRightInd w:val="0"/>
        <w:jc w:val="both"/>
        <w:rPr>
          <w:rFonts w:ascii="Arial" w:hAnsi="Arial" w:cs="Arial"/>
          <w:sz w:val="22"/>
          <w:szCs w:val="22"/>
        </w:rPr>
      </w:pPr>
      <w:r w:rsidRPr="003A3D98">
        <w:rPr>
          <w:rFonts w:ascii="Arial" w:hAnsi="Arial" w:cs="Arial"/>
          <w:sz w:val="22"/>
          <w:szCs w:val="22"/>
        </w:rPr>
        <w:t>- za opustitev dolžnega nadzora nad izvajanjem pogodbenih obveznosti ali</w:t>
      </w:r>
    </w:p>
    <w:p w14:paraId="6599C894" w14:textId="77777777" w:rsidR="003A3D98" w:rsidRPr="003A3D98" w:rsidRDefault="003A3D98" w:rsidP="003A3D98">
      <w:pPr>
        <w:widowControl w:val="0"/>
        <w:autoSpaceDE w:val="0"/>
        <w:autoSpaceDN w:val="0"/>
        <w:adjustRightInd w:val="0"/>
        <w:jc w:val="both"/>
        <w:rPr>
          <w:rFonts w:ascii="Arial" w:hAnsi="Arial" w:cs="Arial"/>
          <w:sz w:val="22"/>
          <w:szCs w:val="22"/>
        </w:rPr>
      </w:pPr>
      <w:r w:rsidRPr="003A3D98">
        <w:rPr>
          <w:rFonts w:ascii="Arial" w:hAnsi="Arial" w:cs="Arial"/>
          <w:sz w:val="22"/>
          <w:szCs w:val="22"/>
        </w:rPr>
        <w:t>-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57B0B2E6" w14:textId="77777777" w:rsidR="003A3D98" w:rsidRPr="003A3D98" w:rsidRDefault="003A3D98" w:rsidP="003A3D98">
      <w:pPr>
        <w:widowControl w:val="0"/>
        <w:autoSpaceDE w:val="0"/>
        <w:autoSpaceDN w:val="0"/>
        <w:adjustRightInd w:val="0"/>
        <w:jc w:val="both"/>
        <w:rPr>
          <w:rFonts w:ascii="Arial" w:hAnsi="Arial" w:cs="Arial"/>
          <w:sz w:val="22"/>
          <w:szCs w:val="22"/>
        </w:rPr>
      </w:pPr>
    </w:p>
    <w:p w14:paraId="30CC194B" w14:textId="77777777" w:rsidR="003A3D98" w:rsidRPr="003A3D98" w:rsidRDefault="003A3D98" w:rsidP="003A3D98">
      <w:pPr>
        <w:widowControl w:val="0"/>
        <w:autoSpaceDE w:val="0"/>
        <w:autoSpaceDN w:val="0"/>
        <w:adjustRightInd w:val="0"/>
        <w:jc w:val="both"/>
        <w:rPr>
          <w:rFonts w:ascii="Arial" w:hAnsi="Arial" w:cs="Arial"/>
          <w:sz w:val="22"/>
          <w:szCs w:val="22"/>
        </w:rPr>
      </w:pPr>
      <w:r w:rsidRPr="003A3D98">
        <w:rPr>
          <w:rFonts w:ascii="Arial" w:hAnsi="Arial" w:cs="Arial"/>
          <w:sz w:val="22"/>
          <w:szCs w:val="22"/>
        </w:rPr>
        <w:t>Pogodba, pri kateri kdo v imenu ali na račun druge pogodbene stranke, predstavniku ali posredniku organa ali organizacije iz javnega sektorja obljubi, ponudi ali da nedovoljene koristi za zgoraj navedena ravnanja, je nična.</w:t>
      </w:r>
    </w:p>
    <w:p w14:paraId="4B04481A" w14:textId="7E4EEAE1" w:rsidR="003A3D98" w:rsidRDefault="003A3D98" w:rsidP="003A3D98">
      <w:pPr>
        <w:widowControl w:val="0"/>
        <w:autoSpaceDE w:val="0"/>
        <w:autoSpaceDN w:val="0"/>
        <w:adjustRightInd w:val="0"/>
        <w:jc w:val="both"/>
        <w:rPr>
          <w:rFonts w:ascii="Arial" w:hAnsi="Arial" w:cs="Arial"/>
          <w:sz w:val="22"/>
          <w:szCs w:val="22"/>
        </w:rPr>
      </w:pPr>
    </w:p>
    <w:p w14:paraId="3495A6FC" w14:textId="7E22B5EF" w:rsidR="003A3D98" w:rsidRDefault="003A3D98" w:rsidP="003A3D98">
      <w:pPr>
        <w:widowControl w:val="0"/>
        <w:autoSpaceDE w:val="0"/>
        <w:autoSpaceDN w:val="0"/>
        <w:adjustRightInd w:val="0"/>
        <w:jc w:val="both"/>
        <w:rPr>
          <w:rFonts w:ascii="Arial" w:hAnsi="Arial" w:cs="Arial"/>
          <w:sz w:val="22"/>
          <w:szCs w:val="22"/>
        </w:rPr>
      </w:pPr>
    </w:p>
    <w:p w14:paraId="14AA9B3F" w14:textId="77777777" w:rsidR="003A3D98" w:rsidRPr="00D4087E" w:rsidRDefault="003A3D98" w:rsidP="003A3D98">
      <w:pPr>
        <w:widowControl w:val="0"/>
        <w:autoSpaceDE w:val="0"/>
        <w:autoSpaceDN w:val="0"/>
        <w:adjustRightInd w:val="0"/>
        <w:jc w:val="both"/>
        <w:rPr>
          <w:rFonts w:ascii="Arial" w:hAnsi="Arial" w:cs="Arial"/>
          <w:sz w:val="22"/>
          <w:szCs w:val="22"/>
        </w:rPr>
      </w:pPr>
    </w:p>
    <w:p w14:paraId="7A5C14DC" w14:textId="70E824CD" w:rsidR="001324BF" w:rsidRPr="00D4087E" w:rsidRDefault="001324BF" w:rsidP="001324BF">
      <w:pPr>
        <w:pStyle w:val="PIRANKA1"/>
        <w:rPr>
          <w:rFonts w:ascii="Arial" w:hAnsi="Arial"/>
          <w:sz w:val="22"/>
          <w:szCs w:val="22"/>
        </w:rPr>
      </w:pPr>
      <w:bookmarkStart w:id="105" w:name="_Toc423356515"/>
      <w:bookmarkStart w:id="106" w:name="_Toc426272025"/>
      <w:bookmarkStart w:id="107" w:name="_Toc482964524"/>
      <w:r w:rsidRPr="00D4087E">
        <w:rPr>
          <w:rFonts w:ascii="Arial" w:hAnsi="Arial"/>
          <w:sz w:val="22"/>
          <w:szCs w:val="22"/>
        </w:rPr>
        <w:lastRenderedPageBreak/>
        <w:t>X</w:t>
      </w:r>
      <w:r w:rsidR="00A44D27" w:rsidRPr="00D4087E">
        <w:rPr>
          <w:rFonts w:ascii="Arial" w:hAnsi="Arial"/>
          <w:sz w:val="22"/>
          <w:szCs w:val="22"/>
        </w:rPr>
        <w:t>V</w:t>
      </w:r>
      <w:r w:rsidRPr="00D4087E">
        <w:rPr>
          <w:rFonts w:ascii="Arial" w:hAnsi="Arial"/>
          <w:sz w:val="22"/>
          <w:szCs w:val="22"/>
        </w:rPr>
        <w:t>I. PREHODNE IN KONČNE DOLOČBE</w:t>
      </w:r>
      <w:bookmarkEnd w:id="105"/>
      <w:bookmarkEnd w:id="106"/>
      <w:bookmarkEnd w:id="107"/>
    </w:p>
    <w:p w14:paraId="399928DE" w14:textId="77777777" w:rsidR="001324BF" w:rsidRPr="00D4087E" w:rsidRDefault="001324BF" w:rsidP="001324BF">
      <w:pPr>
        <w:widowControl w:val="0"/>
        <w:autoSpaceDE w:val="0"/>
        <w:autoSpaceDN w:val="0"/>
        <w:adjustRightInd w:val="0"/>
        <w:spacing w:line="273" w:lineRule="atLeast"/>
        <w:jc w:val="both"/>
        <w:rPr>
          <w:rFonts w:ascii="Arial" w:hAnsi="Arial" w:cs="Arial"/>
          <w:sz w:val="22"/>
          <w:szCs w:val="22"/>
        </w:rPr>
      </w:pPr>
    </w:p>
    <w:p w14:paraId="43C1AAAF" w14:textId="77777777" w:rsidR="001324BF" w:rsidRPr="00D4087E" w:rsidRDefault="001324BF" w:rsidP="001324BF">
      <w:pPr>
        <w:pStyle w:val="PIRANKA2"/>
        <w:rPr>
          <w:rFonts w:ascii="Arial" w:hAnsi="Arial"/>
          <w:sz w:val="22"/>
          <w:szCs w:val="22"/>
        </w:rPr>
      </w:pPr>
      <w:bookmarkStart w:id="108" w:name="_Toc426272026"/>
      <w:bookmarkStart w:id="109" w:name="_Toc482964525"/>
      <w:r w:rsidRPr="00D4087E">
        <w:rPr>
          <w:rFonts w:ascii="Arial" w:hAnsi="Arial"/>
          <w:sz w:val="22"/>
          <w:szCs w:val="22"/>
        </w:rPr>
        <w:t>člen</w:t>
      </w:r>
      <w:bookmarkEnd w:id="108"/>
      <w:bookmarkEnd w:id="109"/>
    </w:p>
    <w:p w14:paraId="77BDD3D6" w14:textId="3013A183" w:rsidR="001324BF" w:rsidRPr="00D4087E" w:rsidRDefault="001324BF" w:rsidP="001324BF">
      <w:pPr>
        <w:pStyle w:val="PIRANKA3"/>
        <w:rPr>
          <w:rFonts w:ascii="Arial" w:hAnsi="Arial"/>
          <w:sz w:val="22"/>
          <w:szCs w:val="22"/>
        </w:rPr>
      </w:pPr>
      <w:bookmarkStart w:id="110" w:name="_Toc426272027"/>
      <w:bookmarkStart w:id="111" w:name="_Toc482964526"/>
      <w:r w:rsidRPr="00D4087E">
        <w:rPr>
          <w:rFonts w:ascii="Arial" w:hAnsi="Arial"/>
          <w:sz w:val="22"/>
          <w:szCs w:val="22"/>
        </w:rPr>
        <w:t>(koordinacija izvajanja pogodbe)</w:t>
      </w:r>
      <w:bookmarkEnd w:id="110"/>
      <w:bookmarkEnd w:id="111"/>
    </w:p>
    <w:p w14:paraId="4874B7E5" w14:textId="77777777" w:rsidR="001324BF" w:rsidRPr="00D4087E" w:rsidRDefault="001324BF" w:rsidP="001324BF">
      <w:pPr>
        <w:widowControl w:val="0"/>
        <w:autoSpaceDE w:val="0"/>
        <w:autoSpaceDN w:val="0"/>
        <w:adjustRightInd w:val="0"/>
        <w:spacing w:line="216" w:lineRule="atLeast"/>
        <w:jc w:val="both"/>
        <w:rPr>
          <w:rFonts w:ascii="Arial" w:hAnsi="Arial" w:cs="Arial"/>
          <w:sz w:val="22"/>
          <w:szCs w:val="22"/>
        </w:rPr>
      </w:pPr>
    </w:p>
    <w:p w14:paraId="40BFAF79" w14:textId="77777777" w:rsidR="001324BF" w:rsidRPr="00D4087E" w:rsidRDefault="001324BF" w:rsidP="001324BF">
      <w:pPr>
        <w:widowControl w:val="0"/>
        <w:autoSpaceDE w:val="0"/>
        <w:autoSpaceDN w:val="0"/>
        <w:adjustRightInd w:val="0"/>
        <w:spacing w:line="216" w:lineRule="atLeast"/>
        <w:jc w:val="both"/>
        <w:rPr>
          <w:rFonts w:ascii="Arial" w:hAnsi="Arial" w:cs="Arial"/>
          <w:sz w:val="22"/>
          <w:szCs w:val="22"/>
        </w:rPr>
      </w:pPr>
      <w:r w:rsidRPr="00D4087E">
        <w:rPr>
          <w:rFonts w:ascii="Arial" w:hAnsi="Arial" w:cs="Arial"/>
          <w:sz w:val="22"/>
          <w:szCs w:val="22"/>
        </w:rPr>
        <w:t>S</w:t>
      </w:r>
      <w:r w:rsidR="00776DEF" w:rsidRPr="00D4087E">
        <w:rPr>
          <w:rFonts w:ascii="Arial" w:hAnsi="Arial" w:cs="Arial"/>
          <w:sz w:val="22"/>
          <w:szCs w:val="22"/>
        </w:rPr>
        <w:t>krbnik pogodbe s strani</w:t>
      </w:r>
      <w:r w:rsidRPr="00D4087E">
        <w:rPr>
          <w:rFonts w:ascii="Arial" w:hAnsi="Arial" w:cs="Arial"/>
          <w:sz w:val="22"/>
          <w:szCs w:val="22"/>
        </w:rPr>
        <w:t xml:space="preserve"> koncedenta je </w:t>
      </w:r>
      <w:r w:rsidR="00776DEF" w:rsidRPr="00D4087E">
        <w:rPr>
          <w:rFonts w:ascii="Arial" w:hAnsi="Arial" w:cs="Arial"/>
          <w:sz w:val="22"/>
          <w:szCs w:val="22"/>
        </w:rPr>
        <w:t>…………………………………………</w:t>
      </w:r>
    </w:p>
    <w:p w14:paraId="14BB8249" w14:textId="77777777" w:rsidR="001324BF" w:rsidRPr="00D4087E" w:rsidRDefault="001324BF" w:rsidP="001324BF">
      <w:pPr>
        <w:widowControl w:val="0"/>
        <w:autoSpaceDE w:val="0"/>
        <w:autoSpaceDN w:val="0"/>
        <w:adjustRightInd w:val="0"/>
        <w:spacing w:line="216" w:lineRule="atLeast"/>
        <w:jc w:val="center"/>
        <w:rPr>
          <w:rFonts w:ascii="Arial" w:hAnsi="Arial" w:cs="Arial"/>
          <w:sz w:val="22"/>
          <w:szCs w:val="22"/>
        </w:rPr>
      </w:pPr>
    </w:p>
    <w:p w14:paraId="7881EF60" w14:textId="77777777" w:rsidR="001324BF" w:rsidRPr="00D4087E" w:rsidRDefault="001324BF" w:rsidP="001324BF">
      <w:pPr>
        <w:widowControl w:val="0"/>
        <w:autoSpaceDE w:val="0"/>
        <w:autoSpaceDN w:val="0"/>
        <w:adjustRightInd w:val="0"/>
        <w:spacing w:line="216" w:lineRule="atLeast"/>
        <w:jc w:val="both"/>
        <w:rPr>
          <w:rFonts w:ascii="Arial" w:hAnsi="Arial" w:cs="Arial"/>
          <w:sz w:val="22"/>
          <w:szCs w:val="22"/>
        </w:rPr>
      </w:pPr>
      <w:r w:rsidRPr="00D4087E">
        <w:rPr>
          <w:rFonts w:ascii="Arial" w:hAnsi="Arial" w:cs="Arial"/>
          <w:sz w:val="22"/>
          <w:szCs w:val="22"/>
        </w:rPr>
        <w:t>S</w:t>
      </w:r>
      <w:r w:rsidR="00776DEF" w:rsidRPr="00D4087E">
        <w:rPr>
          <w:rFonts w:ascii="Arial" w:hAnsi="Arial" w:cs="Arial"/>
          <w:sz w:val="22"/>
          <w:szCs w:val="22"/>
        </w:rPr>
        <w:t>krbnik pogodbe s strani</w:t>
      </w:r>
      <w:r w:rsidRPr="00D4087E">
        <w:rPr>
          <w:rFonts w:ascii="Arial" w:hAnsi="Arial" w:cs="Arial"/>
          <w:sz w:val="22"/>
          <w:szCs w:val="22"/>
        </w:rPr>
        <w:t xml:space="preserve"> koncesionarja je</w:t>
      </w:r>
      <w:r w:rsidR="00776DEF" w:rsidRPr="00D4087E">
        <w:rPr>
          <w:rFonts w:ascii="Arial" w:hAnsi="Arial" w:cs="Arial"/>
          <w:sz w:val="22"/>
          <w:szCs w:val="22"/>
        </w:rPr>
        <w:t xml:space="preserve"> ……………………………………..</w:t>
      </w:r>
    </w:p>
    <w:p w14:paraId="2BC9334E" w14:textId="77777777" w:rsidR="001324BF" w:rsidRPr="00D4087E" w:rsidRDefault="001324BF" w:rsidP="001324BF">
      <w:pPr>
        <w:widowControl w:val="0"/>
        <w:autoSpaceDE w:val="0"/>
        <w:autoSpaceDN w:val="0"/>
        <w:adjustRightInd w:val="0"/>
        <w:spacing w:line="216" w:lineRule="atLeast"/>
        <w:jc w:val="both"/>
        <w:rPr>
          <w:rFonts w:ascii="Arial" w:hAnsi="Arial" w:cs="Arial"/>
          <w:sz w:val="22"/>
          <w:szCs w:val="22"/>
        </w:rPr>
      </w:pPr>
    </w:p>
    <w:p w14:paraId="60C213DF" w14:textId="77777777" w:rsidR="001324BF" w:rsidRPr="00D4087E" w:rsidRDefault="001324BF" w:rsidP="001324BF">
      <w:pPr>
        <w:widowControl w:val="0"/>
        <w:autoSpaceDE w:val="0"/>
        <w:autoSpaceDN w:val="0"/>
        <w:adjustRightInd w:val="0"/>
        <w:spacing w:line="216" w:lineRule="atLeast"/>
        <w:jc w:val="both"/>
        <w:rPr>
          <w:rFonts w:ascii="Arial" w:hAnsi="Arial" w:cs="Arial"/>
          <w:sz w:val="22"/>
          <w:szCs w:val="22"/>
        </w:rPr>
      </w:pPr>
      <w:r w:rsidRPr="00D4087E">
        <w:rPr>
          <w:rFonts w:ascii="Arial" w:hAnsi="Arial" w:cs="Arial"/>
          <w:sz w:val="22"/>
          <w:szCs w:val="22"/>
        </w:rPr>
        <w:t>V primeru spremembe skrbnika, sta pogodbeni stranki le-to dolžni druga drugi sporočiti pisno v roku 10 dni od nastale spremembe.</w:t>
      </w:r>
    </w:p>
    <w:p w14:paraId="1081385E" w14:textId="77777777" w:rsidR="001324BF" w:rsidRPr="00D4087E" w:rsidRDefault="001324BF" w:rsidP="001324BF">
      <w:pPr>
        <w:widowControl w:val="0"/>
        <w:autoSpaceDE w:val="0"/>
        <w:autoSpaceDN w:val="0"/>
        <w:adjustRightInd w:val="0"/>
        <w:spacing w:line="216" w:lineRule="atLeast"/>
        <w:jc w:val="both"/>
        <w:rPr>
          <w:rFonts w:ascii="Arial" w:hAnsi="Arial" w:cs="Arial"/>
          <w:sz w:val="22"/>
          <w:szCs w:val="22"/>
        </w:rPr>
      </w:pPr>
    </w:p>
    <w:p w14:paraId="485C2645" w14:textId="77777777" w:rsidR="001324BF" w:rsidRPr="00D4087E" w:rsidRDefault="001324BF" w:rsidP="001324BF">
      <w:pPr>
        <w:widowControl w:val="0"/>
        <w:autoSpaceDE w:val="0"/>
        <w:autoSpaceDN w:val="0"/>
        <w:adjustRightInd w:val="0"/>
        <w:spacing w:line="216" w:lineRule="atLeast"/>
        <w:jc w:val="both"/>
        <w:rPr>
          <w:rFonts w:ascii="Arial" w:hAnsi="Arial" w:cs="Arial"/>
          <w:sz w:val="22"/>
          <w:szCs w:val="22"/>
        </w:rPr>
      </w:pPr>
      <w:r w:rsidRPr="00D4087E">
        <w:rPr>
          <w:rFonts w:ascii="Arial" w:hAnsi="Arial" w:cs="Arial"/>
          <w:sz w:val="22"/>
          <w:szCs w:val="22"/>
        </w:rPr>
        <w:t>Do prejema obvestila o novem skrbniku so veljavna vsa pisanja predhodnemu pooblaščencu.</w:t>
      </w:r>
    </w:p>
    <w:p w14:paraId="123500C8" w14:textId="77777777" w:rsidR="001324BF" w:rsidRPr="00D4087E" w:rsidRDefault="001324BF" w:rsidP="001324BF">
      <w:pPr>
        <w:widowControl w:val="0"/>
        <w:autoSpaceDE w:val="0"/>
        <w:autoSpaceDN w:val="0"/>
        <w:adjustRightInd w:val="0"/>
        <w:spacing w:line="273" w:lineRule="atLeast"/>
        <w:jc w:val="both"/>
        <w:rPr>
          <w:rFonts w:ascii="Arial" w:hAnsi="Arial" w:cs="Arial"/>
          <w:sz w:val="22"/>
          <w:szCs w:val="22"/>
        </w:rPr>
      </w:pPr>
    </w:p>
    <w:p w14:paraId="166BB8B9" w14:textId="77777777" w:rsidR="001324BF" w:rsidRPr="00D4087E" w:rsidRDefault="001324BF" w:rsidP="001324BF">
      <w:pPr>
        <w:pStyle w:val="PIRANKA2"/>
        <w:rPr>
          <w:rFonts w:ascii="Arial" w:hAnsi="Arial"/>
          <w:sz w:val="22"/>
          <w:szCs w:val="22"/>
        </w:rPr>
      </w:pPr>
      <w:bookmarkStart w:id="112" w:name="_Toc426272028"/>
      <w:bookmarkStart w:id="113" w:name="_Toc482964527"/>
      <w:r w:rsidRPr="00D4087E">
        <w:rPr>
          <w:rFonts w:ascii="Arial" w:hAnsi="Arial"/>
          <w:sz w:val="22"/>
          <w:szCs w:val="22"/>
        </w:rPr>
        <w:t>člen</w:t>
      </w:r>
      <w:bookmarkEnd w:id="112"/>
      <w:bookmarkEnd w:id="113"/>
    </w:p>
    <w:p w14:paraId="3D9A504C" w14:textId="52389557" w:rsidR="001324BF" w:rsidRPr="00D4087E" w:rsidRDefault="001324BF" w:rsidP="001324BF">
      <w:pPr>
        <w:pStyle w:val="PIRANKA3"/>
        <w:rPr>
          <w:rFonts w:ascii="Arial" w:hAnsi="Arial"/>
          <w:sz w:val="22"/>
          <w:szCs w:val="22"/>
        </w:rPr>
      </w:pPr>
      <w:bookmarkStart w:id="114" w:name="_Toc426272029"/>
      <w:bookmarkStart w:id="115" w:name="_Toc482964528"/>
      <w:r w:rsidRPr="00D4087E">
        <w:rPr>
          <w:rFonts w:ascii="Arial" w:hAnsi="Arial"/>
          <w:sz w:val="22"/>
          <w:szCs w:val="22"/>
        </w:rPr>
        <w:t>(reševanje sporov)</w:t>
      </w:r>
      <w:bookmarkEnd w:id="114"/>
      <w:bookmarkEnd w:id="115"/>
    </w:p>
    <w:p w14:paraId="64074B33" w14:textId="77777777" w:rsidR="001324BF" w:rsidRPr="00D4087E" w:rsidRDefault="001324BF" w:rsidP="001324BF">
      <w:pPr>
        <w:widowControl w:val="0"/>
        <w:autoSpaceDE w:val="0"/>
        <w:autoSpaceDN w:val="0"/>
        <w:adjustRightInd w:val="0"/>
        <w:spacing w:line="216" w:lineRule="atLeast"/>
        <w:jc w:val="center"/>
        <w:rPr>
          <w:rFonts w:ascii="Arial" w:hAnsi="Arial" w:cs="Arial"/>
          <w:sz w:val="22"/>
          <w:szCs w:val="22"/>
        </w:rPr>
      </w:pPr>
    </w:p>
    <w:p w14:paraId="06DCCA55" w14:textId="77777777" w:rsidR="001324BF" w:rsidRPr="00D4087E" w:rsidRDefault="001324BF" w:rsidP="001324BF">
      <w:pPr>
        <w:widowControl w:val="0"/>
        <w:autoSpaceDE w:val="0"/>
        <w:autoSpaceDN w:val="0"/>
        <w:adjustRightInd w:val="0"/>
        <w:spacing w:line="273" w:lineRule="atLeast"/>
        <w:jc w:val="both"/>
        <w:rPr>
          <w:rFonts w:ascii="Arial" w:hAnsi="Arial" w:cs="Arial"/>
          <w:sz w:val="22"/>
          <w:szCs w:val="22"/>
        </w:rPr>
      </w:pPr>
      <w:r w:rsidRPr="00D4087E">
        <w:rPr>
          <w:rFonts w:ascii="Arial" w:hAnsi="Arial" w:cs="Arial"/>
          <w:sz w:val="22"/>
          <w:szCs w:val="22"/>
        </w:rPr>
        <w:t xml:space="preserve">Morebitne spore, ki bi izvirali iz te pogodbe, bosta pogodbeni stranki skušali reševati sporazumno. </w:t>
      </w:r>
    </w:p>
    <w:p w14:paraId="5F4ADA72" w14:textId="77777777" w:rsidR="001324BF" w:rsidRPr="00D4087E" w:rsidRDefault="001324BF" w:rsidP="001324BF">
      <w:pPr>
        <w:widowControl w:val="0"/>
        <w:autoSpaceDE w:val="0"/>
        <w:autoSpaceDN w:val="0"/>
        <w:adjustRightInd w:val="0"/>
        <w:spacing w:line="273" w:lineRule="atLeast"/>
        <w:jc w:val="both"/>
        <w:rPr>
          <w:rFonts w:ascii="Arial" w:hAnsi="Arial" w:cs="Arial"/>
          <w:sz w:val="22"/>
          <w:szCs w:val="22"/>
        </w:rPr>
      </w:pPr>
    </w:p>
    <w:p w14:paraId="43502226" w14:textId="2E7C8E99" w:rsidR="00BC24FC" w:rsidRPr="00D4087E" w:rsidRDefault="001324BF" w:rsidP="00F9788F">
      <w:pPr>
        <w:autoSpaceDE w:val="0"/>
        <w:autoSpaceDN w:val="0"/>
        <w:adjustRightInd w:val="0"/>
        <w:jc w:val="both"/>
        <w:rPr>
          <w:rFonts w:ascii="Arial" w:hAnsi="Arial" w:cs="Arial"/>
          <w:sz w:val="22"/>
          <w:szCs w:val="22"/>
        </w:rPr>
      </w:pPr>
      <w:r w:rsidRPr="00D4087E">
        <w:rPr>
          <w:rFonts w:ascii="Arial" w:hAnsi="Arial" w:cs="Arial"/>
          <w:sz w:val="22"/>
          <w:szCs w:val="22"/>
        </w:rPr>
        <w:t xml:space="preserve">Za reševanje sporov, povezanih s sklenitvijo, izpolnitvijo ali prenehanjem koncesijske pogodbe ali v zvezi izvajanjem koncesije, ki jih ni bilo mogoče rešiti </w:t>
      </w:r>
      <w:r w:rsidR="00776DEF" w:rsidRPr="00D4087E">
        <w:rPr>
          <w:rFonts w:ascii="Arial" w:hAnsi="Arial" w:cs="Arial"/>
          <w:sz w:val="22"/>
          <w:szCs w:val="22"/>
        </w:rPr>
        <w:t>sporazumno</w:t>
      </w:r>
      <w:r w:rsidRPr="00D4087E">
        <w:rPr>
          <w:rFonts w:ascii="Arial" w:hAnsi="Arial" w:cs="Arial"/>
          <w:sz w:val="22"/>
          <w:szCs w:val="22"/>
        </w:rPr>
        <w:t xml:space="preserve">, je pristojno stvarno pristojno sodišče </w:t>
      </w:r>
      <w:r w:rsidR="00776DEF" w:rsidRPr="00D4087E">
        <w:rPr>
          <w:rFonts w:ascii="Arial" w:hAnsi="Arial" w:cs="Arial"/>
          <w:sz w:val="22"/>
          <w:szCs w:val="22"/>
        </w:rPr>
        <w:t>po sedežu koncedenta</w:t>
      </w:r>
      <w:r w:rsidRPr="00D4087E">
        <w:rPr>
          <w:rFonts w:ascii="Arial" w:hAnsi="Arial" w:cs="Arial"/>
          <w:sz w:val="22"/>
          <w:szCs w:val="22"/>
        </w:rPr>
        <w:t>.</w:t>
      </w:r>
    </w:p>
    <w:p w14:paraId="302D4547" w14:textId="77777777" w:rsidR="001324BF" w:rsidRPr="00D4087E" w:rsidRDefault="001324BF" w:rsidP="001324BF">
      <w:pPr>
        <w:pStyle w:val="PIRANKA2"/>
        <w:rPr>
          <w:rFonts w:ascii="Arial" w:hAnsi="Arial"/>
          <w:sz w:val="22"/>
          <w:szCs w:val="22"/>
        </w:rPr>
      </w:pPr>
      <w:bookmarkStart w:id="116" w:name="_Toc426272030"/>
      <w:bookmarkStart w:id="117" w:name="_Toc482964529"/>
      <w:r w:rsidRPr="00D4087E">
        <w:rPr>
          <w:rFonts w:ascii="Arial" w:hAnsi="Arial"/>
          <w:sz w:val="22"/>
          <w:szCs w:val="22"/>
        </w:rPr>
        <w:t>člen</w:t>
      </w:r>
      <w:bookmarkEnd w:id="116"/>
      <w:bookmarkEnd w:id="117"/>
    </w:p>
    <w:p w14:paraId="53C783D7" w14:textId="09DEA2B7" w:rsidR="001324BF" w:rsidRPr="00D4087E" w:rsidRDefault="001324BF" w:rsidP="001324BF">
      <w:pPr>
        <w:pStyle w:val="PIRANKA3"/>
        <w:rPr>
          <w:rFonts w:ascii="Arial" w:hAnsi="Arial"/>
          <w:sz w:val="22"/>
          <w:szCs w:val="22"/>
        </w:rPr>
      </w:pPr>
      <w:bookmarkStart w:id="118" w:name="_Toc426272031"/>
      <w:bookmarkStart w:id="119" w:name="_Toc482964530"/>
      <w:r w:rsidRPr="00D4087E">
        <w:rPr>
          <w:rFonts w:ascii="Arial" w:hAnsi="Arial"/>
          <w:sz w:val="22"/>
          <w:szCs w:val="22"/>
        </w:rPr>
        <w:t>(uporaba prava)</w:t>
      </w:r>
      <w:bookmarkEnd w:id="118"/>
      <w:bookmarkEnd w:id="119"/>
    </w:p>
    <w:p w14:paraId="2819C126" w14:textId="77777777" w:rsidR="001324BF" w:rsidRPr="00D4087E" w:rsidRDefault="001324BF" w:rsidP="001324BF">
      <w:pPr>
        <w:pStyle w:val="Telobesedila"/>
        <w:jc w:val="both"/>
        <w:rPr>
          <w:rFonts w:ascii="Arial" w:hAnsi="Arial" w:cs="Arial"/>
          <w:sz w:val="22"/>
          <w:szCs w:val="22"/>
        </w:rPr>
      </w:pPr>
    </w:p>
    <w:p w14:paraId="7F1393CF" w14:textId="77777777" w:rsidR="001324BF" w:rsidRPr="00D4087E" w:rsidRDefault="001324BF" w:rsidP="001324BF">
      <w:pPr>
        <w:pStyle w:val="Telobesedila"/>
        <w:jc w:val="both"/>
        <w:rPr>
          <w:rFonts w:ascii="Arial" w:hAnsi="Arial" w:cs="Arial"/>
          <w:sz w:val="22"/>
          <w:szCs w:val="22"/>
        </w:rPr>
      </w:pPr>
      <w:r w:rsidRPr="00D4087E">
        <w:rPr>
          <w:rFonts w:ascii="Arial" w:hAnsi="Arial" w:cs="Arial"/>
          <w:sz w:val="22"/>
          <w:szCs w:val="22"/>
        </w:rPr>
        <w:t>Za reševanje sporov, ki izhajajo iz sklenjenega koncesijskega razmerja in te pogodbe, se uporabi izključno pravo Republike Slovenije.</w:t>
      </w:r>
    </w:p>
    <w:p w14:paraId="2D1A7791" w14:textId="36AFFD31" w:rsidR="001324BF" w:rsidRPr="00D4087E" w:rsidRDefault="001324BF" w:rsidP="001324BF">
      <w:pPr>
        <w:jc w:val="both"/>
        <w:rPr>
          <w:rFonts w:ascii="Arial" w:hAnsi="Arial" w:cs="Arial"/>
          <w:sz w:val="22"/>
          <w:szCs w:val="22"/>
        </w:rPr>
      </w:pPr>
      <w:r w:rsidRPr="00D4087E">
        <w:rPr>
          <w:rFonts w:ascii="Arial" w:hAnsi="Arial" w:cs="Arial"/>
          <w:sz w:val="22"/>
          <w:szCs w:val="22"/>
        </w:rPr>
        <w:t xml:space="preserve">Koncesija se izvaja skladno s področno zakonodajo, </w:t>
      </w:r>
      <w:r w:rsidR="003A3D98">
        <w:rPr>
          <w:rFonts w:ascii="Arial" w:hAnsi="Arial" w:cs="Arial"/>
          <w:sz w:val="22"/>
          <w:szCs w:val="22"/>
        </w:rPr>
        <w:t>s koncesijskim aktom</w:t>
      </w:r>
      <w:r w:rsidRPr="00D4087E">
        <w:rPr>
          <w:rFonts w:ascii="Arial" w:hAnsi="Arial" w:cs="Arial"/>
          <w:sz w:val="22"/>
          <w:szCs w:val="22"/>
        </w:rPr>
        <w:t>, predpisi</w:t>
      </w:r>
      <w:r w:rsidR="009E1DF8" w:rsidRPr="00D4087E">
        <w:rPr>
          <w:rFonts w:ascii="Arial" w:hAnsi="Arial" w:cs="Arial"/>
          <w:sz w:val="22"/>
          <w:szCs w:val="22"/>
        </w:rPr>
        <w:t>,</w:t>
      </w:r>
      <w:r w:rsidRPr="00D4087E">
        <w:rPr>
          <w:rFonts w:ascii="Arial" w:hAnsi="Arial" w:cs="Arial"/>
          <w:sz w:val="22"/>
          <w:szCs w:val="22"/>
        </w:rPr>
        <w:t xml:space="preserve"> identificiranimi v </w:t>
      </w:r>
      <w:r w:rsidR="004626D3">
        <w:rPr>
          <w:rFonts w:ascii="Arial" w:hAnsi="Arial" w:cs="Arial"/>
          <w:sz w:val="22"/>
          <w:szCs w:val="22"/>
        </w:rPr>
        <w:t>koncesijskem aktu</w:t>
      </w:r>
      <w:r w:rsidRPr="00D4087E">
        <w:rPr>
          <w:rFonts w:ascii="Arial" w:hAnsi="Arial" w:cs="Arial"/>
          <w:sz w:val="22"/>
          <w:szCs w:val="22"/>
        </w:rPr>
        <w:t>, veljavnimi standardi in normativi ter s to pogodbo.</w:t>
      </w:r>
    </w:p>
    <w:p w14:paraId="6B69C9D1" w14:textId="77777777" w:rsidR="001324BF" w:rsidRPr="00D4087E" w:rsidRDefault="001324BF" w:rsidP="001324BF">
      <w:pPr>
        <w:jc w:val="both"/>
        <w:rPr>
          <w:rFonts w:ascii="Arial" w:hAnsi="Arial" w:cs="Arial"/>
          <w:sz w:val="22"/>
          <w:szCs w:val="22"/>
        </w:rPr>
      </w:pPr>
    </w:p>
    <w:p w14:paraId="54705674" w14:textId="3CC5AA72" w:rsidR="001324BF" w:rsidRPr="00D4087E" w:rsidRDefault="001324BF" w:rsidP="001324BF">
      <w:pPr>
        <w:jc w:val="both"/>
        <w:rPr>
          <w:rFonts w:ascii="Arial" w:hAnsi="Arial" w:cs="Arial"/>
          <w:sz w:val="22"/>
          <w:szCs w:val="22"/>
        </w:rPr>
      </w:pPr>
      <w:r w:rsidRPr="00D4087E">
        <w:rPr>
          <w:rFonts w:ascii="Arial" w:hAnsi="Arial" w:cs="Arial"/>
          <w:sz w:val="22"/>
          <w:szCs w:val="22"/>
        </w:rPr>
        <w:t>Za razmerja med pogodbenima strankama, ki niso urejena s to pogodbo</w:t>
      </w:r>
      <w:r w:rsidR="009E1DF8" w:rsidRPr="00D4087E">
        <w:rPr>
          <w:rFonts w:ascii="Arial" w:hAnsi="Arial" w:cs="Arial"/>
          <w:sz w:val="22"/>
          <w:szCs w:val="22"/>
        </w:rPr>
        <w:t>,</w:t>
      </w:r>
      <w:r w:rsidRPr="00D4087E">
        <w:rPr>
          <w:rFonts w:ascii="Arial" w:hAnsi="Arial" w:cs="Arial"/>
          <w:sz w:val="22"/>
          <w:szCs w:val="22"/>
        </w:rPr>
        <w:t xml:space="preserve"> ter za razlago te pogodbe se uporabljajo določila </w:t>
      </w:r>
      <w:r w:rsidR="006206D4" w:rsidRPr="00D4087E">
        <w:rPr>
          <w:rFonts w:ascii="Arial" w:hAnsi="Arial" w:cs="Arial"/>
          <w:sz w:val="22"/>
          <w:szCs w:val="22"/>
        </w:rPr>
        <w:t>vsakokrat veljavnega Zakona o pogrebni in pokopališki dejavnosti, Zakona o gospodarskih javnih službah, Z</w:t>
      </w:r>
      <w:r w:rsidRPr="00D4087E">
        <w:rPr>
          <w:rFonts w:ascii="Arial" w:hAnsi="Arial" w:cs="Arial"/>
          <w:sz w:val="22"/>
          <w:szCs w:val="22"/>
        </w:rPr>
        <w:t>akona o javno-zasebnem partnerstvu in Obligacijskega zakonika.</w:t>
      </w:r>
    </w:p>
    <w:p w14:paraId="74B17FF9" w14:textId="77777777" w:rsidR="001324BF" w:rsidRPr="00D4087E" w:rsidRDefault="001324BF" w:rsidP="001324BF">
      <w:pPr>
        <w:jc w:val="both"/>
        <w:rPr>
          <w:rFonts w:ascii="Arial" w:hAnsi="Arial" w:cs="Arial"/>
          <w:sz w:val="22"/>
          <w:szCs w:val="22"/>
        </w:rPr>
      </w:pPr>
    </w:p>
    <w:p w14:paraId="58875982" w14:textId="77777777" w:rsidR="001324BF" w:rsidRPr="00D4087E" w:rsidRDefault="001324BF" w:rsidP="001324BF">
      <w:pPr>
        <w:jc w:val="both"/>
        <w:rPr>
          <w:rFonts w:ascii="Arial" w:hAnsi="Arial" w:cs="Arial"/>
          <w:sz w:val="22"/>
          <w:szCs w:val="22"/>
        </w:rPr>
      </w:pPr>
      <w:r w:rsidRPr="00D4087E">
        <w:rPr>
          <w:rFonts w:ascii="Arial" w:hAnsi="Arial" w:cs="Arial"/>
          <w:sz w:val="22"/>
          <w:szCs w:val="22"/>
        </w:rPr>
        <w:t>Za sklenjeno koncesijsko razmerje in v tej pogodbi se ne uporabljajo nobeni splošni poslovni pogoji koncesionarja, v kolikor niso izrecno vključeni v besedilo pogodbe.</w:t>
      </w:r>
    </w:p>
    <w:p w14:paraId="5B81B959" w14:textId="77777777" w:rsidR="001324BF" w:rsidRPr="00D4087E" w:rsidRDefault="001324BF" w:rsidP="001324BF">
      <w:pPr>
        <w:widowControl w:val="0"/>
        <w:autoSpaceDE w:val="0"/>
        <w:autoSpaceDN w:val="0"/>
        <w:adjustRightInd w:val="0"/>
        <w:spacing w:line="297" w:lineRule="atLeast"/>
        <w:jc w:val="both"/>
        <w:rPr>
          <w:rFonts w:ascii="Arial" w:hAnsi="Arial" w:cs="Arial"/>
          <w:sz w:val="22"/>
          <w:szCs w:val="22"/>
        </w:rPr>
      </w:pPr>
    </w:p>
    <w:p w14:paraId="1AB08578" w14:textId="77777777" w:rsidR="001324BF" w:rsidRPr="00D4087E" w:rsidRDefault="001324BF" w:rsidP="001324BF">
      <w:pPr>
        <w:pStyle w:val="PIRANKA2"/>
        <w:rPr>
          <w:rFonts w:ascii="Arial" w:hAnsi="Arial"/>
          <w:sz w:val="22"/>
          <w:szCs w:val="22"/>
        </w:rPr>
      </w:pPr>
      <w:bookmarkStart w:id="120" w:name="_Toc426272032"/>
      <w:bookmarkStart w:id="121" w:name="_Toc482964531"/>
      <w:r w:rsidRPr="00D4087E">
        <w:rPr>
          <w:rFonts w:ascii="Arial" w:hAnsi="Arial"/>
          <w:sz w:val="22"/>
          <w:szCs w:val="22"/>
        </w:rPr>
        <w:t>člen</w:t>
      </w:r>
      <w:bookmarkEnd w:id="120"/>
      <w:bookmarkEnd w:id="121"/>
    </w:p>
    <w:p w14:paraId="00FD02EC" w14:textId="1F25E027" w:rsidR="001324BF" w:rsidRPr="00D4087E" w:rsidRDefault="001324BF" w:rsidP="001324BF">
      <w:pPr>
        <w:pStyle w:val="PIRANKA3"/>
        <w:rPr>
          <w:rFonts w:ascii="Arial" w:hAnsi="Arial"/>
          <w:sz w:val="22"/>
          <w:szCs w:val="22"/>
        </w:rPr>
      </w:pPr>
      <w:bookmarkStart w:id="122" w:name="_Toc426272033"/>
      <w:bookmarkStart w:id="123" w:name="_Toc482964532"/>
      <w:r w:rsidRPr="00D4087E">
        <w:rPr>
          <w:rFonts w:ascii="Arial" w:hAnsi="Arial"/>
          <w:sz w:val="22"/>
          <w:szCs w:val="22"/>
        </w:rPr>
        <w:t>(neveljavnost pogodbe)</w:t>
      </w:r>
      <w:bookmarkEnd w:id="122"/>
      <w:bookmarkEnd w:id="123"/>
    </w:p>
    <w:p w14:paraId="0565BF4D" w14:textId="77777777" w:rsidR="001324BF" w:rsidRPr="00D4087E" w:rsidRDefault="001324BF" w:rsidP="001324BF">
      <w:pPr>
        <w:spacing w:before="60" w:after="15"/>
        <w:ind w:right="15"/>
        <w:jc w:val="both"/>
        <w:rPr>
          <w:rFonts w:ascii="Arial" w:hAnsi="Arial" w:cs="Arial"/>
          <w:sz w:val="22"/>
          <w:szCs w:val="22"/>
        </w:rPr>
      </w:pPr>
    </w:p>
    <w:p w14:paraId="2B689CDB" w14:textId="77777777" w:rsidR="001324BF" w:rsidRPr="00D4087E" w:rsidRDefault="001324BF" w:rsidP="001324BF">
      <w:pPr>
        <w:jc w:val="both"/>
        <w:rPr>
          <w:rFonts w:ascii="Arial" w:hAnsi="Arial" w:cs="Arial"/>
          <w:sz w:val="22"/>
          <w:szCs w:val="22"/>
        </w:rPr>
      </w:pPr>
      <w:r w:rsidRPr="00D4087E">
        <w:rPr>
          <w:rFonts w:ascii="Arial" w:hAnsi="Arial" w:cs="Arial"/>
          <w:sz w:val="22"/>
          <w:szCs w:val="22"/>
        </w:rPr>
        <w:t>Pri razlagi pogodbe je treba upoštevati skupni namen pogodbenih strank in pomen izrazov, kot so ga ti imeli v času sklenitve pogodbe.</w:t>
      </w:r>
    </w:p>
    <w:p w14:paraId="67563F27" w14:textId="77777777" w:rsidR="001324BF" w:rsidRPr="00D4087E" w:rsidRDefault="001324BF" w:rsidP="001324BF">
      <w:pPr>
        <w:jc w:val="both"/>
        <w:rPr>
          <w:rFonts w:ascii="Arial" w:hAnsi="Arial" w:cs="Arial"/>
          <w:sz w:val="22"/>
          <w:szCs w:val="22"/>
        </w:rPr>
      </w:pPr>
    </w:p>
    <w:p w14:paraId="72C1A18E" w14:textId="77777777" w:rsidR="001324BF" w:rsidRPr="00D4087E" w:rsidRDefault="001324BF" w:rsidP="001324BF">
      <w:pPr>
        <w:pStyle w:val="Telobesedila2"/>
        <w:rPr>
          <w:sz w:val="22"/>
          <w:szCs w:val="22"/>
        </w:rPr>
      </w:pPr>
      <w:r w:rsidRPr="00D4087E">
        <w:rPr>
          <w:sz w:val="22"/>
          <w:szCs w:val="22"/>
        </w:rPr>
        <w:t>Če je iz kateregakoli razloga ena ali več določb te pogodbe neveljavnih, ali če se pojavi pravna praznina v tej pogodbi, to ne vpliva na veljavnost ostalih pogodbenih določb.</w:t>
      </w:r>
    </w:p>
    <w:p w14:paraId="095FB9C7" w14:textId="2D6531BB" w:rsidR="001324BF" w:rsidRDefault="001324BF" w:rsidP="001324BF">
      <w:pPr>
        <w:widowControl w:val="0"/>
        <w:autoSpaceDE w:val="0"/>
        <w:autoSpaceDN w:val="0"/>
        <w:adjustRightInd w:val="0"/>
        <w:spacing w:line="278" w:lineRule="atLeast"/>
        <w:jc w:val="both"/>
        <w:rPr>
          <w:rFonts w:ascii="Arial" w:hAnsi="Arial" w:cs="Arial"/>
          <w:sz w:val="22"/>
          <w:szCs w:val="22"/>
        </w:rPr>
      </w:pPr>
    </w:p>
    <w:p w14:paraId="1E3193D3" w14:textId="6F00C4AA" w:rsidR="005C391C" w:rsidRDefault="005C391C" w:rsidP="001324BF">
      <w:pPr>
        <w:widowControl w:val="0"/>
        <w:autoSpaceDE w:val="0"/>
        <w:autoSpaceDN w:val="0"/>
        <w:adjustRightInd w:val="0"/>
        <w:spacing w:line="278" w:lineRule="atLeast"/>
        <w:jc w:val="both"/>
        <w:rPr>
          <w:rFonts w:ascii="Arial" w:hAnsi="Arial" w:cs="Arial"/>
          <w:sz w:val="22"/>
          <w:szCs w:val="22"/>
        </w:rPr>
      </w:pPr>
    </w:p>
    <w:p w14:paraId="0B85A4BF" w14:textId="53C94877" w:rsidR="005C391C" w:rsidRDefault="005C391C" w:rsidP="001324BF">
      <w:pPr>
        <w:widowControl w:val="0"/>
        <w:autoSpaceDE w:val="0"/>
        <w:autoSpaceDN w:val="0"/>
        <w:adjustRightInd w:val="0"/>
        <w:spacing w:line="278" w:lineRule="atLeast"/>
        <w:jc w:val="both"/>
        <w:rPr>
          <w:rFonts w:ascii="Arial" w:hAnsi="Arial" w:cs="Arial"/>
          <w:sz w:val="22"/>
          <w:szCs w:val="22"/>
        </w:rPr>
      </w:pPr>
    </w:p>
    <w:p w14:paraId="6BEDD425" w14:textId="5D1126EA" w:rsidR="005C391C" w:rsidRDefault="005C391C" w:rsidP="001324BF">
      <w:pPr>
        <w:widowControl w:val="0"/>
        <w:autoSpaceDE w:val="0"/>
        <w:autoSpaceDN w:val="0"/>
        <w:adjustRightInd w:val="0"/>
        <w:spacing w:line="278" w:lineRule="atLeast"/>
        <w:jc w:val="both"/>
        <w:rPr>
          <w:rFonts w:ascii="Arial" w:hAnsi="Arial" w:cs="Arial"/>
          <w:sz w:val="22"/>
          <w:szCs w:val="22"/>
        </w:rPr>
      </w:pPr>
    </w:p>
    <w:p w14:paraId="760EBCE4" w14:textId="77777777" w:rsidR="005C391C" w:rsidRPr="00D4087E" w:rsidRDefault="005C391C" w:rsidP="001324BF">
      <w:pPr>
        <w:widowControl w:val="0"/>
        <w:autoSpaceDE w:val="0"/>
        <w:autoSpaceDN w:val="0"/>
        <w:adjustRightInd w:val="0"/>
        <w:spacing w:line="278" w:lineRule="atLeast"/>
        <w:jc w:val="both"/>
        <w:rPr>
          <w:rFonts w:ascii="Arial" w:hAnsi="Arial" w:cs="Arial"/>
          <w:sz w:val="22"/>
          <w:szCs w:val="22"/>
        </w:rPr>
      </w:pPr>
    </w:p>
    <w:p w14:paraId="3866BE11" w14:textId="77777777" w:rsidR="001324BF" w:rsidRPr="00D4087E" w:rsidRDefault="001324BF" w:rsidP="001324BF">
      <w:pPr>
        <w:pStyle w:val="PIRANKA2"/>
        <w:rPr>
          <w:rFonts w:ascii="Arial" w:hAnsi="Arial"/>
          <w:sz w:val="22"/>
          <w:szCs w:val="22"/>
        </w:rPr>
      </w:pPr>
      <w:bookmarkStart w:id="124" w:name="_Toc426272034"/>
      <w:bookmarkStart w:id="125" w:name="_Toc482964533"/>
      <w:r w:rsidRPr="00D4087E">
        <w:rPr>
          <w:rFonts w:ascii="Arial" w:hAnsi="Arial"/>
          <w:sz w:val="22"/>
          <w:szCs w:val="22"/>
        </w:rPr>
        <w:t>člen</w:t>
      </w:r>
      <w:bookmarkEnd w:id="124"/>
      <w:bookmarkEnd w:id="125"/>
    </w:p>
    <w:p w14:paraId="5896638C" w14:textId="4160735A" w:rsidR="001324BF" w:rsidRPr="00D4087E" w:rsidRDefault="001324BF" w:rsidP="001324BF">
      <w:pPr>
        <w:pStyle w:val="PIRANKA3"/>
        <w:rPr>
          <w:rFonts w:ascii="Arial" w:hAnsi="Arial"/>
          <w:sz w:val="22"/>
          <w:szCs w:val="22"/>
        </w:rPr>
      </w:pPr>
      <w:bookmarkStart w:id="126" w:name="_Toc426272035"/>
      <w:bookmarkStart w:id="127" w:name="_Toc482964534"/>
      <w:r w:rsidRPr="00D4087E">
        <w:rPr>
          <w:rFonts w:ascii="Arial" w:hAnsi="Arial"/>
          <w:sz w:val="22"/>
          <w:szCs w:val="22"/>
        </w:rPr>
        <w:t>(pisna oblika)</w:t>
      </w:r>
      <w:bookmarkEnd w:id="126"/>
      <w:bookmarkEnd w:id="127"/>
    </w:p>
    <w:p w14:paraId="1C75D5BE" w14:textId="77777777" w:rsidR="001324BF" w:rsidRPr="00D4087E" w:rsidRDefault="001324BF" w:rsidP="001324BF">
      <w:pPr>
        <w:widowControl w:val="0"/>
        <w:autoSpaceDE w:val="0"/>
        <w:autoSpaceDN w:val="0"/>
        <w:adjustRightInd w:val="0"/>
        <w:spacing w:line="220" w:lineRule="atLeast"/>
        <w:jc w:val="both"/>
        <w:rPr>
          <w:rFonts w:ascii="Arial" w:hAnsi="Arial" w:cs="Arial"/>
          <w:bCs/>
          <w:sz w:val="22"/>
          <w:szCs w:val="22"/>
        </w:rPr>
      </w:pPr>
    </w:p>
    <w:p w14:paraId="6F95925E" w14:textId="77777777" w:rsidR="001324BF" w:rsidRPr="00D4087E" w:rsidRDefault="001324BF" w:rsidP="001324BF">
      <w:pPr>
        <w:widowControl w:val="0"/>
        <w:autoSpaceDE w:val="0"/>
        <w:autoSpaceDN w:val="0"/>
        <w:adjustRightInd w:val="0"/>
        <w:spacing w:line="273" w:lineRule="atLeast"/>
        <w:jc w:val="both"/>
        <w:rPr>
          <w:rFonts w:ascii="Arial" w:hAnsi="Arial" w:cs="Arial"/>
          <w:sz w:val="22"/>
          <w:szCs w:val="22"/>
        </w:rPr>
      </w:pPr>
      <w:r w:rsidRPr="00D4087E">
        <w:rPr>
          <w:rFonts w:ascii="Arial" w:hAnsi="Arial" w:cs="Arial"/>
          <w:sz w:val="22"/>
          <w:szCs w:val="22"/>
        </w:rPr>
        <w:t>Spremembe te pogodbe, vključno s to določbo, so dopustne le v obliki pisnega aneksa k tej pogodbi. Poskusi drugačne spremembe (npr. z ustnim dogovorom) so po izrecnem dogovoru strank nedovoljeni in neveljavni.</w:t>
      </w:r>
    </w:p>
    <w:p w14:paraId="581D10C4" w14:textId="77777777" w:rsidR="00776DEF" w:rsidRPr="00D4087E" w:rsidRDefault="00776DEF" w:rsidP="001324BF">
      <w:pPr>
        <w:widowControl w:val="0"/>
        <w:autoSpaceDE w:val="0"/>
        <w:autoSpaceDN w:val="0"/>
        <w:adjustRightInd w:val="0"/>
        <w:spacing w:line="268" w:lineRule="atLeast"/>
        <w:jc w:val="both"/>
        <w:rPr>
          <w:rFonts w:ascii="Arial" w:hAnsi="Arial" w:cs="Arial"/>
          <w:sz w:val="22"/>
          <w:szCs w:val="22"/>
        </w:rPr>
      </w:pPr>
    </w:p>
    <w:p w14:paraId="6E190957" w14:textId="77777777" w:rsidR="001324BF" w:rsidRPr="00D4087E" w:rsidRDefault="001324BF" w:rsidP="001324BF">
      <w:pPr>
        <w:pStyle w:val="PIRANKA2"/>
        <w:rPr>
          <w:rFonts w:ascii="Arial" w:hAnsi="Arial"/>
          <w:sz w:val="22"/>
          <w:szCs w:val="22"/>
        </w:rPr>
      </w:pPr>
      <w:bookmarkStart w:id="128" w:name="_Toc426272038"/>
      <w:bookmarkStart w:id="129" w:name="_Toc482964537"/>
      <w:r w:rsidRPr="00D4087E">
        <w:rPr>
          <w:rFonts w:ascii="Arial" w:hAnsi="Arial"/>
          <w:sz w:val="22"/>
          <w:szCs w:val="22"/>
        </w:rPr>
        <w:t>člen</w:t>
      </w:r>
      <w:bookmarkEnd w:id="128"/>
      <w:bookmarkEnd w:id="129"/>
    </w:p>
    <w:p w14:paraId="51883C26" w14:textId="77777777" w:rsidR="001324BF" w:rsidRPr="00D4087E" w:rsidRDefault="001324BF" w:rsidP="001324BF">
      <w:pPr>
        <w:pStyle w:val="PIRANKA3"/>
        <w:rPr>
          <w:rFonts w:ascii="Arial" w:hAnsi="Arial"/>
          <w:sz w:val="22"/>
          <w:szCs w:val="22"/>
        </w:rPr>
      </w:pPr>
      <w:bookmarkStart w:id="130" w:name="_Toc426272039"/>
      <w:bookmarkStart w:id="131" w:name="_Toc482964538"/>
      <w:r w:rsidRPr="00D4087E">
        <w:rPr>
          <w:rFonts w:ascii="Arial" w:hAnsi="Arial"/>
          <w:sz w:val="22"/>
          <w:szCs w:val="22"/>
        </w:rPr>
        <w:t>(število izvirnikov pogodbe)</w:t>
      </w:r>
      <w:bookmarkEnd w:id="130"/>
      <w:bookmarkEnd w:id="131"/>
    </w:p>
    <w:p w14:paraId="72786D38" w14:textId="77777777" w:rsidR="001324BF" w:rsidRPr="00D4087E" w:rsidRDefault="001324BF" w:rsidP="001324BF">
      <w:pPr>
        <w:spacing w:before="60" w:after="15"/>
        <w:ind w:right="15"/>
        <w:jc w:val="both"/>
        <w:rPr>
          <w:rFonts w:ascii="Arial" w:hAnsi="Arial" w:cs="Arial"/>
          <w:sz w:val="22"/>
          <w:szCs w:val="22"/>
        </w:rPr>
      </w:pPr>
    </w:p>
    <w:p w14:paraId="1103015F" w14:textId="03E177C2" w:rsidR="001324BF" w:rsidRPr="00D4087E" w:rsidRDefault="001324BF" w:rsidP="001324BF">
      <w:pPr>
        <w:spacing w:before="60" w:after="15"/>
        <w:ind w:right="15"/>
        <w:jc w:val="both"/>
        <w:rPr>
          <w:rFonts w:ascii="Arial" w:hAnsi="Arial" w:cs="Arial"/>
          <w:sz w:val="22"/>
          <w:szCs w:val="22"/>
        </w:rPr>
      </w:pPr>
      <w:r w:rsidRPr="00D4087E">
        <w:rPr>
          <w:rFonts w:ascii="Arial" w:hAnsi="Arial" w:cs="Arial"/>
          <w:sz w:val="22"/>
          <w:szCs w:val="22"/>
        </w:rPr>
        <w:t xml:space="preserve">Ta pogodba je sestavljena v </w:t>
      </w:r>
      <w:r w:rsidR="005F00DC">
        <w:rPr>
          <w:rFonts w:ascii="Arial" w:hAnsi="Arial" w:cs="Arial"/>
          <w:sz w:val="22"/>
          <w:szCs w:val="22"/>
        </w:rPr>
        <w:t>štirih (4)</w:t>
      </w:r>
      <w:r w:rsidRPr="00D4087E">
        <w:rPr>
          <w:rFonts w:ascii="Arial" w:hAnsi="Arial" w:cs="Arial"/>
          <w:sz w:val="22"/>
          <w:szCs w:val="22"/>
        </w:rPr>
        <w:t xml:space="preserve"> izvodih, od katerih prejme vsaka pogodbena stranka po </w:t>
      </w:r>
      <w:r w:rsidR="005F00DC">
        <w:rPr>
          <w:rFonts w:ascii="Arial" w:hAnsi="Arial" w:cs="Arial"/>
          <w:sz w:val="22"/>
          <w:szCs w:val="22"/>
        </w:rPr>
        <w:t>dva (2)</w:t>
      </w:r>
      <w:r w:rsidR="00DE1D34" w:rsidRPr="00D4087E">
        <w:rPr>
          <w:rFonts w:ascii="Arial" w:hAnsi="Arial" w:cs="Arial"/>
          <w:sz w:val="22"/>
          <w:szCs w:val="22"/>
        </w:rPr>
        <w:t xml:space="preserve"> izvod</w:t>
      </w:r>
      <w:r w:rsidR="005F00DC">
        <w:rPr>
          <w:rFonts w:ascii="Arial" w:hAnsi="Arial" w:cs="Arial"/>
          <w:sz w:val="22"/>
          <w:szCs w:val="22"/>
        </w:rPr>
        <w:t>a</w:t>
      </w:r>
      <w:r w:rsidRPr="00D4087E">
        <w:rPr>
          <w:rFonts w:ascii="Arial" w:hAnsi="Arial" w:cs="Arial"/>
          <w:sz w:val="22"/>
          <w:szCs w:val="22"/>
        </w:rPr>
        <w:t>.</w:t>
      </w:r>
    </w:p>
    <w:p w14:paraId="239C7280" w14:textId="691B8CB6" w:rsidR="0030465B" w:rsidRDefault="0030465B" w:rsidP="00A43A67">
      <w:pPr>
        <w:rPr>
          <w:rFonts w:ascii="Arial" w:hAnsi="Arial" w:cs="Arial"/>
          <w:b/>
          <w:sz w:val="22"/>
          <w:szCs w:val="22"/>
        </w:rPr>
      </w:pPr>
    </w:p>
    <w:p w14:paraId="60F21667" w14:textId="24F59E6B" w:rsidR="00D4087E" w:rsidRDefault="00D4087E" w:rsidP="00A43A67">
      <w:pPr>
        <w:rPr>
          <w:rFonts w:ascii="Arial" w:hAnsi="Arial" w:cs="Arial"/>
          <w:b/>
          <w:sz w:val="22"/>
          <w:szCs w:val="22"/>
        </w:rPr>
      </w:pPr>
    </w:p>
    <w:p w14:paraId="4190FAB5" w14:textId="77777777" w:rsidR="00D4087E" w:rsidRPr="00D4087E" w:rsidRDefault="00D4087E" w:rsidP="00D4087E">
      <w:pPr>
        <w:spacing w:after="120" w:line="260" w:lineRule="atLeast"/>
        <w:jc w:val="both"/>
        <w:rPr>
          <w:rFonts w:ascii="Arial" w:hAnsi="Arial" w:cs="Arial"/>
          <w:sz w:val="22"/>
          <w:szCs w:val="22"/>
        </w:rPr>
      </w:pPr>
    </w:p>
    <w:p w14:paraId="71EEC512" w14:textId="77777777" w:rsidR="00D4087E" w:rsidRPr="00D4087E" w:rsidRDefault="00D4087E" w:rsidP="00D4087E">
      <w:pPr>
        <w:spacing w:after="120" w:line="260" w:lineRule="atLeast"/>
        <w:jc w:val="both"/>
        <w:rPr>
          <w:rFonts w:ascii="Arial" w:hAnsi="Arial" w:cs="Arial"/>
          <w:sz w:val="22"/>
          <w:szCs w:val="22"/>
        </w:rPr>
      </w:pPr>
      <w:r w:rsidRPr="00D4087E">
        <w:rPr>
          <w:rFonts w:ascii="Arial" w:hAnsi="Arial" w:cs="Arial"/>
          <w:sz w:val="22"/>
          <w:szCs w:val="22"/>
        </w:rPr>
        <w:t>Vransko, …………………</w:t>
      </w:r>
      <w:r w:rsidRPr="00D4087E">
        <w:rPr>
          <w:rFonts w:ascii="Arial" w:hAnsi="Arial" w:cs="Arial"/>
          <w:sz w:val="22"/>
          <w:szCs w:val="22"/>
        </w:rPr>
        <w:tab/>
      </w:r>
      <w:r w:rsidRPr="00D4087E">
        <w:rPr>
          <w:rFonts w:ascii="Arial" w:hAnsi="Arial" w:cs="Arial"/>
          <w:sz w:val="22"/>
          <w:szCs w:val="22"/>
        </w:rPr>
        <w:tab/>
      </w:r>
      <w:r w:rsidRPr="00D4087E">
        <w:rPr>
          <w:rFonts w:ascii="Arial" w:hAnsi="Arial" w:cs="Arial"/>
          <w:sz w:val="22"/>
          <w:szCs w:val="22"/>
        </w:rPr>
        <w:tab/>
      </w:r>
      <w:r w:rsidRPr="00D4087E">
        <w:rPr>
          <w:rFonts w:ascii="Arial" w:hAnsi="Arial" w:cs="Arial"/>
          <w:sz w:val="22"/>
          <w:szCs w:val="22"/>
        </w:rPr>
        <w:tab/>
      </w:r>
      <w:r w:rsidRPr="00D4087E">
        <w:rPr>
          <w:rFonts w:ascii="Arial" w:hAnsi="Arial" w:cs="Arial"/>
          <w:sz w:val="22"/>
          <w:szCs w:val="22"/>
        </w:rPr>
        <w:tab/>
        <w:t>…………………………</w:t>
      </w:r>
    </w:p>
    <w:p w14:paraId="700B4324" w14:textId="77777777" w:rsidR="00D4087E" w:rsidRPr="00D4087E" w:rsidRDefault="00D4087E" w:rsidP="00D4087E">
      <w:pPr>
        <w:spacing w:after="120" w:line="260" w:lineRule="atLeast"/>
        <w:jc w:val="both"/>
        <w:rPr>
          <w:rFonts w:ascii="Arial" w:hAnsi="Arial" w:cs="Arial"/>
          <w:sz w:val="22"/>
          <w:szCs w:val="22"/>
        </w:rPr>
      </w:pPr>
    </w:p>
    <w:p w14:paraId="7B1BA2CD" w14:textId="77777777" w:rsidR="00D4087E" w:rsidRPr="00D4087E" w:rsidRDefault="00D4087E" w:rsidP="00D4087E">
      <w:pPr>
        <w:spacing w:after="120" w:line="260" w:lineRule="atLeast"/>
        <w:jc w:val="both"/>
        <w:rPr>
          <w:rFonts w:ascii="Arial" w:hAnsi="Arial" w:cs="Arial"/>
          <w:sz w:val="22"/>
          <w:szCs w:val="22"/>
        </w:rPr>
      </w:pPr>
      <w:r w:rsidRPr="00D4087E">
        <w:rPr>
          <w:rFonts w:ascii="Arial" w:hAnsi="Arial" w:cs="Arial"/>
          <w:sz w:val="22"/>
          <w:szCs w:val="22"/>
        </w:rPr>
        <w:t>Koncedent:</w:t>
      </w:r>
      <w:r w:rsidRPr="00D4087E">
        <w:rPr>
          <w:rFonts w:ascii="Arial" w:hAnsi="Arial" w:cs="Arial"/>
          <w:sz w:val="22"/>
          <w:szCs w:val="22"/>
        </w:rPr>
        <w:tab/>
      </w:r>
      <w:r w:rsidRPr="00D4087E">
        <w:rPr>
          <w:rFonts w:ascii="Arial" w:hAnsi="Arial" w:cs="Arial"/>
          <w:sz w:val="22"/>
          <w:szCs w:val="22"/>
        </w:rPr>
        <w:tab/>
      </w:r>
      <w:r w:rsidRPr="00D4087E">
        <w:rPr>
          <w:rFonts w:ascii="Arial" w:hAnsi="Arial" w:cs="Arial"/>
          <w:sz w:val="22"/>
          <w:szCs w:val="22"/>
        </w:rPr>
        <w:tab/>
      </w:r>
      <w:r w:rsidRPr="00D4087E">
        <w:rPr>
          <w:rFonts w:ascii="Arial" w:hAnsi="Arial" w:cs="Arial"/>
          <w:sz w:val="22"/>
          <w:szCs w:val="22"/>
        </w:rPr>
        <w:tab/>
      </w:r>
      <w:r w:rsidRPr="00D4087E">
        <w:rPr>
          <w:rFonts w:ascii="Arial" w:hAnsi="Arial" w:cs="Arial"/>
          <w:sz w:val="22"/>
          <w:szCs w:val="22"/>
        </w:rPr>
        <w:tab/>
      </w:r>
      <w:r w:rsidRPr="00D4087E">
        <w:rPr>
          <w:rFonts w:ascii="Arial" w:hAnsi="Arial" w:cs="Arial"/>
          <w:sz w:val="22"/>
          <w:szCs w:val="22"/>
        </w:rPr>
        <w:tab/>
      </w:r>
      <w:r w:rsidRPr="00D4087E">
        <w:rPr>
          <w:rFonts w:ascii="Arial" w:hAnsi="Arial" w:cs="Arial"/>
          <w:sz w:val="22"/>
          <w:szCs w:val="22"/>
        </w:rPr>
        <w:tab/>
        <w:t>Koncesionar:</w:t>
      </w:r>
    </w:p>
    <w:p w14:paraId="6E4193DF" w14:textId="77777777" w:rsidR="00D4087E" w:rsidRPr="00D4087E" w:rsidRDefault="00D4087E" w:rsidP="00D4087E">
      <w:pPr>
        <w:spacing w:after="120" w:line="260" w:lineRule="atLeast"/>
        <w:jc w:val="both"/>
        <w:rPr>
          <w:rFonts w:ascii="Arial" w:hAnsi="Arial" w:cs="Arial"/>
          <w:sz w:val="22"/>
          <w:szCs w:val="22"/>
        </w:rPr>
      </w:pPr>
      <w:r w:rsidRPr="00D4087E">
        <w:rPr>
          <w:rFonts w:ascii="Arial" w:hAnsi="Arial" w:cs="Arial"/>
          <w:b/>
          <w:sz w:val="22"/>
          <w:szCs w:val="22"/>
        </w:rPr>
        <w:t>OBČINA VRANSKO</w:t>
      </w:r>
      <w:r w:rsidRPr="00D4087E">
        <w:rPr>
          <w:rFonts w:ascii="Arial" w:hAnsi="Arial" w:cs="Arial"/>
          <w:sz w:val="22"/>
          <w:szCs w:val="22"/>
        </w:rPr>
        <w:tab/>
      </w:r>
      <w:r w:rsidRPr="00D4087E">
        <w:rPr>
          <w:rFonts w:ascii="Arial" w:hAnsi="Arial" w:cs="Arial"/>
          <w:sz w:val="22"/>
          <w:szCs w:val="22"/>
        </w:rPr>
        <w:tab/>
      </w:r>
      <w:r w:rsidRPr="00D4087E">
        <w:rPr>
          <w:rFonts w:ascii="Arial" w:hAnsi="Arial" w:cs="Arial"/>
          <w:sz w:val="22"/>
          <w:szCs w:val="22"/>
        </w:rPr>
        <w:tab/>
      </w:r>
      <w:r w:rsidRPr="00D4087E">
        <w:rPr>
          <w:rFonts w:ascii="Arial" w:hAnsi="Arial" w:cs="Arial"/>
          <w:sz w:val="22"/>
          <w:szCs w:val="22"/>
        </w:rPr>
        <w:tab/>
        <w:t xml:space="preserve"> </w:t>
      </w:r>
      <w:r w:rsidRPr="00D4087E">
        <w:rPr>
          <w:rFonts w:ascii="Arial" w:hAnsi="Arial" w:cs="Arial"/>
          <w:sz w:val="22"/>
          <w:szCs w:val="22"/>
        </w:rPr>
        <w:tab/>
      </w:r>
      <w:r w:rsidRPr="00D4087E">
        <w:rPr>
          <w:rFonts w:ascii="Arial" w:hAnsi="Arial" w:cs="Arial"/>
          <w:sz w:val="22"/>
          <w:szCs w:val="22"/>
        </w:rPr>
        <w:tab/>
        <w:t>…………………………</w:t>
      </w:r>
    </w:p>
    <w:p w14:paraId="64D2C686" w14:textId="77777777" w:rsidR="00D4087E" w:rsidRPr="00D4087E" w:rsidRDefault="00D4087E" w:rsidP="00D4087E">
      <w:pPr>
        <w:spacing w:after="120" w:line="260" w:lineRule="atLeast"/>
        <w:jc w:val="both"/>
        <w:rPr>
          <w:rFonts w:ascii="Arial" w:hAnsi="Arial" w:cs="Arial"/>
          <w:sz w:val="22"/>
          <w:szCs w:val="22"/>
        </w:rPr>
      </w:pPr>
    </w:p>
    <w:p w14:paraId="0516EDE8" w14:textId="77777777" w:rsidR="00D4087E" w:rsidRPr="00D4087E" w:rsidRDefault="00D4087E" w:rsidP="00D4087E">
      <w:pPr>
        <w:spacing w:after="120" w:line="260" w:lineRule="atLeast"/>
        <w:jc w:val="both"/>
        <w:rPr>
          <w:rFonts w:ascii="Arial" w:hAnsi="Arial" w:cs="Arial"/>
          <w:sz w:val="22"/>
          <w:szCs w:val="22"/>
        </w:rPr>
      </w:pPr>
      <w:r w:rsidRPr="00D4087E">
        <w:rPr>
          <w:rFonts w:ascii="Arial" w:hAnsi="Arial" w:cs="Arial"/>
          <w:sz w:val="22"/>
          <w:szCs w:val="22"/>
        </w:rPr>
        <w:t>Franc Sušnik, župan</w:t>
      </w:r>
      <w:r w:rsidRPr="00D4087E">
        <w:rPr>
          <w:rFonts w:ascii="Arial" w:hAnsi="Arial" w:cs="Arial"/>
          <w:sz w:val="22"/>
          <w:szCs w:val="22"/>
        </w:rPr>
        <w:tab/>
      </w:r>
      <w:r w:rsidRPr="00D4087E">
        <w:rPr>
          <w:rFonts w:ascii="Arial" w:hAnsi="Arial" w:cs="Arial"/>
          <w:sz w:val="22"/>
          <w:szCs w:val="22"/>
        </w:rPr>
        <w:tab/>
      </w:r>
      <w:r w:rsidRPr="00D4087E">
        <w:rPr>
          <w:rFonts w:ascii="Arial" w:hAnsi="Arial" w:cs="Arial"/>
          <w:sz w:val="22"/>
          <w:szCs w:val="22"/>
        </w:rPr>
        <w:tab/>
      </w:r>
      <w:r w:rsidRPr="00D4087E">
        <w:rPr>
          <w:rFonts w:ascii="Arial" w:hAnsi="Arial" w:cs="Arial"/>
          <w:sz w:val="22"/>
          <w:szCs w:val="22"/>
        </w:rPr>
        <w:tab/>
      </w:r>
      <w:r w:rsidRPr="00D4087E">
        <w:rPr>
          <w:rFonts w:ascii="Arial" w:hAnsi="Arial" w:cs="Arial"/>
          <w:sz w:val="22"/>
          <w:szCs w:val="22"/>
        </w:rPr>
        <w:tab/>
      </w:r>
      <w:r w:rsidRPr="00D4087E">
        <w:rPr>
          <w:rFonts w:ascii="Arial" w:hAnsi="Arial" w:cs="Arial"/>
          <w:sz w:val="22"/>
          <w:szCs w:val="22"/>
        </w:rPr>
        <w:tab/>
        <w:t>…………………………</w:t>
      </w:r>
    </w:p>
    <w:p w14:paraId="7DCB41AA" w14:textId="689B0E31" w:rsidR="00D4087E" w:rsidRDefault="00D4087E" w:rsidP="00A43A67">
      <w:pPr>
        <w:rPr>
          <w:rFonts w:ascii="Arial" w:hAnsi="Arial" w:cs="Arial"/>
          <w:b/>
          <w:sz w:val="22"/>
          <w:szCs w:val="22"/>
        </w:rPr>
      </w:pPr>
    </w:p>
    <w:p w14:paraId="1F7C55E1" w14:textId="7FF757AD" w:rsidR="00D4087E" w:rsidRDefault="00D4087E" w:rsidP="00A43A67">
      <w:pPr>
        <w:rPr>
          <w:rFonts w:ascii="Arial" w:hAnsi="Arial" w:cs="Arial"/>
          <w:b/>
          <w:sz w:val="22"/>
          <w:szCs w:val="22"/>
        </w:rPr>
      </w:pPr>
    </w:p>
    <w:p w14:paraId="4EEB77DD" w14:textId="3A624868" w:rsidR="00D4087E" w:rsidRDefault="00D4087E" w:rsidP="00A43A67">
      <w:pPr>
        <w:rPr>
          <w:rFonts w:ascii="Arial" w:hAnsi="Arial" w:cs="Arial"/>
          <w:b/>
          <w:sz w:val="22"/>
          <w:szCs w:val="22"/>
        </w:rPr>
      </w:pPr>
    </w:p>
    <w:p w14:paraId="67807F91" w14:textId="47AAC9F2" w:rsidR="00D4087E" w:rsidRDefault="00D4087E" w:rsidP="00A43A67">
      <w:pPr>
        <w:rPr>
          <w:rFonts w:ascii="Arial" w:hAnsi="Arial" w:cs="Arial"/>
          <w:b/>
          <w:sz w:val="22"/>
          <w:szCs w:val="22"/>
        </w:rPr>
      </w:pPr>
    </w:p>
    <w:p w14:paraId="7E1234CF" w14:textId="1B80D89F" w:rsidR="00D4087E" w:rsidRDefault="00D4087E" w:rsidP="00A43A67">
      <w:pPr>
        <w:rPr>
          <w:rFonts w:ascii="Arial" w:hAnsi="Arial" w:cs="Arial"/>
          <w:b/>
          <w:sz w:val="22"/>
          <w:szCs w:val="22"/>
        </w:rPr>
      </w:pPr>
    </w:p>
    <w:p w14:paraId="39030322" w14:textId="439C121B" w:rsidR="00D4087E" w:rsidRDefault="00D4087E" w:rsidP="00A43A67">
      <w:pPr>
        <w:rPr>
          <w:rFonts w:ascii="Arial" w:hAnsi="Arial" w:cs="Arial"/>
          <w:b/>
          <w:sz w:val="22"/>
          <w:szCs w:val="22"/>
        </w:rPr>
      </w:pPr>
    </w:p>
    <w:p w14:paraId="556F7F15" w14:textId="77777777" w:rsidR="00D4087E" w:rsidRPr="00D4087E" w:rsidRDefault="00D4087E" w:rsidP="00A43A67">
      <w:pPr>
        <w:rPr>
          <w:rFonts w:ascii="Arial" w:hAnsi="Arial" w:cs="Arial"/>
          <w:b/>
          <w:sz w:val="22"/>
          <w:szCs w:val="22"/>
        </w:rPr>
      </w:pPr>
    </w:p>
    <w:p w14:paraId="3ECD5C98" w14:textId="6765FE38" w:rsidR="00A43A67" w:rsidRPr="00D4087E" w:rsidRDefault="00A43A67" w:rsidP="00A43A67">
      <w:pPr>
        <w:rPr>
          <w:rFonts w:ascii="Arial" w:hAnsi="Arial" w:cs="Arial"/>
          <w:b/>
          <w:sz w:val="22"/>
          <w:szCs w:val="22"/>
        </w:rPr>
      </w:pPr>
    </w:p>
    <w:p w14:paraId="4ED6A3BA" w14:textId="1B53FA4D" w:rsidR="00A43A67" w:rsidRPr="00D4087E" w:rsidRDefault="00A43A67" w:rsidP="00A43A67">
      <w:pPr>
        <w:rPr>
          <w:rFonts w:ascii="Arial" w:hAnsi="Arial" w:cs="Arial"/>
          <w:b/>
          <w:sz w:val="22"/>
          <w:szCs w:val="22"/>
        </w:rPr>
      </w:pPr>
    </w:p>
    <w:p w14:paraId="7FB62CBE" w14:textId="5DD44AC9" w:rsidR="00A43A67" w:rsidRDefault="00A43A67" w:rsidP="00A43A67">
      <w:pPr>
        <w:rPr>
          <w:rFonts w:ascii="Arial" w:hAnsi="Arial" w:cs="Arial"/>
          <w:b/>
          <w:sz w:val="22"/>
          <w:szCs w:val="22"/>
        </w:rPr>
      </w:pPr>
    </w:p>
    <w:p w14:paraId="3445F4C9" w14:textId="16FEC822" w:rsidR="005C391C" w:rsidRDefault="005C391C" w:rsidP="00A43A67">
      <w:pPr>
        <w:rPr>
          <w:rFonts w:ascii="Arial" w:hAnsi="Arial" w:cs="Arial"/>
          <w:b/>
          <w:sz w:val="22"/>
          <w:szCs w:val="22"/>
        </w:rPr>
      </w:pPr>
    </w:p>
    <w:p w14:paraId="475075DA" w14:textId="74C5FA31" w:rsidR="005C391C" w:rsidRDefault="005C391C" w:rsidP="00A43A67">
      <w:pPr>
        <w:rPr>
          <w:rFonts w:ascii="Arial" w:hAnsi="Arial" w:cs="Arial"/>
          <w:b/>
          <w:sz w:val="22"/>
          <w:szCs w:val="22"/>
        </w:rPr>
      </w:pPr>
    </w:p>
    <w:p w14:paraId="6A1C2D5F" w14:textId="56059437" w:rsidR="005C391C" w:rsidRDefault="005C391C" w:rsidP="00A43A67">
      <w:pPr>
        <w:rPr>
          <w:rFonts w:ascii="Arial" w:hAnsi="Arial" w:cs="Arial"/>
          <w:b/>
          <w:sz w:val="22"/>
          <w:szCs w:val="22"/>
        </w:rPr>
      </w:pPr>
    </w:p>
    <w:p w14:paraId="2F13E1BD" w14:textId="28C7EEBF" w:rsidR="005C391C" w:rsidRDefault="005C391C" w:rsidP="00A43A67">
      <w:pPr>
        <w:rPr>
          <w:rFonts w:ascii="Arial" w:hAnsi="Arial" w:cs="Arial"/>
          <w:b/>
          <w:sz w:val="22"/>
          <w:szCs w:val="22"/>
        </w:rPr>
      </w:pPr>
    </w:p>
    <w:p w14:paraId="191EDC1F" w14:textId="4FEF56B8" w:rsidR="005C391C" w:rsidRDefault="005C391C" w:rsidP="00A43A67">
      <w:pPr>
        <w:rPr>
          <w:rFonts w:ascii="Arial" w:hAnsi="Arial" w:cs="Arial"/>
          <w:b/>
          <w:sz w:val="22"/>
          <w:szCs w:val="22"/>
        </w:rPr>
      </w:pPr>
    </w:p>
    <w:p w14:paraId="2BDEB94C" w14:textId="1A775408" w:rsidR="005C391C" w:rsidRDefault="005C391C" w:rsidP="00A43A67">
      <w:pPr>
        <w:rPr>
          <w:rFonts w:ascii="Arial" w:hAnsi="Arial" w:cs="Arial"/>
          <w:b/>
          <w:sz w:val="22"/>
          <w:szCs w:val="22"/>
        </w:rPr>
      </w:pPr>
    </w:p>
    <w:p w14:paraId="6EDF6BF4" w14:textId="0C3D6090" w:rsidR="005C391C" w:rsidRDefault="005C391C" w:rsidP="00A43A67">
      <w:pPr>
        <w:rPr>
          <w:rFonts w:ascii="Arial" w:hAnsi="Arial" w:cs="Arial"/>
          <w:b/>
          <w:sz w:val="22"/>
          <w:szCs w:val="22"/>
        </w:rPr>
      </w:pPr>
    </w:p>
    <w:p w14:paraId="29AE1D9A" w14:textId="17B253A5" w:rsidR="005C391C" w:rsidRDefault="005C391C" w:rsidP="00A43A67">
      <w:pPr>
        <w:rPr>
          <w:rFonts w:ascii="Arial" w:hAnsi="Arial" w:cs="Arial"/>
          <w:b/>
          <w:sz w:val="22"/>
          <w:szCs w:val="22"/>
        </w:rPr>
      </w:pPr>
    </w:p>
    <w:p w14:paraId="2F3FAB59" w14:textId="389D36F8" w:rsidR="005C391C" w:rsidRDefault="005C391C" w:rsidP="00A43A67">
      <w:pPr>
        <w:rPr>
          <w:rFonts w:ascii="Arial" w:hAnsi="Arial" w:cs="Arial"/>
          <w:b/>
          <w:sz w:val="22"/>
          <w:szCs w:val="22"/>
        </w:rPr>
      </w:pPr>
    </w:p>
    <w:p w14:paraId="0252A66F" w14:textId="77777777" w:rsidR="005C391C" w:rsidRPr="00D4087E" w:rsidRDefault="005C391C" w:rsidP="00A43A67">
      <w:pPr>
        <w:rPr>
          <w:rFonts w:ascii="Arial" w:hAnsi="Arial" w:cs="Arial"/>
          <w:b/>
          <w:sz w:val="22"/>
          <w:szCs w:val="22"/>
        </w:rPr>
      </w:pPr>
    </w:p>
    <w:p w14:paraId="3887507E" w14:textId="749CF5A0" w:rsidR="00A43A67" w:rsidRDefault="00A43A67" w:rsidP="00A43A67">
      <w:pPr>
        <w:rPr>
          <w:rFonts w:ascii="Arial" w:hAnsi="Arial" w:cs="Arial"/>
          <w:b/>
          <w:sz w:val="22"/>
          <w:szCs w:val="22"/>
        </w:rPr>
      </w:pPr>
    </w:p>
    <w:p w14:paraId="21FD8BC1" w14:textId="2AE76D73" w:rsidR="00A43A67" w:rsidRPr="00D4087E" w:rsidRDefault="00A43A67" w:rsidP="00A43A67">
      <w:pPr>
        <w:rPr>
          <w:rFonts w:ascii="Arial" w:hAnsi="Arial" w:cs="Arial"/>
          <w:bCs/>
          <w:sz w:val="22"/>
          <w:szCs w:val="22"/>
        </w:rPr>
      </w:pPr>
      <w:r w:rsidRPr="00D4087E">
        <w:rPr>
          <w:rFonts w:ascii="Arial" w:hAnsi="Arial" w:cs="Arial"/>
          <w:bCs/>
          <w:sz w:val="22"/>
          <w:szCs w:val="22"/>
        </w:rPr>
        <w:t>Prilog</w:t>
      </w:r>
      <w:r w:rsidR="00FC40EE">
        <w:rPr>
          <w:rFonts w:ascii="Arial" w:hAnsi="Arial" w:cs="Arial"/>
          <w:bCs/>
          <w:sz w:val="22"/>
          <w:szCs w:val="22"/>
        </w:rPr>
        <w:t>i</w:t>
      </w:r>
      <w:r w:rsidRPr="00D4087E">
        <w:rPr>
          <w:rFonts w:ascii="Arial" w:hAnsi="Arial" w:cs="Arial"/>
          <w:bCs/>
          <w:sz w:val="22"/>
          <w:szCs w:val="22"/>
        </w:rPr>
        <w:t>:</w:t>
      </w:r>
    </w:p>
    <w:p w14:paraId="7D8D832D" w14:textId="58A54784" w:rsidR="00FC40EE" w:rsidRDefault="00A43A67" w:rsidP="00A43A67">
      <w:pPr>
        <w:pStyle w:val="Odstavekseznama"/>
        <w:numPr>
          <w:ilvl w:val="0"/>
          <w:numId w:val="15"/>
        </w:numPr>
        <w:rPr>
          <w:rFonts w:ascii="Arial" w:hAnsi="Arial" w:cs="Arial"/>
          <w:bCs/>
          <w:sz w:val="22"/>
          <w:szCs w:val="22"/>
        </w:rPr>
      </w:pPr>
      <w:r w:rsidRPr="00D4087E">
        <w:rPr>
          <w:rFonts w:ascii="Arial" w:hAnsi="Arial" w:cs="Arial"/>
          <w:bCs/>
          <w:sz w:val="22"/>
          <w:szCs w:val="22"/>
        </w:rPr>
        <w:t xml:space="preserve">razpisna dokumentacija </w:t>
      </w:r>
      <w:r w:rsidR="00FC40EE">
        <w:rPr>
          <w:rFonts w:ascii="Arial" w:hAnsi="Arial" w:cs="Arial"/>
          <w:bCs/>
          <w:sz w:val="22"/>
          <w:szCs w:val="22"/>
        </w:rPr>
        <w:t>koncedenta,</w:t>
      </w:r>
    </w:p>
    <w:p w14:paraId="45A11BDE" w14:textId="5BFFC09F" w:rsidR="00A43A67" w:rsidRPr="00D4087E" w:rsidRDefault="00FC40EE" w:rsidP="00A43A67">
      <w:pPr>
        <w:pStyle w:val="Odstavekseznama"/>
        <w:numPr>
          <w:ilvl w:val="0"/>
          <w:numId w:val="15"/>
        </w:numPr>
        <w:rPr>
          <w:rFonts w:ascii="Arial" w:hAnsi="Arial" w:cs="Arial"/>
          <w:bCs/>
          <w:sz w:val="22"/>
          <w:szCs w:val="22"/>
        </w:rPr>
      </w:pPr>
      <w:r>
        <w:rPr>
          <w:rFonts w:ascii="Arial" w:hAnsi="Arial" w:cs="Arial"/>
          <w:bCs/>
          <w:sz w:val="22"/>
          <w:szCs w:val="22"/>
        </w:rPr>
        <w:t>vloga</w:t>
      </w:r>
      <w:r w:rsidR="00A43A67" w:rsidRPr="00D4087E">
        <w:rPr>
          <w:rFonts w:ascii="Arial" w:hAnsi="Arial" w:cs="Arial"/>
          <w:bCs/>
          <w:sz w:val="22"/>
          <w:szCs w:val="22"/>
        </w:rPr>
        <w:t xml:space="preserve"> </w:t>
      </w:r>
      <w:r>
        <w:rPr>
          <w:rFonts w:ascii="Arial" w:hAnsi="Arial" w:cs="Arial"/>
          <w:bCs/>
          <w:sz w:val="22"/>
          <w:szCs w:val="22"/>
        </w:rPr>
        <w:t>koncesionarja.</w:t>
      </w:r>
    </w:p>
    <w:sectPr w:rsidR="00A43A67" w:rsidRPr="00D4087E" w:rsidSect="00812B73">
      <w:headerReference w:type="default" r:id="rId8"/>
      <w:footerReference w:type="default" r:id="rId9"/>
      <w:headerReference w:type="first" r:id="rId10"/>
      <w:endnotePr>
        <w:numFmt w:val="decimal"/>
      </w:endnotePr>
      <w:pgSz w:w="11906" w:h="16838"/>
      <w:pgMar w:top="1247" w:right="1418" w:bottom="1247" w:left="1418" w:header="851" w:footer="1440" w:gutter="0"/>
      <w:pgNumType w:fmt="numberInDash"/>
      <w:cols w:space="708" w:equalWidth="0">
        <w:col w:w="9048" w:space="708"/>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C526D" w14:textId="77777777" w:rsidR="00331547" w:rsidRDefault="00331547" w:rsidP="00E9522B">
      <w:pPr>
        <w:pStyle w:val="Naslov1"/>
      </w:pPr>
      <w:r>
        <w:separator/>
      </w:r>
    </w:p>
  </w:endnote>
  <w:endnote w:type="continuationSeparator" w:id="0">
    <w:p w14:paraId="77552515" w14:textId="77777777" w:rsidR="00331547" w:rsidRDefault="00331547" w:rsidP="00E9522B">
      <w:pPr>
        <w:pStyle w:val="Naslov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itka Small">
    <w:panose1 w:val="02000505000000020004"/>
    <w:charset w:val="EE"/>
    <w:family w:val="auto"/>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
    <w:altName w:val="Yu Gothic UI"/>
    <w:panose1 w:val="00000000000000000000"/>
    <w:charset w:val="80"/>
    <w:family w:val="auto"/>
    <w:notTrueType/>
    <w:pitch w:val="variable"/>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Founder Extended)">
    <w:charset w:val="86"/>
    <w:family w:val="script"/>
    <w:pitch w:val="fixed"/>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6316198"/>
      <w:docPartObj>
        <w:docPartGallery w:val="Page Numbers (Bottom of Page)"/>
        <w:docPartUnique/>
      </w:docPartObj>
    </w:sdtPr>
    <w:sdtEndPr>
      <w:rPr>
        <w:sz w:val="22"/>
        <w:szCs w:val="22"/>
      </w:rPr>
    </w:sdtEndPr>
    <w:sdtContent>
      <w:p w14:paraId="4AF1290D" w14:textId="1A5A7F25" w:rsidR="00812B73" w:rsidRPr="00812B73" w:rsidRDefault="00812B73">
        <w:pPr>
          <w:pStyle w:val="Noga"/>
          <w:jc w:val="center"/>
          <w:rPr>
            <w:sz w:val="22"/>
            <w:szCs w:val="22"/>
          </w:rPr>
        </w:pPr>
        <w:r w:rsidRPr="00812B73">
          <w:rPr>
            <w:sz w:val="22"/>
            <w:szCs w:val="22"/>
          </w:rPr>
          <w:fldChar w:fldCharType="begin"/>
        </w:r>
        <w:r w:rsidRPr="00812B73">
          <w:rPr>
            <w:sz w:val="22"/>
            <w:szCs w:val="22"/>
          </w:rPr>
          <w:instrText>PAGE   \* MERGEFORMAT</w:instrText>
        </w:r>
        <w:r w:rsidRPr="00812B73">
          <w:rPr>
            <w:sz w:val="22"/>
            <w:szCs w:val="22"/>
          </w:rPr>
          <w:fldChar w:fldCharType="separate"/>
        </w:r>
        <w:r w:rsidRPr="00812B73">
          <w:rPr>
            <w:sz w:val="22"/>
            <w:szCs w:val="22"/>
          </w:rPr>
          <w:t>2</w:t>
        </w:r>
        <w:r w:rsidRPr="00812B73">
          <w:rPr>
            <w:sz w:val="22"/>
            <w:szCs w:val="22"/>
          </w:rPr>
          <w:fldChar w:fldCharType="end"/>
        </w:r>
      </w:p>
    </w:sdtContent>
  </w:sdt>
  <w:p w14:paraId="2A7E1310" w14:textId="77777777" w:rsidR="00621591" w:rsidRPr="00D654ED" w:rsidRDefault="0062159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D2CCD" w14:textId="77777777" w:rsidR="00331547" w:rsidRDefault="00331547" w:rsidP="00E9522B">
      <w:pPr>
        <w:pStyle w:val="Naslov1"/>
      </w:pPr>
      <w:r>
        <w:separator/>
      </w:r>
    </w:p>
  </w:footnote>
  <w:footnote w:type="continuationSeparator" w:id="0">
    <w:p w14:paraId="5B0E2CA3" w14:textId="77777777" w:rsidR="00331547" w:rsidRDefault="00331547" w:rsidP="00E9522B">
      <w:pPr>
        <w:pStyle w:val="Naslov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F3730" w14:textId="676EC273" w:rsidR="008A2F45" w:rsidRPr="00D646CD" w:rsidRDefault="00D646CD" w:rsidP="008A2F45">
    <w:pPr>
      <w:pStyle w:val="Glava"/>
      <w:jc w:val="right"/>
      <w:rPr>
        <w:rFonts w:ascii="Arial" w:hAnsi="Arial" w:cs="Arial"/>
        <w:sz w:val="22"/>
        <w:szCs w:val="22"/>
      </w:rPr>
    </w:pPr>
    <w:r w:rsidRPr="00D646CD">
      <w:rPr>
        <w:rFonts w:ascii="Arial" w:hAnsi="Arial" w:cs="Arial"/>
        <w:sz w:val="22"/>
        <w:szCs w:val="22"/>
      </w:rPr>
      <w:t xml:space="preserve">OBR. 4 - </w:t>
    </w:r>
    <w:r w:rsidR="008A2F45" w:rsidRPr="00D646CD">
      <w:rPr>
        <w:rFonts w:ascii="Arial" w:hAnsi="Arial" w:cs="Arial"/>
        <w:sz w:val="22"/>
        <w:szCs w:val="22"/>
      </w:rPr>
      <w:t>VZOREC KONCESIJSKE POGODBE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FC984" w14:textId="77777777" w:rsidR="00621591" w:rsidRDefault="00621591" w:rsidP="0063676E">
    <w:pPr>
      <w:pStyle w:val="Glava"/>
    </w:pPr>
  </w:p>
  <w:p w14:paraId="68E2AEBB" w14:textId="77777777" w:rsidR="00621591" w:rsidRDefault="00621591" w:rsidP="0063676E">
    <w:pPr>
      <w:pStyle w:val="Glava"/>
    </w:pPr>
  </w:p>
  <w:p w14:paraId="5B563DB5" w14:textId="77777777" w:rsidR="00621591" w:rsidRDefault="0062159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0555A"/>
    <w:multiLevelType w:val="hybridMultilevel"/>
    <w:tmpl w:val="F7F404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0067254"/>
    <w:multiLevelType w:val="hybridMultilevel"/>
    <w:tmpl w:val="B058B818"/>
    <w:lvl w:ilvl="0" w:tplc="9454D128">
      <w:start w:val="1"/>
      <w:numFmt w:val="bullet"/>
      <w:lvlText w:val="-"/>
      <w:lvlJc w:val="left"/>
      <w:pPr>
        <w:ind w:left="720" w:hanging="360"/>
      </w:pPr>
      <w:rPr>
        <w:rFonts w:ascii="Sitka Small" w:hAnsi="Sitka Smal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24C225A"/>
    <w:multiLevelType w:val="hybridMultilevel"/>
    <w:tmpl w:val="37D2BA3C"/>
    <w:lvl w:ilvl="0" w:tplc="9454D128">
      <w:start w:val="1"/>
      <w:numFmt w:val="bullet"/>
      <w:lvlText w:val="-"/>
      <w:lvlJc w:val="left"/>
      <w:pPr>
        <w:ind w:left="720" w:hanging="360"/>
      </w:pPr>
      <w:rPr>
        <w:rFonts w:ascii="Sitka Small" w:hAnsi="Sitka Smal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21766A"/>
    <w:multiLevelType w:val="hybridMultilevel"/>
    <w:tmpl w:val="156C3002"/>
    <w:lvl w:ilvl="0" w:tplc="2E92F186">
      <w:start w:val="100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D0728C"/>
    <w:multiLevelType w:val="hybridMultilevel"/>
    <w:tmpl w:val="5F20E100"/>
    <w:lvl w:ilvl="0" w:tplc="2E92F186">
      <w:start w:val="1000"/>
      <w:numFmt w:val="bullet"/>
      <w:lvlText w:val="-"/>
      <w:lvlJc w:val="left"/>
      <w:pPr>
        <w:tabs>
          <w:tab w:val="num" w:pos="720"/>
        </w:tabs>
        <w:ind w:left="720" w:hanging="360"/>
      </w:pPr>
      <w:rPr>
        <w:rFonts w:ascii="Calibri" w:eastAsia="Calibri" w:hAnsi="Calibri" w:cs="Calibri"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C402C5"/>
    <w:multiLevelType w:val="hybridMultilevel"/>
    <w:tmpl w:val="F9CA4FF8"/>
    <w:lvl w:ilvl="0" w:tplc="D7AEC7C2">
      <w:start w:val="2"/>
      <w:numFmt w:val="decimal"/>
      <w:pStyle w:val="PIRANKA2"/>
      <w:lvlText w:val="%1."/>
      <w:lvlJc w:val="left"/>
      <w:pPr>
        <w:tabs>
          <w:tab w:val="num" w:pos="5889"/>
        </w:tabs>
        <w:ind w:left="5889" w:hanging="360"/>
      </w:pPr>
      <w:rPr>
        <w:rFonts w:hint="default"/>
      </w:rPr>
    </w:lvl>
    <w:lvl w:ilvl="1" w:tplc="04240001">
      <w:start w:val="1"/>
      <w:numFmt w:val="bullet"/>
      <w:lvlText w:val=""/>
      <w:lvlJc w:val="left"/>
      <w:pPr>
        <w:tabs>
          <w:tab w:val="num" w:pos="1232"/>
        </w:tabs>
        <w:ind w:left="1232" w:hanging="360"/>
      </w:pPr>
      <w:rPr>
        <w:rFonts w:ascii="Symbol" w:hAnsi="Symbol" w:hint="default"/>
      </w:rPr>
    </w:lvl>
    <w:lvl w:ilvl="2" w:tplc="0424001B" w:tentative="1">
      <w:start w:val="1"/>
      <w:numFmt w:val="lowerRoman"/>
      <w:lvlText w:val="%3."/>
      <w:lvlJc w:val="right"/>
      <w:pPr>
        <w:tabs>
          <w:tab w:val="num" w:pos="1952"/>
        </w:tabs>
        <w:ind w:left="1952" w:hanging="180"/>
      </w:pPr>
    </w:lvl>
    <w:lvl w:ilvl="3" w:tplc="0424000F" w:tentative="1">
      <w:start w:val="1"/>
      <w:numFmt w:val="decimal"/>
      <w:lvlText w:val="%4."/>
      <w:lvlJc w:val="left"/>
      <w:pPr>
        <w:tabs>
          <w:tab w:val="num" w:pos="2672"/>
        </w:tabs>
        <w:ind w:left="2672" w:hanging="360"/>
      </w:pPr>
    </w:lvl>
    <w:lvl w:ilvl="4" w:tplc="04240019" w:tentative="1">
      <w:start w:val="1"/>
      <w:numFmt w:val="lowerLetter"/>
      <w:lvlText w:val="%5."/>
      <w:lvlJc w:val="left"/>
      <w:pPr>
        <w:tabs>
          <w:tab w:val="num" w:pos="3392"/>
        </w:tabs>
        <w:ind w:left="3392" w:hanging="360"/>
      </w:pPr>
    </w:lvl>
    <w:lvl w:ilvl="5" w:tplc="0424001B" w:tentative="1">
      <w:start w:val="1"/>
      <w:numFmt w:val="lowerRoman"/>
      <w:lvlText w:val="%6."/>
      <w:lvlJc w:val="right"/>
      <w:pPr>
        <w:tabs>
          <w:tab w:val="num" w:pos="4112"/>
        </w:tabs>
        <w:ind w:left="4112" w:hanging="180"/>
      </w:pPr>
    </w:lvl>
    <w:lvl w:ilvl="6" w:tplc="0424000F" w:tentative="1">
      <w:start w:val="1"/>
      <w:numFmt w:val="decimal"/>
      <w:lvlText w:val="%7."/>
      <w:lvlJc w:val="left"/>
      <w:pPr>
        <w:tabs>
          <w:tab w:val="num" w:pos="4832"/>
        </w:tabs>
        <w:ind w:left="4832" w:hanging="360"/>
      </w:pPr>
    </w:lvl>
    <w:lvl w:ilvl="7" w:tplc="04240019" w:tentative="1">
      <w:start w:val="1"/>
      <w:numFmt w:val="lowerLetter"/>
      <w:lvlText w:val="%8."/>
      <w:lvlJc w:val="left"/>
      <w:pPr>
        <w:tabs>
          <w:tab w:val="num" w:pos="5552"/>
        </w:tabs>
        <w:ind w:left="5552" w:hanging="360"/>
      </w:pPr>
    </w:lvl>
    <w:lvl w:ilvl="8" w:tplc="0424001B" w:tentative="1">
      <w:start w:val="1"/>
      <w:numFmt w:val="lowerRoman"/>
      <w:lvlText w:val="%9."/>
      <w:lvlJc w:val="right"/>
      <w:pPr>
        <w:tabs>
          <w:tab w:val="num" w:pos="6272"/>
        </w:tabs>
        <w:ind w:left="6272" w:hanging="180"/>
      </w:pPr>
    </w:lvl>
  </w:abstractNum>
  <w:abstractNum w:abstractNumId="6" w15:restartNumberingAfterBreak="0">
    <w:nsid w:val="1A3D47C0"/>
    <w:multiLevelType w:val="hybridMultilevel"/>
    <w:tmpl w:val="858268E8"/>
    <w:lvl w:ilvl="0" w:tplc="9454D128">
      <w:start w:val="1"/>
      <w:numFmt w:val="bullet"/>
      <w:lvlText w:val="-"/>
      <w:lvlJc w:val="left"/>
      <w:pPr>
        <w:ind w:left="720" w:hanging="360"/>
      </w:pPr>
      <w:rPr>
        <w:rFonts w:ascii="Sitka Small" w:hAnsi="Sitka Smal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7E18AA"/>
    <w:multiLevelType w:val="hybridMultilevel"/>
    <w:tmpl w:val="67B04548"/>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8725FFB"/>
    <w:multiLevelType w:val="hybridMultilevel"/>
    <w:tmpl w:val="E42636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A996A42"/>
    <w:multiLevelType w:val="hybridMultilevel"/>
    <w:tmpl w:val="61A2E480"/>
    <w:lvl w:ilvl="0" w:tplc="9454D128">
      <w:start w:val="1"/>
      <w:numFmt w:val="bullet"/>
      <w:lvlText w:val="-"/>
      <w:lvlJc w:val="left"/>
      <w:pPr>
        <w:ind w:left="720" w:hanging="360"/>
      </w:pPr>
      <w:rPr>
        <w:rFonts w:ascii="Sitka Small" w:hAnsi="Sitka Smal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07B0C2C"/>
    <w:multiLevelType w:val="hybridMultilevel"/>
    <w:tmpl w:val="5AA835E4"/>
    <w:lvl w:ilvl="0" w:tplc="2E92F186">
      <w:start w:val="1000"/>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32692328"/>
    <w:multiLevelType w:val="hybridMultilevel"/>
    <w:tmpl w:val="D110D43E"/>
    <w:lvl w:ilvl="0" w:tplc="F580E05A">
      <w:start w:val="12"/>
      <w:numFmt w:val="bullet"/>
      <w:lvlText w:val="-"/>
      <w:lvlJc w:val="left"/>
      <w:pPr>
        <w:ind w:left="720" w:hanging="360"/>
      </w:pPr>
      <w:rPr>
        <w:rFonts w:ascii="Trebuchet MS" w:eastAsia="Times New Roman"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3C551E4"/>
    <w:multiLevelType w:val="hybridMultilevel"/>
    <w:tmpl w:val="E0721580"/>
    <w:lvl w:ilvl="0" w:tplc="9454D128">
      <w:start w:val="1"/>
      <w:numFmt w:val="bullet"/>
      <w:lvlText w:val="-"/>
      <w:lvlJc w:val="left"/>
      <w:pPr>
        <w:ind w:left="720" w:hanging="360"/>
      </w:pPr>
      <w:rPr>
        <w:rFonts w:ascii="Sitka Small" w:hAnsi="Sitka Smal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797554B"/>
    <w:multiLevelType w:val="hybridMultilevel"/>
    <w:tmpl w:val="BF50D8DC"/>
    <w:lvl w:ilvl="0" w:tplc="9454D128">
      <w:start w:val="1"/>
      <w:numFmt w:val="bullet"/>
      <w:lvlText w:val="-"/>
      <w:lvlJc w:val="left"/>
      <w:pPr>
        <w:ind w:left="720" w:hanging="360"/>
      </w:pPr>
      <w:rPr>
        <w:rFonts w:ascii="Sitka Small" w:hAnsi="Sitka Smal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D21650A"/>
    <w:multiLevelType w:val="hybridMultilevel"/>
    <w:tmpl w:val="E46A48F8"/>
    <w:lvl w:ilvl="0" w:tplc="2E92F186">
      <w:start w:val="100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FFC71A2"/>
    <w:multiLevelType w:val="hybridMultilevel"/>
    <w:tmpl w:val="E6A4E654"/>
    <w:lvl w:ilvl="0" w:tplc="EB082A84">
      <w:start w:val="6210"/>
      <w:numFmt w:val="bullet"/>
      <w:lvlText w:val="-"/>
      <w:lvlJc w:val="left"/>
      <w:pPr>
        <w:tabs>
          <w:tab w:val="num" w:pos="720"/>
        </w:tabs>
        <w:ind w:left="720" w:hanging="360"/>
      </w:pPr>
      <w:rPr>
        <w:rFonts w:ascii="Verdana" w:eastAsia="Times New Roman" w:hAnsi="Verdana"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70232E"/>
    <w:multiLevelType w:val="hybridMultilevel"/>
    <w:tmpl w:val="875663C2"/>
    <w:lvl w:ilvl="0" w:tplc="9454D128">
      <w:start w:val="1"/>
      <w:numFmt w:val="bullet"/>
      <w:lvlText w:val="-"/>
      <w:lvlJc w:val="left"/>
      <w:pPr>
        <w:ind w:left="720" w:hanging="360"/>
      </w:pPr>
      <w:rPr>
        <w:rFonts w:ascii="Sitka Small" w:hAnsi="Sitka Smal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CBF7E84"/>
    <w:multiLevelType w:val="hybridMultilevel"/>
    <w:tmpl w:val="C5803330"/>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8" w15:restartNumberingAfterBreak="0">
    <w:nsid w:val="4DC23DEE"/>
    <w:multiLevelType w:val="hybridMultilevel"/>
    <w:tmpl w:val="4D08A772"/>
    <w:lvl w:ilvl="0" w:tplc="9454D128">
      <w:start w:val="1"/>
      <w:numFmt w:val="bullet"/>
      <w:lvlText w:val="-"/>
      <w:lvlJc w:val="left"/>
      <w:pPr>
        <w:ind w:left="720" w:hanging="360"/>
      </w:pPr>
      <w:rPr>
        <w:rFonts w:ascii="Sitka Small" w:hAnsi="Sitka Smal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1056A6B"/>
    <w:multiLevelType w:val="hybridMultilevel"/>
    <w:tmpl w:val="CF1CF024"/>
    <w:lvl w:ilvl="0" w:tplc="2E92F186">
      <w:start w:val="100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58C1406"/>
    <w:multiLevelType w:val="hybridMultilevel"/>
    <w:tmpl w:val="E27891E2"/>
    <w:lvl w:ilvl="0" w:tplc="EB082A84">
      <w:start w:val="6210"/>
      <w:numFmt w:val="bullet"/>
      <w:lvlText w:val="-"/>
      <w:lvlJc w:val="left"/>
      <w:pPr>
        <w:ind w:left="1363" w:hanging="360"/>
      </w:pPr>
      <w:rPr>
        <w:rFonts w:ascii="Verdana" w:eastAsia="Times New Roman" w:hAnsi="Verdana" w:cs="Times New Roman" w:hint="default"/>
      </w:rPr>
    </w:lvl>
    <w:lvl w:ilvl="1" w:tplc="04240003" w:tentative="1">
      <w:start w:val="1"/>
      <w:numFmt w:val="bullet"/>
      <w:lvlText w:val="o"/>
      <w:lvlJc w:val="left"/>
      <w:pPr>
        <w:ind w:left="2083" w:hanging="360"/>
      </w:pPr>
      <w:rPr>
        <w:rFonts w:ascii="Courier New" w:hAnsi="Courier New" w:cs="Courier New" w:hint="default"/>
      </w:rPr>
    </w:lvl>
    <w:lvl w:ilvl="2" w:tplc="04240005" w:tentative="1">
      <w:start w:val="1"/>
      <w:numFmt w:val="bullet"/>
      <w:lvlText w:val=""/>
      <w:lvlJc w:val="left"/>
      <w:pPr>
        <w:ind w:left="2803" w:hanging="360"/>
      </w:pPr>
      <w:rPr>
        <w:rFonts w:ascii="Wingdings" w:hAnsi="Wingdings" w:hint="default"/>
      </w:rPr>
    </w:lvl>
    <w:lvl w:ilvl="3" w:tplc="04240001" w:tentative="1">
      <w:start w:val="1"/>
      <w:numFmt w:val="bullet"/>
      <w:lvlText w:val=""/>
      <w:lvlJc w:val="left"/>
      <w:pPr>
        <w:ind w:left="3523" w:hanging="360"/>
      </w:pPr>
      <w:rPr>
        <w:rFonts w:ascii="Symbol" w:hAnsi="Symbol" w:hint="default"/>
      </w:rPr>
    </w:lvl>
    <w:lvl w:ilvl="4" w:tplc="04240003" w:tentative="1">
      <w:start w:val="1"/>
      <w:numFmt w:val="bullet"/>
      <w:lvlText w:val="o"/>
      <w:lvlJc w:val="left"/>
      <w:pPr>
        <w:ind w:left="4243" w:hanging="360"/>
      </w:pPr>
      <w:rPr>
        <w:rFonts w:ascii="Courier New" w:hAnsi="Courier New" w:cs="Courier New" w:hint="default"/>
      </w:rPr>
    </w:lvl>
    <w:lvl w:ilvl="5" w:tplc="04240005" w:tentative="1">
      <w:start w:val="1"/>
      <w:numFmt w:val="bullet"/>
      <w:lvlText w:val=""/>
      <w:lvlJc w:val="left"/>
      <w:pPr>
        <w:ind w:left="4963" w:hanging="360"/>
      </w:pPr>
      <w:rPr>
        <w:rFonts w:ascii="Wingdings" w:hAnsi="Wingdings" w:hint="default"/>
      </w:rPr>
    </w:lvl>
    <w:lvl w:ilvl="6" w:tplc="04240001" w:tentative="1">
      <w:start w:val="1"/>
      <w:numFmt w:val="bullet"/>
      <w:lvlText w:val=""/>
      <w:lvlJc w:val="left"/>
      <w:pPr>
        <w:ind w:left="5683" w:hanging="360"/>
      </w:pPr>
      <w:rPr>
        <w:rFonts w:ascii="Symbol" w:hAnsi="Symbol" w:hint="default"/>
      </w:rPr>
    </w:lvl>
    <w:lvl w:ilvl="7" w:tplc="04240003" w:tentative="1">
      <w:start w:val="1"/>
      <w:numFmt w:val="bullet"/>
      <w:lvlText w:val="o"/>
      <w:lvlJc w:val="left"/>
      <w:pPr>
        <w:ind w:left="6403" w:hanging="360"/>
      </w:pPr>
      <w:rPr>
        <w:rFonts w:ascii="Courier New" w:hAnsi="Courier New" w:cs="Courier New" w:hint="default"/>
      </w:rPr>
    </w:lvl>
    <w:lvl w:ilvl="8" w:tplc="04240005" w:tentative="1">
      <w:start w:val="1"/>
      <w:numFmt w:val="bullet"/>
      <w:lvlText w:val=""/>
      <w:lvlJc w:val="left"/>
      <w:pPr>
        <w:ind w:left="7123" w:hanging="360"/>
      </w:pPr>
      <w:rPr>
        <w:rFonts w:ascii="Wingdings" w:hAnsi="Wingdings" w:hint="default"/>
      </w:rPr>
    </w:lvl>
  </w:abstractNum>
  <w:abstractNum w:abstractNumId="21" w15:restartNumberingAfterBreak="0">
    <w:nsid w:val="562752A7"/>
    <w:multiLevelType w:val="hybridMultilevel"/>
    <w:tmpl w:val="F7F404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9376B26"/>
    <w:multiLevelType w:val="hybridMultilevel"/>
    <w:tmpl w:val="AB86D774"/>
    <w:lvl w:ilvl="0" w:tplc="9454D128">
      <w:start w:val="1"/>
      <w:numFmt w:val="bullet"/>
      <w:lvlText w:val="-"/>
      <w:lvlJc w:val="left"/>
      <w:pPr>
        <w:ind w:left="720" w:hanging="360"/>
      </w:pPr>
      <w:rPr>
        <w:rFonts w:ascii="Sitka Small" w:hAnsi="Sitka Smal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9DC197E"/>
    <w:multiLevelType w:val="hybridMultilevel"/>
    <w:tmpl w:val="67B04548"/>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A913BA8"/>
    <w:multiLevelType w:val="hybridMultilevel"/>
    <w:tmpl w:val="950098E0"/>
    <w:lvl w:ilvl="0" w:tplc="9454D128">
      <w:start w:val="1"/>
      <w:numFmt w:val="bullet"/>
      <w:lvlText w:val="-"/>
      <w:lvlJc w:val="left"/>
      <w:pPr>
        <w:ind w:left="720" w:hanging="360"/>
      </w:pPr>
      <w:rPr>
        <w:rFonts w:ascii="Sitka Small" w:hAnsi="Sitka Small" w:hint="default"/>
      </w:rPr>
    </w:lvl>
    <w:lvl w:ilvl="1" w:tplc="04090019">
      <w:numFmt w:val="bullet"/>
      <w:lvlText w:val="-"/>
      <w:lvlJc w:val="left"/>
      <w:pPr>
        <w:ind w:left="1440" w:hanging="360"/>
      </w:pPr>
      <w:rPr>
        <w:rFonts w:ascii="Trebuchet MS" w:eastAsia="MS ??" w:hAnsi="Trebuchet MS"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4F3002A"/>
    <w:multiLevelType w:val="hybridMultilevel"/>
    <w:tmpl w:val="165662D6"/>
    <w:lvl w:ilvl="0" w:tplc="F580E05A">
      <w:start w:val="12"/>
      <w:numFmt w:val="bullet"/>
      <w:lvlText w:val="-"/>
      <w:lvlJc w:val="left"/>
      <w:pPr>
        <w:ind w:left="720" w:hanging="360"/>
      </w:pPr>
      <w:rPr>
        <w:rFonts w:ascii="Trebuchet MS" w:eastAsiaTheme="minorEastAsia"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8AD07D3"/>
    <w:multiLevelType w:val="hybridMultilevel"/>
    <w:tmpl w:val="AFDAEB0C"/>
    <w:lvl w:ilvl="0" w:tplc="9454D128">
      <w:start w:val="1"/>
      <w:numFmt w:val="bullet"/>
      <w:lvlText w:val="-"/>
      <w:lvlJc w:val="left"/>
      <w:pPr>
        <w:ind w:left="720" w:hanging="360"/>
      </w:pPr>
      <w:rPr>
        <w:rFonts w:ascii="Sitka Small" w:hAnsi="Sitka Smal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14E1848"/>
    <w:multiLevelType w:val="hybridMultilevel"/>
    <w:tmpl w:val="A350BE06"/>
    <w:lvl w:ilvl="0" w:tplc="2DC2F5D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4010BD1"/>
    <w:multiLevelType w:val="hybridMultilevel"/>
    <w:tmpl w:val="E294F014"/>
    <w:lvl w:ilvl="0" w:tplc="DC6495AA">
      <w:start w:val="17"/>
      <w:numFmt w:val="bullet"/>
      <w:lvlText w:val="-"/>
      <w:lvlJc w:val="left"/>
      <w:pPr>
        <w:ind w:left="720" w:hanging="360"/>
      </w:pPr>
      <w:rPr>
        <w:rFonts w:ascii="Arial" w:eastAsia="Calibr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4F80FF5"/>
    <w:multiLevelType w:val="hybridMultilevel"/>
    <w:tmpl w:val="A69C568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5F62068"/>
    <w:multiLevelType w:val="hybridMultilevel"/>
    <w:tmpl w:val="E2184726"/>
    <w:lvl w:ilvl="0" w:tplc="EB082A84">
      <w:start w:val="6210"/>
      <w:numFmt w:val="bullet"/>
      <w:lvlText w:val="-"/>
      <w:lvlJc w:val="left"/>
      <w:pPr>
        <w:ind w:left="720" w:hanging="360"/>
      </w:pPr>
      <w:rPr>
        <w:rFonts w:ascii="Verdana" w:eastAsia="Times New Roman" w:hAnsi="Verdana" w:cs="Times New Roman" w:hint="default"/>
      </w:rPr>
    </w:lvl>
    <w:lvl w:ilvl="1" w:tplc="0BBEE39C">
      <w:numFmt w:val="bullet"/>
      <w:lvlText w:val="–"/>
      <w:lvlJc w:val="left"/>
      <w:pPr>
        <w:ind w:left="1440" w:hanging="360"/>
      </w:pPr>
      <w:rPr>
        <w:rFonts w:ascii="Calibri" w:eastAsia="Times New Roman"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68479C4"/>
    <w:multiLevelType w:val="hybridMultilevel"/>
    <w:tmpl w:val="2C007998"/>
    <w:lvl w:ilvl="0" w:tplc="EB082A84">
      <w:start w:val="6210"/>
      <w:numFmt w:val="bullet"/>
      <w:lvlText w:val="-"/>
      <w:lvlJc w:val="left"/>
      <w:pPr>
        <w:ind w:left="766" w:hanging="360"/>
      </w:pPr>
      <w:rPr>
        <w:rFonts w:ascii="Verdana" w:eastAsia="Times New Roman" w:hAnsi="Verdana" w:cs="Times New Roman" w:hint="default"/>
      </w:rPr>
    </w:lvl>
    <w:lvl w:ilvl="1" w:tplc="04240003" w:tentative="1">
      <w:start w:val="1"/>
      <w:numFmt w:val="bullet"/>
      <w:lvlText w:val="o"/>
      <w:lvlJc w:val="left"/>
      <w:pPr>
        <w:ind w:left="1486" w:hanging="360"/>
      </w:pPr>
      <w:rPr>
        <w:rFonts w:ascii="Courier New" w:hAnsi="Courier New" w:cs="Courier New" w:hint="default"/>
      </w:rPr>
    </w:lvl>
    <w:lvl w:ilvl="2" w:tplc="04240005" w:tentative="1">
      <w:start w:val="1"/>
      <w:numFmt w:val="bullet"/>
      <w:lvlText w:val=""/>
      <w:lvlJc w:val="left"/>
      <w:pPr>
        <w:ind w:left="2206" w:hanging="360"/>
      </w:pPr>
      <w:rPr>
        <w:rFonts w:ascii="Wingdings" w:hAnsi="Wingdings" w:hint="default"/>
      </w:rPr>
    </w:lvl>
    <w:lvl w:ilvl="3" w:tplc="04240001" w:tentative="1">
      <w:start w:val="1"/>
      <w:numFmt w:val="bullet"/>
      <w:lvlText w:val=""/>
      <w:lvlJc w:val="left"/>
      <w:pPr>
        <w:ind w:left="2926" w:hanging="360"/>
      </w:pPr>
      <w:rPr>
        <w:rFonts w:ascii="Symbol" w:hAnsi="Symbol" w:hint="default"/>
      </w:rPr>
    </w:lvl>
    <w:lvl w:ilvl="4" w:tplc="04240003" w:tentative="1">
      <w:start w:val="1"/>
      <w:numFmt w:val="bullet"/>
      <w:lvlText w:val="o"/>
      <w:lvlJc w:val="left"/>
      <w:pPr>
        <w:ind w:left="3646" w:hanging="360"/>
      </w:pPr>
      <w:rPr>
        <w:rFonts w:ascii="Courier New" w:hAnsi="Courier New" w:cs="Courier New" w:hint="default"/>
      </w:rPr>
    </w:lvl>
    <w:lvl w:ilvl="5" w:tplc="04240005" w:tentative="1">
      <w:start w:val="1"/>
      <w:numFmt w:val="bullet"/>
      <w:lvlText w:val=""/>
      <w:lvlJc w:val="left"/>
      <w:pPr>
        <w:ind w:left="4366" w:hanging="360"/>
      </w:pPr>
      <w:rPr>
        <w:rFonts w:ascii="Wingdings" w:hAnsi="Wingdings" w:hint="default"/>
      </w:rPr>
    </w:lvl>
    <w:lvl w:ilvl="6" w:tplc="04240001" w:tentative="1">
      <w:start w:val="1"/>
      <w:numFmt w:val="bullet"/>
      <w:lvlText w:val=""/>
      <w:lvlJc w:val="left"/>
      <w:pPr>
        <w:ind w:left="5086" w:hanging="360"/>
      </w:pPr>
      <w:rPr>
        <w:rFonts w:ascii="Symbol" w:hAnsi="Symbol" w:hint="default"/>
      </w:rPr>
    </w:lvl>
    <w:lvl w:ilvl="7" w:tplc="04240003" w:tentative="1">
      <w:start w:val="1"/>
      <w:numFmt w:val="bullet"/>
      <w:lvlText w:val="o"/>
      <w:lvlJc w:val="left"/>
      <w:pPr>
        <w:ind w:left="5806" w:hanging="360"/>
      </w:pPr>
      <w:rPr>
        <w:rFonts w:ascii="Courier New" w:hAnsi="Courier New" w:cs="Courier New" w:hint="default"/>
      </w:rPr>
    </w:lvl>
    <w:lvl w:ilvl="8" w:tplc="04240005" w:tentative="1">
      <w:start w:val="1"/>
      <w:numFmt w:val="bullet"/>
      <w:lvlText w:val=""/>
      <w:lvlJc w:val="left"/>
      <w:pPr>
        <w:ind w:left="6526" w:hanging="360"/>
      </w:pPr>
      <w:rPr>
        <w:rFonts w:ascii="Wingdings" w:hAnsi="Wingdings" w:hint="default"/>
      </w:rPr>
    </w:lvl>
  </w:abstractNum>
  <w:abstractNum w:abstractNumId="32" w15:restartNumberingAfterBreak="0">
    <w:nsid w:val="7A5434DE"/>
    <w:multiLevelType w:val="hybridMultilevel"/>
    <w:tmpl w:val="C4AC9E3A"/>
    <w:lvl w:ilvl="0" w:tplc="B50E4C8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D0A48CB"/>
    <w:multiLevelType w:val="hybridMultilevel"/>
    <w:tmpl w:val="C568E0B8"/>
    <w:lvl w:ilvl="0" w:tplc="EB082A84">
      <w:start w:val="6210"/>
      <w:numFmt w:val="bullet"/>
      <w:lvlText w:val="-"/>
      <w:lvlJc w:val="left"/>
      <w:pPr>
        <w:tabs>
          <w:tab w:val="num" w:pos="720"/>
        </w:tabs>
        <w:ind w:left="720" w:hanging="360"/>
      </w:pPr>
      <w:rPr>
        <w:rFonts w:ascii="Verdana" w:eastAsia="Times New Roman" w:hAnsi="Verdana" w:cs="Times New Roman" w:hint="default"/>
      </w:rPr>
    </w:lvl>
    <w:lvl w:ilvl="1" w:tplc="7416FB84">
      <w:start w:val="1"/>
      <w:numFmt w:val="bullet"/>
      <w:lvlText w:val="-"/>
      <w:lvlJc w:val="left"/>
      <w:pPr>
        <w:tabs>
          <w:tab w:val="num" w:pos="1440"/>
        </w:tabs>
        <w:ind w:left="1440" w:hanging="360"/>
      </w:pPr>
      <w:rPr>
        <w:rFonts w:ascii="Arial" w:eastAsia="Times New Roman" w:hAnsi="Arial"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5E405C"/>
    <w:multiLevelType w:val="hybridMultilevel"/>
    <w:tmpl w:val="45505B76"/>
    <w:lvl w:ilvl="0" w:tplc="2E92F186">
      <w:start w:val="100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E9E38CE"/>
    <w:multiLevelType w:val="hybridMultilevel"/>
    <w:tmpl w:val="8AF6A1BC"/>
    <w:lvl w:ilvl="0" w:tplc="9454D128">
      <w:start w:val="1"/>
      <w:numFmt w:val="bullet"/>
      <w:lvlText w:val="-"/>
      <w:lvlJc w:val="left"/>
      <w:pPr>
        <w:ind w:left="720" w:hanging="360"/>
      </w:pPr>
      <w:rPr>
        <w:rFonts w:ascii="Sitka Small" w:hAnsi="Sitka Smal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30"/>
  </w:num>
  <w:num w:numId="4">
    <w:abstractNumId w:val="20"/>
  </w:num>
  <w:num w:numId="5">
    <w:abstractNumId w:val="31"/>
  </w:num>
  <w:num w:numId="6">
    <w:abstractNumId w:val="28"/>
  </w:num>
  <w:num w:numId="7">
    <w:abstractNumId w:val="33"/>
  </w:num>
  <w:num w:numId="8">
    <w:abstractNumId w:val="0"/>
  </w:num>
  <w:num w:numId="9">
    <w:abstractNumId w:val="3"/>
  </w:num>
  <w:num w:numId="10">
    <w:abstractNumId w:val="14"/>
  </w:num>
  <w:num w:numId="11">
    <w:abstractNumId w:val="34"/>
  </w:num>
  <w:num w:numId="12">
    <w:abstractNumId w:val="4"/>
  </w:num>
  <w:num w:numId="13">
    <w:abstractNumId w:val="19"/>
  </w:num>
  <w:num w:numId="14">
    <w:abstractNumId w:val="10"/>
  </w:num>
  <w:num w:numId="15">
    <w:abstractNumId w:val="11"/>
  </w:num>
  <w:num w:numId="16">
    <w:abstractNumId w:val="21"/>
  </w:num>
  <w:num w:numId="17">
    <w:abstractNumId w:val="23"/>
  </w:num>
  <w:num w:numId="18">
    <w:abstractNumId w:val="7"/>
  </w:num>
  <w:num w:numId="19">
    <w:abstractNumId w:val="13"/>
  </w:num>
  <w:num w:numId="20">
    <w:abstractNumId w:val="35"/>
  </w:num>
  <w:num w:numId="21">
    <w:abstractNumId w:val="25"/>
  </w:num>
  <w:num w:numId="22">
    <w:abstractNumId w:val="1"/>
  </w:num>
  <w:num w:numId="23">
    <w:abstractNumId w:val="26"/>
  </w:num>
  <w:num w:numId="24">
    <w:abstractNumId w:val="22"/>
  </w:num>
  <w:num w:numId="25">
    <w:abstractNumId w:val="9"/>
  </w:num>
  <w:num w:numId="26">
    <w:abstractNumId w:val="29"/>
  </w:num>
  <w:num w:numId="27">
    <w:abstractNumId w:val="17"/>
  </w:num>
  <w:num w:numId="28">
    <w:abstractNumId w:val="8"/>
  </w:num>
  <w:num w:numId="29">
    <w:abstractNumId w:val="18"/>
  </w:num>
  <w:num w:numId="30">
    <w:abstractNumId w:val="16"/>
  </w:num>
  <w:num w:numId="31">
    <w:abstractNumId w:val="12"/>
  </w:num>
  <w:num w:numId="32">
    <w:abstractNumId w:val="6"/>
  </w:num>
  <w:num w:numId="33">
    <w:abstractNumId w:val="2"/>
  </w:num>
  <w:num w:numId="34">
    <w:abstractNumId w:val="24"/>
  </w:num>
  <w:num w:numId="35">
    <w:abstractNumId w:val="27"/>
  </w:num>
  <w:num w:numId="36">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DF"/>
    <w:rsid w:val="00002C70"/>
    <w:rsid w:val="000047B0"/>
    <w:rsid w:val="00007A77"/>
    <w:rsid w:val="000121BB"/>
    <w:rsid w:val="0001270C"/>
    <w:rsid w:val="00014D06"/>
    <w:rsid w:val="00016852"/>
    <w:rsid w:val="0002323F"/>
    <w:rsid w:val="00024C3F"/>
    <w:rsid w:val="000253C4"/>
    <w:rsid w:val="00025A34"/>
    <w:rsid w:val="00031D5C"/>
    <w:rsid w:val="000325EB"/>
    <w:rsid w:val="00032A9F"/>
    <w:rsid w:val="00034FEC"/>
    <w:rsid w:val="00035BA2"/>
    <w:rsid w:val="00036797"/>
    <w:rsid w:val="000413AC"/>
    <w:rsid w:val="00042BA9"/>
    <w:rsid w:val="00043399"/>
    <w:rsid w:val="00047B03"/>
    <w:rsid w:val="00051392"/>
    <w:rsid w:val="00051F4A"/>
    <w:rsid w:val="00061E19"/>
    <w:rsid w:val="0006732C"/>
    <w:rsid w:val="00074CA4"/>
    <w:rsid w:val="0007734A"/>
    <w:rsid w:val="00077573"/>
    <w:rsid w:val="00077A35"/>
    <w:rsid w:val="00077F4F"/>
    <w:rsid w:val="00082ECA"/>
    <w:rsid w:val="00084436"/>
    <w:rsid w:val="000844EC"/>
    <w:rsid w:val="00085389"/>
    <w:rsid w:val="00085C5E"/>
    <w:rsid w:val="00087434"/>
    <w:rsid w:val="00087D72"/>
    <w:rsid w:val="0009036F"/>
    <w:rsid w:val="00091E98"/>
    <w:rsid w:val="00092378"/>
    <w:rsid w:val="000939BE"/>
    <w:rsid w:val="00094AC0"/>
    <w:rsid w:val="00095B1A"/>
    <w:rsid w:val="0009603D"/>
    <w:rsid w:val="00096C6A"/>
    <w:rsid w:val="000A4C63"/>
    <w:rsid w:val="000A7A28"/>
    <w:rsid w:val="000B1C25"/>
    <w:rsid w:val="000B2552"/>
    <w:rsid w:val="000B5F15"/>
    <w:rsid w:val="000B73F8"/>
    <w:rsid w:val="000C62E9"/>
    <w:rsid w:val="000C7B79"/>
    <w:rsid w:val="000D2D44"/>
    <w:rsid w:val="000D6890"/>
    <w:rsid w:val="000D74A1"/>
    <w:rsid w:val="000E0BEF"/>
    <w:rsid w:val="000E25F2"/>
    <w:rsid w:val="000E27BB"/>
    <w:rsid w:val="000E4BAB"/>
    <w:rsid w:val="000F2CAA"/>
    <w:rsid w:val="000F3ABD"/>
    <w:rsid w:val="000F4F6E"/>
    <w:rsid w:val="000F6AA8"/>
    <w:rsid w:val="000F6F0A"/>
    <w:rsid w:val="000F752A"/>
    <w:rsid w:val="00100E04"/>
    <w:rsid w:val="00101626"/>
    <w:rsid w:val="00102FE5"/>
    <w:rsid w:val="001066CC"/>
    <w:rsid w:val="001066CF"/>
    <w:rsid w:val="0010782E"/>
    <w:rsid w:val="001104EF"/>
    <w:rsid w:val="001118E2"/>
    <w:rsid w:val="001134BE"/>
    <w:rsid w:val="00114BA8"/>
    <w:rsid w:val="00117F46"/>
    <w:rsid w:val="00121407"/>
    <w:rsid w:val="00122BA0"/>
    <w:rsid w:val="00124D58"/>
    <w:rsid w:val="00127BD2"/>
    <w:rsid w:val="001324BF"/>
    <w:rsid w:val="00132AFF"/>
    <w:rsid w:val="00143AA8"/>
    <w:rsid w:val="001443DB"/>
    <w:rsid w:val="00145604"/>
    <w:rsid w:val="001459E8"/>
    <w:rsid w:val="00145E2A"/>
    <w:rsid w:val="00156184"/>
    <w:rsid w:val="00157248"/>
    <w:rsid w:val="00157705"/>
    <w:rsid w:val="00160C97"/>
    <w:rsid w:val="00161311"/>
    <w:rsid w:val="00177363"/>
    <w:rsid w:val="0018333A"/>
    <w:rsid w:val="00185D35"/>
    <w:rsid w:val="00186B5E"/>
    <w:rsid w:val="00190170"/>
    <w:rsid w:val="00190171"/>
    <w:rsid w:val="00190AC7"/>
    <w:rsid w:val="001917A7"/>
    <w:rsid w:val="001920B7"/>
    <w:rsid w:val="001921CE"/>
    <w:rsid w:val="0019223E"/>
    <w:rsid w:val="001937DD"/>
    <w:rsid w:val="0019778E"/>
    <w:rsid w:val="001A33CF"/>
    <w:rsid w:val="001A74E7"/>
    <w:rsid w:val="001B05B3"/>
    <w:rsid w:val="001B360E"/>
    <w:rsid w:val="001C2F2C"/>
    <w:rsid w:val="001C3151"/>
    <w:rsid w:val="001C3EC7"/>
    <w:rsid w:val="001C7D4E"/>
    <w:rsid w:val="001D4C94"/>
    <w:rsid w:val="001D4D61"/>
    <w:rsid w:val="001D5475"/>
    <w:rsid w:val="001D610A"/>
    <w:rsid w:val="001D65E7"/>
    <w:rsid w:val="001D6FC5"/>
    <w:rsid w:val="001E324C"/>
    <w:rsid w:val="001E3683"/>
    <w:rsid w:val="001E467E"/>
    <w:rsid w:val="001E527E"/>
    <w:rsid w:val="001E6361"/>
    <w:rsid w:val="001F3E5A"/>
    <w:rsid w:val="001F6CE1"/>
    <w:rsid w:val="00200697"/>
    <w:rsid w:val="00201A4C"/>
    <w:rsid w:val="00201A52"/>
    <w:rsid w:val="00202064"/>
    <w:rsid w:val="002045CB"/>
    <w:rsid w:val="00211AB4"/>
    <w:rsid w:val="00212BD7"/>
    <w:rsid w:val="0021453D"/>
    <w:rsid w:val="002145BD"/>
    <w:rsid w:val="0021720C"/>
    <w:rsid w:val="0021748F"/>
    <w:rsid w:val="00225727"/>
    <w:rsid w:val="0022693B"/>
    <w:rsid w:val="00227A19"/>
    <w:rsid w:val="00227B21"/>
    <w:rsid w:val="002314D4"/>
    <w:rsid w:val="002328C9"/>
    <w:rsid w:val="0023294B"/>
    <w:rsid w:val="00234A4B"/>
    <w:rsid w:val="00236401"/>
    <w:rsid w:val="00237D79"/>
    <w:rsid w:val="00241AE2"/>
    <w:rsid w:val="00243B91"/>
    <w:rsid w:val="002447C3"/>
    <w:rsid w:val="002559CB"/>
    <w:rsid w:val="00255C10"/>
    <w:rsid w:val="0025604E"/>
    <w:rsid w:val="002604F4"/>
    <w:rsid w:val="0026086C"/>
    <w:rsid w:val="00260C24"/>
    <w:rsid w:val="002612B2"/>
    <w:rsid w:val="0026340F"/>
    <w:rsid w:val="00267566"/>
    <w:rsid w:val="002700A6"/>
    <w:rsid w:val="0027088C"/>
    <w:rsid w:val="00270E9C"/>
    <w:rsid w:val="00273A3D"/>
    <w:rsid w:val="0027678B"/>
    <w:rsid w:val="002826A6"/>
    <w:rsid w:val="0028672F"/>
    <w:rsid w:val="0028770F"/>
    <w:rsid w:val="002879E0"/>
    <w:rsid w:val="00293366"/>
    <w:rsid w:val="002942B8"/>
    <w:rsid w:val="00296445"/>
    <w:rsid w:val="002A34AF"/>
    <w:rsid w:val="002A3756"/>
    <w:rsid w:val="002B3189"/>
    <w:rsid w:val="002B56C7"/>
    <w:rsid w:val="002C16B4"/>
    <w:rsid w:val="002C2DAD"/>
    <w:rsid w:val="002C65F1"/>
    <w:rsid w:val="002C7799"/>
    <w:rsid w:val="002D1139"/>
    <w:rsid w:val="002D2B91"/>
    <w:rsid w:val="002D67FF"/>
    <w:rsid w:val="002E240B"/>
    <w:rsid w:val="002E32F9"/>
    <w:rsid w:val="002E770B"/>
    <w:rsid w:val="002F09F7"/>
    <w:rsid w:val="002F3002"/>
    <w:rsid w:val="002F4FFE"/>
    <w:rsid w:val="002F797E"/>
    <w:rsid w:val="0030022D"/>
    <w:rsid w:val="003037C9"/>
    <w:rsid w:val="0030465B"/>
    <w:rsid w:val="0030484B"/>
    <w:rsid w:val="00304F47"/>
    <w:rsid w:val="003062EF"/>
    <w:rsid w:val="00311355"/>
    <w:rsid w:val="00312299"/>
    <w:rsid w:val="00314F95"/>
    <w:rsid w:val="00315921"/>
    <w:rsid w:val="00317DA2"/>
    <w:rsid w:val="003211FC"/>
    <w:rsid w:val="003234D2"/>
    <w:rsid w:val="00324648"/>
    <w:rsid w:val="00326719"/>
    <w:rsid w:val="00331547"/>
    <w:rsid w:val="00334CF7"/>
    <w:rsid w:val="00335E06"/>
    <w:rsid w:val="00336455"/>
    <w:rsid w:val="00342DCB"/>
    <w:rsid w:val="003506FE"/>
    <w:rsid w:val="00350F8A"/>
    <w:rsid w:val="00352C7A"/>
    <w:rsid w:val="003627F1"/>
    <w:rsid w:val="0036291C"/>
    <w:rsid w:val="00370058"/>
    <w:rsid w:val="003745A2"/>
    <w:rsid w:val="003750C3"/>
    <w:rsid w:val="00377772"/>
    <w:rsid w:val="003808D7"/>
    <w:rsid w:val="0038149C"/>
    <w:rsid w:val="00385900"/>
    <w:rsid w:val="00386062"/>
    <w:rsid w:val="00390CBE"/>
    <w:rsid w:val="003919D9"/>
    <w:rsid w:val="00391C85"/>
    <w:rsid w:val="003950DD"/>
    <w:rsid w:val="003953A3"/>
    <w:rsid w:val="003A0244"/>
    <w:rsid w:val="003A0728"/>
    <w:rsid w:val="003A0C52"/>
    <w:rsid w:val="003A3D98"/>
    <w:rsid w:val="003A3EC5"/>
    <w:rsid w:val="003A5025"/>
    <w:rsid w:val="003A513E"/>
    <w:rsid w:val="003A62DC"/>
    <w:rsid w:val="003A714D"/>
    <w:rsid w:val="003B1522"/>
    <w:rsid w:val="003B2BCB"/>
    <w:rsid w:val="003B46DE"/>
    <w:rsid w:val="003B58C3"/>
    <w:rsid w:val="003B5F23"/>
    <w:rsid w:val="003B74BF"/>
    <w:rsid w:val="003C0ABD"/>
    <w:rsid w:val="003C121C"/>
    <w:rsid w:val="003C6127"/>
    <w:rsid w:val="003D02F9"/>
    <w:rsid w:val="003D12E2"/>
    <w:rsid w:val="003D1FF5"/>
    <w:rsid w:val="003D2972"/>
    <w:rsid w:val="003D379A"/>
    <w:rsid w:val="003D4AA7"/>
    <w:rsid w:val="003D5190"/>
    <w:rsid w:val="003E00C8"/>
    <w:rsid w:val="003E08E8"/>
    <w:rsid w:val="003E4AAB"/>
    <w:rsid w:val="003E5917"/>
    <w:rsid w:val="003F2897"/>
    <w:rsid w:val="003F28E4"/>
    <w:rsid w:val="003F31FB"/>
    <w:rsid w:val="003F3BA9"/>
    <w:rsid w:val="003F5B2C"/>
    <w:rsid w:val="00400306"/>
    <w:rsid w:val="00403FE0"/>
    <w:rsid w:val="00414503"/>
    <w:rsid w:val="004226B0"/>
    <w:rsid w:val="004226EE"/>
    <w:rsid w:val="00424EDA"/>
    <w:rsid w:val="0043017F"/>
    <w:rsid w:val="00432D7E"/>
    <w:rsid w:val="0043316E"/>
    <w:rsid w:val="0043349B"/>
    <w:rsid w:val="004347C6"/>
    <w:rsid w:val="00435124"/>
    <w:rsid w:val="00437B79"/>
    <w:rsid w:val="004417B9"/>
    <w:rsid w:val="00442B0A"/>
    <w:rsid w:val="00445CD7"/>
    <w:rsid w:val="00446058"/>
    <w:rsid w:val="00446C9B"/>
    <w:rsid w:val="00451434"/>
    <w:rsid w:val="00451841"/>
    <w:rsid w:val="004520E1"/>
    <w:rsid w:val="0045300D"/>
    <w:rsid w:val="0045457B"/>
    <w:rsid w:val="00460923"/>
    <w:rsid w:val="004626D3"/>
    <w:rsid w:val="0046466E"/>
    <w:rsid w:val="004654AD"/>
    <w:rsid w:val="0046588E"/>
    <w:rsid w:val="0047242A"/>
    <w:rsid w:val="00477947"/>
    <w:rsid w:val="0048147F"/>
    <w:rsid w:val="00484FCD"/>
    <w:rsid w:val="0048558B"/>
    <w:rsid w:val="00485E72"/>
    <w:rsid w:val="00491666"/>
    <w:rsid w:val="004924D2"/>
    <w:rsid w:val="0049467D"/>
    <w:rsid w:val="004962B3"/>
    <w:rsid w:val="004A090E"/>
    <w:rsid w:val="004A09DC"/>
    <w:rsid w:val="004A13E0"/>
    <w:rsid w:val="004A1845"/>
    <w:rsid w:val="004A5053"/>
    <w:rsid w:val="004B0DD0"/>
    <w:rsid w:val="004B54A1"/>
    <w:rsid w:val="004B5F74"/>
    <w:rsid w:val="004C0969"/>
    <w:rsid w:val="004C0E9C"/>
    <w:rsid w:val="004C2328"/>
    <w:rsid w:val="004C4083"/>
    <w:rsid w:val="004C60BB"/>
    <w:rsid w:val="004C60EF"/>
    <w:rsid w:val="004D0269"/>
    <w:rsid w:val="004D16B6"/>
    <w:rsid w:val="004D7CD8"/>
    <w:rsid w:val="004E2858"/>
    <w:rsid w:val="004E33D5"/>
    <w:rsid w:val="004E40F8"/>
    <w:rsid w:val="004E49AC"/>
    <w:rsid w:val="004F37E3"/>
    <w:rsid w:val="004F43DE"/>
    <w:rsid w:val="004F652E"/>
    <w:rsid w:val="0050174C"/>
    <w:rsid w:val="00502AAE"/>
    <w:rsid w:val="00502DB9"/>
    <w:rsid w:val="00503F8B"/>
    <w:rsid w:val="005065A5"/>
    <w:rsid w:val="005167C6"/>
    <w:rsid w:val="005204B7"/>
    <w:rsid w:val="00525AB8"/>
    <w:rsid w:val="00530594"/>
    <w:rsid w:val="0053092F"/>
    <w:rsid w:val="005346A4"/>
    <w:rsid w:val="00536290"/>
    <w:rsid w:val="00537B6C"/>
    <w:rsid w:val="00537BBD"/>
    <w:rsid w:val="00541615"/>
    <w:rsid w:val="00541E02"/>
    <w:rsid w:val="005505D6"/>
    <w:rsid w:val="00551A04"/>
    <w:rsid w:val="005545DF"/>
    <w:rsid w:val="005553F1"/>
    <w:rsid w:val="00555BF7"/>
    <w:rsid w:val="005560B6"/>
    <w:rsid w:val="005633E6"/>
    <w:rsid w:val="00567633"/>
    <w:rsid w:val="00570769"/>
    <w:rsid w:val="00575B79"/>
    <w:rsid w:val="00575CDA"/>
    <w:rsid w:val="0058141E"/>
    <w:rsid w:val="005830DD"/>
    <w:rsid w:val="005878CA"/>
    <w:rsid w:val="00590FB3"/>
    <w:rsid w:val="00591377"/>
    <w:rsid w:val="0059246A"/>
    <w:rsid w:val="00593818"/>
    <w:rsid w:val="00593E87"/>
    <w:rsid w:val="0059641B"/>
    <w:rsid w:val="00596CA3"/>
    <w:rsid w:val="00597341"/>
    <w:rsid w:val="00597D20"/>
    <w:rsid w:val="005A0C4E"/>
    <w:rsid w:val="005A0D8A"/>
    <w:rsid w:val="005A0DC2"/>
    <w:rsid w:val="005A3405"/>
    <w:rsid w:val="005A559C"/>
    <w:rsid w:val="005A60D3"/>
    <w:rsid w:val="005A68C2"/>
    <w:rsid w:val="005A7A40"/>
    <w:rsid w:val="005B0857"/>
    <w:rsid w:val="005C1F3A"/>
    <w:rsid w:val="005C20CE"/>
    <w:rsid w:val="005C31EF"/>
    <w:rsid w:val="005C391C"/>
    <w:rsid w:val="005C7353"/>
    <w:rsid w:val="005D1C32"/>
    <w:rsid w:val="005D4DE4"/>
    <w:rsid w:val="005D7E15"/>
    <w:rsid w:val="005E3509"/>
    <w:rsid w:val="005E74EA"/>
    <w:rsid w:val="005E76CB"/>
    <w:rsid w:val="005F00DC"/>
    <w:rsid w:val="005F1F8C"/>
    <w:rsid w:val="005F66DD"/>
    <w:rsid w:val="006044B8"/>
    <w:rsid w:val="006063A8"/>
    <w:rsid w:val="00606403"/>
    <w:rsid w:val="00607562"/>
    <w:rsid w:val="00611518"/>
    <w:rsid w:val="0061382C"/>
    <w:rsid w:val="006165F7"/>
    <w:rsid w:val="00617BE4"/>
    <w:rsid w:val="006206D4"/>
    <w:rsid w:val="00621591"/>
    <w:rsid w:val="00623599"/>
    <w:rsid w:val="00623F1B"/>
    <w:rsid w:val="00625A5D"/>
    <w:rsid w:val="00626AD3"/>
    <w:rsid w:val="006329F4"/>
    <w:rsid w:val="0063346E"/>
    <w:rsid w:val="0063676E"/>
    <w:rsid w:val="00636A52"/>
    <w:rsid w:val="006376F7"/>
    <w:rsid w:val="00637A55"/>
    <w:rsid w:val="00644D56"/>
    <w:rsid w:val="006469A7"/>
    <w:rsid w:val="00650373"/>
    <w:rsid w:val="0065321E"/>
    <w:rsid w:val="0065461D"/>
    <w:rsid w:val="00655396"/>
    <w:rsid w:val="00657C5F"/>
    <w:rsid w:val="00657E1C"/>
    <w:rsid w:val="006606A0"/>
    <w:rsid w:val="0066217A"/>
    <w:rsid w:val="00662812"/>
    <w:rsid w:val="006633A5"/>
    <w:rsid w:val="0066407D"/>
    <w:rsid w:val="00664CC0"/>
    <w:rsid w:val="00664CFD"/>
    <w:rsid w:val="00670983"/>
    <w:rsid w:val="00670D9D"/>
    <w:rsid w:val="00671BEC"/>
    <w:rsid w:val="006736E6"/>
    <w:rsid w:val="0067424D"/>
    <w:rsid w:val="00674C61"/>
    <w:rsid w:val="006768F9"/>
    <w:rsid w:val="00684637"/>
    <w:rsid w:val="00684C6E"/>
    <w:rsid w:val="0069387B"/>
    <w:rsid w:val="0069412E"/>
    <w:rsid w:val="006A711E"/>
    <w:rsid w:val="006B1049"/>
    <w:rsid w:val="006B1475"/>
    <w:rsid w:val="006B16B4"/>
    <w:rsid w:val="006B2386"/>
    <w:rsid w:val="006B2423"/>
    <w:rsid w:val="006B2481"/>
    <w:rsid w:val="006B427E"/>
    <w:rsid w:val="006C0511"/>
    <w:rsid w:val="006C0521"/>
    <w:rsid w:val="006C24D6"/>
    <w:rsid w:val="006C2A7A"/>
    <w:rsid w:val="006C55BE"/>
    <w:rsid w:val="006C670B"/>
    <w:rsid w:val="006D3BD0"/>
    <w:rsid w:val="006D7136"/>
    <w:rsid w:val="006D7150"/>
    <w:rsid w:val="006D7F7E"/>
    <w:rsid w:val="006E0638"/>
    <w:rsid w:val="006E19B7"/>
    <w:rsid w:val="006E27EA"/>
    <w:rsid w:val="006E3D71"/>
    <w:rsid w:val="006E49A0"/>
    <w:rsid w:val="006E4AE0"/>
    <w:rsid w:val="006E5470"/>
    <w:rsid w:val="006E64BA"/>
    <w:rsid w:val="00700174"/>
    <w:rsid w:val="00700D33"/>
    <w:rsid w:val="007018C0"/>
    <w:rsid w:val="00703703"/>
    <w:rsid w:val="0070674D"/>
    <w:rsid w:val="00710660"/>
    <w:rsid w:val="007129AD"/>
    <w:rsid w:val="00714E81"/>
    <w:rsid w:val="00722425"/>
    <w:rsid w:val="00723C8A"/>
    <w:rsid w:val="00726C7B"/>
    <w:rsid w:val="0073287F"/>
    <w:rsid w:val="00733367"/>
    <w:rsid w:val="007351E9"/>
    <w:rsid w:val="00735644"/>
    <w:rsid w:val="00736F4F"/>
    <w:rsid w:val="00737CEF"/>
    <w:rsid w:val="00741577"/>
    <w:rsid w:val="00742EDA"/>
    <w:rsid w:val="007440F0"/>
    <w:rsid w:val="007443F7"/>
    <w:rsid w:val="007472D2"/>
    <w:rsid w:val="00752E07"/>
    <w:rsid w:val="0076445F"/>
    <w:rsid w:val="007657A8"/>
    <w:rsid w:val="007659A3"/>
    <w:rsid w:val="00767D7B"/>
    <w:rsid w:val="00770F2E"/>
    <w:rsid w:val="00776DEF"/>
    <w:rsid w:val="00777E57"/>
    <w:rsid w:val="007808FD"/>
    <w:rsid w:val="00780B10"/>
    <w:rsid w:val="00784F5E"/>
    <w:rsid w:val="007851BF"/>
    <w:rsid w:val="00787FDC"/>
    <w:rsid w:val="00791395"/>
    <w:rsid w:val="00797BEE"/>
    <w:rsid w:val="007A13FB"/>
    <w:rsid w:val="007A5BB0"/>
    <w:rsid w:val="007A5DBF"/>
    <w:rsid w:val="007A65F1"/>
    <w:rsid w:val="007B2382"/>
    <w:rsid w:val="007B2793"/>
    <w:rsid w:val="007B327B"/>
    <w:rsid w:val="007B6DD4"/>
    <w:rsid w:val="007C2114"/>
    <w:rsid w:val="007C3578"/>
    <w:rsid w:val="007C35C0"/>
    <w:rsid w:val="007C44F2"/>
    <w:rsid w:val="007C5819"/>
    <w:rsid w:val="007C79CA"/>
    <w:rsid w:val="007C7CD6"/>
    <w:rsid w:val="007D572D"/>
    <w:rsid w:val="007E1359"/>
    <w:rsid w:val="007E17BC"/>
    <w:rsid w:val="007E17C6"/>
    <w:rsid w:val="007E4BE9"/>
    <w:rsid w:val="007E4ED1"/>
    <w:rsid w:val="007E54C0"/>
    <w:rsid w:val="007E54DA"/>
    <w:rsid w:val="007F07A1"/>
    <w:rsid w:val="007F53A9"/>
    <w:rsid w:val="008042B7"/>
    <w:rsid w:val="008053AD"/>
    <w:rsid w:val="00812040"/>
    <w:rsid w:val="00812B08"/>
    <w:rsid w:val="00812B73"/>
    <w:rsid w:val="00812B98"/>
    <w:rsid w:val="00815E16"/>
    <w:rsid w:val="00816057"/>
    <w:rsid w:val="008169F1"/>
    <w:rsid w:val="00816C15"/>
    <w:rsid w:val="00817F22"/>
    <w:rsid w:val="00822F23"/>
    <w:rsid w:val="00826C48"/>
    <w:rsid w:val="00831315"/>
    <w:rsid w:val="008343A8"/>
    <w:rsid w:val="008347F7"/>
    <w:rsid w:val="00836B7D"/>
    <w:rsid w:val="0084034D"/>
    <w:rsid w:val="00840FB6"/>
    <w:rsid w:val="00841123"/>
    <w:rsid w:val="00845DC0"/>
    <w:rsid w:val="008473ED"/>
    <w:rsid w:val="00847DA1"/>
    <w:rsid w:val="00851C4F"/>
    <w:rsid w:val="00853B25"/>
    <w:rsid w:val="00854F2D"/>
    <w:rsid w:val="00855C66"/>
    <w:rsid w:val="00862214"/>
    <w:rsid w:val="008632D1"/>
    <w:rsid w:val="00863764"/>
    <w:rsid w:val="00865A98"/>
    <w:rsid w:val="00873B6F"/>
    <w:rsid w:val="008818D2"/>
    <w:rsid w:val="008821B1"/>
    <w:rsid w:val="0088260B"/>
    <w:rsid w:val="00882B22"/>
    <w:rsid w:val="0088399E"/>
    <w:rsid w:val="008918A6"/>
    <w:rsid w:val="00894FF9"/>
    <w:rsid w:val="0089743B"/>
    <w:rsid w:val="008A164D"/>
    <w:rsid w:val="008A2F45"/>
    <w:rsid w:val="008A33A4"/>
    <w:rsid w:val="008A406A"/>
    <w:rsid w:val="008A4F19"/>
    <w:rsid w:val="008B1554"/>
    <w:rsid w:val="008B1AE7"/>
    <w:rsid w:val="008B2B4E"/>
    <w:rsid w:val="008B623E"/>
    <w:rsid w:val="008C0C01"/>
    <w:rsid w:val="008C3F69"/>
    <w:rsid w:val="008D5DF8"/>
    <w:rsid w:val="008D5F34"/>
    <w:rsid w:val="008E0D43"/>
    <w:rsid w:val="008E1280"/>
    <w:rsid w:val="008E1CEA"/>
    <w:rsid w:val="008E2567"/>
    <w:rsid w:val="008E6BBA"/>
    <w:rsid w:val="008E6D73"/>
    <w:rsid w:val="008E7C10"/>
    <w:rsid w:val="008E7F76"/>
    <w:rsid w:val="008F1E0F"/>
    <w:rsid w:val="008F2B11"/>
    <w:rsid w:val="008F34DC"/>
    <w:rsid w:val="008F618E"/>
    <w:rsid w:val="0090121A"/>
    <w:rsid w:val="00901345"/>
    <w:rsid w:val="0090564A"/>
    <w:rsid w:val="00910122"/>
    <w:rsid w:val="00912333"/>
    <w:rsid w:val="00912B95"/>
    <w:rsid w:val="00915D84"/>
    <w:rsid w:val="00917942"/>
    <w:rsid w:val="00924173"/>
    <w:rsid w:val="0093102C"/>
    <w:rsid w:val="00931508"/>
    <w:rsid w:val="00931B97"/>
    <w:rsid w:val="0093298B"/>
    <w:rsid w:val="00932EFB"/>
    <w:rsid w:val="0093504A"/>
    <w:rsid w:val="00935896"/>
    <w:rsid w:val="00937D12"/>
    <w:rsid w:val="00944AAA"/>
    <w:rsid w:val="00945DE6"/>
    <w:rsid w:val="00950FC9"/>
    <w:rsid w:val="00956084"/>
    <w:rsid w:val="009562B7"/>
    <w:rsid w:val="00960587"/>
    <w:rsid w:val="00965C8A"/>
    <w:rsid w:val="0097010B"/>
    <w:rsid w:val="00971245"/>
    <w:rsid w:val="009740A6"/>
    <w:rsid w:val="009778F9"/>
    <w:rsid w:val="00985421"/>
    <w:rsid w:val="009860F0"/>
    <w:rsid w:val="00986F7F"/>
    <w:rsid w:val="009874FC"/>
    <w:rsid w:val="0098781A"/>
    <w:rsid w:val="00993C4B"/>
    <w:rsid w:val="009967C6"/>
    <w:rsid w:val="009A0162"/>
    <w:rsid w:val="009A0FF7"/>
    <w:rsid w:val="009A4888"/>
    <w:rsid w:val="009A4BE9"/>
    <w:rsid w:val="009B15F6"/>
    <w:rsid w:val="009B3792"/>
    <w:rsid w:val="009B49A8"/>
    <w:rsid w:val="009C15D5"/>
    <w:rsid w:val="009C1630"/>
    <w:rsid w:val="009C2CB5"/>
    <w:rsid w:val="009C3E14"/>
    <w:rsid w:val="009D1AAC"/>
    <w:rsid w:val="009D33F3"/>
    <w:rsid w:val="009D37ED"/>
    <w:rsid w:val="009D4CC3"/>
    <w:rsid w:val="009D6DA0"/>
    <w:rsid w:val="009D7152"/>
    <w:rsid w:val="009E08BC"/>
    <w:rsid w:val="009E0FC8"/>
    <w:rsid w:val="009E1DF8"/>
    <w:rsid w:val="009E213A"/>
    <w:rsid w:val="009E3B0D"/>
    <w:rsid w:val="009E4814"/>
    <w:rsid w:val="009E6612"/>
    <w:rsid w:val="009F3115"/>
    <w:rsid w:val="00A013B2"/>
    <w:rsid w:val="00A01EBD"/>
    <w:rsid w:val="00A02EC8"/>
    <w:rsid w:val="00A043B8"/>
    <w:rsid w:val="00A0456D"/>
    <w:rsid w:val="00A04F4D"/>
    <w:rsid w:val="00A062CB"/>
    <w:rsid w:val="00A0647F"/>
    <w:rsid w:val="00A07755"/>
    <w:rsid w:val="00A14ACB"/>
    <w:rsid w:val="00A21405"/>
    <w:rsid w:val="00A23D7D"/>
    <w:rsid w:val="00A25BF9"/>
    <w:rsid w:val="00A30102"/>
    <w:rsid w:val="00A31131"/>
    <w:rsid w:val="00A34E7F"/>
    <w:rsid w:val="00A414A1"/>
    <w:rsid w:val="00A43A67"/>
    <w:rsid w:val="00A443A5"/>
    <w:rsid w:val="00A44A6B"/>
    <w:rsid w:val="00A44D27"/>
    <w:rsid w:val="00A45B42"/>
    <w:rsid w:val="00A47289"/>
    <w:rsid w:val="00A47342"/>
    <w:rsid w:val="00A53DE5"/>
    <w:rsid w:val="00A55032"/>
    <w:rsid w:val="00A6308D"/>
    <w:rsid w:val="00A63491"/>
    <w:rsid w:val="00A634F4"/>
    <w:rsid w:val="00A65F4F"/>
    <w:rsid w:val="00A66843"/>
    <w:rsid w:val="00A724A3"/>
    <w:rsid w:val="00A76256"/>
    <w:rsid w:val="00A80090"/>
    <w:rsid w:val="00A80E0D"/>
    <w:rsid w:val="00A81668"/>
    <w:rsid w:val="00A85F5B"/>
    <w:rsid w:val="00A863EB"/>
    <w:rsid w:val="00A86769"/>
    <w:rsid w:val="00A90A93"/>
    <w:rsid w:val="00A91FFF"/>
    <w:rsid w:val="00A926F4"/>
    <w:rsid w:val="00A929C7"/>
    <w:rsid w:val="00A95159"/>
    <w:rsid w:val="00A95D6E"/>
    <w:rsid w:val="00AA3F9F"/>
    <w:rsid w:val="00AA528E"/>
    <w:rsid w:val="00AA591F"/>
    <w:rsid w:val="00AA6E2C"/>
    <w:rsid w:val="00AA7D23"/>
    <w:rsid w:val="00AA7EA2"/>
    <w:rsid w:val="00AB05D3"/>
    <w:rsid w:val="00AB3F3B"/>
    <w:rsid w:val="00AB5283"/>
    <w:rsid w:val="00AC4460"/>
    <w:rsid w:val="00AC45E6"/>
    <w:rsid w:val="00AC6DC7"/>
    <w:rsid w:val="00AC77EA"/>
    <w:rsid w:val="00AC7C3F"/>
    <w:rsid w:val="00AD1E0F"/>
    <w:rsid w:val="00AD2DFD"/>
    <w:rsid w:val="00AD74E0"/>
    <w:rsid w:val="00AD7FDF"/>
    <w:rsid w:val="00AE1A67"/>
    <w:rsid w:val="00AE38A1"/>
    <w:rsid w:val="00AE3B57"/>
    <w:rsid w:val="00AE676A"/>
    <w:rsid w:val="00AE6CA3"/>
    <w:rsid w:val="00AF1532"/>
    <w:rsid w:val="00AF36BB"/>
    <w:rsid w:val="00AF5DE5"/>
    <w:rsid w:val="00AF795C"/>
    <w:rsid w:val="00B01EBD"/>
    <w:rsid w:val="00B01F21"/>
    <w:rsid w:val="00B030A7"/>
    <w:rsid w:val="00B04D67"/>
    <w:rsid w:val="00B0666F"/>
    <w:rsid w:val="00B06BD3"/>
    <w:rsid w:val="00B07687"/>
    <w:rsid w:val="00B076B9"/>
    <w:rsid w:val="00B21943"/>
    <w:rsid w:val="00B227F0"/>
    <w:rsid w:val="00B236DF"/>
    <w:rsid w:val="00B255CA"/>
    <w:rsid w:val="00B30415"/>
    <w:rsid w:val="00B319FB"/>
    <w:rsid w:val="00B32F88"/>
    <w:rsid w:val="00B34084"/>
    <w:rsid w:val="00B34D1B"/>
    <w:rsid w:val="00B370AD"/>
    <w:rsid w:val="00B37123"/>
    <w:rsid w:val="00B3790E"/>
    <w:rsid w:val="00B3799A"/>
    <w:rsid w:val="00B43136"/>
    <w:rsid w:val="00B55CF8"/>
    <w:rsid w:val="00B56F59"/>
    <w:rsid w:val="00B6167E"/>
    <w:rsid w:val="00B64344"/>
    <w:rsid w:val="00B73DCB"/>
    <w:rsid w:val="00B74D75"/>
    <w:rsid w:val="00B80FF2"/>
    <w:rsid w:val="00B81ED1"/>
    <w:rsid w:val="00B81F27"/>
    <w:rsid w:val="00B86FAE"/>
    <w:rsid w:val="00B9052E"/>
    <w:rsid w:val="00B91736"/>
    <w:rsid w:val="00B93EC8"/>
    <w:rsid w:val="00B945A6"/>
    <w:rsid w:val="00B96AA6"/>
    <w:rsid w:val="00B96FB2"/>
    <w:rsid w:val="00BA08B3"/>
    <w:rsid w:val="00BA4D73"/>
    <w:rsid w:val="00BB180B"/>
    <w:rsid w:val="00BB19E0"/>
    <w:rsid w:val="00BB22C3"/>
    <w:rsid w:val="00BB3A56"/>
    <w:rsid w:val="00BB502F"/>
    <w:rsid w:val="00BB7B73"/>
    <w:rsid w:val="00BB7B9E"/>
    <w:rsid w:val="00BC0F4F"/>
    <w:rsid w:val="00BC24FC"/>
    <w:rsid w:val="00BC2A27"/>
    <w:rsid w:val="00BC348A"/>
    <w:rsid w:val="00BC4A89"/>
    <w:rsid w:val="00BC70CE"/>
    <w:rsid w:val="00BC7DAC"/>
    <w:rsid w:val="00BD1FB5"/>
    <w:rsid w:val="00BD61ED"/>
    <w:rsid w:val="00BD672F"/>
    <w:rsid w:val="00BE2CCE"/>
    <w:rsid w:val="00BE3203"/>
    <w:rsid w:val="00BE3E8E"/>
    <w:rsid w:val="00BF00FA"/>
    <w:rsid w:val="00BF01FE"/>
    <w:rsid w:val="00BF03E1"/>
    <w:rsid w:val="00BF399A"/>
    <w:rsid w:val="00BF5882"/>
    <w:rsid w:val="00BF6772"/>
    <w:rsid w:val="00BF7831"/>
    <w:rsid w:val="00C0131F"/>
    <w:rsid w:val="00C0534B"/>
    <w:rsid w:val="00C07413"/>
    <w:rsid w:val="00C15C4F"/>
    <w:rsid w:val="00C1747B"/>
    <w:rsid w:val="00C22BEB"/>
    <w:rsid w:val="00C24A47"/>
    <w:rsid w:val="00C26491"/>
    <w:rsid w:val="00C31D8A"/>
    <w:rsid w:val="00C462FC"/>
    <w:rsid w:val="00C47FA9"/>
    <w:rsid w:val="00C507DC"/>
    <w:rsid w:val="00C50E91"/>
    <w:rsid w:val="00C5379F"/>
    <w:rsid w:val="00C538DF"/>
    <w:rsid w:val="00C5432E"/>
    <w:rsid w:val="00C55166"/>
    <w:rsid w:val="00C5783E"/>
    <w:rsid w:val="00C61F4A"/>
    <w:rsid w:val="00C63001"/>
    <w:rsid w:val="00C65AF9"/>
    <w:rsid w:val="00C66B14"/>
    <w:rsid w:val="00C66C70"/>
    <w:rsid w:val="00C674AA"/>
    <w:rsid w:val="00C71DEB"/>
    <w:rsid w:val="00C74B84"/>
    <w:rsid w:val="00C77B2B"/>
    <w:rsid w:val="00C87827"/>
    <w:rsid w:val="00C87B91"/>
    <w:rsid w:val="00C9189B"/>
    <w:rsid w:val="00C9198C"/>
    <w:rsid w:val="00C95495"/>
    <w:rsid w:val="00CA381E"/>
    <w:rsid w:val="00CA4ED4"/>
    <w:rsid w:val="00CA616B"/>
    <w:rsid w:val="00CA6171"/>
    <w:rsid w:val="00CB2D43"/>
    <w:rsid w:val="00CB75D0"/>
    <w:rsid w:val="00CC3545"/>
    <w:rsid w:val="00CC4A11"/>
    <w:rsid w:val="00CC7FE2"/>
    <w:rsid w:val="00CD4A5E"/>
    <w:rsid w:val="00CD513C"/>
    <w:rsid w:val="00CD7439"/>
    <w:rsid w:val="00CD79ED"/>
    <w:rsid w:val="00CE0340"/>
    <w:rsid w:val="00CE18EC"/>
    <w:rsid w:val="00CE1CCD"/>
    <w:rsid w:val="00CE69CA"/>
    <w:rsid w:val="00CE73E8"/>
    <w:rsid w:val="00CF36B6"/>
    <w:rsid w:val="00CF51A5"/>
    <w:rsid w:val="00CF767C"/>
    <w:rsid w:val="00D01CB7"/>
    <w:rsid w:val="00D020C6"/>
    <w:rsid w:val="00D04894"/>
    <w:rsid w:val="00D05BBC"/>
    <w:rsid w:val="00D115B1"/>
    <w:rsid w:val="00D11B0C"/>
    <w:rsid w:val="00D12716"/>
    <w:rsid w:val="00D13C2C"/>
    <w:rsid w:val="00D15C69"/>
    <w:rsid w:val="00D16028"/>
    <w:rsid w:val="00D170EA"/>
    <w:rsid w:val="00D21017"/>
    <w:rsid w:val="00D2101B"/>
    <w:rsid w:val="00D24340"/>
    <w:rsid w:val="00D249B8"/>
    <w:rsid w:val="00D24D4E"/>
    <w:rsid w:val="00D27E8F"/>
    <w:rsid w:val="00D3503A"/>
    <w:rsid w:val="00D356B6"/>
    <w:rsid w:val="00D36D67"/>
    <w:rsid w:val="00D371B0"/>
    <w:rsid w:val="00D4087E"/>
    <w:rsid w:val="00D460E6"/>
    <w:rsid w:val="00D50713"/>
    <w:rsid w:val="00D5283D"/>
    <w:rsid w:val="00D52C50"/>
    <w:rsid w:val="00D53B1E"/>
    <w:rsid w:val="00D54D3D"/>
    <w:rsid w:val="00D55517"/>
    <w:rsid w:val="00D561D7"/>
    <w:rsid w:val="00D57C79"/>
    <w:rsid w:val="00D57E99"/>
    <w:rsid w:val="00D63785"/>
    <w:rsid w:val="00D646CD"/>
    <w:rsid w:val="00D649AD"/>
    <w:rsid w:val="00D654ED"/>
    <w:rsid w:val="00D65932"/>
    <w:rsid w:val="00D73E70"/>
    <w:rsid w:val="00D803E3"/>
    <w:rsid w:val="00D80B59"/>
    <w:rsid w:val="00D81344"/>
    <w:rsid w:val="00D823D3"/>
    <w:rsid w:val="00D84BA6"/>
    <w:rsid w:val="00D86BF2"/>
    <w:rsid w:val="00D86D29"/>
    <w:rsid w:val="00D92126"/>
    <w:rsid w:val="00D93E41"/>
    <w:rsid w:val="00D96363"/>
    <w:rsid w:val="00D977C8"/>
    <w:rsid w:val="00DA110B"/>
    <w:rsid w:val="00DA1DE9"/>
    <w:rsid w:val="00DA6D28"/>
    <w:rsid w:val="00DA7229"/>
    <w:rsid w:val="00DA78BC"/>
    <w:rsid w:val="00DB0C3C"/>
    <w:rsid w:val="00DB12BB"/>
    <w:rsid w:val="00DB3509"/>
    <w:rsid w:val="00DB4344"/>
    <w:rsid w:val="00DC11DF"/>
    <w:rsid w:val="00DC3C9A"/>
    <w:rsid w:val="00DC5A42"/>
    <w:rsid w:val="00DC6F1C"/>
    <w:rsid w:val="00DD2660"/>
    <w:rsid w:val="00DD3A26"/>
    <w:rsid w:val="00DD475B"/>
    <w:rsid w:val="00DD4928"/>
    <w:rsid w:val="00DE1D34"/>
    <w:rsid w:val="00DE5021"/>
    <w:rsid w:val="00DE6E4F"/>
    <w:rsid w:val="00DE7DA2"/>
    <w:rsid w:val="00DF47D3"/>
    <w:rsid w:val="00DF617B"/>
    <w:rsid w:val="00DF74A0"/>
    <w:rsid w:val="00E04478"/>
    <w:rsid w:val="00E05080"/>
    <w:rsid w:val="00E062D5"/>
    <w:rsid w:val="00E10BB9"/>
    <w:rsid w:val="00E11B9C"/>
    <w:rsid w:val="00E128BE"/>
    <w:rsid w:val="00E24877"/>
    <w:rsid w:val="00E24D8B"/>
    <w:rsid w:val="00E2615B"/>
    <w:rsid w:val="00E26438"/>
    <w:rsid w:val="00E30CEF"/>
    <w:rsid w:val="00E3144A"/>
    <w:rsid w:val="00E331E2"/>
    <w:rsid w:val="00E37E35"/>
    <w:rsid w:val="00E4228F"/>
    <w:rsid w:val="00E42CAB"/>
    <w:rsid w:val="00E45C61"/>
    <w:rsid w:val="00E46818"/>
    <w:rsid w:val="00E50531"/>
    <w:rsid w:val="00E50692"/>
    <w:rsid w:val="00E51505"/>
    <w:rsid w:val="00E5263A"/>
    <w:rsid w:val="00E53AF9"/>
    <w:rsid w:val="00E62883"/>
    <w:rsid w:val="00E644A8"/>
    <w:rsid w:val="00E65CBD"/>
    <w:rsid w:val="00E666C1"/>
    <w:rsid w:val="00E6743C"/>
    <w:rsid w:val="00E707F6"/>
    <w:rsid w:val="00E71E8D"/>
    <w:rsid w:val="00E731D5"/>
    <w:rsid w:val="00E73F84"/>
    <w:rsid w:val="00E746D2"/>
    <w:rsid w:val="00E7517A"/>
    <w:rsid w:val="00E758CD"/>
    <w:rsid w:val="00E76284"/>
    <w:rsid w:val="00E8704B"/>
    <w:rsid w:val="00E873F3"/>
    <w:rsid w:val="00E90A23"/>
    <w:rsid w:val="00E9105B"/>
    <w:rsid w:val="00E910F3"/>
    <w:rsid w:val="00E91845"/>
    <w:rsid w:val="00E9252E"/>
    <w:rsid w:val="00E934DF"/>
    <w:rsid w:val="00E9522B"/>
    <w:rsid w:val="00E95834"/>
    <w:rsid w:val="00E95B7F"/>
    <w:rsid w:val="00E96921"/>
    <w:rsid w:val="00E9699D"/>
    <w:rsid w:val="00EA0C1F"/>
    <w:rsid w:val="00EA0CF4"/>
    <w:rsid w:val="00EA3DE4"/>
    <w:rsid w:val="00EA3E20"/>
    <w:rsid w:val="00EA3F72"/>
    <w:rsid w:val="00EA6A61"/>
    <w:rsid w:val="00EA73A6"/>
    <w:rsid w:val="00EA76C1"/>
    <w:rsid w:val="00EB09AF"/>
    <w:rsid w:val="00EB4463"/>
    <w:rsid w:val="00EB48BA"/>
    <w:rsid w:val="00EB6EB3"/>
    <w:rsid w:val="00EB7864"/>
    <w:rsid w:val="00ED024E"/>
    <w:rsid w:val="00ED1BD1"/>
    <w:rsid w:val="00ED5312"/>
    <w:rsid w:val="00ED70A2"/>
    <w:rsid w:val="00EE4124"/>
    <w:rsid w:val="00EE6897"/>
    <w:rsid w:val="00EF0146"/>
    <w:rsid w:val="00EF1457"/>
    <w:rsid w:val="00EF4A85"/>
    <w:rsid w:val="00EF71FD"/>
    <w:rsid w:val="00EF7212"/>
    <w:rsid w:val="00F00F0C"/>
    <w:rsid w:val="00F01C37"/>
    <w:rsid w:val="00F04F42"/>
    <w:rsid w:val="00F122FD"/>
    <w:rsid w:val="00F133A5"/>
    <w:rsid w:val="00F14F0D"/>
    <w:rsid w:val="00F2064E"/>
    <w:rsid w:val="00F21F4E"/>
    <w:rsid w:val="00F25346"/>
    <w:rsid w:val="00F34048"/>
    <w:rsid w:val="00F35B94"/>
    <w:rsid w:val="00F36E32"/>
    <w:rsid w:val="00F37434"/>
    <w:rsid w:val="00F37950"/>
    <w:rsid w:val="00F4237C"/>
    <w:rsid w:val="00F438FA"/>
    <w:rsid w:val="00F43BC8"/>
    <w:rsid w:val="00F43BFA"/>
    <w:rsid w:val="00F44371"/>
    <w:rsid w:val="00F51180"/>
    <w:rsid w:val="00F53D5B"/>
    <w:rsid w:val="00F56B13"/>
    <w:rsid w:val="00F6099B"/>
    <w:rsid w:val="00F61D1A"/>
    <w:rsid w:val="00F62598"/>
    <w:rsid w:val="00F62C47"/>
    <w:rsid w:val="00F63CCF"/>
    <w:rsid w:val="00F65491"/>
    <w:rsid w:val="00F66FCB"/>
    <w:rsid w:val="00F72C55"/>
    <w:rsid w:val="00F77A4F"/>
    <w:rsid w:val="00F77EE4"/>
    <w:rsid w:val="00F826FD"/>
    <w:rsid w:val="00F850DE"/>
    <w:rsid w:val="00F87EE8"/>
    <w:rsid w:val="00F91838"/>
    <w:rsid w:val="00F91D47"/>
    <w:rsid w:val="00F930E5"/>
    <w:rsid w:val="00F9327C"/>
    <w:rsid w:val="00F957AA"/>
    <w:rsid w:val="00F971CD"/>
    <w:rsid w:val="00F977E0"/>
    <w:rsid w:val="00F9788F"/>
    <w:rsid w:val="00FA1995"/>
    <w:rsid w:val="00FA2F2C"/>
    <w:rsid w:val="00FA534B"/>
    <w:rsid w:val="00FA6DCA"/>
    <w:rsid w:val="00FB21DB"/>
    <w:rsid w:val="00FB4F1B"/>
    <w:rsid w:val="00FC39E1"/>
    <w:rsid w:val="00FC40EE"/>
    <w:rsid w:val="00FC4B0A"/>
    <w:rsid w:val="00FC512F"/>
    <w:rsid w:val="00FC658B"/>
    <w:rsid w:val="00FD328B"/>
    <w:rsid w:val="00FD6DFA"/>
    <w:rsid w:val="00FD74E5"/>
    <w:rsid w:val="00FD75F9"/>
    <w:rsid w:val="00FD7AB9"/>
    <w:rsid w:val="00FE06B6"/>
    <w:rsid w:val="00FE0B63"/>
    <w:rsid w:val="00FE263E"/>
    <w:rsid w:val="00FE32C8"/>
    <w:rsid w:val="00FE4570"/>
    <w:rsid w:val="00FE55AA"/>
    <w:rsid w:val="00FE6039"/>
    <w:rsid w:val="00FE613C"/>
    <w:rsid w:val="00FF2D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D3B7EF"/>
  <w15:docId w15:val="{DD7569F6-90E8-464A-BFBA-2EA1330B2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0" w:unhideWhenUsed="1"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0534B"/>
    <w:rPr>
      <w:sz w:val="24"/>
      <w:szCs w:val="24"/>
    </w:rPr>
  </w:style>
  <w:style w:type="paragraph" w:styleId="Naslov1">
    <w:name w:val="heading 1"/>
    <w:aliases w:val=" Znak"/>
    <w:basedOn w:val="Navaden"/>
    <w:next w:val="Navaden"/>
    <w:qFormat/>
    <w:rsid w:val="005545DF"/>
    <w:pPr>
      <w:keepNext/>
      <w:jc w:val="both"/>
      <w:outlineLvl w:val="0"/>
    </w:pPr>
    <w:rPr>
      <w:rFonts w:ascii="Arial" w:hAnsi="Arial" w:cs="Arial"/>
      <w:i/>
      <w:iCs/>
      <w:color w:val="000000"/>
      <w:u w:val="single"/>
    </w:rPr>
  </w:style>
  <w:style w:type="paragraph" w:styleId="Naslov2">
    <w:name w:val="heading 2"/>
    <w:basedOn w:val="Navaden"/>
    <w:next w:val="Navaden"/>
    <w:qFormat/>
    <w:rsid w:val="00DF617B"/>
    <w:pPr>
      <w:keepNext/>
      <w:spacing w:before="240" w:after="60"/>
      <w:outlineLvl w:val="1"/>
    </w:pPr>
    <w:rPr>
      <w:rFonts w:ascii="Arial" w:hAnsi="Arial" w:cs="Arial"/>
      <w:b/>
      <w:bCs/>
      <w:i/>
      <w:iCs/>
      <w:sz w:val="28"/>
      <w:szCs w:val="28"/>
    </w:rPr>
  </w:style>
  <w:style w:type="paragraph" w:styleId="Naslov3">
    <w:name w:val="heading 3"/>
    <w:basedOn w:val="Navaden"/>
    <w:next w:val="Navaden"/>
    <w:qFormat/>
    <w:rsid w:val="00DF617B"/>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ED5312"/>
    <w:pPr>
      <w:keepNext/>
      <w:tabs>
        <w:tab w:val="num" w:pos="864"/>
      </w:tabs>
      <w:spacing w:before="240" w:after="60"/>
      <w:ind w:left="864" w:hanging="864"/>
      <w:outlineLvl w:val="3"/>
    </w:pPr>
    <w:rPr>
      <w:b/>
      <w:bCs/>
      <w:sz w:val="28"/>
      <w:szCs w:val="28"/>
    </w:rPr>
  </w:style>
  <w:style w:type="paragraph" w:styleId="Naslov5">
    <w:name w:val="heading 5"/>
    <w:basedOn w:val="Navaden"/>
    <w:next w:val="Navaden"/>
    <w:link w:val="Naslov5Znak"/>
    <w:qFormat/>
    <w:rsid w:val="00ED5312"/>
    <w:pPr>
      <w:tabs>
        <w:tab w:val="num" w:pos="1440"/>
      </w:tabs>
      <w:spacing w:before="240" w:after="60"/>
      <w:ind w:left="1008" w:hanging="1008"/>
      <w:jc w:val="both"/>
      <w:outlineLvl w:val="4"/>
    </w:pPr>
    <w:rPr>
      <w:rFonts w:ascii="Arial" w:hAnsi="Arial"/>
      <w:sz w:val="22"/>
      <w:szCs w:val="20"/>
      <w:lang w:eastAsia="en-US"/>
    </w:rPr>
  </w:style>
  <w:style w:type="paragraph" w:styleId="Naslov6">
    <w:name w:val="heading 6"/>
    <w:basedOn w:val="Navaden"/>
    <w:next w:val="Navaden"/>
    <w:qFormat/>
    <w:rsid w:val="005545DF"/>
    <w:pPr>
      <w:keepNext/>
      <w:jc w:val="both"/>
      <w:outlineLvl w:val="5"/>
    </w:pPr>
    <w:rPr>
      <w:rFonts w:ascii="Arial" w:hAnsi="Arial" w:cs="Arial"/>
      <w:b/>
      <w:bCs/>
    </w:rPr>
  </w:style>
  <w:style w:type="paragraph" w:styleId="Naslov7">
    <w:name w:val="heading 7"/>
    <w:basedOn w:val="Navaden"/>
    <w:next w:val="Navaden"/>
    <w:link w:val="Naslov7Znak"/>
    <w:qFormat/>
    <w:rsid w:val="00ED5312"/>
    <w:pPr>
      <w:tabs>
        <w:tab w:val="num" w:pos="1800"/>
      </w:tabs>
      <w:spacing w:before="240" w:after="60"/>
      <w:ind w:left="1296" w:hanging="1296"/>
      <w:jc w:val="both"/>
      <w:outlineLvl w:val="6"/>
    </w:pPr>
    <w:rPr>
      <w:rFonts w:ascii="Arial" w:hAnsi="Arial"/>
      <w:sz w:val="20"/>
      <w:szCs w:val="20"/>
      <w:lang w:eastAsia="en-US"/>
    </w:rPr>
  </w:style>
  <w:style w:type="paragraph" w:styleId="Naslov8">
    <w:name w:val="heading 8"/>
    <w:basedOn w:val="Navaden"/>
    <w:next w:val="Navaden"/>
    <w:link w:val="Naslov8Znak"/>
    <w:qFormat/>
    <w:rsid w:val="00ED5312"/>
    <w:pPr>
      <w:tabs>
        <w:tab w:val="num" w:pos="1800"/>
      </w:tabs>
      <w:spacing w:before="240" w:after="60"/>
      <w:ind w:left="1440" w:hanging="1440"/>
      <w:outlineLvl w:val="7"/>
    </w:pPr>
    <w:rPr>
      <w:i/>
      <w:iCs/>
    </w:rPr>
  </w:style>
  <w:style w:type="paragraph" w:styleId="Naslov9">
    <w:name w:val="heading 9"/>
    <w:basedOn w:val="Navaden"/>
    <w:next w:val="Navaden"/>
    <w:link w:val="Naslov9Znak"/>
    <w:qFormat/>
    <w:rsid w:val="00ED5312"/>
    <w:pPr>
      <w:tabs>
        <w:tab w:val="num" w:pos="2160"/>
      </w:tabs>
      <w:spacing w:before="240" w:after="60"/>
      <w:ind w:left="1584" w:hanging="1584"/>
      <w:jc w:val="both"/>
      <w:outlineLvl w:val="8"/>
    </w:pPr>
    <w:rPr>
      <w:rFonts w:ascii="Arial" w:hAnsi="Arial"/>
      <w:b/>
      <w:i/>
      <w:sz w:val="18"/>
      <w:szCs w:val="20"/>
      <w:lang w:eastAsia="en-U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semiHidden/>
    <w:rsid w:val="005545DF"/>
    <w:rPr>
      <w:sz w:val="16"/>
      <w:szCs w:val="16"/>
    </w:rPr>
  </w:style>
  <w:style w:type="paragraph" w:styleId="Pripombabesedilo">
    <w:name w:val="annotation text"/>
    <w:basedOn w:val="Navaden"/>
    <w:link w:val="PripombabesediloZnak"/>
    <w:uiPriority w:val="99"/>
    <w:semiHidden/>
    <w:rsid w:val="005545DF"/>
    <w:rPr>
      <w:sz w:val="20"/>
      <w:szCs w:val="20"/>
    </w:rPr>
  </w:style>
  <w:style w:type="paragraph" w:styleId="Telobesedila2">
    <w:name w:val="Body Text 2"/>
    <w:basedOn w:val="Navaden"/>
    <w:rsid w:val="005545DF"/>
    <w:pPr>
      <w:jc w:val="both"/>
    </w:pPr>
    <w:rPr>
      <w:rFonts w:ascii="Arial" w:hAnsi="Arial" w:cs="Arial"/>
    </w:rPr>
  </w:style>
  <w:style w:type="character" w:styleId="Hiperpovezava">
    <w:name w:val="Hyperlink"/>
    <w:uiPriority w:val="99"/>
    <w:rsid w:val="005545DF"/>
    <w:rPr>
      <w:color w:val="0000FF"/>
      <w:u w:val="single"/>
    </w:rPr>
  </w:style>
  <w:style w:type="paragraph" w:styleId="Kazalovsebine1">
    <w:name w:val="toc 1"/>
    <w:basedOn w:val="Navaden"/>
    <w:next w:val="Navaden"/>
    <w:autoRedefine/>
    <w:uiPriority w:val="39"/>
    <w:rsid w:val="005545DF"/>
    <w:pPr>
      <w:spacing w:before="120"/>
    </w:pPr>
    <w:rPr>
      <w:rFonts w:ascii="Calibri" w:hAnsi="Calibri"/>
      <w:b/>
      <w:bCs/>
      <w:i/>
      <w:iCs/>
    </w:rPr>
  </w:style>
  <w:style w:type="paragraph" w:styleId="Besedilooblaka">
    <w:name w:val="Balloon Text"/>
    <w:basedOn w:val="Navaden"/>
    <w:semiHidden/>
    <w:rsid w:val="005545DF"/>
    <w:rPr>
      <w:rFonts w:ascii="Tahoma" w:hAnsi="Tahoma" w:cs="Tahoma"/>
      <w:sz w:val="16"/>
      <w:szCs w:val="16"/>
    </w:rPr>
  </w:style>
  <w:style w:type="paragraph" w:styleId="Glava">
    <w:name w:val="header"/>
    <w:aliases w:val="Znak"/>
    <w:basedOn w:val="Navaden"/>
    <w:link w:val="GlavaZnak"/>
    <w:uiPriority w:val="99"/>
    <w:rsid w:val="005545DF"/>
    <w:pPr>
      <w:tabs>
        <w:tab w:val="center" w:pos="4536"/>
        <w:tab w:val="right" w:pos="9072"/>
      </w:tabs>
    </w:pPr>
  </w:style>
  <w:style w:type="paragraph" w:styleId="Noga">
    <w:name w:val="footer"/>
    <w:basedOn w:val="Navaden"/>
    <w:link w:val="NogaZnak"/>
    <w:uiPriority w:val="99"/>
    <w:rsid w:val="005545DF"/>
    <w:pPr>
      <w:tabs>
        <w:tab w:val="center" w:pos="4536"/>
        <w:tab w:val="right" w:pos="9072"/>
      </w:tabs>
    </w:pPr>
  </w:style>
  <w:style w:type="paragraph" w:styleId="Telobesedila3">
    <w:name w:val="Body Text 3"/>
    <w:basedOn w:val="Navaden"/>
    <w:rsid w:val="005545DF"/>
    <w:pPr>
      <w:spacing w:after="120"/>
    </w:pPr>
    <w:rPr>
      <w:sz w:val="16"/>
      <w:szCs w:val="16"/>
    </w:rPr>
  </w:style>
  <w:style w:type="paragraph" w:styleId="Telobesedila">
    <w:name w:val="Body Text"/>
    <w:basedOn w:val="Navaden"/>
    <w:rsid w:val="007E54C0"/>
    <w:pPr>
      <w:spacing w:after="120"/>
    </w:pPr>
  </w:style>
  <w:style w:type="paragraph" w:styleId="Golobesedilo">
    <w:name w:val="Plain Text"/>
    <w:basedOn w:val="Navaden"/>
    <w:rsid w:val="00DF47D3"/>
    <w:rPr>
      <w:rFonts w:ascii="Courier New" w:hAnsi="Courier New"/>
      <w:snapToGrid w:val="0"/>
      <w:sz w:val="20"/>
      <w:szCs w:val="20"/>
      <w:lang w:val="en-AU" w:eastAsia="en-US"/>
    </w:rPr>
  </w:style>
  <w:style w:type="paragraph" w:customStyle="1" w:styleId="Preformatted">
    <w:name w:val="Preformatted"/>
    <w:basedOn w:val="Navaden"/>
    <w:rsid w:val="006165F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HTMLpredoblikovano1">
    <w:name w:val="HTML predoblikovano1"/>
    <w:basedOn w:val="Navaden"/>
    <w:rsid w:val="008E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eastAsia="en-US"/>
    </w:rPr>
  </w:style>
  <w:style w:type="character" w:styleId="tevilkastrani">
    <w:name w:val="page number"/>
    <w:basedOn w:val="Privzetapisavaodstavka"/>
    <w:rsid w:val="001D6FC5"/>
  </w:style>
  <w:style w:type="paragraph" w:styleId="Zadevapripombe">
    <w:name w:val="annotation subject"/>
    <w:basedOn w:val="Pripombabesedilo"/>
    <w:next w:val="Pripombabesedilo"/>
    <w:link w:val="ZadevapripombeZnak"/>
    <w:rsid w:val="00BB502F"/>
    <w:rPr>
      <w:b/>
      <w:bCs/>
    </w:rPr>
  </w:style>
  <w:style w:type="character" w:customStyle="1" w:styleId="PripombabesediloZnak">
    <w:name w:val="Pripomba – besedilo Znak"/>
    <w:basedOn w:val="Privzetapisavaodstavka"/>
    <w:link w:val="Pripombabesedilo"/>
    <w:uiPriority w:val="99"/>
    <w:semiHidden/>
    <w:rsid w:val="00BB502F"/>
  </w:style>
  <w:style w:type="character" w:customStyle="1" w:styleId="ZadevapripombeZnak">
    <w:name w:val="Zadeva pripombe Znak"/>
    <w:basedOn w:val="PripombabesediloZnak"/>
    <w:link w:val="Zadevapripombe"/>
    <w:rsid w:val="00BB502F"/>
  </w:style>
  <w:style w:type="paragraph" w:styleId="Navadensplet">
    <w:name w:val="Normal (Web)"/>
    <w:basedOn w:val="Navaden"/>
    <w:uiPriority w:val="99"/>
    <w:semiHidden/>
    <w:unhideWhenUsed/>
    <w:rsid w:val="003B2BCB"/>
  </w:style>
  <w:style w:type="character" w:customStyle="1" w:styleId="NogaZnak">
    <w:name w:val="Noga Znak"/>
    <w:link w:val="Noga"/>
    <w:uiPriority w:val="99"/>
    <w:rsid w:val="00F37950"/>
    <w:rPr>
      <w:sz w:val="24"/>
      <w:szCs w:val="24"/>
    </w:rPr>
  </w:style>
  <w:style w:type="character" w:customStyle="1" w:styleId="GlavaZnak">
    <w:name w:val="Glava Znak"/>
    <w:aliases w:val="Znak Znak"/>
    <w:link w:val="Glava"/>
    <w:uiPriority w:val="99"/>
    <w:rsid w:val="0063676E"/>
    <w:rPr>
      <w:sz w:val="24"/>
      <w:szCs w:val="24"/>
    </w:rPr>
  </w:style>
  <w:style w:type="paragraph" w:styleId="Sprotnaopomba-besedilo">
    <w:name w:val="footnote text"/>
    <w:basedOn w:val="Navaden"/>
    <w:link w:val="Sprotnaopomba-besediloZnak"/>
    <w:uiPriority w:val="99"/>
    <w:semiHidden/>
    <w:unhideWhenUsed/>
    <w:rsid w:val="00014D06"/>
    <w:rPr>
      <w:sz w:val="20"/>
      <w:szCs w:val="20"/>
    </w:rPr>
  </w:style>
  <w:style w:type="character" w:customStyle="1" w:styleId="Sprotnaopomba-besediloZnak">
    <w:name w:val="Sprotna opomba - besedilo Znak"/>
    <w:basedOn w:val="Privzetapisavaodstavka"/>
    <w:link w:val="Sprotnaopomba-besedilo"/>
    <w:uiPriority w:val="99"/>
    <w:semiHidden/>
    <w:rsid w:val="00014D06"/>
  </w:style>
  <w:style w:type="character" w:styleId="Sprotnaopomba-sklic">
    <w:name w:val="footnote reference"/>
    <w:uiPriority w:val="99"/>
    <w:semiHidden/>
    <w:unhideWhenUsed/>
    <w:rsid w:val="00014D06"/>
    <w:rPr>
      <w:vertAlign w:val="superscript"/>
    </w:rPr>
  </w:style>
  <w:style w:type="paragraph" w:styleId="Brezrazmikov">
    <w:name w:val="No Spacing"/>
    <w:uiPriority w:val="1"/>
    <w:qFormat/>
    <w:rsid w:val="00853B25"/>
    <w:pPr>
      <w:jc w:val="both"/>
    </w:pPr>
    <w:rPr>
      <w:rFonts w:ascii="Arial" w:eastAsia="Simsun (Founder Extended)" w:hAnsi="Arial"/>
      <w:szCs w:val="24"/>
      <w:lang w:eastAsia="zh-CN"/>
    </w:rPr>
  </w:style>
  <w:style w:type="paragraph" w:customStyle="1" w:styleId="esegmenth4">
    <w:name w:val="esegment_h4"/>
    <w:basedOn w:val="Navaden"/>
    <w:rsid w:val="00815E16"/>
    <w:pPr>
      <w:spacing w:before="100" w:beforeAutospacing="1" w:after="100" w:afterAutospacing="1"/>
    </w:pPr>
  </w:style>
  <w:style w:type="character" w:customStyle="1" w:styleId="Naslov4Znak">
    <w:name w:val="Naslov 4 Znak"/>
    <w:link w:val="Naslov4"/>
    <w:rsid w:val="00ED5312"/>
    <w:rPr>
      <w:b/>
      <w:bCs/>
      <w:sz w:val="28"/>
      <w:szCs w:val="28"/>
    </w:rPr>
  </w:style>
  <w:style w:type="character" w:customStyle="1" w:styleId="Naslov5Znak">
    <w:name w:val="Naslov 5 Znak"/>
    <w:link w:val="Naslov5"/>
    <w:rsid w:val="00ED5312"/>
    <w:rPr>
      <w:rFonts w:ascii="Arial" w:hAnsi="Arial"/>
      <w:sz w:val="22"/>
      <w:lang w:eastAsia="en-US"/>
    </w:rPr>
  </w:style>
  <w:style w:type="character" w:customStyle="1" w:styleId="Naslov7Znak">
    <w:name w:val="Naslov 7 Znak"/>
    <w:link w:val="Naslov7"/>
    <w:rsid w:val="00ED5312"/>
    <w:rPr>
      <w:rFonts w:ascii="Arial" w:hAnsi="Arial"/>
      <w:lang w:eastAsia="en-US"/>
    </w:rPr>
  </w:style>
  <w:style w:type="character" w:customStyle="1" w:styleId="Naslov8Znak">
    <w:name w:val="Naslov 8 Znak"/>
    <w:link w:val="Naslov8"/>
    <w:rsid w:val="00ED5312"/>
    <w:rPr>
      <w:i/>
      <w:iCs/>
      <w:sz w:val="24"/>
      <w:szCs w:val="24"/>
    </w:rPr>
  </w:style>
  <w:style w:type="character" w:customStyle="1" w:styleId="Naslov9Znak">
    <w:name w:val="Naslov 9 Znak"/>
    <w:link w:val="Naslov9"/>
    <w:rsid w:val="00ED5312"/>
    <w:rPr>
      <w:rFonts w:ascii="Arial" w:hAnsi="Arial"/>
      <w:b/>
      <w:i/>
      <w:sz w:val="18"/>
      <w:lang w:eastAsia="en-US"/>
    </w:rPr>
  </w:style>
  <w:style w:type="paragraph" w:customStyle="1" w:styleId="SlogNaslov2TimesNewRoman">
    <w:name w:val="Slog Naslov 2 + Times New Roman"/>
    <w:basedOn w:val="Naslov2"/>
    <w:autoRedefine/>
    <w:rsid w:val="00ED5312"/>
    <w:pPr>
      <w:tabs>
        <w:tab w:val="num" w:pos="576"/>
      </w:tabs>
      <w:ind w:left="576" w:hanging="576"/>
      <w:jc w:val="both"/>
    </w:pPr>
    <w:rPr>
      <w:rFonts w:ascii="Times New Roman" w:hAnsi="Times New Roman" w:cs="Times New Roman"/>
      <w:szCs w:val="20"/>
      <w:lang w:eastAsia="en-US"/>
    </w:rPr>
  </w:style>
  <w:style w:type="paragraph" w:styleId="Kazalovsebine2">
    <w:name w:val="toc 2"/>
    <w:basedOn w:val="Navaden"/>
    <w:next w:val="Navaden"/>
    <w:autoRedefine/>
    <w:uiPriority w:val="39"/>
    <w:unhideWhenUsed/>
    <w:rsid w:val="00EB4463"/>
    <w:pPr>
      <w:spacing w:before="120"/>
      <w:ind w:left="240"/>
    </w:pPr>
    <w:rPr>
      <w:rFonts w:ascii="Calibri" w:hAnsi="Calibri"/>
      <w:b/>
      <w:bCs/>
      <w:sz w:val="22"/>
      <w:szCs w:val="22"/>
    </w:rPr>
  </w:style>
  <w:style w:type="paragraph" w:styleId="Kazalovsebine3">
    <w:name w:val="toc 3"/>
    <w:basedOn w:val="Navaden"/>
    <w:next w:val="Navaden"/>
    <w:autoRedefine/>
    <w:uiPriority w:val="39"/>
    <w:unhideWhenUsed/>
    <w:rsid w:val="00EB4463"/>
    <w:pPr>
      <w:ind w:left="480"/>
    </w:pPr>
    <w:rPr>
      <w:rFonts w:ascii="Calibri" w:hAnsi="Calibri"/>
      <w:sz w:val="20"/>
      <w:szCs w:val="20"/>
    </w:rPr>
  </w:style>
  <w:style w:type="paragraph" w:customStyle="1" w:styleId="PIRANKA1">
    <w:name w:val="PIRANKA 1"/>
    <w:basedOn w:val="Naslov1"/>
    <w:qFormat/>
    <w:rsid w:val="004F43DE"/>
    <w:rPr>
      <w:rFonts w:ascii="Calibri" w:hAnsi="Calibri"/>
      <w:b/>
      <w:i w:val="0"/>
      <w:color w:val="auto"/>
      <w:u w:val="none"/>
    </w:rPr>
  </w:style>
  <w:style w:type="paragraph" w:customStyle="1" w:styleId="PIRANKA2">
    <w:name w:val="PIRANKA 2"/>
    <w:basedOn w:val="Navaden"/>
    <w:qFormat/>
    <w:rsid w:val="004F43DE"/>
    <w:pPr>
      <w:numPr>
        <w:numId w:val="1"/>
      </w:numPr>
      <w:tabs>
        <w:tab w:val="clear" w:pos="5889"/>
        <w:tab w:val="num" w:pos="360"/>
      </w:tabs>
      <w:ind w:left="360"/>
      <w:jc w:val="center"/>
    </w:pPr>
    <w:rPr>
      <w:rFonts w:ascii="Calibri" w:hAnsi="Calibri" w:cs="Arial"/>
    </w:rPr>
  </w:style>
  <w:style w:type="paragraph" w:customStyle="1" w:styleId="PIRANKA3">
    <w:name w:val="PIRANKA 3"/>
    <w:basedOn w:val="Navaden"/>
    <w:qFormat/>
    <w:rsid w:val="004F43DE"/>
    <w:pPr>
      <w:jc w:val="center"/>
    </w:pPr>
    <w:rPr>
      <w:rFonts w:ascii="Calibri" w:hAnsi="Calibri" w:cs="Arial"/>
    </w:rPr>
  </w:style>
  <w:style w:type="paragraph" w:styleId="Kazalovsebine4">
    <w:name w:val="toc 4"/>
    <w:basedOn w:val="Navaden"/>
    <w:next w:val="Navaden"/>
    <w:autoRedefine/>
    <w:uiPriority w:val="39"/>
    <w:unhideWhenUsed/>
    <w:rsid w:val="004F43DE"/>
    <w:pPr>
      <w:ind w:left="720"/>
    </w:pPr>
    <w:rPr>
      <w:rFonts w:ascii="Calibri" w:hAnsi="Calibri"/>
      <w:sz w:val="20"/>
      <w:szCs w:val="20"/>
    </w:rPr>
  </w:style>
  <w:style w:type="paragraph" w:styleId="Kazalovsebine5">
    <w:name w:val="toc 5"/>
    <w:basedOn w:val="Navaden"/>
    <w:next w:val="Navaden"/>
    <w:autoRedefine/>
    <w:uiPriority w:val="39"/>
    <w:unhideWhenUsed/>
    <w:rsid w:val="004F43DE"/>
    <w:pPr>
      <w:ind w:left="960"/>
    </w:pPr>
    <w:rPr>
      <w:rFonts w:ascii="Calibri" w:hAnsi="Calibri"/>
      <w:sz w:val="20"/>
      <w:szCs w:val="20"/>
    </w:rPr>
  </w:style>
  <w:style w:type="paragraph" w:styleId="Kazalovsebine6">
    <w:name w:val="toc 6"/>
    <w:basedOn w:val="Navaden"/>
    <w:next w:val="Navaden"/>
    <w:autoRedefine/>
    <w:uiPriority w:val="39"/>
    <w:unhideWhenUsed/>
    <w:rsid w:val="004F43DE"/>
    <w:pPr>
      <w:ind w:left="1200"/>
    </w:pPr>
    <w:rPr>
      <w:rFonts w:ascii="Calibri" w:hAnsi="Calibri"/>
      <w:sz w:val="20"/>
      <w:szCs w:val="20"/>
    </w:rPr>
  </w:style>
  <w:style w:type="paragraph" w:styleId="Kazalovsebine7">
    <w:name w:val="toc 7"/>
    <w:basedOn w:val="Navaden"/>
    <w:next w:val="Navaden"/>
    <w:autoRedefine/>
    <w:uiPriority w:val="39"/>
    <w:unhideWhenUsed/>
    <w:rsid w:val="004F43DE"/>
    <w:pPr>
      <w:ind w:left="1440"/>
    </w:pPr>
    <w:rPr>
      <w:rFonts w:ascii="Calibri" w:hAnsi="Calibri"/>
      <w:sz w:val="20"/>
      <w:szCs w:val="20"/>
    </w:rPr>
  </w:style>
  <w:style w:type="paragraph" w:styleId="Kazalovsebine8">
    <w:name w:val="toc 8"/>
    <w:basedOn w:val="Navaden"/>
    <w:next w:val="Navaden"/>
    <w:autoRedefine/>
    <w:uiPriority w:val="39"/>
    <w:unhideWhenUsed/>
    <w:rsid w:val="004F43DE"/>
    <w:pPr>
      <w:ind w:left="1680"/>
    </w:pPr>
    <w:rPr>
      <w:rFonts w:ascii="Calibri" w:hAnsi="Calibri"/>
      <w:sz w:val="20"/>
      <w:szCs w:val="20"/>
    </w:rPr>
  </w:style>
  <w:style w:type="paragraph" w:styleId="Kazalovsebine9">
    <w:name w:val="toc 9"/>
    <w:basedOn w:val="Navaden"/>
    <w:next w:val="Navaden"/>
    <w:autoRedefine/>
    <w:uiPriority w:val="39"/>
    <w:unhideWhenUsed/>
    <w:rsid w:val="004F43DE"/>
    <w:pPr>
      <w:ind w:left="1920"/>
    </w:pPr>
    <w:rPr>
      <w:rFonts w:ascii="Calibri" w:hAnsi="Calibri"/>
      <w:sz w:val="20"/>
      <w:szCs w:val="20"/>
    </w:rPr>
  </w:style>
  <w:style w:type="table" w:styleId="Tabelamrea">
    <w:name w:val="Table Grid"/>
    <w:basedOn w:val="Navadnatabela"/>
    <w:uiPriority w:val="59"/>
    <w:rsid w:val="0021720C"/>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link w:val="OdstavekseznamaZnak"/>
    <w:uiPriority w:val="34"/>
    <w:qFormat/>
    <w:rsid w:val="007C5819"/>
    <w:pPr>
      <w:widowControl w:val="0"/>
      <w:ind w:left="720"/>
      <w:contextualSpacing/>
    </w:pPr>
    <w:rPr>
      <w:sz w:val="20"/>
      <w:szCs w:val="20"/>
    </w:rPr>
  </w:style>
  <w:style w:type="paragraph" w:styleId="Napis">
    <w:name w:val="caption"/>
    <w:basedOn w:val="Navaden"/>
    <w:next w:val="Navaden"/>
    <w:uiPriority w:val="35"/>
    <w:unhideWhenUsed/>
    <w:qFormat/>
    <w:rsid w:val="007472D2"/>
    <w:rPr>
      <w:b/>
      <w:bCs/>
      <w:sz w:val="20"/>
      <w:szCs w:val="20"/>
    </w:rPr>
  </w:style>
  <w:style w:type="character" w:customStyle="1" w:styleId="OdstavekseznamaZnak">
    <w:name w:val="Odstavek seznama Znak"/>
    <w:basedOn w:val="Privzetapisavaodstavka"/>
    <w:link w:val="Odstavekseznama"/>
    <w:uiPriority w:val="34"/>
    <w:locked/>
    <w:rsid w:val="00F00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2744">
      <w:bodyDiv w:val="1"/>
      <w:marLeft w:val="0"/>
      <w:marRight w:val="0"/>
      <w:marTop w:val="0"/>
      <w:marBottom w:val="0"/>
      <w:divBdr>
        <w:top w:val="none" w:sz="0" w:space="0" w:color="auto"/>
        <w:left w:val="none" w:sz="0" w:space="0" w:color="auto"/>
        <w:bottom w:val="none" w:sz="0" w:space="0" w:color="auto"/>
        <w:right w:val="none" w:sz="0" w:space="0" w:color="auto"/>
      </w:divBdr>
    </w:div>
    <w:div w:id="5787213">
      <w:bodyDiv w:val="1"/>
      <w:marLeft w:val="0"/>
      <w:marRight w:val="0"/>
      <w:marTop w:val="0"/>
      <w:marBottom w:val="0"/>
      <w:divBdr>
        <w:top w:val="none" w:sz="0" w:space="0" w:color="auto"/>
        <w:left w:val="none" w:sz="0" w:space="0" w:color="auto"/>
        <w:bottom w:val="none" w:sz="0" w:space="0" w:color="auto"/>
        <w:right w:val="none" w:sz="0" w:space="0" w:color="auto"/>
      </w:divBdr>
    </w:div>
    <w:div w:id="61415743">
      <w:bodyDiv w:val="1"/>
      <w:marLeft w:val="0"/>
      <w:marRight w:val="0"/>
      <w:marTop w:val="0"/>
      <w:marBottom w:val="0"/>
      <w:divBdr>
        <w:top w:val="none" w:sz="0" w:space="0" w:color="auto"/>
        <w:left w:val="none" w:sz="0" w:space="0" w:color="auto"/>
        <w:bottom w:val="none" w:sz="0" w:space="0" w:color="auto"/>
        <w:right w:val="none" w:sz="0" w:space="0" w:color="auto"/>
      </w:divBdr>
    </w:div>
    <w:div w:id="150751935">
      <w:bodyDiv w:val="1"/>
      <w:marLeft w:val="0"/>
      <w:marRight w:val="0"/>
      <w:marTop w:val="0"/>
      <w:marBottom w:val="0"/>
      <w:divBdr>
        <w:top w:val="none" w:sz="0" w:space="0" w:color="auto"/>
        <w:left w:val="none" w:sz="0" w:space="0" w:color="auto"/>
        <w:bottom w:val="none" w:sz="0" w:space="0" w:color="auto"/>
        <w:right w:val="none" w:sz="0" w:space="0" w:color="auto"/>
      </w:divBdr>
    </w:div>
    <w:div w:id="181094203">
      <w:bodyDiv w:val="1"/>
      <w:marLeft w:val="0"/>
      <w:marRight w:val="0"/>
      <w:marTop w:val="0"/>
      <w:marBottom w:val="0"/>
      <w:divBdr>
        <w:top w:val="none" w:sz="0" w:space="0" w:color="auto"/>
        <w:left w:val="none" w:sz="0" w:space="0" w:color="auto"/>
        <w:bottom w:val="none" w:sz="0" w:space="0" w:color="auto"/>
        <w:right w:val="none" w:sz="0" w:space="0" w:color="auto"/>
      </w:divBdr>
    </w:div>
    <w:div w:id="194269227">
      <w:bodyDiv w:val="1"/>
      <w:marLeft w:val="0"/>
      <w:marRight w:val="0"/>
      <w:marTop w:val="0"/>
      <w:marBottom w:val="0"/>
      <w:divBdr>
        <w:top w:val="none" w:sz="0" w:space="0" w:color="auto"/>
        <w:left w:val="none" w:sz="0" w:space="0" w:color="auto"/>
        <w:bottom w:val="none" w:sz="0" w:space="0" w:color="auto"/>
        <w:right w:val="none" w:sz="0" w:space="0" w:color="auto"/>
      </w:divBdr>
    </w:div>
    <w:div w:id="197553891">
      <w:bodyDiv w:val="1"/>
      <w:marLeft w:val="0"/>
      <w:marRight w:val="0"/>
      <w:marTop w:val="0"/>
      <w:marBottom w:val="0"/>
      <w:divBdr>
        <w:top w:val="none" w:sz="0" w:space="0" w:color="auto"/>
        <w:left w:val="none" w:sz="0" w:space="0" w:color="auto"/>
        <w:bottom w:val="none" w:sz="0" w:space="0" w:color="auto"/>
        <w:right w:val="none" w:sz="0" w:space="0" w:color="auto"/>
      </w:divBdr>
    </w:div>
    <w:div w:id="351222826">
      <w:bodyDiv w:val="1"/>
      <w:marLeft w:val="0"/>
      <w:marRight w:val="0"/>
      <w:marTop w:val="0"/>
      <w:marBottom w:val="0"/>
      <w:divBdr>
        <w:top w:val="none" w:sz="0" w:space="0" w:color="auto"/>
        <w:left w:val="none" w:sz="0" w:space="0" w:color="auto"/>
        <w:bottom w:val="none" w:sz="0" w:space="0" w:color="auto"/>
        <w:right w:val="none" w:sz="0" w:space="0" w:color="auto"/>
      </w:divBdr>
    </w:div>
    <w:div w:id="351611430">
      <w:bodyDiv w:val="1"/>
      <w:marLeft w:val="0"/>
      <w:marRight w:val="0"/>
      <w:marTop w:val="0"/>
      <w:marBottom w:val="0"/>
      <w:divBdr>
        <w:top w:val="none" w:sz="0" w:space="0" w:color="auto"/>
        <w:left w:val="none" w:sz="0" w:space="0" w:color="auto"/>
        <w:bottom w:val="none" w:sz="0" w:space="0" w:color="auto"/>
        <w:right w:val="none" w:sz="0" w:space="0" w:color="auto"/>
      </w:divBdr>
    </w:div>
    <w:div w:id="386609931">
      <w:bodyDiv w:val="1"/>
      <w:marLeft w:val="0"/>
      <w:marRight w:val="0"/>
      <w:marTop w:val="0"/>
      <w:marBottom w:val="0"/>
      <w:divBdr>
        <w:top w:val="none" w:sz="0" w:space="0" w:color="auto"/>
        <w:left w:val="none" w:sz="0" w:space="0" w:color="auto"/>
        <w:bottom w:val="none" w:sz="0" w:space="0" w:color="auto"/>
        <w:right w:val="none" w:sz="0" w:space="0" w:color="auto"/>
      </w:divBdr>
    </w:div>
    <w:div w:id="407925102">
      <w:bodyDiv w:val="1"/>
      <w:marLeft w:val="0"/>
      <w:marRight w:val="0"/>
      <w:marTop w:val="0"/>
      <w:marBottom w:val="0"/>
      <w:divBdr>
        <w:top w:val="none" w:sz="0" w:space="0" w:color="auto"/>
        <w:left w:val="none" w:sz="0" w:space="0" w:color="auto"/>
        <w:bottom w:val="none" w:sz="0" w:space="0" w:color="auto"/>
        <w:right w:val="none" w:sz="0" w:space="0" w:color="auto"/>
      </w:divBdr>
    </w:div>
    <w:div w:id="455222734">
      <w:bodyDiv w:val="1"/>
      <w:marLeft w:val="0"/>
      <w:marRight w:val="0"/>
      <w:marTop w:val="0"/>
      <w:marBottom w:val="0"/>
      <w:divBdr>
        <w:top w:val="none" w:sz="0" w:space="0" w:color="auto"/>
        <w:left w:val="none" w:sz="0" w:space="0" w:color="auto"/>
        <w:bottom w:val="none" w:sz="0" w:space="0" w:color="auto"/>
        <w:right w:val="none" w:sz="0" w:space="0" w:color="auto"/>
      </w:divBdr>
    </w:div>
    <w:div w:id="511605712">
      <w:bodyDiv w:val="1"/>
      <w:marLeft w:val="0"/>
      <w:marRight w:val="0"/>
      <w:marTop w:val="0"/>
      <w:marBottom w:val="0"/>
      <w:divBdr>
        <w:top w:val="none" w:sz="0" w:space="0" w:color="auto"/>
        <w:left w:val="none" w:sz="0" w:space="0" w:color="auto"/>
        <w:bottom w:val="none" w:sz="0" w:space="0" w:color="auto"/>
        <w:right w:val="none" w:sz="0" w:space="0" w:color="auto"/>
      </w:divBdr>
    </w:div>
    <w:div w:id="519439767">
      <w:bodyDiv w:val="1"/>
      <w:marLeft w:val="0"/>
      <w:marRight w:val="0"/>
      <w:marTop w:val="0"/>
      <w:marBottom w:val="0"/>
      <w:divBdr>
        <w:top w:val="none" w:sz="0" w:space="0" w:color="auto"/>
        <w:left w:val="none" w:sz="0" w:space="0" w:color="auto"/>
        <w:bottom w:val="none" w:sz="0" w:space="0" w:color="auto"/>
        <w:right w:val="none" w:sz="0" w:space="0" w:color="auto"/>
      </w:divBdr>
    </w:div>
    <w:div w:id="527793779">
      <w:bodyDiv w:val="1"/>
      <w:marLeft w:val="0"/>
      <w:marRight w:val="0"/>
      <w:marTop w:val="0"/>
      <w:marBottom w:val="0"/>
      <w:divBdr>
        <w:top w:val="none" w:sz="0" w:space="0" w:color="auto"/>
        <w:left w:val="none" w:sz="0" w:space="0" w:color="auto"/>
        <w:bottom w:val="none" w:sz="0" w:space="0" w:color="auto"/>
        <w:right w:val="none" w:sz="0" w:space="0" w:color="auto"/>
      </w:divBdr>
    </w:div>
    <w:div w:id="545220584">
      <w:bodyDiv w:val="1"/>
      <w:marLeft w:val="0"/>
      <w:marRight w:val="0"/>
      <w:marTop w:val="0"/>
      <w:marBottom w:val="0"/>
      <w:divBdr>
        <w:top w:val="none" w:sz="0" w:space="0" w:color="auto"/>
        <w:left w:val="none" w:sz="0" w:space="0" w:color="auto"/>
        <w:bottom w:val="none" w:sz="0" w:space="0" w:color="auto"/>
        <w:right w:val="none" w:sz="0" w:space="0" w:color="auto"/>
      </w:divBdr>
      <w:divsChild>
        <w:div w:id="992949252">
          <w:marLeft w:val="0"/>
          <w:marRight w:val="0"/>
          <w:marTop w:val="0"/>
          <w:marBottom w:val="0"/>
          <w:divBdr>
            <w:top w:val="none" w:sz="0" w:space="0" w:color="auto"/>
            <w:left w:val="none" w:sz="0" w:space="0" w:color="auto"/>
            <w:bottom w:val="none" w:sz="0" w:space="0" w:color="auto"/>
            <w:right w:val="none" w:sz="0" w:space="0" w:color="auto"/>
          </w:divBdr>
        </w:div>
      </w:divsChild>
    </w:div>
    <w:div w:id="613100376">
      <w:bodyDiv w:val="1"/>
      <w:marLeft w:val="0"/>
      <w:marRight w:val="0"/>
      <w:marTop w:val="0"/>
      <w:marBottom w:val="0"/>
      <w:divBdr>
        <w:top w:val="none" w:sz="0" w:space="0" w:color="auto"/>
        <w:left w:val="none" w:sz="0" w:space="0" w:color="auto"/>
        <w:bottom w:val="none" w:sz="0" w:space="0" w:color="auto"/>
        <w:right w:val="none" w:sz="0" w:space="0" w:color="auto"/>
      </w:divBdr>
    </w:div>
    <w:div w:id="829096462">
      <w:bodyDiv w:val="1"/>
      <w:marLeft w:val="0"/>
      <w:marRight w:val="0"/>
      <w:marTop w:val="0"/>
      <w:marBottom w:val="0"/>
      <w:divBdr>
        <w:top w:val="none" w:sz="0" w:space="0" w:color="auto"/>
        <w:left w:val="none" w:sz="0" w:space="0" w:color="auto"/>
        <w:bottom w:val="none" w:sz="0" w:space="0" w:color="auto"/>
        <w:right w:val="none" w:sz="0" w:space="0" w:color="auto"/>
      </w:divBdr>
    </w:div>
    <w:div w:id="841118788">
      <w:bodyDiv w:val="1"/>
      <w:marLeft w:val="0"/>
      <w:marRight w:val="0"/>
      <w:marTop w:val="0"/>
      <w:marBottom w:val="0"/>
      <w:divBdr>
        <w:top w:val="none" w:sz="0" w:space="0" w:color="auto"/>
        <w:left w:val="none" w:sz="0" w:space="0" w:color="auto"/>
        <w:bottom w:val="none" w:sz="0" w:space="0" w:color="auto"/>
        <w:right w:val="none" w:sz="0" w:space="0" w:color="auto"/>
      </w:divBdr>
    </w:div>
    <w:div w:id="853689884">
      <w:bodyDiv w:val="1"/>
      <w:marLeft w:val="0"/>
      <w:marRight w:val="0"/>
      <w:marTop w:val="0"/>
      <w:marBottom w:val="0"/>
      <w:divBdr>
        <w:top w:val="none" w:sz="0" w:space="0" w:color="auto"/>
        <w:left w:val="none" w:sz="0" w:space="0" w:color="auto"/>
        <w:bottom w:val="none" w:sz="0" w:space="0" w:color="auto"/>
        <w:right w:val="none" w:sz="0" w:space="0" w:color="auto"/>
      </w:divBdr>
    </w:div>
    <w:div w:id="880946477">
      <w:bodyDiv w:val="1"/>
      <w:marLeft w:val="0"/>
      <w:marRight w:val="0"/>
      <w:marTop w:val="0"/>
      <w:marBottom w:val="0"/>
      <w:divBdr>
        <w:top w:val="none" w:sz="0" w:space="0" w:color="auto"/>
        <w:left w:val="none" w:sz="0" w:space="0" w:color="auto"/>
        <w:bottom w:val="none" w:sz="0" w:space="0" w:color="auto"/>
        <w:right w:val="none" w:sz="0" w:space="0" w:color="auto"/>
      </w:divBdr>
    </w:div>
    <w:div w:id="882012428">
      <w:bodyDiv w:val="1"/>
      <w:marLeft w:val="0"/>
      <w:marRight w:val="0"/>
      <w:marTop w:val="0"/>
      <w:marBottom w:val="0"/>
      <w:divBdr>
        <w:top w:val="none" w:sz="0" w:space="0" w:color="auto"/>
        <w:left w:val="none" w:sz="0" w:space="0" w:color="auto"/>
        <w:bottom w:val="none" w:sz="0" w:space="0" w:color="auto"/>
        <w:right w:val="none" w:sz="0" w:space="0" w:color="auto"/>
      </w:divBdr>
    </w:div>
    <w:div w:id="969357768">
      <w:bodyDiv w:val="1"/>
      <w:marLeft w:val="0"/>
      <w:marRight w:val="0"/>
      <w:marTop w:val="0"/>
      <w:marBottom w:val="0"/>
      <w:divBdr>
        <w:top w:val="none" w:sz="0" w:space="0" w:color="auto"/>
        <w:left w:val="none" w:sz="0" w:space="0" w:color="auto"/>
        <w:bottom w:val="none" w:sz="0" w:space="0" w:color="auto"/>
        <w:right w:val="none" w:sz="0" w:space="0" w:color="auto"/>
      </w:divBdr>
    </w:div>
    <w:div w:id="1033920437">
      <w:bodyDiv w:val="1"/>
      <w:marLeft w:val="0"/>
      <w:marRight w:val="0"/>
      <w:marTop w:val="0"/>
      <w:marBottom w:val="0"/>
      <w:divBdr>
        <w:top w:val="none" w:sz="0" w:space="0" w:color="auto"/>
        <w:left w:val="none" w:sz="0" w:space="0" w:color="auto"/>
        <w:bottom w:val="none" w:sz="0" w:space="0" w:color="auto"/>
        <w:right w:val="none" w:sz="0" w:space="0" w:color="auto"/>
      </w:divBdr>
    </w:div>
    <w:div w:id="1043022601">
      <w:bodyDiv w:val="1"/>
      <w:marLeft w:val="0"/>
      <w:marRight w:val="0"/>
      <w:marTop w:val="0"/>
      <w:marBottom w:val="0"/>
      <w:divBdr>
        <w:top w:val="none" w:sz="0" w:space="0" w:color="auto"/>
        <w:left w:val="none" w:sz="0" w:space="0" w:color="auto"/>
        <w:bottom w:val="none" w:sz="0" w:space="0" w:color="auto"/>
        <w:right w:val="none" w:sz="0" w:space="0" w:color="auto"/>
      </w:divBdr>
    </w:div>
    <w:div w:id="1049644546">
      <w:bodyDiv w:val="1"/>
      <w:marLeft w:val="0"/>
      <w:marRight w:val="0"/>
      <w:marTop w:val="0"/>
      <w:marBottom w:val="0"/>
      <w:divBdr>
        <w:top w:val="none" w:sz="0" w:space="0" w:color="auto"/>
        <w:left w:val="none" w:sz="0" w:space="0" w:color="auto"/>
        <w:bottom w:val="none" w:sz="0" w:space="0" w:color="auto"/>
        <w:right w:val="none" w:sz="0" w:space="0" w:color="auto"/>
      </w:divBdr>
    </w:div>
    <w:div w:id="1115490950">
      <w:bodyDiv w:val="1"/>
      <w:marLeft w:val="0"/>
      <w:marRight w:val="0"/>
      <w:marTop w:val="0"/>
      <w:marBottom w:val="0"/>
      <w:divBdr>
        <w:top w:val="none" w:sz="0" w:space="0" w:color="auto"/>
        <w:left w:val="none" w:sz="0" w:space="0" w:color="auto"/>
        <w:bottom w:val="none" w:sz="0" w:space="0" w:color="auto"/>
        <w:right w:val="none" w:sz="0" w:space="0" w:color="auto"/>
      </w:divBdr>
    </w:div>
    <w:div w:id="1132290204">
      <w:bodyDiv w:val="1"/>
      <w:marLeft w:val="0"/>
      <w:marRight w:val="0"/>
      <w:marTop w:val="0"/>
      <w:marBottom w:val="0"/>
      <w:divBdr>
        <w:top w:val="none" w:sz="0" w:space="0" w:color="auto"/>
        <w:left w:val="none" w:sz="0" w:space="0" w:color="auto"/>
        <w:bottom w:val="none" w:sz="0" w:space="0" w:color="auto"/>
        <w:right w:val="none" w:sz="0" w:space="0" w:color="auto"/>
      </w:divBdr>
    </w:div>
    <w:div w:id="1172374075">
      <w:bodyDiv w:val="1"/>
      <w:marLeft w:val="0"/>
      <w:marRight w:val="0"/>
      <w:marTop w:val="0"/>
      <w:marBottom w:val="0"/>
      <w:divBdr>
        <w:top w:val="none" w:sz="0" w:space="0" w:color="auto"/>
        <w:left w:val="none" w:sz="0" w:space="0" w:color="auto"/>
        <w:bottom w:val="none" w:sz="0" w:space="0" w:color="auto"/>
        <w:right w:val="none" w:sz="0" w:space="0" w:color="auto"/>
      </w:divBdr>
      <w:divsChild>
        <w:div w:id="2103912286">
          <w:marLeft w:val="0"/>
          <w:marRight w:val="0"/>
          <w:marTop w:val="0"/>
          <w:marBottom w:val="0"/>
          <w:divBdr>
            <w:top w:val="none" w:sz="0" w:space="0" w:color="auto"/>
            <w:left w:val="none" w:sz="0" w:space="0" w:color="auto"/>
            <w:bottom w:val="none" w:sz="0" w:space="0" w:color="auto"/>
            <w:right w:val="none" w:sz="0" w:space="0" w:color="auto"/>
          </w:divBdr>
        </w:div>
      </w:divsChild>
    </w:div>
    <w:div w:id="1201477596">
      <w:bodyDiv w:val="1"/>
      <w:marLeft w:val="0"/>
      <w:marRight w:val="0"/>
      <w:marTop w:val="0"/>
      <w:marBottom w:val="0"/>
      <w:divBdr>
        <w:top w:val="none" w:sz="0" w:space="0" w:color="auto"/>
        <w:left w:val="none" w:sz="0" w:space="0" w:color="auto"/>
        <w:bottom w:val="none" w:sz="0" w:space="0" w:color="auto"/>
        <w:right w:val="none" w:sz="0" w:space="0" w:color="auto"/>
      </w:divBdr>
    </w:div>
    <w:div w:id="1218936491">
      <w:bodyDiv w:val="1"/>
      <w:marLeft w:val="0"/>
      <w:marRight w:val="0"/>
      <w:marTop w:val="0"/>
      <w:marBottom w:val="0"/>
      <w:divBdr>
        <w:top w:val="none" w:sz="0" w:space="0" w:color="auto"/>
        <w:left w:val="none" w:sz="0" w:space="0" w:color="auto"/>
        <w:bottom w:val="none" w:sz="0" w:space="0" w:color="auto"/>
        <w:right w:val="none" w:sz="0" w:space="0" w:color="auto"/>
      </w:divBdr>
    </w:div>
    <w:div w:id="1248805399">
      <w:bodyDiv w:val="1"/>
      <w:marLeft w:val="0"/>
      <w:marRight w:val="0"/>
      <w:marTop w:val="0"/>
      <w:marBottom w:val="0"/>
      <w:divBdr>
        <w:top w:val="none" w:sz="0" w:space="0" w:color="auto"/>
        <w:left w:val="none" w:sz="0" w:space="0" w:color="auto"/>
        <w:bottom w:val="none" w:sz="0" w:space="0" w:color="auto"/>
        <w:right w:val="none" w:sz="0" w:space="0" w:color="auto"/>
      </w:divBdr>
      <w:divsChild>
        <w:div w:id="428740331">
          <w:marLeft w:val="0"/>
          <w:marRight w:val="0"/>
          <w:marTop w:val="0"/>
          <w:marBottom w:val="0"/>
          <w:divBdr>
            <w:top w:val="none" w:sz="0" w:space="0" w:color="auto"/>
            <w:left w:val="none" w:sz="0" w:space="0" w:color="auto"/>
            <w:bottom w:val="none" w:sz="0" w:space="0" w:color="auto"/>
            <w:right w:val="none" w:sz="0" w:space="0" w:color="auto"/>
          </w:divBdr>
        </w:div>
      </w:divsChild>
    </w:div>
    <w:div w:id="1271861263">
      <w:bodyDiv w:val="1"/>
      <w:marLeft w:val="0"/>
      <w:marRight w:val="0"/>
      <w:marTop w:val="0"/>
      <w:marBottom w:val="0"/>
      <w:divBdr>
        <w:top w:val="none" w:sz="0" w:space="0" w:color="auto"/>
        <w:left w:val="none" w:sz="0" w:space="0" w:color="auto"/>
        <w:bottom w:val="none" w:sz="0" w:space="0" w:color="auto"/>
        <w:right w:val="none" w:sz="0" w:space="0" w:color="auto"/>
      </w:divBdr>
    </w:div>
    <w:div w:id="1490751291">
      <w:bodyDiv w:val="1"/>
      <w:marLeft w:val="0"/>
      <w:marRight w:val="0"/>
      <w:marTop w:val="0"/>
      <w:marBottom w:val="0"/>
      <w:divBdr>
        <w:top w:val="none" w:sz="0" w:space="0" w:color="auto"/>
        <w:left w:val="none" w:sz="0" w:space="0" w:color="auto"/>
        <w:bottom w:val="none" w:sz="0" w:space="0" w:color="auto"/>
        <w:right w:val="none" w:sz="0" w:space="0" w:color="auto"/>
      </w:divBdr>
    </w:div>
    <w:div w:id="1505319144">
      <w:bodyDiv w:val="1"/>
      <w:marLeft w:val="0"/>
      <w:marRight w:val="0"/>
      <w:marTop w:val="0"/>
      <w:marBottom w:val="0"/>
      <w:divBdr>
        <w:top w:val="none" w:sz="0" w:space="0" w:color="auto"/>
        <w:left w:val="none" w:sz="0" w:space="0" w:color="auto"/>
        <w:bottom w:val="none" w:sz="0" w:space="0" w:color="auto"/>
        <w:right w:val="none" w:sz="0" w:space="0" w:color="auto"/>
      </w:divBdr>
      <w:divsChild>
        <w:div w:id="443236355">
          <w:marLeft w:val="0"/>
          <w:marRight w:val="0"/>
          <w:marTop w:val="0"/>
          <w:marBottom w:val="0"/>
          <w:divBdr>
            <w:top w:val="none" w:sz="0" w:space="0" w:color="auto"/>
            <w:left w:val="none" w:sz="0" w:space="0" w:color="auto"/>
            <w:bottom w:val="none" w:sz="0" w:space="0" w:color="auto"/>
            <w:right w:val="none" w:sz="0" w:space="0" w:color="auto"/>
          </w:divBdr>
          <w:divsChild>
            <w:div w:id="237709189">
              <w:marLeft w:val="0"/>
              <w:marRight w:val="0"/>
              <w:marTop w:val="0"/>
              <w:marBottom w:val="0"/>
              <w:divBdr>
                <w:top w:val="none" w:sz="0" w:space="0" w:color="auto"/>
                <w:left w:val="none" w:sz="0" w:space="0" w:color="auto"/>
                <w:bottom w:val="none" w:sz="0" w:space="0" w:color="auto"/>
                <w:right w:val="none" w:sz="0" w:space="0" w:color="auto"/>
              </w:divBdr>
              <w:divsChild>
                <w:div w:id="559366012">
                  <w:marLeft w:val="0"/>
                  <w:marRight w:val="0"/>
                  <w:marTop w:val="0"/>
                  <w:marBottom w:val="0"/>
                  <w:divBdr>
                    <w:top w:val="none" w:sz="0" w:space="0" w:color="auto"/>
                    <w:left w:val="none" w:sz="0" w:space="0" w:color="auto"/>
                    <w:bottom w:val="none" w:sz="0" w:space="0" w:color="auto"/>
                    <w:right w:val="none" w:sz="0" w:space="0" w:color="auto"/>
                  </w:divBdr>
                  <w:divsChild>
                    <w:div w:id="1556815056">
                      <w:marLeft w:val="0"/>
                      <w:marRight w:val="0"/>
                      <w:marTop w:val="0"/>
                      <w:marBottom w:val="0"/>
                      <w:divBdr>
                        <w:top w:val="none" w:sz="0" w:space="0" w:color="auto"/>
                        <w:left w:val="none" w:sz="0" w:space="0" w:color="auto"/>
                        <w:bottom w:val="none" w:sz="0" w:space="0" w:color="auto"/>
                        <w:right w:val="none" w:sz="0" w:space="0" w:color="auto"/>
                      </w:divBdr>
                      <w:divsChild>
                        <w:div w:id="984317446">
                          <w:marLeft w:val="0"/>
                          <w:marRight w:val="0"/>
                          <w:marTop w:val="75"/>
                          <w:marBottom w:val="150"/>
                          <w:divBdr>
                            <w:top w:val="none" w:sz="0" w:space="0" w:color="auto"/>
                            <w:left w:val="none" w:sz="0" w:space="0" w:color="auto"/>
                            <w:bottom w:val="none" w:sz="0" w:space="0" w:color="auto"/>
                            <w:right w:val="none" w:sz="0" w:space="0" w:color="auto"/>
                          </w:divBdr>
                          <w:divsChild>
                            <w:div w:id="541023090">
                              <w:marLeft w:val="0"/>
                              <w:marRight w:val="0"/>
                              <w:marTop w:val="0"/>
                              <w:marBottom w:val="0"/>
                              <w:divBdr>
                                <w:top w:val="none" w:sz="0" w:space="0" w:color="auto"/>
                                <w:left w:val="none" w:sz="0" w:space="0" w:color="auto"/>
                                <w:bottom w:val="none" w:sz="0" w:space="0" w:color="auto"/>
                                <w:right w:val="none" w:sz="0" w:space="0" w:color="auto"/>
                              </w:divBdr>
                              <w:divsChild>
                                <w:div w:id="12946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856391">
      <w:bodyDiv w:val="1"/>
      <w:marLeft w:val="0"/>
      <w:marRight w:val="0"/>
      <w:marTop w:val="0"/>
      <w:marBottom w:val="0"/>
      <w:divBdr>
        <w:top w:val="none" w:sz="0" w:space="0" w:color="auto"/>
        <w:left w:val="none" w:sz="0" w:space="0" w:color="auto"/>
        <w:bottom w:val="none" w:sz="0" w:space="0" w:color="auto"/>
        <w:right w:val="none" w:sz="0" w:space="0" w:color="auto"/>
      </w:divBdr>
      <w:divsChild>
        <w:div w:id="1794445999">
          <w:marLeft w:val="0"/>
          <w:marRight w:val="0"/>
          <w:marTop w:val="0"/>
          <w:marBottom w:val="0"/>
          <w:divBdr>
            <w:top w:val="none" w:sz="0" w:space="0" w:color="auto"/>
            <w:left w:val="none" w:sz="0" w:space="0" w:color="auto"/>
            <w:bottom w:val="none" w:sz="0" w:space="0" w:color="auto"/>
            <w:right w:val="none" w:sz="0" w:space="0" w:color="auto"/>
          </w:divBdr>
        </w:div>
      </w:divsChild>
    </w:div>
    <w:div w:id="1705717027">
      <w:bodyDiv w:val="1"/>
      <w:marLeft w:val="0"/>
      <w:marRight w:val="0"/>
      <w:marTop w:val="0"/>
      <w:marBottom w:val="0"/>
      <w:divBdr>
        <w:top w:val="none" w:sz="0" w:space="0" w:color="auto"/>
        <w:left w:val="none" w:sz="0" w:space="0" w:color="auto"/>
        <w:bottom w:val="none" w:sz="0" w:space="0" w:color="auto"/>
        <w:right w:val="none" w:sz="0" w:space="0" w:color="auto"/>
      </w:divBdr>
    </w:div>
    <w:div w:id="1847016369">
      <w:bodyDiv w:val="1"/>
      <w:marLeft w:val="0"/>
      <w:marRight w:val="0"/>
      <w:marTop w:val="0"/>
      <w:marBottom w:val="0"/>
      <w:divBdr>
        <w:top w:val="none" w:sz="0" w:space="0" w:color="auto"/>
        <w:left w:val="none" w:sz="0" w:space="0" w:color="auto"/>
        <w:bottom w:val="none" w:sz="0" w:space="0" w:color="auto"/>
        <w:right w:val="none" w:sz="0" w:space="0" w:color="auto"/>
      </w:divBdr>
      <w:divsChild>
        <w:div w:id="765033797">
          <w:marLeft w:val="0"/>
          <w:marRight w:val="0"/>
          <w:marTop w:val="0"/>
          <w:marBottom w:val="0"/>
          <w:divBdr>
            <w:top w:val="none" w:sz="0" w:space="0" w:color="auto"/>
            <w:left w:val="none" w:sz="0" w:space="0" w:color="auto"/>
            <w:bottom w:val="none" w:sz="0" w:space="0" w:color="auto"/>
            <w:right w:val="none" w:sz="0" w:space="0" w:color="auto"/>
          </w:divBdr>
        </w:div>
      </w:divsChild>
    </w:div>
    <w:div w:id="1897664870">
      <w:bodyDiv w:val="1"/>
      <w:marLeft w:val="0"/>
      <w:marRight w:val="0"/>
      <w:marTop w:val="0"/>
      <w:marBottom w:val="0"/>
      <w:divBdr>
        <w:top w:val="none" w:sz="0" w:space="0" w:color="auto"/>
        <w:left w:val="none" w:sz="0" w:space="0" w:color="auto"/>
        <w:bottom w:val="none" w:sz="0" w:space="0" w:color="auto"/>
        <w:right w:val="none" w:sz="0" w:space="0" w:color="auto"/>
      </w:divBdr>
    </w:div>
    <w:div w:id="1979413494">
      <w:bodyDiv w:val="1"/>
      <w:marLeft w:val="0"/>
      <w:marRight w:val="0"/>
      <w:marTop w:val="0"/>
      <w:marBottom w:val="0"/>
      <w:divBdr>
        <w:top w:val="none" w:sz="0" w:space="0" w:color="auto"/>
        <w:left w:val="none" w:sz="0" w:space="0" w:color="auto"/>
        <w:bottom w:val="none" w:sz="0" w:space="0" w:color="auto"/>
        <w:right w:val="none" w:sz="0" w:space="0" w:color="auto"/>
      </w:divBdr>
    </w:div>
    <w:div w:id="2102069111">
      <w:bodyDiv w:val="1"/>
      <w:marLeft w:val="0"/>
      <w:marRight w:val="0"/>
      <w:marTop w:val="0"/>
      <w:marBottom w:val="0"/>
      <w:divBdr>
        <w:top w:val="none" w:sz="0" w:space="0" w:color="auto"/>
        <w:left w:val="none" w:sz="0" w:space="0" w:color="auto"/>
        <w:bottom w:val="none" w:sz="0" w:space="0" w:color="auto"/>
        <w:right w:val="none" w:sz="0" w:space="0" w:color="auto"/>
      </w:divBdr>
      <w:divsChild>
        <w:div w:id="2067952728">
          <w:marLeft w:val="0"/>
          <w:marRight w:val="0"/>
          <w:marTop w:val="0"/>
          <w:marBottom w:val="0"/>
          <w:divBdr>
            <w:top w:val="none" w:sz="0" w:space="0" w:color="auto"/>
            <w:left w:val="none" w:sz="0" w:space="0" w:color="auto"/>
            <w:bottom w:val="none" w:sz="0" w:space="0" w:color="auto"/>
            <w:right w:val="none" w:sz="0" w:space="0" w:color="auto"/>
          </w:divBdr>
        </w:div>
      </w:divsChild>
    </w:div>
    <w:div w:id="212711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46AA6-6687-4C51-9423-7A3B75E8D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3466</Words>
  <Characters>19762</Characters>
  <Application>Microsoft Office Word</Application>
  <DocSecurity>0</DocSecurity>
  <Lines>164</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KONCEDENT</vt:lpstr>
      <vt:lpstr>KONCEDENT</vt:lpstr>
    </vt:vector>
  </TitlesOfParts>
  <Company>Microsoft</Company>
  <LinksUpToDate>false</LinksUpToDate>
  <CharactersWithSpaces>23182</CharactersWithSpaces>
  <SharedDoc>false</SharedDoc>
  <HLinks>
    <vt:vector size="1080" baseType="variant">
      <vt:variant>
        <vt:i4>1769527</vt:i4>
      </vt:variant>
      <vt:variant>
        <vt:i4>1076</vt:i4>
      </vt:variant>
      <vt:variant>
        <vt:i4>0</vt:i4>
      </vt:variant>
      <vt:variant>
        <vt:i4>5</vt:i4>
      </vt:variant>
      <vt:variant>
        <vt:lpwstr/>
      </vt:variant>
      <vt:variant>
        <vt:lpwstr>_Toc427826600</vt:lpwstr>
      </vt:variant>
      <vt:variant>
        <vt:i4>1179700</vt:i4>
      </vt:variant>
      <vt:variant>
        <vt:i4>1070</vt:i4>
      </vt:variant>
      <vt:variant>
        <vt:i4>0</vt:i4>
      </vt:variant>
      <vt:variant>
        <vt:i4>5</vt:i4>
      </vt:variant>
      <vt:variant>
        <vt:lpwstr/>
      </vt:variant>
      <vt:variant>
        <vt:lpwstr>_Toc427826599</vt:lpwstr>
      </vt:variant>
      <vt:variant>
        <vt:i4>1179700</vt:i4>
      </vt:variant>
      <vt:variant>
        <vt:i4>1064</vt:i4>
      </vt:variant>
      <vt:variant>
        <vt:i4>0</vt:i4>
      </vt:variant>
      <vt:variant>
        <vt:i4>5</vt:i4>
      </vt:variant>
      <vt:variant>
        <vt:lpwstr/>
      </vt:variant>
      <vt:variant>
        <vt:lpwstr>_Toc427826598</vt:lpwstr>
      </vt:variant>
      <vt:variant>
        <vt:i4>1179700</vt:i4>
      </vt:variant>
      <vt:variant>
        <vt:i4>1058</vt:i4>
      </vt:variant>
      <vt:variant>
        <vt:i4>0</vt:i4>
      </vt:variant>
      <vt:variant>
        <vt:i4>5</vt:i4>
      </vt:variant>
      <vt:variant>
        <vt:lpwstr/>
      </vt:variant>
      <vt:variant>
        <vt:lpwstr>_Toc427826597</vt:lpwstr>
      </vt:variant>
      <vt:variant>
        <vt:i4>1179700</vt:i4>
      </vt:variant>
      <vt:variant>
        <vt:i4>1052</vt:i4>
      </vt:variant>
      <vt:variant>
        <vt:i4>0</vt:i4>
      </vt:variant>
      <vt:variant>
        <vt:i4>5</vt:i4>
      </vt:variant>
      <vt:variant>
        <vt:lpwstr/>
      </vt:variant>
      <vt:variant>
        <vt:lpwstr>_Toc427826596</vt:lpwstr>
      </vt:variant>
      <vt:variant>
        <vt:i4>1179700</vt:i4>
      </vt:variant>
      <vt:variant>
        <vt:i4>1046</vt:i4>
      </vt:variant>
      <vt:variant>
        <vt:i4>0</vt:i4>
      </vt:variant>
      <vt:variant>
        <vt:i4>5</vt:i4>
      </vt:variant>
      <vt:variant>
        <vt:lpwstr/>
      </vt:variant>
      <vt:variant>
        <vt:lpwstr>_Toc427826595</vt:lpwstr>
      </vt:variant>
      <vt:variant>
        <vt:i4>1179700</vt:i4>
      </vt:variant>
      <vt:variant>
        <vt:i4>1040</vt:i4>
      </vt:variant>
      <vt:variant>
        <vt:i4>0</vt:i4>
      </vt:variant>
      <vt:variant>
        <vt:i4>5</vt:i4>
      </vt:variant>
      <vt:variant>
        <vt:lpwstr/>
      </vt:variant>
      <vt:variant>
        <vt:lpwstr>_Toc427826594</vt:lpwstr>
      </vt:variant>
      <vt:variant>
        <vt:i4>1179700</vt:i4>
      </vt:variant>
      <vt:variant>
        <vt:i4>1034</vt:i4>
      </vt:variant>
      <vt:variant>
        <vt:i4>0</vt:i4>
      </vt:variant>
      <vt:variant>
        <vt:i4>5</vt:i4>
      </vt:variant>
      <vt:variant>
        <vt:lpwstr/>
      </vt:variant>
      <vt:variant>
        <vt:lpwstr>_Toc427826593</vt:lpwstr>
      </vt:variant>
      <vt:variant>
        <vt:i4>1179700</vt:i4>
      </vt:variant>
      <vt:variant>
        <vt:i4>1028</vt:i4>
      </vt:variant>
      <vt:variant>
        <vt:i4>0</vt:i4>
      </vt:variant>
      <vt:variant>
        <vt:i4>5</vt:i4>
      </vt:variant>
      <vt:variant>
        <vt:lpwstr/>
      </vt:variant>
      <vt:variant>
        <vt:lpwstr>_Toc427826592</vt:lpwstr>
      </vt:variant>
      <vt:variant>
        <vt:i4>1179700</vt:i4>
      </vt:variant>
      <vt:variant>
        <vt:i4>1022</vt:i4>
      </vt:variant>
      <vt:variant>
        <vt:i4>0</vt:i4>
      </vt:variant>
      <vt:variant>
        <vt:i4>5</vt:i4>
      </vt:variant>
      <vt:variant>
        <vt:lpwstr/>
      </vt:variant>
      <vt:variant>
        <vt:lpwstr>_Toc427826591</vt:lpwstr>
      </vt:variant>
      <vt:variant>
        <vt:i4>1179700</vt:i4>
      </vt:variant>
      <vt:variant>
        <vt:i4>1016</vt:i4>
      </vt:variant>
      <vt:variant>
        <vt:i4>0</vt:i4>
      </vt:variant>
      <vt:variant>
        <vt:i4>5</vt:i4>
      </vt:variant>
      <vt:variant>
        <vt:lpwstr/>
      </vt:variant>
      <vt:variant>
        <vt:lpwstr>_Toc427826590</vt:lpwstr>
      </vt:variant>
      <vt:variant>
        <vt:i4>1245236</vt:i4>
      </vt:variant>
      <vt:variant>
        <vt:i4>1010</vt:i4>
      </vt:variant>
      <vt:variant>
        <vt:i4>0</vt:i4>
      </vt:variant>
      <vt:variant>
        <vt:i4>5</vt:i4>
      </vt:variant>
      <vt:variant>
        <vt:lpwstr/>
      </vt:variant>
      <vt:variant>
        <vt:lpwstr>_Toc427826589</vt:lpwstr>
      </vt:variant>
      <vt:variant>
        <vt:i4>1245236</vt:i4>
      </vt:variant>
      <vt:variant>
        <vt:i4>1004</vt:i4>
      </vt:variant>
      <vt:variant>
        <vt:i4>0</vt:i4>
      </vt:variant>
      <vt:variant>
        <vt:i4>5</vt:i4>
      </vt:variant>
      <vt:variant>
        <vt:lpwstr/>
      </vt:variant>
      <vt:variant>
        <vt:lpwstr>_Toc427826588</vt:lpwstr>
      </vt:variant>
      <vt:variant>
        <vt:i4>1245236</vt:i4>
      </vt:variant>
      <vt:variant>
        <vt:i4>998</vt:i4>
      </vt:variant>
      <vt:variant>
        <vt:i4>0</vt:i4>
      </vt:variant>
      <vt:variant>
        <vt:i4>5</vt:i4>
      </vt:variant>
      <vt:variant>
        <vt:lpwstr/>
      </vt:variant>
      <vt:variant>
        <vt:lpwstr>_Toc427826587</vt:lpwstr>
      </vt:variant>
      <vt:variant>
        <vt:i4>1245236</vt:i4>
      </vt:variant>
      <vt:variant>
        <vt:i4>992</vt:i4>
      </vt:variant>
      <vt:variant>
        <vt:i4>0</vt:i4>
      </vt:variant>
      <vt:variant>
        <vt:i4>5</vt:i4>
      </vt:variant>
      <vt:variant>
        <vt:lpwstr/>
      </vt:variant>
      <vt:variant>
        <vt:lpwstr>_Toc427826586</vt:lpwstr>
      </vt:variant>
      <vt:variant>
        <vt:i4>1245236</vt:i4>
      </vt:variant>
      <vt:variant>
        <vt:i4>986</vt:i4>
      </vt:variant>
      <vt:variant>
        <vt:i4>0</vt:i4>
      </vt:variant>
      <vt:variant>
        <vt:i4>5</vt:i4>
      </vt:variant>
      <vt:variant>
        <vt:lpwstr/>
      </vt:variant>
      <vt:variant>
        <vt:lpwstr>_Toc427826585</vt:lpwstr>
      </vt:variant>
      <vt:variant>
        <vt:i4>1245236</vt:i4>
      </vt:variant>
      <vt:variant>
        <vt:i4>980</vt:i4>
      </vt:variant>
      <vt:variant>
        <vt:i4>0</vt:i4>
      </vt:variant>
      <vt:variant>
        <vt:i4>5</vt:i4>
      </vt:variant>
      <vt:variant>
        <vt:lpwstr/>
      </vt:variant>
      <vt:variant>
        <vt:lpwstr>_Toc427826584</vt:lpwstr>
      </vt:variant>
      <vt:variant>
        <vt:i4>1245236</vt:i4>
      </vt:variant>
      <vt:variant>
        <vt:i4>974</vt:i4>
      </vt:variant>
      <vt:variant>
        <vt:i4>0</vt:i4>
      </vt:variant>
      <vt:variant>
        <vt:i4>5</vt:i4>
      </vt:variant>
      <vt:variant>
        <vt:lpwstr/>
      </vt:variant>
      <vt:variant>
        <vt:lpwstr>_Toc427826583</vt:lpwstr>
      </vt:variant>
      <vt:variant>
        <vt:i4>1245236</vt:i4>
      </vt:variant>
      <vt:variant>
        <vt:i4>968</vt:i4>
      </vt:variant>
      <vt:variant>
        <vt:i4>0</vt:i4>
      </vt:variant>
      <vt:variant>
        <vt:i4>5</vt:i4>
      </vt:variant>
      <vt:variant>
        <vt:lpwstr/>
      </vt:variant>
      <vt:variant>
        <vt:lpwstr>_Toc427826582</vt:lpwstr>
      </vt:variant>
      <vt:variant>
        <vt:i4>1245236</vt:i4>
      </vt:variant>
      <vt:variant>
        <vt:i4>962</vt:i4>
      </vt:variant>
      <vt:variant>
        <vt:i4>0</vt:i4>
      </vt:variant>
      <vt:variant>
        <vt:i4>5</vt:i4>
      </vt:variant>
      <vt:variant>
        <vt:lpwstr/>
      </vt:variant>
      <vt:variant>
        <vt:lpwstr>_Toc427826581</vt:lpwstr>
      </vt:variant>
      <vt:variant>
        <vt:i4>1245236</vt:i4>
      </vt:variant>
      <vt:variant>
        <vt:i4>956</vt:i4>
      </vt:variant>
      <vt:variant>
        <vt:i4>0</vt:i4>
      </vt:variant>
      <vt:variant>
        <vt:i4>5</vt:i4>
      </vt:variant>
      <vt:variant>
        <vt:lpwstr/>
      </vt:variant>
      <vt:variant>
        <vt:lpwstr>_Toc427826580</vt:lpwstr>
      </vt:variant>
      <vt:variant>
        <vt:i4>1835060</vt:i4>
      </vt:variant>
      <vt:variant>
        <vt:i4>950</vt:i4>
      </vt:variant>
      <vt:variant>
        <vt:i4>0</vt:i4>
      </vt:variant>
      <vt:variant>
        <vt:i4>5</vt:i4>
      </vt:variant>
      <vt:variant>
        <vt:lpwstr/>
      </vt:variant>
      <vt:variant>
        <vt:lpwstr>_Toc427826579</vt:lpwstr>
      </vt:variant>
      <vt:variant>
        <vt:i4>1835060</vt:i4>
      </vt:variant>
      <vt:variant>
        <vt:i4>944</vt:i4>
      </vt:variant>
      <vt:variant>
        <vt:i4>0</vt:i4>
      </vt:variant>
      <vt:variant>
        <vt:i4>5</vt:i4>
      </vt:variant>
      <vt:variant>
        <vt:lpwstr/>
      </vt:variant>
      <vt:variant>
        <vt:lpwstr>_Toc427826578</vt:lpwstr>
      </vt:variant>
      <vt:variant>
        <vt:i4>1835060</vt:i4>
      </vt:variant>
      <vt:variant>
        <vt:i4>938</vt:i4>
      </vt:variant>
      <vt:variant>
        <vt:i4>0</vt:i4>
      </vt:variant>
      <vt:variant>
        <vt:i4>5</vt:i4>
      </vt:variant>
      <vt:variant>
        <vt:lpwstr/>
      </vt:variant>
      <vt:variant>
        <vt:lpwstr>_Toc427826577</vt:lpwstr>
      </vt:variant>
      <vt:variant>
        <vt:i4>1835060</vt:i4>
      </vt:variant>
      <vt:variant>
        <vt:i4>932</vt:i4>
      </vt:variant>
      <vt:variant>
        <vt:i4>0</vt:i4>
      </vt:variant>
      <vt:variant>
        <vt:i4>5</vt:i4>
      </vt:variant>
      <vt:variant>
        <vt:lpwstr/>
      </vt:variant>
      <vt:variant>
        <vt:lpwstr>_Toc427826576</vt:lpwstr>
      </vt:variant>
      <vt:variant>
        <vt:i4>1835060</vt:i4>
      </vt:variant>
      <vt:variant>
        <vt:i4>926</vt:i4>
      </vt:variant>
      <vt:variant>
        <vt:i4>0</vt:i4>
      </vt:variant>
      <vt:variant>
        <vt:i4>5</vt:i4>
      </vt:variant>
      <vt:variant>
        <vt:lpwstr/>
      </vt:variant>
      <vt:variant>
        <vt:lpwstr>_Toc427826575</vt:lpwstr>
      </vt:variant>
      <vt:variant>
        <vt:i4>1835060</vt:i4>
      </vt:variant>
      <vt:variant>
        <vt:i4>920</vt:i4>
      </vt:variant>
      <vt:variant>
        <vt:i4>0</vt:i4>
      </vt:variant>
      <vt:variant>
        <vt:i4>5</vt:i4>
      </vt:variant>
      <vt:variant>
        <vt:lpwstr/>
      </vt:variant>
      <vt:variant>
        <vt:lpwstr>_Toc427826574</vt:lpwstr>
      </vt:variant>
      <vt:variant>
        <vt:i4>1835060</vt:i4>
      </vt:variant>
      <vt:variant>
        <vt:i4>914</vt:i4>
      </vt:variant>
      <vt:variant>
        <vt:i4>0</vt:i4>
      </vt:variant>
      <vt:variant>
        <vt:i4>5</vt:i4>
      </vt:variant>
      <vt:variant>
        <vt:lpwstr/>
      </vt:variant>
      <vt:variant>
        <vt:lpwstr>_Toc427826573</vt:lpwstr>
      </vt:variant>
      <vt:variant>
        <vt:i4>1835060</vt:i4>
      </vt:variant>
      <vt:variant>
        <vt:i4>908</vt:i4>
      </vt:variant>
      <vt:variant>
        <vt:i4>0</vt:i4>
      </vt:variant>
      <vt:variant>
        <vt:i4>5</vt:i4>
      </vt:variant>
      <vt:variant>
        <vt:lpwstr/>
      </vt:variant>
      <vt:variant>
        <vt:lpwstr>_Toc427826572</vt:lpwstr>
      </vt:variant>
      <vt:variant>
        <vt:i4>1835060</vt:i4>
      </vt:variant>
      <vt:variant>
        <vt:i4>902</vt:i4>
      </vt:variant>
      <vt:variant>
        <vt:i4>0</vt:i4>
      </vt:variant>
      <vt:variant>
        <vt:i4>5</vt:i4>
      </vt:variant>
      <vt:variant>
        <vt:lpwstr/>
      </vt:variant>
      <vt:variant>
        <vt:lpwstr>_Toc427826571</vt:lpwstr>
      </vt:variant>
      <vt:variant>
        <vt:i4>1835060</vt:i4>
      </vt:variant>
      <vt:variant>
        <vt:i4>896</vt:i4>
      </vt:variant>
      <vt:variant>
        <vt:i4>0</vt:i4>
      </vt:variant>
      <vt:variant>
        <vt:i4>5</vt:i4>
      </vt:variant>
      <vt:variant>
        <vt:lpwstr/>
      </vt:variant>
      <vt:variant>
        <vt:lpwstr>_Toc427826570</vt:lpwstr>
      </vt:variant>
      <vt:variant>
        <vt:i4>1900596</vt:i4>
      </vt:variant>
      <vt:variant>
        <vt:i4>890</vt:i4>
      </vt:variant>
      <vt:variant>
        <vt:i4>0</vt:i4>
      </vt:variant>
      <vt:variant>
        <vt:i4>5</vt:i4>
      </vt:variant>
      <vt:variant>
        <vt:lpwstr/>
      </vt:variant>
      <vt:variant>
        <vt:lpwstr>_Toc427826569</vt:lpwstr>
      </vt:variant>
      <vt:variant>
        <vt:i4>1900596</vt:i4>
      </vt:variant>
      <vt:variant>
        <vt:i4>884</vt:i4>
      </vt:variant>
      <vt:variant>
        <vt:i4>0</vt:i4>
      </vt:variant>
      <vt:variant>
        <vt:i4>5</vt:i4>
      </vt:variant>
      <vt:variant>
        <vt:lpwstr/>
      </vt:variant>
      <vt:variant>
        <vt:lpwstr>_Toc427826568</vt:lpwstr>
      </vt:variant>
      <vt:variant>
        <vt:i4>1900596</vt:i4>
      </vt:variant>
      <vt:variant>
        <vt:i4>878</vt:i4>
      </vt:variant>
      <vt:variant>
        <vt:i4>0</vt:i4>
      </vt:variant>
      <vt:variant>
        <vt:i4>5</vt:i4>
      </vt:variant>
      <vt:variant>
        <vt:lpwstr/>
      </vt:variant>
      <vt:variant>
        <vt:lpwstr>_Toc427826567</vt:lpwstr>
      </vt:variant>
      <vt:variant>
        <vt:i4>1900596</vt:i4>
      </vt:variant>
      <vt:variant>
        <vt:i4>872</vt:i4>
      </vt:variant>
      <vt:variant>
        <vt:i4>0</vt:i4>
      </vt:variant>
      <vt:variant>
        <vt:i4>5</vt:i4>
      </vt:variant>
      <vt:variant>
        <vt:lpwstr/>
      </vt:variant>
      <vt:variant>
        <vt:lpwstr>_Toc427826566</vt:lpwstr>
      </vt:variant>
      <vt:variant>
        <vt:i4>1900596</vt:i4>
      </vt:variant>
      <vt:variant>
        <vt:i4>866</vt:i4>
      </vt:variant>
      <vt:variant>
        <vt:i4>0</vt:i4>
      </vt:variant>
      <vt:variant>
        <vt:i4>5</vt:i4>
      </vt:variant>
      <vt:variant>
        <vt:lpwstr/>
      </vt:variant>
      <vt:variant>
        <vt:lpwstr>_Toc427826565</vt:lpwstr>
      </vt:variant>
      <vt:variant>
        <vt:i4>1900596</vt:i4>
      </vt:variant>
      <vt:variant>
        <vt:i4>860</vt:i4>
      </vt:variant>
      <vt:variant>
        <vt:i4>0</vt:i4>
      </vt:variant>
      <vt:variant>
        <vt:i4>5</vt:i4>
      </vt:variant>
      <vt:variant>
        <vt:lpwstr/>
      </vt:variant>
      <vt:variant>
        <vt:lpwstr>_Toc427826564</vt:lpwstr>
      </vt:variant>
      <vt:variant>
        <vt:i4>1900596</vt:i4>
      </vt:variant>
      <vt:variant>
        <vt:i4>854</vt:i4>
      </vt:variant>
      <vt:variant>
        <vt:i4>0</vt:i4>
      </vt:variant>
      <vt:variant>
        <vt:i4>5</vt:i4>
      </vt:variant>
      <vt:variant>
        <vt:lpwstr/>
      </vt:variant>
      <vt:variant>
        <vt:lpwstr>_Toc427826563</vt:lpwstr>
      </vt:variant>
      <vt:variant>
        <vt:i4>1900596</vt:i4>
      </vt:variant>
      <vt:variant>
        <vt:i4>848</vt:i4>
      </vt:variant>
      <vt:variant>
        <vt:i4>0</vt:i4>
      </vt:variant>
      <vt:variant>
        <vt:i4>5</vt:i4>
      </vt:variant>
      <vt:variant>
        <vt:lpwstr/>
      </vt:variant>
      <vt:variant>
        <vt:lpwstr>_Toc427826562</vt:lpwstr>
      </vt:variant>
      <vt:variant>
        <vt:i4>1900596</vt:i4>
      </vt:variant>
      <vt:variant>
        <vt:i4>842</vt:i4>
      </vt:variant>
      <vt:variant>
        <vt:i4>0</vt:i4>
      </vt:variant>
      <vt:variant>
        <vt:i4>5</vt:i4>
      </vt:variant>
      <vt:variant>
        <vt:lpwstr/>
      </vt:variant>
      <vt:variant>
        <vt:lpwstr>_Toc427826561</vt:lpwstr>
      </vt:variant>
      <vt:variant>
        <vt:i4>1900596</vt:i4>
      </vt:variant>
      <vt:variant>
        <vt:i4>836</vt:i4>
      </vt:variant>
      <vt:variant>
        <vt:i4>0</vt:i4>
      </vt:variant>
      <vt:variant>
        <vt:i4>5</vt:i4>
      </vt:variant>
      <vt:variant>
        <vt:lpwstr/>
      </vt:variant>
      <vt:variant>
        <vt:lpwstr>_Toc427826560</vt:lpwstr>
      </vt:variant>
      <vt:variant>
        <vt:i4>1966132</vt:i4>
      </vt:variant>
      <vt:variant>
        <vt:i4>830</vt:i4>
      </vt:variant>
      <vt:variant>
        <vt:i4>0</vt:i4>
      </vt:variant>
      <vt:variant>
        <vt:i4>5</vt:i4>
      </vt:variant>
      <vt:variant>
        <vt:lpwstr/>
      </vt:variant>
      <vt:variant>
        <vt:lpwstr>_Toc427826559</vt:lpwstr>
      </vt:variant>
      <vt:variant>
        <vt:i4>1966132</vt:i4>
      </vt:variant>
      <vt:variant>
        <vt:i4>824</vt:i4>
      </vt:variant>
      <vt:variant>
        <vt:i4>0</vt:i4>
      </vt:variant>
      <vt:variant>
        <vt:i4>5</vt:i4>
      </vt:variant>
      <vt:variant>
        <vt:lpwstr/>
      </vt:variant>
      <vt:variant>
        <vt:lpwstr>_Toc427826558</vt:lpwstr>
      </vt:variant>
      <vt:variant>
        <vt:i4>1966132</vt:i4>
      </vt:variant>
      <vt:variant>
        <vt:i4>818</vt:i4>
      </vt:variant>
      <vt:variant>
        <vt:i4>0</vt:i4>
      </vt:variant>
      <vt:variant>
        <vt:i4>5</vt:i4>
      </vt:variant>
      <vt:variant>
        <vt:lpwstr/>
      </vt:variant>
      <vt:variant>
        <vt:lpwstr>_Toc427826557</vt:lpwstr>
      </vt:variant>
      <vt:variant>
        <vt:i4>1966132</vt:i4>
      </vt:variant>
      <vt:variant>
        <vt:i4>812</vt:i4>
      </vt:variant>
      <vt:variant>
        <vt:i4>0</vt:i4>
      </vt:variant>
      <vt:variant>
        <vt:i4>5</vt:i4>
      </vt:variant>
      <vt:variant>
        <vt:lpwstr/>
      </vt:variant>
      <vt:variant>
        <vt:lpwstr>_Toc427826556</vt:lpwstr>
      </vt:variant>
      <vt:variant>
        <vt:i4>1966132</vt:i4>
      </vt:variant>
      <vt:variant>
        <vt:i4>806</vt:i4>
      </vt:variant>
      <vt:variant>
        <vt:i4>0</vt:i4>
      </vt:variant>
      <vt:variant>
        <vt:i4>5</vt:i4>
      </vt:variant>
      <vt:variant>
        <vt:lpwstr/>
      </vt:variant>
      <vt:variant>
        <vt:lpwstr>_Toc427826555</vt:lpwstr>
      </vt:variant>
      <vt:variant>
        <vt:i4>1966132</vt:i4>
      </vt:variant>
      <vt:variant>
        <vt:i4>800</vt:i4>
      </vt:variant>
      <vt:variant>
        <vt:i4>0</vt:i4>
      </vt:variant>
      <vt:variant>
        <vt:i4>5</vt:i4>
      </vt:variant>
      <vt:variant>
        <vt:lpwstr/>
      </vt:variant>
      <vt:variant>
        <vt:lpwstr>_Toc427826554</vt:lpwstr>
      </vt:variant>
      <vt:variant>
        <vt:i4>1966132</vt:i4>
      </vt:variant>
      <vt:variant>
        <vt:i4>794</vt:i4>
      </vt:variant>
      <vt:variant>
        <vt:i4>0</vt:i4>
      </vt:variant>
      <vt:variant>
        <vt:i4>5</vt:i4>
      </vt:variant>
      <vt:variant>
        <vt:lpwstr/>
      </vt:variant>
      <vt:variant>
        <vt:lpwstr>_Toc427826553</vt:lpwstr>
      </vt:variant>
      <vt:variant>
        <vt:i4>1966132</vt:i4>
      </vt:variant>
      <vt:variant>
        <vt:i4>788</vt:i4>
      </vt:variant>
      <vt:variant>
        <vt:i4>0</vt:i4>
      </vt:variant>
      <vt:variant>
        <vt:i4>5</vt:i4>
      </vt:variant>
      <vt:variant>
        <vt:lpwstr/>
      </vt:variant>
      <vt:variant>
        <vt:lpwstr>_Toc427826552</vt:lpwstr>
      </vt:variant>
      <vt:variant>
        <vt:i4>1966132</vt:i4>
      </vt:variant>
      <vt:variant>
        <vt:i4>782</vt:i4>
      </vt:variant>
      <vt:variant>
        <vt:i4>0</vt:i4>
      </vt:variant>
      <vt:variant>
        <vt:i4>5</vt:i4>
      </vt:variant>
      <vt:variant>
        <vt:lpwstr/>
      </vt:variant>
      <vt:variant>
        <vt:lpwstr>_Toc427826551</vt:lpwstr>
      </vt:variant>
      <vt:variant>
        <vt:i4>1966132</vt:i4>
      </vt:variant>
      <vt:variant>
        <vt:i4>776</vt:i4>
      </vt:variant>
      <vt:variant>
        <vt:i4>0</vt:i4>
      </vt:variant>
      <vt:variant>
        <vt:i4>5</vt:i4>
      </vt:variant>
      <vt:variant>
        <vt:lpwstr/>
      </vt:variant>
      <vt:variant>
        <vt:lpwstr>_Toc427826550</vt:lpwstr>
      </vt:variant>
      <vt:variant>
        <vt:i4>2031668</vt:i4>
      </vt:variant>
      <vt:variant>
        <vt:i4>770</vt:i4>
      </vt:variant>
      <vt:variant>
        <vt:i4>0</vt:i4>
      </vt:variant>
      <vt:variant>
        <vt:i4>5</vt:i4>
      </vt:variant>
      <vt:variant>
        <vt:lpwstr/>
      </vt:variant>
      <vt:variant>
        <vt:lpwstr>_Toc427826549</vt:lpwstr>
      </vt:variant>
      <vt:variant>
        <vt:i4>2031668</vt:i4>
      </vt:variant>
      <vt:variant>
        <vt:i4>764</vt:i4>
      </vt:variant>
      <vt:variant>
        <vt:i4>0</vt:i4>
      </vt:variant>
      <vt:variant>
        <vt:i4>5</vt:i4>
      </vt:variant>
      <vt:variant>
        <vt:lpwstr/>
      </vt:variant>
      <vt:variant>
        <vt:lpwstr>_Toc427826548</vt:lpwstr>
      </vt:variant>
      <vt:variant>
        <vt:i4>2031668</vt:i4>
      </vt:variant>
      <vt:variant>
        <vt:i4>758</vt:i4>
      </vt:variant>
      <vt:variant>
        <vt:i4>0</vt:i4>
      </vt:variant>
      <vt:variant>
        <vt:i4>5</vt:i4>
      </vt:variant>
      <vt:variant>
        <vt:lpwstr/>
      </vt:variant>
      <vt:variant>
        <vt:lpwstr>_Toc427826547</vt:lpwstr>
      </vt:variant>
      <vt:variant>
        <vt:i4>2031668</vt:i4>
      </vt:variant>
      <vt:variant>
        <vt:i4>752</vt:i4>
      </vt:variant>
      <vt:variant>
        <vt:i4>0</vt:i4>
      </vt:variant>
      <vt:variant>
        <vt:i4>5</vt:i4>
      </vt:variant>
      <vt:variant>
        <vt:lpwstr/>
      </vt:variant>
      <vt:variant>
        <vt:lpwstr>_Toc427826546</vt:lpwstr>
      </vt:variant>
      <vt:variant>
        <vt:i4>2031668</vt:i4>
      </vt:variant>
      <vt:variant>
        <vt:i4>746</vt:i4>
      </vt:variant>
      <vt:variant>
        <vt:i4>0</vt:i4>
      </vt:variant>
      <vt:variant>
        <vt:i4>5</vt:i4>
      </vt:variant>
      <vt:variant>
        <vt:lpwstr/>
      </vt:variant>
      <vt:variant>
        <vt:lpwstr>_Toc427826545</vt:lpwstr>
      </vt:variant>
      <vt:variant>
        <vt:i4>2031668</vt:i4>
      </vt:variant>
      <vt:variant>
        <vt:i4>740</vt:i4>
      </vt:variant>
      <vt:variant>
        <vt:i4>0</vt:i4>
      </vt:variant>
      <vt:variant>
        <vt:i4>5</vt:i4>
      </vt:variant>
      <vt:variant>
        <vt:lpwstr/>
      </vt:variant>
      <vt:variant>
        <vt:lpwstr>_Toc427826544</vt:lpwstr>
      </vt:variant>
      <vt:variant>
        <vt:i4>2031668</vt:i4>
      </vt:variant>
      <vt:variant>
        <vt:i4>734</vt:i4>
      </vt:variant>
      <vt:variant>
        <vt:i4>0</vt:i4>
      </vt:variant>
      <vt:variant>
        <vt:i4>5</vt:i4>
      </vt:variant>
      <vt:variant>
        <vt:lpwstr/>
      </vt:variant>
      <vt:variant>
        <vt:lpwstr>_Toc427826543</vt:lpwstr>
      </vt:variant>
      <vt:variant>
        <vt:i4>2031668</vt:i4>
      </vt:variant>
      <vt:variant>
        <vt:i4>728</vt:i4>
      </vt:variant>
      <vt:variant>
        <vt:i4>0</vt:i4>
      </vt:variant>
      <vt:variant>
        <vt:i4>5</vt:i4>
      </vt:variant>
      <vt:variant>
        <vt:lpwstr/>
      </vt:variant>
      <vt:variant>
        <vt:lpwstr>_Toc427826542</vt:lpwstr>
      </vt:variant>
      <vt:variant>
        <vt:i4>2031668</vt:i4>
      </vt:variant>
      <vt:variant>
        <vt:i4>722</vt:i4>
      </vt:variant>
      <vt:variant>
        <vt:i4>0</vt:i4>
      </vt:variant>
      <vt:variant>
        <vt:i4>5</vt:i4>
      </vt:variant>
      <vt:variant>
        <vt:lpwstr/>
      </vt:variant>
      <vt:variant>
        <vt:lpwstr>_Toc427826541</vt:lpwstr>
      </vt:variant>
      <vt:variant>
        <vt:i4>2031668</vt:i4>
      </vt:variant>
      <vt:variant>
        <vt:i4>716</vt:i4>
      </vt:variant>
      <vt:variant>
        <vt:i4>0</vt:i4>
      </vt:variant>
      <vt:variant>
        <vt:i4>5</vt:i4>
      </vt:variant>
      <vt:variant>
        <vt:lpwstr/>
      </vt:variant>
      <vt:variant>
        <vt:lpwstr>_Toc427826540</vt:lpwstr>
      </vt:variant>
      <vt:variant>
        <vt:i4>1572916</vt:i4>
      </vt:variant>
      <vt:variant>
        <vt:i4>710</vt:i4>
      </vt:variant>
      <vt:variant>
        <vt:i4>0</vt:i4>
      </vt:variant>
      <vt:variant>
        <vt:i4>5</vt:i4>
      </vt:variant>
      <vt:variant>
        <vt:lpwstr/>
      </vt:variant>
      <vt:variant>
        <vt:lpwstr>_Toc427826539</vt:lpwstr>
      </vt:variant>
      <vt:variant>
        <vt:i4>1572916</vt:i4>
      </vt:variant>
      <vt:variant>
        <vt:i4>704</vt:i4>
      </vt:variant>
      <vt:variant>
        <vt:i4>0</vt:i4>
      </vt:variant>
      <vt:variant>
        <vt:i4>5</vt:i4>
      </vt:variant>
      <vt:variant>
        <vt:lpwstr/>
      </vt:variant>
      <vt:variant>
        <vt:lpwstr>_Toc427826538</vt:lpwstr>
      </vt:variant>
      <vt:variant>
        <vt:i4>1572916</vt:i4>
      </vt:variant>
      <vt:variant>
        <vt:i4>698</vt:i4>
      </vt:variant>
      <vt:variant>
        <vt:i4>0</vt:i4>
      </vt:variant>
      <vt:variant>
        <vt:i4>5</vt:i4>
      </vt:variant>
      <vt:variant>
        <vt:lpwstr/>
      </vt:variant>
      <vt:variant>
        <vt:lpwstr>_Toc427826537</vt:lpwstr>
      </vt:variant>
      <vt:variant>
        <vt:i4>1572916</vt:i4>
      </vt:variant>
      <vt:variant>
        <vt:i4>692</vt:i4>
      </vt:variant>
      <vt:variant>
        <vt:i4>0</vt:i4>
      </vt:variant>
      <vt:variant>
        <vt:i4>5</vt:i4>
      </vt:variant>
      <vt:variant>
        <vt:lpwstr/>
      </vt:variant>
      <vt:variant>
        <vt:lpwstr>_Toc427826536</vt:lpwstr>
      </vt:variant>
      <vt:variant>
        <vt:i4>1572916</vt:i4>
      </vt:variant>
      <vt:variant>
        <vt:i4>686</vt:i4>
      </vt:variant>
      <vt:variant>
        <vt:i4>0</vt:i4>
      </vt:variant>
      <vt:variant>
        <vt:i4>5</vt:i4>
      </vt:variant>
      <vt:variant>
        <vt:lpwstr/>
      </vt:variant>
      <vt:variant>
        <vt:lpwstr>_Toc427826535</vt:lpwstr>
      </vt:variant>
      <vt:variant>
        <vt:i4>1572916</vt:i4>
      </vt:variant>
      <vt:variant>
        <vt:i4>680</vt:i4>
      </vt:variant>
      <vt:variant>
        <vt:i4>0</vt:i4>
      </vt:variant>
      <vt:variant>
        <vt:i4>5</vt:i4>
      </vt:variant>
      <vt:variant>
        <vt:lpwstr/>
      </vt:variant>
      <vt:variant>
        <vt:lpwstr>_Toc427826534</vt:lpwstr>
      </vt:variant>
      <vt:variant>
        <vt:i4>1572916</vt:i4>
      </vt:variant>
      <vt:variant>
        <vt:i4>674</vt:i4>
      </vt:variant>
      <vt:variant>
        <vt:i4>0</vt:i4>
      </vt:variant>
      <vt:variant>
        <vt:i4>5</vt:i4>
      </vt:variant>
      <vt:variant>
        <vt:lpwstr/>
      </vt:variant>
      <vt:variant>
        <vt:lpwstr>_Toc427826533</vt:lpwstr>
      </vt:variant>
      <vt:variant>
        <vt:i4>1572916</vt:i4>
      </vt:variant>
      <vt:variant>
        <vt:i4>668</vt:i4>
      </vt:variant>
      <vt:variant>
        <vt:i4>0</vt:i4>
      </vt:variant>
      <vt:variant>
        <vt:i4>5</vt:i4>
      </vt:variant>
      <vt:variant>
        <vt:lpwstr/>
      </vt:variant>
      <vt:variant>
        <vt:lpwstr>_Toc427826532</vt:lpwstr>
      </vt:variant>
      <vt:variant>
        <vt:i4>1572916</vt:i4>
      </vt:variant>
      <vt:variant>
        <vt:i4>662</vt:i4>
      </vt:variant>
      <vt:variant>
        <vt:i4>0</vt:i4>
      </vt:variant>
      <vt:variant>
        <vt:i4>5</vt:i4>
      </vt:variant>
      <vt:variant>
        <vt:lpwstr/>
      </vt:variant>
      <vt:variant>
        <vt:lpwstr>_Toc427826531</vt:lpwstr>
      </vt:variant>
      <vt:variant>
        <vt:i4>1572916</vt:i4>
      </vt:variant>
      <vt:variant>
        <vt:i4>656</vt:i4>
      </vt:variant>
      <vt:variant>
        <vt:i4>0</vt:i4>
      </vt:variant>
      <vt:variant>
        <vt:i4>5</vt:i4>
      </vt:variant>
      <vt:variant>
        <vt:lpwstr/>
      </vt:variant>
      <vt:variant>
        <vt:lpwstr>_Toc427826530</vt:lpwstr>
      </vt:variant>
      <vt:variant>
        <vt:i4>1638452</vt:i4>
      </vt:variant>
      <vt:variant>
        <vt:i4>650</vt:i4>
      </vt:variant>
      <vt:variant>
        <vt:i4>0</vt:i4>
      </vt:variant>
      <vt:variant>
        <vt:i4>5</vt:i4>
      </vt:variant>
      <vt:variant>
        <vt:lpwstr/>
      </vt:variant>
      <vt:variant>
        <vt:lpwstr>_Toc427826529</vt:lpwstr>
      </vt:variant>
      <vt:variant>
        <vt:i4>1638452</vt:i4>
      </vt:variant>
      <vt:variant>
        <vt:i4>644</vt:i4>
      </vt:variant>
      <vt:variant>
        <vt:i4>0</vt:i4>
      </vt:variant>
      <vt:variant>
        <vt:i4>5</vt:i4>
      </vt:variant>
      <vt:variant>
        <vt:lpwstr/>
      </vt:variant>
      <vt:variant>
        <vt:lpwstr>_Toc427826528</vt:lpwstr>
      </vt:variant>
      <vt:variant>
        <vt:i4>1638452</vt:i4>
      </vt:variant>
      <vt:variant>
        <vt:i4>638</vt:i4>
      </vt:variant>
      <vt:variant>
        <vt:i4>0</vt:i4>
      </vt:variant>
      <vt:variant>
        <vt:i4>5</vt:i4>
      </vt:variant>
      <vt:variant>
        <vt:lpwstr/>
      </vt:variant>
      <vt:variant>
        <vt:lpwstr>_Toc427826527</vt:lpwstr>
      </vt:variant>
      <vt:variant>
        <vt:i4>1638452</vt:i4>
      </vt:variant>
      <vt:variant>
        <vt:i4>632</vt:i4>
      </vt:variant>
      <vt:variant>
        <vt:i4>0</vt:i4>
      </vt:variant>
      <vt:variant>
        <vt:i4>5</vt:i4>
      </vt:variant>
      <vt:variant>
        <vt:lpwstr/>
      </vt:variant>
      <vt:variant>
        <vt:lpwstr>_Toc427826526</vt:lpwstr>
      </vt:variant>
      <vt:variant>
        <vt:i4>1638452</vt:i4>
      </vt:variant>
      <vt:variant>
        <vt:i4>626</vt:i4>
      </vt:variant>
      <vt:variant>
        <vt:i4>0</vt:i4>
      </vt:variant>
      <vt:variant>
        <vt:i4>5</vt:i4>
      </vt:variant>
      <vt:variant>
        <vt:lpwstr/>
      </vt:variant>
      <vt:variant>
        <vt:lpwstr>_Toc427826525</vt:lpwstr>
      </vt:variant>
      <vt:variant>
        <vt:i4>1638452</vt:i4>
      </vt:variant>
      <vt:variant>
        <vt:i4>620</vt:i4>
      </vt:variant>
      <vt:variant>
        <vt:i4>0</vt:i4>
      </vt:variant>
      <vt:variant>
        <vt:i4>5</vt:i4>
      </vt:variant>
      <vt:variant>
        <vt:lpwstr/>
      </vt:variant>
      <vt:variant>
        <vt:lpwstr>_Toc427826524</vt:lpwstr>
      </vt:variant>
      <vt:variant>
        <vt:i4>1638452</vt:i4>
      </vt:variant>
      <vt:variant>
        <vt:i4>614</vt:i4>
      </vt:variant>
      <vt:variant>
        <vt:i4>0</vt:i4>
      </vt:variant>
      <vt:variant>
        <vt:i4>5</vt:i4>
      </vt:variant>
      <vt:variant>
        <vt:lpwstr/>
      </vt:variant>
      <vt:variant>
        <vt:lpwstr>_Toc427826523</vt:lpwstr>
      </vt:variant>
      <vt:variant>
        <vt:i4>1638452</vt:i4>
      </vt:variant>
      <vt:variant>
        <vt:i4>608</vt:i4>
      </vt:variant>
      <vt:variant>
        <vt:i4>0</vt:i4>
      </vt:variant>
      <vt:variant>
        <vt:i4>5</vt:i4>
      </vt:variant>
      <vt:variant>
        <vt:lpwstr/>
      </vt:variant>
      <vt:variant>
        <vt:lpwstr>_Toc427826522</vt:lpwstr>
      </vt:variant>
      <vt:variant>
        <vt:i4>1638452</vt:i4>
      </vt:variant>
      <vt:variant>
        <vt:i4>602</vt:i4>
      </vt:variant>
      <vt:variant>
        <vt:i4>0</vt:i4>
      </vt:variant>
      <vt:variant>
        <vt:i4>5</vt:i4>
      </vt:variant>
      <vt:variant>
        <vt:lpwstr/>
      </vt:variant>
      <vt:variant>
        <vt:lpwstr>_Toc427826521</vt:lpwstr>
      </vt:variant>
      <vt:variant>
        <vt:i4>1638452</vt:i4>
      </vt:variant>
      <vt:variant>
        <vt:i4>596</vt:i4>
      </vt:variant>
      <vt:variant>
        <vt:i4>0</vt:i4>
      </vt:variant>
      <vt:variant>
        <vt:i4>5</vt:i4>
      </vt:variant>
      <vt:variant>
        <vt:lpwstr/>
      </vt:variant>
      <vt:variant>
        <vt:lpwstr>_Toc427826520</vt:lpwstr>
      </vt:variant>
      <vt:variant>
        <vt:i4>1703988</vt:i4>
      </vt:variant>
      <vt:variant>
        <vt:i4>590</vt:i4>
      </vt:variant>
      <vt:variant>
        <vt:i4>0</vt:i4>
      </vt:variant>
      <vt:variant>
        <vt:i4>5</vt:i4>
      </vt:variant>
      <vt:variant>
        <vt:lpwstr/>
      </vt:variant>
      <vt:variant>
        <vt:lpwstr>_Toc427826519</vt:lpwstr>
      </vt:variant>
      <vt:variant>
        <vt:i4>1703988</vt:i4>
      </vt:variant>
      <vt:variant>
        <vt:i4>584</vt:i4>
      </vt:variant>
      <vt:variant>
        <vt:i4>0</vt:i4>
      </vt:variant>
      <vt:variant>
        <vt:i4>5</vt:i4>
      </vt:variant>
      <vt:variant>
        <vt:lpwstr/>
      </vt:variant>
      <vt:variant>
        <vt:lpwstr>_Toc427826518</vt:lpwstr>
      </vt:variant>
      <vt:variant>
        <vt:i4>1703988</vt:i4>
      </vt:variant>
      <vt:variant>
        <vt:i4>578</vt:i4>
      </vt:variant>
      <vt:variant>
        <vt:i4>0</vt:i4>
      </vt:variant>
      <vt:variant>
        <vt:i4>5</vt:i4>
      </vt:variant>
      <vt:variant>
        <vt:lpwstr/>
      </vt:variant>
      <vt:variant>
        <vt:lpwstr>_Toc427826517</vt:lpwstr>
      </vt:variant>
      <vt:variant>
        <vt:i4>1703988</vt:i4>
      </vt:variant>
      <vt:variant>
        <vt:i4>572</vt:i4>
      </vt:variant>
      <vt:variant>
        <vt:i4>0</vt:i4>
      </vt:variant>
      <vt:variant>
        <vt:i4>5</vt:i4>
      </vt:variant>
      <vt:variant>
        <vt:lpwstr/>
      </vt:variant>
      <vt:variant>
        <vt:lpwstr>_Toc427826516</vt:lpwstr>
      </vt:variant>
      <vt:variant>
        <vt:i4>1703988</vt:i4>
      </vt:variant>
      <vt:variant>
        <vt:i4>566</vt:i4>
      </vt:variant>
      <vt:variant>
        <vt:i4>0</vt:i4>
      </vt:variant>
      <vt:variant>
        <vt:i4>5</vt:i4>
      </vt:variant>
      <vt:variant>
        <vt:lpwstr/>
      </vt:variant>
      <vt:variant>
        <vt:lpwstr>_Toc427826515</vt:lpwstr>
      </vt:variant>
      <vt:variant>
        <vt:i4>1703988</vt:i4>
      </vt:variant>
      <vt:variant>
        <vt:i4>560</vt:i4>
      </vt:variant>
      <vt:variant>
        <vt:i4>0</vt:i4>
      </vt:variant>
      <vt:variant>
        <vt:i4>5</vt:i4>
      </vt:variant>
      <vt:variant>
        <vt:lpwstr/>
      </vt:variant>
      <vt:variant>
        <vt:lpwstr>_Toc427826514</vt:lpwstr>
      </vt:variant>
      <vt:variant>
        <vt:i4>1703988</vt:i4>
      </vt:variant>
      <vt:variant>
        <vt:i4>554</vt:i4>
      </vt:variant>
      <vt:variant>
        <vt:i4>0</vt:i4>
      </vt:variant>
      <vt:variant>
        <vt:i4>5</vt:i4>
      </vt:variant>
      <vt:variant>
        <vt:lpwstr/>
      </vt:variant>
      <vt:variant>
        <vt:lpwstr>_Toc427826513</vt:lpwstr>
      </vt:variant>
      <vt:variant>
        <vt:i4>1703988</vt:i4>
      </vt:variant>
      <vt:variant>
        <vt:i4>548</vt:i4>
      </vt:variant>
      <vt:variant>
        <vt:i4>0</vt:i4>
      </vt:variant>
      <vt:variant>
        <vt:i4>5</vt:i4>
      </vt:variant>
      <vt:variant>
        <vt:lpwstr/>
      </vt:variant>
      <vt:variant>
        <vt:lpwstr>_Toc427826512</vt:lpwstr>
      </vt:variant>
      <vt:variant>
        <vt:i4>1703988</vt:i4>
      </vt:variant>
      <vt:variant>
        <vt:i4>542</vt:i4>
      </vt:variant>
      <vt:variant>
        <vt:i4>0</vt:i4>
      </vt:variant>
      <vt:variant>
        <vt:i4>5</vt:i4>
      </vt:variant>
      <vt:variant>
        <vt:lpwstr/>
      </vt:variant>
      <vt:variant>
        <vt:lpwstr>_Toc427826511</vt:lpwstr>
      </vt:variant>
      <vt:variant>
        <vt:i4>1703988</vt:i4>
      </vt:variant>
      <vt:variant>
        <vt:i4>536</vt:i4>
      </vt:variant>
      <vt:variant>
        <vt:i4>0</vt:i4>
      </vt:variant>
      <vt:variant>
        <vt:i4>5</vt:i4>
      </vt:variant>
      <vt:variant>
        <vt:lpwstr/>
      </vt:variant>
      <vt:variant>
        <vt:lpwstr>_Toc427826510</vt:lpwstr>
      </vt:variant>
      <vt:variant>
        <vt:i4>1769524</vt:i4>
      </vt:variant>
      <vt:variant>
        <vt:i4>530</vt:i4>
      </vt:variant>
      <vt:variant>
        <vt:i4>0</vt:i4>
      </vt:variant>
      <vt:variant>
        <vt:i4>5</vt:i4>
      </vt:variant>
      <vt:variant>
        <vt:lpwstr/>
      </vt:variant>
      <vt:variant>
        <vt:lpwstr>_Toc427826509</vt:lpwstr>
      </vt:variant>
      <vt:variant>
        <vt:i4>1769524</vt:i4>
      </vt:variant>
      <vt:variant>
        <vt:i4>524</vt:i4>
      </vt:variant>
      <vt:variant>
        <vt:i4>0</vt:i4>
      </vt:variant>
      <vt:variant>
        <vt:i4>5</vt:i4>
      </vt:variant>
      <vt:variant>
        <vt:lpwstr/>
      </vt:variant>
      <vt:variant>
        <vt:lpwstr>_Toc427826508</vt:lpwstr>
      </vt:variant>
      <vt:variant>
        <vt:i4>1769524</vt:i4>
      </vt:variant>
      <vt:variant>
        <vt:i4>518</vt:i4>
      </vt:variant>
      <vt:variant>
        <vt:i4>0</vt:i4>
      </vt:variant>
      <vt:variant>
        <vt:i4>5</vt:i4>
      </vt:variant>
      <vt:variant>
        <vt:lpwstr/>
      </vt:variant>
      <vt:variant>
        <vt:lpwstr>_Toc427826507</vt:lpwstr>
      </vt:variant>
      <vt:variant>
        <vt:i4>1769524</vt:i4>
      </vt:variant>
      <vt:variant>
        <vt:i4>512</vt:i4>
      </vt:variant>
      <vt:variant>
        <vt:i4>0</vt:i4>
      </vt:variant>
      <vt:variant>
        <vt:i4>5</vt:i4>
      </vt:variant>
      <vt:variant>
        <vt:lpwstr/>
      </vt:variant>
      <vt:variant>
        <vt:lpwstr>_Toc427826506</vt:lpwstr>
      </vt:variant>
      <vt:variant>
        <vt:i4>1769524</vt:i4>
      </vt:variant>
      <vt:variant>
        <vt:i4>506</vt:i4>
      </vt:variant>
      <vt:variant>
        <vt:i4>0</vt:i4>
      </vt:variant>
      <vt:variant>
        <vt:i4>5</vt:i4>
      </vt:variant>
      <vt:variant>
        <vt:lpwstr/>
      </vt:variant>
      <vt:variant>
        <vt:lpwstr>_Toc427826505</vt:lpwstr>
      </vt:variant>
      <vt:variant>
        <vt:i4>1769524</vt:i4>
      </vt:variant>
      <vt:variant>
        <vt:i4>500</vt:i4>
      </vt:variant>
      <vt:variant>
        <vt:i4>0</vt:i4>
      </vt:variant>
      <vt:variant>
        <vt:i4>5</vt:i4>
      </vt:variant>
      <vt:variant>
        <vt:lpwstr/>
      </vt:variant>
      <vt:variant>
        <vt:lpwstr>_Toc427826504</vt:lpwstr>
      </vt:variant>
      <vt:variant>
        <vt:i4>1769524</vt:i4>
      </vt:variant>
      <vt:variant>
        <vt:i4>494</vt:i4>
      </vt:variant>
      <vt:variant>
        <vt:i4>0</vt:i4>
      </vt:variant>
      <vt:variant>
        <vt:i4>5</vt:i4>
      </vt:variant>
      <vt:variant>
        <vt:lpwstr/>
      </vt:variant>
      <vt:variant>
        <vt:lpwstr>_Toc427826503</vt:lpwstr>
      </vt:variant>
      <vt:variant>
        <vt:i4>1769524</vt:i4>
      </vt:variant>
      <vt:variant>
        <vt:i4>488</vt:i4>
      </vt:variant>
      <vt:variant>
        <vt:i4>0</vt:i4>
      </vt:variant>
      <vt:variant>
        <vt:i4>5</vt:i4>
      </vt:variant>
      <vt:variant>
        <vt:lpwstr/>
      </vt:variant>
      <vt:variant>
        <vt:lpwstr>_Toc427826502</vt:lpwstr>
      </vt:variant>
      <vt:variant>
        <vt:i4>1769524</vt:i4>
      </vt:variant>
      <vt:variant>
        <vt:i4>482</vt:i4>
      </vt:variant>
      <vt:variant>
        <vt:i4>0</vt:i4>
      </vt:variant>
      <vt:variant>
        <vt:i4>5</vt:i4>
      </vt:variant>
      <vt:variant>
        <vt:lpwstr/>
      </vt:variant>
      <vt:variant>
        <vt:lpwstr>_Toc427826501</vt:lpwstr>
      </vt:variant>
      <vt:variant>
        <vt:i4>1769524</vt:i4>
      </vt:variant>
      <vt:variant>
        <vt:i4>476</vt:i4>
      </vt:variant>
      <vt:variant>
        <vt:i4>0</vt:i4>
      </vt:variant>
      <vt:variant>
        <vt:i4>5</vt:i4>
      </vt:variant>
      <vt:variant>
        <vt:lpwstr/>
      </vt:variant>
      <vt:variant>
        <vt:lpwstr>_Toc427826500</vt:lpwstr>
      </vt:variant>
      <vt:variant>
        <vt:i4>1179701</vt:i4>
      </vt:variant>
      <vt:variant>
        <vt:i4>470</vt:i4>
      </vt:variant>
      <vt:variant>
        <vt:i4>0</vt:i4>
      </vt:variant>
      <vt:variant>
        <vt:i4>5</vt:i4>
      </vt:variant>
      <vt:variant>
        <vt:lpwstr/>
      </vt:variant>
      <vt:variant>
        <vt:lpwstr>_Toc427826499</vt:lpwstr>
      </vt:variant>
      <vt:variant>
        <vt:i4>1179701</vt:i4>
      </vt:variant>
      <vt:variant>
        <vt:i4>464</vt:i4>
      </vt:variant>
      <vt:variant>
        <vt:i4>0</vt:i4>
      </vt:variant>
      <vt:variant>
        <vt:i4>5</vt:i4>
      </vt:variant>
      <vt:variant>
        <vt:lpwstr/>
      </vt:variant>
      <vt:variant>
        <vt:lpwstr>_Toc427826498</vt:lpwstr>
      </vt:variant>
      <vt:variant>
        <vt:i4>1179701</vt:i4>
      </vt:variant>
      <vt:variant>
        <vt:i4>458</vt:i4>
      </vt:variant>
      <vt:variant>
        <vt:i4>0</vt:i4>
      </vt:variant>
      <vt:variant>
        <vt:i4>5</vt:i4>
      </vt:variant>
      <vt:variant>
        <vt:lpwstr/>
      </vt:variant>
      <vt:variant>
        <vt:lpwstr>_Toc427826497</vt:lpwstr>
      </vt:variant>
      <vt:variant>
        <vt:i4>1179701</vt:i4>
      </vt:variant>
      <vt:variant>
        <vt:i4>452</vt:i4>
      </vt:variant>
      <vt:variant>
        <vt:i4>0</vt:i4>
      </vt:variant>
      <vt:variant>
        <vt:i4>5</vt:i4>
      </vt:variant>
      <vt:variant>
        <vt:lpwstr/>
      </vt:variant>
      <vt:variant>
        <vt:lpwstr>_Toc427826496</vt:lpwstr>
      </vt:variant>
      <vt:variant>
        <vt:i4>1179701</vt:i4>
      </vt:variant>
      <vt:variant>
        <vt:i4>446</vt:i4>
      </vt:variant>
      <vt:variant>
        <vt:i4>0</vt:i4>
      </vt:variant>
      <vt:variant>
        <vt:i4>5</vt:i4>
      </vt:variant>
      <vt:variant>
        <vt:lpwstr/>
      </vt:variant>
      <vt:variant>
        <vt:lpwstr>_Toc427826495</vt:lpwstr>
      </vt:variant>
      <vt:variant>
        <vt:i4>1179701</vt:i4>
      </vt:variant>
      <vt:variant>
        <vt:i4>440</vt:i4>
      </vt:variant>
      <vt:variant>
        <vt:i4>0</vt:i4>
      </vt:variant>
      <vt:variant>
        <vt:i4>5</vt:i4>
      </vt:variant>
      <vt:variant>
        <vt:lpwstr/>
      </vt:variant>
      <vt:variant>
        <vt:lpwstr>_Toc427826494</vt:lpwstr>
      </vt:variant>
      <vt:variant>
        <vt:i4>1179701</vt:i4>
      </vt:variant>
      <vt:variant>
        <vt:i4>434</vt:i4>
      </vt:variant>
      <vt:variant>
        <vt:i4>0</vt:i4>
      </vt:variant>
      <vt:variant>
        <vt:i4>5</vt:i4>
      </vt:variant>
      <vt:variant>
        <vt:lpwstr/>
      </vt:variant>
      <vt:variant>
        <vt:lpwstr>_Toc427826493</vt:lpwstr>
      </vt:variant>
      <vt:variant>
        <vt:i4>1179701</vt:i4>
      </vt:variant>
      <vt:variant>
        <vt:i4>428</vt:i4>
      </vt:variant>
      <vt:variant>
        <vt:i4>0</vt:i4>
      </vt:variant>
      <vt:variant>
        <vt:i4>5</vt:i4>
      </vt:variant>
      <vt:variant>
        <vt:lpwstr/>
      </vt:variant>
      <vt:variant>
        <vt:lpwstr>_Toc427826492</vt:lpwstr>
      </vt:variant>
      <vt:variant>
        <vt:i4>1179701</vt:i4>
      </vt:variant>
      <vt:variant>
        <vt:i4>422</vt:i4>
      </vt:variant>
      <vt:variant>
        <vt:i4>0</vt:i4>
      </vt:variant>
      <vt:variant>
        <vt:i4>5</vt:i4>
      </vt:variant>
      <vt:variant>
        <vt:lpwstr/>
      </vt:variant>
      <vt:variant>
        <vt:lpwstr>_Toc427826491</vt:lpwstr>
      </vt:variant>
      <vt:variant>
        <vt:i4>1179701</vt:i4>
      </vt:variant>
      <vt:variant>
        <vt:i4>416</vt:i4>
      </vt:variant>
      <vt:variant>
        <vt:i4>0</vt:i4>
      </vt:variant>
      <vt:variant>
        <vt:i4>5</vt:i4>
      </vt:variant>
      <vt:variant>
        <vt:lpwstr/>
      </vt:variant>
      <vt:variant>
        <vt:lpwstr>_Toc427826490</vt:lpwstr>
      </vt:variant>
      <vt:variant>
        <vt:i4>1245237</vt:i4>
      </vt:variant>
      <vt:variant>
        <vt:i4>410</vt:i4>
      </vt:variant>
      <vt:variant>
        <vt:i4>0</vt:i4>
      </vt:variant>
      <vt:variant>
        <vt:i4>5</vt:i4>
      </vt:variant>
      <vt:variant>
        <vt:lpwstr/>
      </vt:variant>
      <vt:variant>
        <vt:lpwstr>_Toc427826489</vt:lpwstr>
      </vt:variant>
      <vt:variant>
        <vt:i4>1245237</vt:i4>
      </vt:variant>
      <vt:variant>
        <vt:i4>404</vt:i4>
      </vt:variant>
      <vt:variant>
        <vt:i4>0</vt:i4>
      </vt:variant>
      <vt:variant>
        <vt:i4>5</vt:i4>
      </vt:variant>
      <vt:variant>
        <vt:lpwstr/>
      </vt:variant>
      <vt:variant>
        <vt:lpwstr>_Toc427826488</vt:lpwstr>
      </vt:variant>
      <vt:variant>
        <vt:i4>1245237</vt:i4>
      </vt:variant>
      <vt:variant>
        <vt:i4>398</vt:i4>
      </vt:variant>
      <vt:variant>
        <vt:i4>0</vt:i4>
      </vt:variant>
      <vt:variant>
        <vt:i4>5</vt:i4>
      </vt:variant>
      <vt:variant>
        <vt:lpwstr/>
      </vt:variant>
      <vt:variant>
        <vt:lpwstr>_Toc427826487</vt:lpwstr>
      </vt:variant>
      <vt:variant>
        <vt:i4>1245237</vt:i4>
      </vt:variant>
      <vt:variant>
        <vt:i4>392</vt:i4>
      </vt:variant>
      <vt:variant>
        <vt:i4>0</vt:i4>
      </vt:variant>
      <vt:variant>
        <vt:i4>5</vt:i4>
      </vt:variant>
      <vt:variant>
        <vt:lpwstr/>
      </vt:variant>
      <vt:variant>
        <vt:lpwstr>_Toc427826486</vt:lpwstr>
      </vt:variant>
      <vt:variant>
        <vt:i4>1245237</vt:i4>
      </vt:variant>
      <vt:variant>
        <vt:i4>386</vt:i4>
      </vt:variant>
      <vt:variant>
        <vt:i4>0</vt:i4>
      </vt:variant>
      <vt:variant>
        <vt:i4>5</vt:i4>
      </vt:variant>
      <vt:variant>
        <vt:lpwstr/>
      </vt:variant>
      <vt:variant>
        <vt:lpwstr>_Toc427826485</vt:lpwstr>
      </vt:variant>
      <vt:variant>
        <vt:i4>1245237</vt:i4>
      </vt:variant>
      <vt:variant>
        <vt:i4>380</vt:i4>
      </vt:variant>
      <vt:variant>
        <vt:i4>0</vt:i4>
      </vt:variant>
      <vt:variant>
        <vt:i4>5</vt:i4>
      </vt:variant>
      <vt:variant>
        <vt:lpwstr/>
      </vt:variant>
      <vt:variant>
        <vt:lpwstr>_Toc427826484</vt:lpwstr>
      </vt:variant>
      <vt:variant>
        <vt:i4>1245237</vt:i4>
      </vt:variant>
      <vt:variant>
        <vt:i4>374</vt:i4>
      </vt:variant>
      <vt:variant>
        <vt:i4>0</vt:i4>
      </vt:variant>
      <vt:variant>
        <vt:i4>5</vt:i4>
      </vt:variant>
      <vt:variant>
        <vt:lpwstr/>
      </vt:variant>
      <vt:variant>
        <vt:lpwstr>_Toc427826483</vt:lpwstr>
      </vt:variant>
      <vt:variant>
        <vt:i4>1245237</vt:i4>
      </vt:variant>
      <vt:variant>
        <vt:i4>368</vt:i4>
      </vt:variant>
      <vt:variant>
        <vt:i4>0</vt:i4>
      </vt:variant>
      <vt:variant>
        <vt:i4>5</vt:i4>
      </vt:variant>
      <vt:variant>
        <vt:lpwstr/>
      </vt:variant>
      <vt:variant>
        <vt:lpwstr>_Toc427826482</vt:lpwstr>
      </vt:variant>
      <vt:variant>
        <vt:i4>1245237</vt:i4>
      </vt:variant>
      <vt:variant>
        <vt:i4>362</vt:i4>
      </vt:variant>
      <vt:variant>
        <vt:i4>0</vt:i4>
      </vt:variant>
      <vt:variant>
        <vt:i4>5</vt:i4>
      </vt:variant>
      <vt:variant>
        <vt:lpwstr/>
      </vt:variant>
      <vt:variant>
        <vt:lpwstr>_Toc427826481</vt:lpwstr>
      </vt:variant>
      <vt:variant>
        <vt:i4>1245237</vt:i4>
      </vt:variant>
      <vt:variant>
        <vt:i4>356</vt:i4>
      </vt:variant>
      <vt:variant>
        <vt:i4>0</vt:i4>
      </vt:variant>
      <vt:variant>
        <vt:i4>5</vt:i4>
      </vt:variant>
      <vt:variant>
        <vt:lpwstr/>
      </vt:variant>
      <vt:variant>
        <vt:lpwstr>_Toc427826480</vt:lpwstr>
      </vt:variant>
      <vt:variant>
        <vt:i4>1835061</vt:i4>
      </vt:variant>
      <vt:variant>
        <vt:i4>350</vt:i4>
      </vt:variant>
      <vt:variant>
        <vt:i4>0</vt:i4>
      </vt:variant>
      <vt:variant>
        <vt:i4>5</vt:i4>
      </vt:variant>
      <vt:variant>
        <vt:lpwstr/>
      </vt:variant>
      <vt:variant>
        <vt:lpwstr>_Toc427826479</vt:lpwstr>
      </vt:variant>
      <vt:variant>
        <vt:i4>1835061</vt:i4>
      </vt:variant>
      <vt:variant>
        <vt:i4>344</vt:i4>
      </vt:variant>
      <vt:variant>
        <vt:i4>0</vt:i4>
      </vt:variant>
      <vt:variant>
        <vt:i4>5</vt:i4>
      </vt:variant>
      <vt:variant>
        <vt:lpwstr/>
      </vt:variant>
      <vt:variant>
        <vt:lpwstr>_Toc427826478</vt:lpwstr>
      </vt:variant>
      <vt:variant>
        <vt:i4>1835061</vt:i4>
      </vt:variant>
      <vt:variant>
        <vt:i4>338</vt:i4>
      </vt:variant>
      <vt:variant>
        <vt:i4>0</vt:i4>
      </vt:variant>
      <vt:variant>
        <vt:i4>5</vt:i4>
      </vt:variant>
      <vt:variant>
        <vt:lpwstr/>
      </vt:variant>
      <vt:variant>
        <vt:lpwstr>_Toc427826477</vt:lpwstr>
      </vt:variant>
      <vt:variant>
        <vt:i4>1835061</vt:i4>
      </vt:variant>
      <vt:variant>
        <vt:i4>332</vt:i4>
      </vt:variant>
      <vt:variant>
        <vt:i4>0</vt:i4>
      </vt:variant>
      <vt:variant>
        <vt:i4>5</vt:i4>
      </vt:variant>
      <vt:variant>
        <vt:lpwstr/>
      </vt:variant>
      <vt:variant>
        <vt:lpwstr>_Toc427826476</vt:lpwstr>
      </vt:variant>
      <vt:variant>
        <vt:i4>1835061</vt:i4>
      </vt:variant>
      <vt:variant>
        <vt:i4>326</vt:i4>
      </vt:variant>
      <vt:variant>
        <vt:i4>0</vt:i4>
      </vt:variant>
      <vt:variant>
        <vt:i4>5</vt:i4>
      </vt:variant>
      <vt:variant>
        <vt:lpwstr/>
      </vt:variant>
      <vt:variant>
        <vt:lpwstr>_Toc427826475</vt:lpwstr>
      </vt:variant>
      <vt:variant>
        <vt:i4>1835061</vt:i4>
      </vt:variant>
      <vt:variant>
        <vt:i4>320</vt:i4>
      </vt:variant>
      <vt:variant>
        <vt:i4>0</vt:i4>
      </vt:variant>
      <vt:variant>
        <vt:i4>5</vt:i4>
      </vt:variant>
      <vt:variant>
        <vt:lpwstr/>
      </vt:variant>
      <vt:variant>
        <vt:lpwstr>_Toc427826474</vt:lpwstr>
      </vt:variant>
      <vt:variant>
        <vt:i4>1835061</vt:i4>
      </vt:variant>
      <vt:variant>
        <vt:i4>314</vt:i4>
      </vt:variant>
      <vt:variant>
        <vt:i4>0</vt:i4>
      </vt:variant>
      <vt:variant>
        <vt:i4>5</vt:i4>
      </vt:variant>
      <vt:variant>
        <vt:lpwstr/>
      </vt:variant>
      <vt:variant>
        <vt:lpwstr>_Toc427826473</vt:lpwstr>
      </vt:variant>
      <vt:variant>
        <vt:i4>1835061</vt:i4>
      </vt:variant>
      <vt:variant>
        <vt:i4>308</vt:i4>
      </vt:variant>
      <vt:variant>
        <vt:i4>0</vt:i4>
      </vt:variant>
      <vt:variant>
        <vt:i4>5</vt:i4>
      </vt:variant>
      <vt:variant>
        <vt:lpwstr/>
      </vt:variant>
      <vt:variant>
        <vt:lpwstr>_Toc427826472</vt:lpwstr>
      </vt:variant>
      <vt:variant>
        <vt:i4>1835061</vt:i4>
      </vt:variant>
      <vt:variant>
        <vt:i4>302</vt:i4>
      </vt:variant>
      <vt:variant>
        <vt:i4>0</vt:i4>
      </vt:variant>
      <vt:variant>
        <vt:i4>5</vt:i4>
      </vt:variant>
      <vt:variant>
        <vt:lpwstr/>
      </vt:variant>
      <vt:variant>
        <vt:lpwstr>_Toc427826471</vt:lpwstr>
      </vt:variant>
      <vt:variant>
        <vt:i4>1835061</vt:i4>
      </vt:variant>
      <vt:variant>
        <vt:i4>296</vt:i4>
      </vt:variant>
      <vt:variant>
        <vt:i4>0</vt:i4>
      </vt:variant>
      <vt:variant>
        <vt:i4>5</vt:i4>
      </vt:variant>
      <vt:variant>
        <vt:lpwstr/>
      </vt:variant>
      <vt:variant>
        <vt:lpwstr>_Toc427826470</vt:lpwstr>
      </vt:variant>
      <vt:variant>
        <vt:i4>1900597</vt:i4>
      </vt:variant>
      <vt:variant>
        <vt:i4>290</vt:i4>
      </vt:variant>
      <vt:variant>
        <vt:i4>0</vt:i4>
      </vt:variant>
      <vt:variant>
        <vt:i4>5</vt:i4>
      </vt:variant>
      <vt:variant>
        <vt:lpwstr/>
      </vt:variant>
      <vt:variant>
        <vt:lpwstr>_Toc427826469</vt:lpwstr>
      </vt:variant>
      <vt:variant>
        <vt:i4>1900597</vt:i4>
      </vt:variant>
      <vt:variant>
        <vt:i4>284</vt:i4>
      </vt:variant>
      <vt:variant>
        <vt:i4>0</vt:i4>
      </vt:variant>
      <vt:variant>
        <vt:i4>5</vt:i4>
      </vt:variant>
      <vt:variant>
        <vt:lpwstr/>
      </vt:variant>
      <vt:variant>
        <vt:lpwstr>_Toc427826468</vt:lpwstr>
      </vt:variant>
      <vt:variant>
        <vt:i4>1900597</vt:i4>
      </vt:variant>
      <vt:variant>
        <vt:i4>278</vt:i4>
      </vt:variant>
      <vt:variant>
        <vt:i4>0</vt:i4>
      </vt:variant>
      <vt:variant>
        <vt:i4>5</vt:i4>
      </vt:variant>
      <vt:variant>
        <vt:lpwstr/>
      </vt:variant>
      <vt:variant>
        <vt:lpwstr>_Toc427826467</vt:lpwstr>
      </vt:variant>
      <vt:variant>
        <vt:i4>1900597</vt:i4>
      </vt:variant>
      <vt:variant>
        <vt:i4>272</vt:i4>
      </vt:variant>
      <vt:variant>
        <vt:i4>0</vt:i4>
      </vt:variant>
      <vt:variant>
        <vt:i4>5</vt:i4>
      </vt:variant>
      <vt:variant>
        <vt:lpwstr/>
      </vt:variant>
      <vt:variant>
        <vt:lpwstr>_Toc427826466</vt:lpwstr>
      </vt:variant>
      <vt:variant>
        <vt:i4>1900597</vt:i4>
      </vt:variant>
      <vt:variant>
        <vt:i4>266</vt:i4>
      </vt:variant>
      <vt:variant>
        <vt:i4>0</vt:i4>
      </vt:variant>
      <vt:variant>
        <vt:i4>5</vt:i4>
      </vt:variant>
      <vt:variant>
        <vt:lpwstr/>
      </vt:variant>
      <vt:variant>
        <vt:lpwstr>_Toc427826465</vt:lpwstr>
      </vt:variant>
      <vt:variant>
        <vt:i4>1900597</vt:i4>
      </vt:variant>
      <vt:variant>
        <vt:i4>260</vt:i4>
      </vt:variant>
      <vt:variant>
        <vt:i4>0</vt:i4>
      </vt:variant>
      <vt:variant>
        <vt:i4>5</vt:i4>
      </vt:variant>
      <vt:variant>
        <vt:lpwstr/>
      </vt:variant>
      <vt:variant>
        <vt:lpwstr>_Toc427826464</vt:lpwstr>
      </vt:variant>
      <vt:variant>
        <vt:i4>1900597</vt:i4>
      </vt:variant>
      <vt:variant>
        <vt:i4>254</vt:i4>
      </vt:variant>
      <vt:variant>
        <vt:i4>0</vt:i4>
      </vt:variant>
      <vt:variant>
        <vt:i4>5</vt:i4>
      </vt:variant>
      <vt:variant>
        <vt:lpwstr/>
      </vt:variant>
      <vt:variant>
        <vt:lpwstr>_Toc427826463</vt:lpwstr>
      </vt:variant>
      <vt:variant>
        <vt:i4>1900597</vt:i4>
      </vt:variant>
      <vt:variant>
        <vt:i4>248</vt:i4>
      </vt:variant>
      <vt:variant>
        <vt:i4>0</vt:i4>
      </vt:variant>
      <vt:variant>
        <vt:i4>5</vt:i4>
      </vt:variant>
      <vt:variant>
        <vt:lpwstr/>
      </vt:variant>
      <vt:variant>
        <vt:lpwstr>_Toc427826462</vt:lpwstr>
      </vt:variant>
      <vt:variant>
        <vt:i4>1900597</vt:i4>
      </vt:variant>
      <vt:variant>
        <vt:i4>242</vt:i4>
      </vt:variant>
      <vt:variant>
        <vt:i4>0</vt:i4>
      </vt:variant>
      <vt:variant>
        <vt:i4>5</vt:i4>
      </vt:variant>
      <vt:variant>
        <vt:lpwstr/>
      </vt:variant>
      <vt:variant>
        <vt:lpwstr>_Toc427826461</vt:lpwstr>
      </vt:variant>
      <vt:variant>
        <vt:i4>1900597</vt:i4>
      </vt:variant>
      <vt:variant>
        <vt:i4>236</vt:i4>
      </vt:variant>
      <vt:variant>
        <vt:i4>0</vt:i4>
      </vt:variant>
      <vt:variant>
        <vt:i4>5</vt:i4>
      </vt:variant>
      <vt:variant>
        <vt:lpwstr/>
      </vt:variant>
      <vt:variant>
        <vt:lpwstr>_Toc427826460</vt:lpwstr>
      </vt:variant>
      <vt:variant>
        <vt:i4>1966133</vt:i4>
      </vt:variant>
      <vt:variant>
        <vt:i4>230</vt:i4>
      </vt:variant>
      <vt:variant>
        <vt:i4>0</vt:i4>
      </vt:variant>
      <vt:variant>
        <vt:i4>5</vt:i4>
      </vt:variant>
      <vt:variant>
        <vt:lpwstr/>
      </vt:variant>
      <vt:variant>
        <vt:lpwstr>_Toc427826459</vt:lpwstr>
      </vt:variant>
      <vt:variant>
        <vt:i4>1966133</vt:i4>
      </vt:variant>
      <vt:variant>
        <vt:i4>224</vt:i4>
      </vt:variant>
      <vt:variant>
        <vt:i4>0</vt:i4>
      </vt:variant>
      <vt:variant>
        <vt:i4>5</vt:i4>
      </vt:variant>
      <vt:variant>
        <vt:lpwstr/>
      </vt:variant>
      <vt:variant>
        <vt:lpwstr>_Toc427826458</vt:lpwstr>
      </vt:variant>
      <vt:variant>
        <vt:i4>1966133</vt:i4>
      </vt:variant>
      <vt:variant>
        <vt:i4>218</vt:i4>
      </vt:variant>
      <vt:variant>
        <vt:i4>0</vt:i4>
      </vt:variant>
      <vt:variant>
        <vt:i4>5</vt:i4>
      </vt:variant>
      <vt:variant>
        <vt:lpwstr/>
      </vt:variant>
      <vt:variant>
        <vt:lpwstr>_Toc427826457</vt:lpwstr>
      </vt:variant>
      <vt:variant>
        <vt:i4>1966133</vt:i4>
      </vt:variant>
      <vt:variant>
        <vt:i4>212</vt:i4>
      </vt:variant>
      <vt:variant>
        <vt:i4>0</vt:i4>
      </vt:variant>
      <vt:variant>
        <vt:i4>5</vt:i4>
      </vt:variant>
      <vt:variant>
        <vt:lpwstr/>
      </vt:variant>
      <vt:variant>
        <vt:lpwstr>_Toc427826456</vt:lpwstr>
      </vt:variant>
      <vt:variant>
        <vt:i4>1966133</vt:i4>
      </vt:variant>
      <vt:variant>
        <vt:i4>206</vt:i4>
      </vt:variant>
      <vt:variant>
        <vt:i4>0</vt:i4>
      </vt:variant>
      <vt:variant>
        <vt:i4>5</vt:i4>
      </vt:variant>
      <vt:variant>
        <vt:lpwstr/>
      </vt:variant>
      <vt:variant>
        <vt:lpwstr>_Toc427826455</vt:lpwstr>
      </vt:variant>
      <vt:variant>
        <vt:i4>1966133</vt:i4>
      </vt:variant>
      <vt:variant>
        <vt:i4>200</vt:i4>
      </vt:variant>
      <vt:variant>
        <vt:i4>0</vt:i4>
      </vt:variant>
      <vt:variant>
        <vt:i4>5</vt:i4>
      </vt:variant>
      <vt:variant>
        <vt:lpwstr/>
      </vt:variant>
      <vt:variant>
        <vt:lpwstr>_Toc427826454</vt:lpwstr>
      </vt:variant>
      <vt:variant>
        <vt:i4>1966133</vt:i4>
      </vt:variant>
      <vt:variant>
        <vt:i4>194</vt:i4>
      </vt:variant>
      <vt:variant>
        <vt:i4>0</vt:i4>
      </vt:variant>
      <vt:variant>
        <vt:i4>5</vt:i4>
      </vt:variant>
      <vt:variant>
        <vt:lpwstr/>
      </vt:variant>
      <vt:variant>
        <vt:lpwstr>_Toc427826453</vt:lpwstr>
      </vt:variant>
      <vt:variant>
        <vt:i4>1966133</vt:i4>
      </vt:variant>
      <vt:variant>
        <vt:i4>188</vt:i4>
      </vt:variant>
      <vt:variant>
        <vt:i4>0</vt:i4>
      </vt:variant>
      <vt:variant>
        <vt:i4>5</vt:i4>
      </vt:variant>
      <vt:variant>
        <vt:lpwstr/>
      </vt:variant>
      <vt:variant>
        <vt:lpwstr>_Toc427826452</vt:lpwstr>
      </vt:variant>
      <vt:variant>
        <vt:i4>1966133</vt:i4>
      </vt:variant>
      <vt:variant>
        <vt:i4>182</vt:i4>
      </vt:variant>
      <vt:variant>
        <vt:i4>0</vt:i4>
      </vt:variant>
      <vt:variant>
        <vt:i4>5</vt:i4>
      </vt:variant>
      <vt:variant>
        <vt:lpwstr/>
      </vt:variant>
      <vt:variant>
        <vt:lpwstr>_Toc427826451</vt:lpwstr>
      </vt:variant>
      <vt:variant>
        <vt:i4>1966133</vt:i4>
      </vt:variant>
      <vt:variant>
        <vt:i4>176</vt:i4>
      </vt:variant>
      <vt:variant>
        <vt:i4>0</vt:i4>
      </vt:variant>
      <vt:variant>
        <vt:i4>5</vt:i4>
      </vt:variant>
      <vt:variant>
        <vt:lpwstr/>
      </vt:variant>
      <vt:variant>
        <vt:lpwstr>_Toc427826450</vt:lpwstr>
      </vt:variant>
      <vt:variant>
        <vt:i4>2031669</vt:i4>
      </vt:variant>
      <vt:variant>
        <vt:i4>170</vt:i4>
      </vt:variant>
      <vt:variant>
        <vt:i4>0</vt:i4>
      </vt:variant>
      <vt:variant>
        <vt:i4>5</vt:i4>
      </vt:variant>
      <vt:variant>
        <vt:lpwstr/>
      </vt:variant>
      <vt:variant>
        <vt:lpwstr>_Toc427826449</vt:lpwstr>
      </vt:variant>
      <vt:variant>
        <vt:i4>2031669</vt:i4>
      </vt:variant>
      <vt:variant>
        <vt:i4>164</vt:i4>
      </vt:variant>
      <vt:variant>
        <vt:i4>0</vt:i4>
      </vt:variant>
      <vt:variant>
        <vt:i4>5</vt:i4>
      </vt:variant>
      <vt:variant>
        <vt:lpwstr/>
      </vt:variant>
      <vt:variant>
        <vt:lpwstr>_Toc427826448</vt:lpwstr>
      </vt:variant>
      <vt:variant>
        <vt:i4>2031669</vt:i4>
      </vt:variant>
      <vt:variant>
        <vt:i4>158</vt:i4>
      </vt:variant>
      <vt:variant>
        <vt:i4>0</vt:i4>
      </vt:variant>
      <vt:variant>
        <vt:i4>5</vt:i4>
      </vt:variant>
      <vt:variant>
        <vt:lpwstr/>
      </vt:variant>
      <vt:variant>
        <vt:lpwstr>_Toc427826447</vt:lpwstr>
      </vt:variant>
      <vt:variant>
        <vt:i4>2031669</vt:i4>
      </vt:variant>
      <vt:variant>
        <vt:i4>152</vt:i4>
      </vt:variant>
      <vt:variant>
        <vt:i4>0</vt:i4>
      </vt:variant>
      <vt:variant>
        <vt:i4>5</vt:i4>
      </vt:variant>
      <vt:variant>
        <vt:lpwstr/>
      </vt:variant>
      <vt:variant>
        <vt:lpwstr>_Toc427826446</vt:lpwstr>
      </vt:variant>
      <vt:variant>
        <vt:i4>2031669</vt:i4>
      </vt:variant>
      <vt:variant>
        <vt:i4>146</vt:i4>
      </vt:variant>
      <vt:variant>
        <vt:i4>0</vt:i4>
      </vt:variant>
      <vt:variant>
        <vt:i4>5</vt:i4>
      </vt:variant>
      <vt:variant>
        <vt:lpwstr/>
      </vt:variant>
      <vt:variant>
        <vt:lpwstr>_Toc427826445</vt:lpwstr>
      </vt:variant>
      <vt:variant>
        <vt:i4>2031669</vt:i4>
      </vt:variant>
      <vt:variant>
        <vt:i4>140</vt:i4>
      </vt:variant>
      <vt:variant>
        <vt:i4>0</vt:i4>
      </vt:variant>
      <vt:variant>
        <vt:i4>5</vt:i4>
      </vt:variant>
      <vt:variant>
        <vt:lpwstr/>
      </vt:variant>
      <vt:variant>
        <vt:lpwstr>_Toc427826444</vt:lpwstr>
      </vt:variant>
      <vt:variant>
        <vt:i4>2031669</vt:i4>
      </vt:variant>
      <vt:variant>
        <vt:i4>134</vt:i4>
      </vt:variant>
      <vt:variant>
        <vt:i4>0</vt:i4>
      </vt:variant>
      <vt:variant>
        <vt:i4>5</vt:i4>
      </vt:variant>
      <vt:variant>
        <vt:lpwstr/>
      </vt:variant>
      <vt:variant>
        <vt:lpwstr>_Toc427826443</vt:lpwstr>
      </vt:variant>
      <vt:variant>
        <vt:i4>2031669</vt:i4>
      </vt:variant>
      <vt:variant>
        <vt:i4>128</vt:i4>
      </vt:variant>
      <vt:variant>
        <vt:i4>0</vt:i4>
      </vt:variant>
      <vt:variant>
        <vt:i4>5</vt:i4>
      </vt:variant>
      <vt:variant>
        <vt:lpwstr/>
      </vt:variant>
      <vt:variant>
        <vt:lpwstr>_Toc427826442</vt:lpwstr>
      </vt:variant>
      <vt:variant>
        <vt:i4>2031669</vt:i4>
      </vt:variant>
      <vt:variant>
        <vt:i4>122</vt:i4>
      </vt:variant>
      <vt:variant>
        <vt:i4>0</vt:i4>
      </vt:variant>
      <vt:variant>
        <vt:i4>5</vt:i4>
      </vt:variant>
      <vt:variant>
        <vt:lpwstr/>
      </vt:variant>
      <vt:variant>
        <vt:lpwstr>_Toc427826441</vt:lpwstr>
      </vt:variant>
      <vt:variant>
        <vt:i4>2031669</vt:i4>
      </vt:variant>
      <vt:variant>
        <vt:i4>116</vt:i4>
      </vt:variant>
      <vt:variant>
        <vt:i4>0</vt:i4>
      </vt:variant>
      <vt:variant>
        <vt:i4>5</vt:i4>
      </vt:variant>
      <vt:variant>
        <vt:lpwstr/>
      </vt:variant>
      <vt:variant>
        <vt:lpwstr>_Toc427826440</vt:lpwstr>
      </vt:variant>
      <vt:variant>
        <vt:i4>1572917</vt:i4>
      </vt:variant>
      <vt:variant>
        <vt:i4>110</vt:i4>
      </vt:variant>
      <vt:variant>
        <vt:i4>0</vt:i4>
      </vt:variant>
      <vt:variant>
        <vt:i4>5</vt:i4>
      </vt:variant>
      <vt:variant>
        <vt:lpwstr/>
      </vt:variant>
      <vt:variant>
        <vt:lpwstr>_Toc427826439</vt:lpwstr>
      </vt:variant>
      <vt:variant>
        <vt:i4>1572917</vt:i4>
      </vt:variant>
      <vt:variant>
        <vt:i4>104</vt:i4>
      </vt:variant>
      <vt:variant>
        <vt:i4>0</vt:i4>
      </vt:variant>
      <vt:variant>
        <vt:i4>5</vt:i4>
      </vt:variant>
      <vt:variant>
        <vt:lpwstr/>
      </vt:variant>
      <vt:variant>
        <vt:lpwstr>_Toc427826438</vt:lpwstr>
      </vt:variant>
      <vt:variant>
        <vt:i4>1572917</vt:i4>
      </vt:variant>
      <vt:variant>
        <vt:i4>98</vt:i4>
      </vt:variant>
      <vt:variant>
        <vt:i4>0</vt:i4>
      </vt:variant>
      <vt:variant>
        <vt:i4>5</vt:i4>
      </vt:variant>
      <vt:variant>
        <vt:lpwstr/>
      </vt:variant>
      <vt:variant>
        <vt:lpwstr>_Toc427826437</vt:lpwstr>
      </vt:variant>
      <vt:variant>
        <vt:i4>1572917</vt:i4>
      </vt:variant>
      <vt:variant>
        <vt:i4>92</vt:i4>
      </vt:variant>
      <vt:variant>
        <vt:i4>0</vt:i4>
      </vt:variant>
      <vt:variant>
        <vt:i4>5</vt:i4>
      </vt:variant>
      <vt:variant>
        <vt:lpwstr/>
      </vt:variant>
      <vt:variant>
        <vt:lpwstr>_Toc427826436</vt:lpwstr>
      </vt:variant>
      <vt:variant>
        <vt:i4>1572917</vt:i4>
      </vt:variant>
      <vt:variant>
        <vt:i4>86</vt:i4>
      </vt:variant>
      <vt:variant>
        <vt:i4>0</vt:i4>
      </vt:variant>
      <vt:variant>
        <vt:i4>5</vt:i4>
      </vt:variant>
      <vt:variant>
        <vt:lpwstr/>
      </vt:variant>
      <vt:variant>
        <vt:lpwstr>_Toc427826435</vt:lpwstr>
      </vt:variant>
      <vt:variant>
        <vt:i4>1572917</vt:i4>
      </vt:variant>
      <vt:variant>
        <vt:i4>80</vt:i4>
      </vt:variant>
      <vt:variant>
        <vt:i4>0</vt:i4>
      </vt:variant>
      <vt:variant>
        <vt:i4>5</vt:i4>
      </vt:variant>
      <vt:variant>
        <vt:lpwstr/>
      </vt:variant>
      <vt:variant>
        <vt:lpwstr>_Toc427826434</vt:lpwstr>
      </vt:variant>
      <vt:variant>
        <vt:i4>1572917</vt:i4>
      </vt:variant>
      <vt:variant>
        <vt:i4>74</vt:i4>
      </vt:variant>
      <vt:variant>
        <vt:i4>0</vt:i4>
      </vt:variant>
      <vt:variant>
        <vt:i4>5</vt:i4>
      </vt:variant>
      <vt:variant>
        <vt:lpwstr/>
      </vt:variant>
      <vt:variant>
        <vt:lpwstr>_Toc427826433</vt:lpwstr>
      </vt:variant>
      <vt:variant>
        <vt:i4>1572917</vt:i4>
      </vt:variant>
      <vt:variant>
        <vt:i4>68</vt:i4>
      </vt:variant>
      <vt:variant>
        <vt:i4>0</vt:i4>
      </vt:variant>
      <vt:variant>
        <vt:i4>5</vt:i4>
      </vt:variant>
      <vt:variant>
        <vt:lpwstr/>
      </vt:variant>
      <vt:variant>
        <vt:lpwstr>_Toc427826432</vt:lpwstr>
      </vt:variant>
      <vt:variant>
        <vt:i4>1572917</vt:i4>
      </vt:variant>
      <vt:variant>
        <vt:i4>62</vt:i4>
      </vt:variant>
      <vt:variant>
        <vt:i4>0</vt:i4>
      </vt:variant>
      <vt:variant>
        <vt:i4>5</vt:i4>
      </vt:variant>
      <vt:variant>
        <vt:lpwstr/>
      </vt:variant>
      <vt:variant>
        <vt:lpwstr>_Toc427826431</vt:lpwstr>
      </vt:variant>
      <vt:variant>
        <vt:i4>1572917</vt:i4>
      </vt:variant>
      <vt:variant>
        <vt:i4>56</vt:i4>
      </vt:variant>
      <vt:variant>
        <vt:i4>0</vt:i4>
      </vt:variant>
      <vt:variant>
        <vt:i4>5</vt:i4>
      </vt:variant>
      <vt:variant>
        <vt:lpwstr/>
      </vt:variant>
      <vt:variant>
        <vt:lpwstr>_Toc427826430</vt:lpwstr>
      </vt:variant>
      <vt:variant>
        <vt:i4>1638453</vt:i4>
      </vt:variant>
      <vt:variant>
        <vt:i4>50</vt:i4>
      </vt:variant>
      <vt:variant>
        <vt:i4>0</vt:i4>
      </vt:variant>
      <vt:variant>
        <vt:i4>5</vt:i4>
      </vt:variant>
      <vt:variant>
        <vt:lpwstr/>
      </vt:variant>
      <vt:variant>
        <vt:lpwstr>_Toc427826429</vt:lpwstr>
      </vt:variant>
      <vt:variant>
        <vt:i4>1638453</vt:i4>
      </vt:variant>
      <vt:variant>
        <vt:i4>44</vt:i4>
      </vt:variant>
      <vt:variant>
        <vt:i4>0</vt:i4>
      </vt:variant>
      <vt:variant>
        <vt:i4>5</vt:i4>
      </vt:variant>
      <vt:variant>
        <vt:lpwstr/>
      </vt:variant>
      <vt:variant>
        <vt:lpwstr>_Toc427826428</vt:lpwstr>
      </vt:variant>
      <vt:variant>
        <vt:i4>1638453</vt:i4>
      </vt:variant>
      <vt:variant>
        <vt:i4>38</vt:i4>
      </vt:variant>
      <vt:variant>
        <vt:i4>0</vt:i4>
      </vt:variant>
      <vt:variant>
        <vt:i4>5</vt:i4>
      </vt:variant>
      <vt:variant>
        <vt:lpwstr/>
      </vt:variant>
      <vt:variant>
        <vt:lpwstr>_Toc427826427</vt:lpwstr>
      </vt:variant>
      <vt:variant>
        <vt:i4>1638453</vt:i4>
      </vt:variant>
      <vt:variant>
        <vt:i4>32</vt:i4>
      </vt:variant>
      <vt:variant>
        <vt:i4>0</vt:i4>
      </vt:variant>
      <vt:variant>
        <vt:i4>5</vt:i4>
      </vt:variant>
      <vt:variant>
        <vt:lpwstr/>
      </vt:variant>
      <vt:variant>
        <vt:lpwstr>_Toc427826426</vt:lpwstr>
      </vt:variant>
      <vt:variant>
        <vt:i4>1638453</vt:i4>
      </vt:variant>
      <vt:variant>
        <vt:i4>26</vt:i4>
      </vt:variant>
      <vt:variant>
        <vt:i4>0</vt:i4>
      </vt:variant>
      <vt:variant>
        <vt:i4>5</vt:i4>
      </vt:variant>
      <vt:variant>
        <vt:lpwstr/>
      </vt:variant>
      <vt:variant>
        <vt:lpwstr>_Toc427826425</vt:lpwstr>
      </vt:variant>
      <vt:variant>
        <vt:i4>1638453</vt:i4>
      </vt:variant>
      <vt:variant>
        <vt:i4>20</vt:i4>
      </vt:variant>
      <vt:variant>
        <vt:i4>0</vt:i4>
      </vt:variant>
      <vt:variant>
        <vt:i4>5</vt:i4>
      </vt:variant>
      <vt:variant>
        <vt:lpwstr/>
      </vt:variant>
      <vt:variant>
        <vt:lpwstr>_Toc427826424</vt:lpwstr>
      </vt:variant>
      <vt:variant>
        <vt:i4>1638453</vt:i4>
      </vt:variant>
      <vt:variant>
        <vt:i4>14</vt:i4>
      </vt:variant>
      <vt:variant>
        <vt:i4>0</vt:i4>
      </vt:variant>
      <vt:variant>
        <vt:i4>5</vt:i4>
      </vt:variant>
      <vt:variant>
        <vt:lpwstr/>
      </vt:variant>
      <vt:variant>
        <vt:lpwstr>_Toc427826423</vt:lpwstr>
      </vt:variant>
      <vt:variant>
        <vt:i4>1638453</vt:i4>
      </vt:variant>
      <vt:variant>
        <vt:i4>8</vt:i4>
      </vt:variant>
      <vt:variant>
        <vt:i4>0</vt:i4>
      </vt:variant>
      <vt:variant>
        <vt:i4>5</vt:i4>
      </vt:variant>
      <vt:variant>
        <vt:lpwstr/>
      </vt:variant>
      <vt:variant>
        <vt:lpwstr>_Toc427826422</vt:lpwstr>
      </vt:variant>
      <vt:variant>
        <vt:i4>1638453</vt:i4>
      </vt:variant>
      <vt:variant>
        <vt:i4>2</vt:i4>
      </vt:variant>
      <vt:variant>
        <vt:i4>0</vt:i4>
      </vt:variant>
      <vt:variant>
        <vt:i4>5</vt:i4>
      </vt:variant>
      <vt:variant>
        <vt:lpwstr/>
      </vt:variant>
      <vt:variant>
        <vt:lpwstr>_Toc427826421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KONCEDENT</dc:title>
  <dc:subject/>
  <dc:creator>BF</dc:creator>
  <cp:keywords/>
  <dc:description/>
  <cp:lastModifiedBy>Rudi</cp:lastModifiedBy>
  <cp:revision>2</cp:revision>
  <cp:lastPrinted>2021-12-17T11:15:00Z</cp:lastPrinted>
  <dcterms:created xsi:type="dcterms:W3CDTF">2021-12-17T11:16:00Z</dcterms:created>
  <dcterms:modified xsi:type="dcterms:W3CDTF">2021-12-17T11:16:00Z</dcterms:modified>
</cp:coreProperties>
</file>