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F6F" w:rsidRPr="00E10FA6" w:rsidRDefault="000C24DD" w:rsidP="00614051">
      <w:pPr>
        <w:ind w:left="426"/>
        <w:jc w:val="both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 xml:space="preserve">Na podlagi 13., 17. in 50. člena Zakona o spodbujanju razvoja turizma (Uradni list RS, št. 13/18), 29. člena Zakona o lokalni samoupravi (Uradni list RS, št. 94/07 – </w:t>
      </w:r>
      <w:r w:rsidR="00E617DD" w:rsidRPr="00E10FA6">
        <w:rPr>
          <w:rFonts w:ascii="Arial" w:hAnsi="Arial" w:cs="Arial"/>
          <w:sz w:val="22"/>
          <w:szCs w:val="22"/>
        </w:rPr>
        <w:t xml:space="preserve">Uradno prečiščeno besedilo </w:t>
      </w:r>
      <w:r w:rsidRPr="00E10FA6">
        <w:rPr>
          <w:rFonts w:ascii="Arial" w:hAnsi="Arial" w:cs="Arial"/>
          <w:sz w:val="22"/>
          <w:szCs w:val="22"/>
        </w:rPr>
        <w:t xml:space="preserve">2, 76/08, 79/09, 51/10, 40/12 – ZUJF in 14/15 - ZUUJFO) in </w:t>
      </w:r>
      <w:r w:rsidR="00872F6F" w:rsidRPr="00E10FA6">
        <w:rPr>
          <w:rFonts w:ascii="Arial" w:hAnsi="Arial" w:cs="Arial"/>
          <w:sz w:val="22"/>
          <w:szCs w:val="22"/>
        </w:rPr>
        <w:t>16. člena Statuta Občine Vransko</w:t>
      </w:r>
      <w:r w:rsidR="00872F6F" w:rsidRPr="00E10FA6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872F6F" w:rsidRPr="00E10FA6">
        <w:rPr>
          <w:rFonts w:ascii="Arial" w:hAnsi="Arial" w:cs="Arial"/>
          <w:sz w:val="22"/>
          <w:szCs w:val="22"/>
        </w:rPr>
        <w:t>(Uradni list RS, 17/10, 53/10 in Uradne objave Občine Vransko, št. 21/12 in 46/15</w:t>
      </w:r>
      <w:r w:rsidR="002B48F7" w:rsidRPr="00E10FA6">
        <w:rPr>
          <w:rFonts w:ascii="Arial" w:hAnsi="Arial" w:cs="Arial"/>
          <w:sz w:val="22"/>
          <w:szCs w:val="22"/>
        </w:rPr>
        <w:t xml:space="preserve"> in 54/2016</w:t>
      </w:r>
      <w:r w:rsidR="00872F6F" w:rsidRPr="00E10FA6">
        <w:rPr>
          <w:rFonts w:ascii="Arial" w:hAnsi="Arial" w:cs="Arial"/>
          <w:sz w:val="22"/>
          <w:szCs w:val="22"/>
        </w:rPr>
        <w:t xml:space="preserve">) je Občinski svet Občine Vransko na </w:t>
      </w:r>
      <w:r w:rsidR="0022186A">
        <w:rPr>
          <w:rFonts w:ascii="Arial" w:hAnsi="Arial" w:cs="Arial"/>
          <w:sz w:val="22"/>
          <w:szCs w:val="22"/>
        </w:rPr>
        <w:t>____redni seji dne ____________</w:t>
      </w:r>
      <w:r w:rsidR="00872F6F" w:rsidRPr="00E10FA6">
        <w:rPr>
          <w:rFonts w:ascii="Arial" w:hAnsi="Arial" w:cs="Arial"/>
          <w:color w:val="C00000"/>
          <w:sz w:val="22"/>
          <w:szCs w:val="22"/>
        </w:rPr>
        <w:t xml:space="preserve"> </w:t>
      </w:r>
      <w:r w:rsidR="00872F6F" w:rsidRPr="00E10FA6">
        <w:rPr>
          <w:rFonts w:ascii="Arial" w:hAnsi="Arial" w:cs="Arial"/>
          <w:sz w:val="22"/>
          <w:szCs w:val="22"/>
        </w:rPr>
        <w:t>sprejel naslednji</w:t>
      </w:r>
    </w:p>
    <w:p w:rsidR="00A822D0" w:rsidRPr="00E10FA6" w:rsidRDefault="00A822D0" w:rsidP="000C24DD">
      <w:pPr>
        <w:rPr>
          <w:rFonts w:ascii="Arial" w:hAnsi="Arial" w:cs="Arial"/>
          <w:b/>
          <w:sz w:val="22"/>
          <w:szCs w:val="22"/>
        </w:rPr>
      </w:pPr>
    </w:p>
    <w:p w:rsidR="00A4559C" w:rsidRPr="00E10FA6" w:rsidRDefault="00A4559C" w:rsidP="00126194">
      <w:pPr>
        <w:jc w:val="center"/>
        <w:rPr>
          <w:rFonts w:ascii="Arial" w:hAnsi="Arial" w:cs="Arial"/>
          <w:b/>
          <w:sz w:val="22"/>
          <w:szCs w:val="22"/>
        </w:rPr>
      </w:pPr>
    </w:p>
    <w:p w:rsidR="000109FF" w:rsidRPr="00E10FA6" w:rsidRDefault="00A822D0" w:rsidP="00126194">
      <w:pPr>
        <w:jc w:val="center"/>
        <w:rPr>
          <w:rFonts w:ascii="Arial" w:hAnsi="Arial" w:cs="Arial"/>
          <w:b/>
          <w:sz w:val="22"/>
          <w:szCs w:val="22"/>
        </w:rPr>
      </w:pPr>
      <w:r w:rsidRPr="00E10FA6">
        <w:rPr>
          <w:rFonts w:ascii="Arial" w:hAnsi="Arial" w:cs="Arial"/>
          <w:b/>
          <w:sz w:val="22"/>
          <w:szCs w:val="22"/>
        </w:rPr>
        <w:t>ODLOK</w:t>
      </w:r>
    </w:p>
    <w:p w:rsidR="00A822D0" w:rsidRPr="00E10FA6" w:rsidRDefault="00A822D0" w:rsidP="00126194">
      <w:pPr>
        <w:jc w:val="center"/>
        <w:rPr>
          <w:rFonts w:ascii="Arial" w:hAnsi="Arial" w:cs="Arial"/>
          <w:b/>
          <w:sz w:val="22"/>
          <w:szCs w:val="22"/>
        </w:rPr>
      </w:pPr>
      <w:r w:rsidRPr="00E10FA6">
        <w:rPr>
          <w:rFonts w:ascii="Arial" w:hAnsi="Arial" w:cs="Arial"/>
          <w:b/>
          <w:sz w:val="22"/>
          <w:szCs w:val="22"/>
        </w:rPr>
        <w:t xml:space="preserve">O TURISTIČNI TAKSI </w:t>
      </w:r>
      <w:r w:rsidR="003C6AFF" w:rsidRPr="00E10FA6">
        <w:rPr>
          <w:rFonts w:ascii="Arial" w:hAnsi="Arial" w:cs="Arial"/>
          <w:b/>
          <w:sz w:val="22"/>
          <w:szCs w:val="22"/>
        </w:rPr>
        <w:t>V</w:t>
      </w:r>
      <w:r w:rsidRPr="00E10FA6">
        <w:rPr>
          <w:rFonts w:ascii="Arial" w:hAnsi="Arial" w:cs="Arial"/>
          <w:b/>
          <w:sz w:val="22"/>
          <w:szCs w:val="22"/>
        </w:rPr>
        <w:t xml:space="preserve"> OBČIN</w:t>
      </w:r>
      <w:r w:rsidR="003C6AFF" w:rsidRPr="00E10FA6">
        <w:rPr>
          <w:rFonts w:ascii="Arial" w:hAnsi="Arial" w:cs="Arial"/>
          <w:b/>
          <w:sz w:val="22"/>
          <w:szCs w:val="22"/>
        </w:rPr>
        <w:t>I</w:t>
      </w:r>
      <w:r w:rsidR="00852118" w:rsidRPr="00E10FA6">
        <w:rPr>
          <w:rFonts w:ascii="Arial" w:hAnsi="Arial" w:cs="Arial"/>
          <w:b/>
          <w:sz w:val="22"/>
          <w:szCs w:val="22"/>
        </w:rPr>
        <w:t xml:space="preserve"> </w:t>
      </w:r>
      <w:r w:rsidR="00872F6F" w:rsidRPr="00E10FA6">
        <w:rPr>
          <w:rFonts w:ascii="Arial" w:hAnsi="Arial" w:cs="Arial"/>
          <w:b/>
          <w:sz w:val="22"/>
          <w:szCs w:val="22"/>
        </w:rPr>
        <w:t>VRANSKO</w:t>
      </w:r>
    </w:p>
    <w:p w:rsidR="00A4559C" w:rsidRPr="00E10FA6" w:rsidRDefault="00A4559C" w:rsidP="00126194">
      <w:pPr>
        <w:jc w:val="center"/>
        <w:rPr>
          <w:rFonts w:ascii="Arial" w:hAnsi="Arial" w:cs="Arial"/>
          <w:b/>
          <w:sz w:val="22"/>
          <w:szCs w:val="22"/>
        </w:rPr>
      </w:pPr>
    </w:p>
    <w:p w:rsidR="00A822D0" w:rsidRPr="00E10FA6" w:rsidRDefault="00A822D0" w:rsidP="00126194">
      <w:pPr>
        <w:rPr>
          <w:rFonts w:ascii="Arial" w:hAnsi="Arial" w:cs="Arial"/>
          <w:b/>
          <w:sz w:val="22"/>
          <w:szCs w:val="22"/>
        </w:rPr>
      </w:pPr>
    </w:p>
    <w:p w:rsidR="00A822D0" w:rsidRPr="00E10FA6" w:rsidRDefault="00A822D0" w:rsidP="00E617DD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E10FA6">
        <w:rPr>
          <w:rFonts w:ascii="Arial" w:hAnsi="Arial" w:cs="Arial"/>
          <w:b/>
          <w:sz w:val="22"/>
          <w:szCs w:val="22"/>
        </w:rPr>
        <w:t>SPLOŠN</w:t>
      </w:r>
      <w:r w:rsidR="000521A8" w:rsidRPr="00E10FA6">
        <w:rPr>
          <w:rFonts w:ascii="Arial" w:hAnsi="Arial" w:cs="Arial"/>
          <w:b/>
          <w:sz w:val="22"/>
          <w:szCs w:val="22"/>
        </w:rPr>
        <w:t>E</w:t>
      </w:r>
      <w:r w:rsidRPr="00E10FA6">
        <w:rPr>
          <w:rFonts w:ascii="Arial" w:hAnsi="Arial" w:cs="Arial"/>
          <w:b/>
          <w:sz w:val="22"/>
          <w:szCs w:val="22"/>
        </w:rPr>
        <w:t xml:space="preserve"> DOLOČB</w:t>
      </w:r>
      <w:r w:rsidR="000521A8" w:rsidRPr="00E10FA6">
        <w:rPr>
          <w:rFonts w:ascii="Arial" w:hAnsi="Arial" w:cs="Arial"/>
          <w:b/>
          <w:sz w:val="22"/>
          <w:szCs w:val="22"/>
        </w:rPr>
        <w:t>E</w:t>
      </w:r>
    </w:p>
    <w:p w:rsidR="005B1B9F" w:rsidRPr="00E10FA6" w:rsidRDefault="005B1B9F" w:rsidP="005B1B9F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A822D0" w:rsidRPr="00E10FA6" w:rsidRDefault="003C6AFF" w:rsidP="006C21F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>č</w:t>
      </w:r>
      <w:r w:rsidR="00A822D0" w:rsidRPr="00E10FA6">
        <w:rPr>
          <w:rFonts w:ascii="Arial" w:hAnsi="Arial" w:cs="Arial"/>
          <w:sz w:val="22"/>
          <w:szCs w:val="22"/>
        </w:rPr>
        <w:t>len</w:t>
      </w:r>
    </w:p>
    <w:p w:rsidR="003C6AFF" w:rsidRPr="00E10FA6" w:rsidRDefault="002B48F7" w:rsidP="002B48F7">
      <w:pPr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 xml:space="preserve">                           </w:t>
      </w:r>
      <w:r w:rsidR="0022186A">
        <w:rPr>
          <w:rFonts w:ascii="Arial" w:hAnsi="Arial" w:cs="Arial"/>
          <w:sz w:val="22"/>
          <w:szCs w:val="22"/>
        </w:rPr>
        <w:t xml:space="preserve">                               </w:t>
      </w:r>
      <w:r w:rsidR="003C6AFF" w:rsidRPr="00E10FA6">
        <w:rPr>
          <w:rFonts w:ascii="Arial" w:hAnsi="Arial" w:cs="Arial"/>
          <w:sz w:val="22"/>
          <w:szCs w:val="22"/>
        </w:rPr>
        <w:t>(vsebina)</w:t>
      </w:r>
    </w:p>
    <w:p w:rsidR="0022186A" w:rsidRDefault="0022186A" w:rsidP="0022186A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:rsidR="005C47CF" w:rsidRPr="00E10FA6" w:rsidRDefault="001F2757" w:rsidP="006C21FF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>O</w:t>
      </w:r>
      <w:r w:rsidR="005C47CF" w:rsidRPr="00E10FA6">
        <w:rPr>
          <w:rFonts w:ascii="Arial" w:hAnsi="Arial" w:cs="Arial"/>
          <w:sz w:val="22"/>
          <w:szCs w:val="22"/>
        </w:rPr>
        <w:t>dlok</w:t>
      </w:r>
      <w:r w:rsidRPr="00E10FA6">
        <w:rPr>
          <w:rFonts w:ascii="Arial" w:hAnsi="Arial" w:cs="Arial"/>
          <w:sz w:val="22"/>
          <w:szCs w:val="22"/>
        </w:rPr>
        <w:t xml:space="preserve"> o turistični </w:t>
      </w:r>
      <w:r w:rsidR="00CD0CBD" w:rsidRPr="00E10FA6">
        <w:rPr>
          <w:rFonts w:ascii="Arial" w:hAnsi="Arial" w:cs="Arial"/>
          <w:sz w:val="22"/>
          <w:szCs w:val="22"/>
        </w:rPr>
        <w:t xml:space="preserve">in promocijski </w:t>
      </w:r>
      <w:r w:rsidR="00872F6F" w:rsidRPr="00E10FA6">
        <w:rPr>
          <w:rFonts w:ascii="Arial" w:hAnsi="Arial" w:cs="Arial"/>
          <w:sz w:val="22"/>
          <w:szCs w:val="22"/>
        </w:rPr>
        <w:t>taksi v O</w:t>
      </w:r>
      <w:r w:rsidRPr="00E10FA6">
        <w:rPr>
          <w:rFonts w:ascii="Arial" w:hAnsi="Arial" w:cs="Arial"/>
          <w:sz w:val="22"/>
          <w:szCs w:val="22"/>
        </w:rPr>
        <w:t xml:space="preserve">bčini </w:t>
      </w:r>
      <w:r w:rsidR="00872F6F" w:rsidRPr="00E10FA6">
        <w:rPr>
          <w:rFonts w:ascii="Arial" w:hAnsi="Arial" w:cs="Arial"/>
          <w:sz w:val="22"/>
          <w:szCs w:val="22"/>
        </w:rPr>
        <w:t>Vransko</w:t>
      </w:r>
      <w:r w:rsidR="00113332" w:rsidRPr="00E10FA6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E10FA6">
        <w:rPr>
          <w:rFonts w:ascii="Arial" w:hAnsi="Arial" w:cs="Arial"/>
          <w:sz w:val="22"/>
          <w:szCs w:val="22"/>
        </w:rPr>
        <w:t>(v nadaljevanju: odlok)</w:t>
      </w:r>
      <w:r w:rsidR="005C47CF" w:rsidRPr="00E10FA6">
        <w:rPr>
          <w:rFonts w:ascii="Arial" w:hAnsi="Arial" w:cs="Arial"/>
          <w:sz w:val="22"/>
          <w:szCs w:val="22"/>
        </w:rPr>
        <w:t xml:space="preserve"> določa: </w:t>
      </w:r>
    </w:p>
    <w:p w:rsidR="005C47CF" w:rsidRPr="00E10FA6" w:rsidRDefault="005C47CF" w:rsidP="006C21FF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 xml:space="preserve">zavezance za plačilo, oprostitve ter višino turistične in promocijske takse, </w:t>
      </w:r>
    </w:p>
    <w:p w:rsidR="00165C8A" w:rsidRPr="00E10FA6" w:rsidRDefault="005C47CF" w:rsidP="006C21FF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>nač</w:t>
      </w:r>
      <w:r w:rsidR="00C86E62" w:rsidRPr="00E10FA6">
        <w:rPr>
          <w:rFonts w:ascii="Arial" w:hAnsi="Arial" w:cs="Arial"/>
          <w:sz w:val="22"/>
          <w:szCs w:val="22"/>
        </w:rPr>
        <w:t xml:space="preserve">in plačevanja turistične </w:t>
      </w:r>
      <w:r w:rsidR="00CD0CBD" w:rsidRPr="00E10FA6">
        <w:rPr>
          <w:rFonts w:ascii="Arial" w:hAnsi="Arial" w:cs="Arial"/>
          <w:sz w:val="22"/>
          <w:szCs w:val="22"/>
        </w:rPr>
        <w:t xml:space="preserve">in promocijske </w:t>
      </w:r>
      <w:r w:rsidR="00C86E62" w:rsidRPr="00E10FA6">
        <w:rPr>
          <w:rFonts w:ascii="Arial" w:hAnsi="Arial" w:cs="Arial"/>
          <w:sz w:val="22"/>
          <w:szCs w:val="22"/>
        </w:rPr>
        <w:t>takse</w:t>
      </w:r>
      <w:r w:rsidR="006F3930" w:rsidRPr="00E10FA6">
        <w:rPr>
          <w:rFonts w:ascii="Arial" w:hAnsi="Arial" w:cs="Arial"/>
          <w:sz w:val="22"/>
          <w:szCs w:val="22"/>
        </w:rPr>
        <w:t>,</w:t>
      </w:r>
    </w:p>
    <w:p w:rsidR="00FE55E6" w:rsidRPr="00E10FA6" w:rsidRDefault="00FE55E6" w:rsidP="006C21FF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 xml:space="preserve">način vodenja evidence turistične in promocijske takse, </w:t>
      </w:r>
    </w:p>
    <w:p w:rsidR="005C47CF" w:rsidRPr="00E10FA6" w:rsidRDefault="00165C8A" w:rsidP="006C21FF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 xml:space="preserve">nadzor in </w:t>
      </w:r>
      <w:r w:rsidR="005C47CF" w:rsidRPr="00E10FA6">
        <w:rPr>
          <w:rFonts w:ascii="Arial" w:hAnsi="Arial" w:cs="Arial"/>
          <w:sz w:val="22"/>
          <w:szCs w:val="22"/>
        </w:rPr>
        <w:t xml:space="preserve">kazenske določbe. </w:t>
      </w:r>
    </w:p>
    <w:p w:rsidR="00BC6EB3" w:rsidRPr="00E10FA6" w:rsidRDefault="00BC6EB3" w:rsidP="00126194">
      <w:pPr>
        <w:jc w:val="both"/>
        <w:rPr>
          <w:rFonts w:ascii="Arial" w:hAnsi="Arial" w:cs="Arial"/>
          <w:sz w:val="22"/>
          <w:szCs w:val="22"/>
        </w:rPr>
      </w:pPr>
    </w:p>
    <w:p w:rsidR="00A822D0" w:rsidRPr="00E10FA6" w:rsidRDefault="001F2757" w:rsidP="006C21FF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>O</w:t>
      </w:r>
      <w:r w:rsidR="00BC6EB3" w:rsidRPr="00E10FA6">
        <w:rPr>
          <w:rFonts w:ascii="Arial" w:hAnsi="Arial" w:cs="Arial"/>
          <w:sz w:val="22"/>
          <w:szCs w:val="22"/>
        </w:rPr>
        <w:t xml:space="preserve">dlok velja </w:t>
      </w:r>
      <w:r w:rsidR="007F731F" w:rsidRPr="00E10FA6">
        <w:rPr>
          <w:rFonts w:ascii="Arial" w:hAnsi="Arial" w:cs="Arial"/>
          <w:sz w:val="22"/>
          <w:szCs w:val="22"/>
        </w:rPr>
        <w:t>na</w:t>
      </w:r>
      <w:r w:rsidR="00BC6EB3" w:rsidRPr="00E10FA6">
        <w:rPr>
          <w:rFonts w:ascii="Arial" w:hAnsi="Arial" w:cs="Arial"/>
          <w:sz w:val="22"/>
          <w:szCs w:val="22"/>
        </w:rPr>
        <w:t xml:space="preserve"> </w:t>
      </w:r>
      <w:r w:rsidR="007273F9" w:rsidRPr="00E10FA6">
        <w:rPr>
          <w:rFonts w:ascii="Arial" w:hAnsi="Arial" w:cs="Arial"/>
          <w:sz w:val="22"/>
          <w:szCs w:val="22"/>
        </w:rPr>
        <w:t>turističn</w:t>
      </w:r>
      <w:r w:rsidR="007F731F" w:rsidRPr="00E10FA6">
        <w:rPr>
          <w:rFonts w:ascii="Arial" w:hAnsi="Arial" w:cs="Arial"/>
          <w:sz w:val="22"/>
          <w:szCs w:val="22"/>
        </w:rPr>
        <w:t>em</w:t>
      </w:r>
      <w:r w:rsidR="007273F9" w:rsidRPr="00E10FA6">
        <w:rPr>
          <w:rFonts w:ascii="Arial" w:hAnsi="Arial" w:cs="Arial"/>
          <w:sz w:val="22"/>
          <w:szCs w:val="22"/>
        </w:rPr>
        <w:t xml:space="preserve"> </w:t>
      </w:r>
      <w:r w:rsidR="00BC6EB3" w:rsidRPr="00E10FA6">
        <w:rPr>
          <w:rFonts w:ascii="Arial" w:hAnsi="Arial" w:cs="Arial"/>
          <w:sz w:val="22"/>
          <w:szCs w:val="22"/>
        </w:rPr>
        <w:t>območj</w:t>
      </w:r>
      <w:r w:rsidR="007F731F" w:rsidRPr="00E10FA6">
        <w:rPr>
          <w:rFonts w:ascii="Arial" w:hAnsi="Arial" w:cs="Arial"/>
          <w:sz w:val="22"/>
          <w:szCs w:val="22"/>
        </w:rPr>
        <w:t>u</w:t>
      </w:r>
      <w:r w:rsidR="007273F9" w:rsidRPr="00E10FA6">
        <w:rPr>
          <w:rFonts w:ascii="Arial" w:hAnsi="Arial" w:cs="Arial"/>
          <w:sz w:val="22"/>
          <w:szCs w:val="22"/>
        </w:rPr>
        <w:t>, ki geografsko zaokrožuje območje</w:t>
      </w:r>
      <w:r w:rsidR="00BC6EB3" w:rsidRPr="00E10FA6">
        <w:rPr>
          <w:rFonts w:ascii="Arial" w:hAnsi="Arial" w:cs="Arial"/>
          <w:sz w:val="22"/>
          <w:szCs w:val="22"/>
        </w:rPr>
        <w:t xml:space="preserve"> </w:t>
      </w:r>
      <w:r w:rsidR="00872F6F" w:rsidRPr="00E10FA6">
        <w:rPr>
          <w:rFonts w:ascii="Arial" w:hAnsi="Arial" w:cs="Arial"/>
          <w:sz w:val="22"/>
          <w:szCs w:val="22"/>
        </w:rPr>
        <w:t>O</w:t>
      </w:r>
      <w:r w:rsidR="00BC6EB3" w:rsidRPr="00E10FA6">
        <w:rPr>
          <w:rFonts w:ascii="Arial" w:hAnsi="Arial" w:cs="Arial"/>
          <w:sz w:val="22"/>
          <w:szCs w:val="22"/>
        </w:rPr>
        <w:t xml:space="preserve">bčine </w:t>
      </w:r>
      <w:r w:rsidR="00872F6F" w:rsidRPr="00E10FA6">
        <w:rPr>
          <w:rFonts w:ascii="Arial" w:hAnsi="Arial" w:cs="Arial"/>
          <w:sz w:val="22"/>
          <w:szCs w:val="22"/>
        </w:rPr>
        <w:t>Vransko</w:t>
      </w:r>
      <w:r w:rsidR="00A822D0" w:rsidRPr="00E10FA6">
        <w:rPr>
          <w:rFonts w:ascii="Arial" w:hAnsi="Arial" w:cs="Arial"/>
          <w:sz w:val="22"/>
          <w:szCs w:val="22"/>
        </w:rPr>
        <w:t xml:space="preserve">. </w:t>
      </w:r>
    </w:p>
    <w:p w:rsidR="00B43E00" w:rsidRPr="00E10FA6" w:rsidRDefault="00B43E00" w:rsidP="00126194">
      <w:pPr>
        <w:jc w:val="both"/>
        <w:rPr>
          <w:rFonts w:ascii="Arial" w:hAnsi="Arial" w:cs="Arial"/>
          <w:sz w:val="22"/>
          <w:szCs w:val="22"/>
        </w:rPr>
      </w:pPr>
    </w:p>
    <w:p w:rsidR="00102DF6" w:rsidRPr="00E10FA6" w:rsidRDefault="00102DF6" w:rsidP="006C21F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>člen</w:t>
      </w:r>
    </w:p>
    <w:p w:rsidR="00102DF6" w:rsidRPr="00E10FA6" w:rsidRDefault="002B48F7" w:rsidP="002B48F7">
      <w:pPr>
        <w:overflowPunct w:val="0"/>
        <w:autoSpaceDE w:val="0"/>
        <w:autoSpaceDN w:val="0"/>
        <w:adjustRightInd w:val="0"/>
        <w:ind w:left="720" w:firstLine="720"/>
        <w:textAlignment w:val="baseline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102DF6" w:rsidRPr="00E10FA6">
        <w:rPr>
          <w:rFonts w:ascii="Arial" w:hAnsi="Arial" w:cs="Arial"/>
          <w:sz w:val="22"/>
          <w:szCs w:val="22"/>
        </w:rPr>
        <w:t>(pristojnost)</w:t>
      </w:r>
    </w:p>
    <w:p w:rsidR="00102DF6" w:rsidRPr="00E10FA6" w:rsidRDefault="00102DF6" w:rsidP="00126194">
      <w:pPr>
        <w:jc w:val="both"/>
        <w:rPr>
          <w:rFonts w:ascii="Arial" w:hAnsi="Arial" w:cs="Arial"/>
          <w:sz w:val="22"/>
          <w:szCs w:val="22"/>
        </w:rPr>
      </w:pPr>
    </w:p>
    <w:p w:rsidR="00F431B3" w:rsidRPr="00E10FA6" w:rsidRDefault="00872F6F" w:rsidP="00614051">
      <w:pPr>
        <w:ind w:left="426"/>
        <w:jc w:val="both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>Pristojnost</w:t>
      </w:r>
      <w:r w:rsidR="00B337DD" w:rsidRPr="00E10FA6">
        <w:rPr>
          <w:rFonts w:ascii="Arial" w:hAnsi="Arial" w:cs="Arial"/>
          <w:sz w:val="22"/>
          <w:szCs w:val="22"/>
        </w:rPr>
        <w:t xml:space="preserve">i posameznih občinskih organov </w:t>
      </w:r>
      <w:r w:rsidRPr="00E10FA6">
        <w:rPr>
          <w:rFonts w:ascii="Arial" w:hAnsi="Arial" w:cs="Arial"/>
          <w:sz w:val="22"/>
          <w:szCs w:val="22"/>
        </w:rPr>
        <w:t>pri izvajanju določi</w:t>
      </w:r>
      <w:r w:rsidR="00B337DD" w:rsidRPr="00E10FA6">
        <w:rPr>
          <w:rFonts w:ascii="Arial" w:hAnsi="Arial" w:cs="Arial"/>
          <w:sz w:val="22"/>
          <w:szCs w:val="22"/>
        </w:rPr>
        <w:t xml:space="preserve">l tega odloka in določil ZSRT-1 </w:t>
      </w:r>
      <w:r w:rsidRPr="00E10FA6">
        <w:rPr>
          <w:rFonts w:ascii="Arial" w:hAnsi="Arial" w:cs="Arial"/>
          <w:sz w:val="22"/>
          <w:szCs w:val="22"/>
        </w:rPr>
        <w:t xml:space="preserve">določi župan s sklepom. </w:t>
      </w:r>
    </w:p>
    <w:p w:rsidR="00872F6F" w:rsidRPr="00E10FA6" w:rsidRDefault="00872F6F" w:rsidP="00126194">
      <w:pPr>
        <w:jc w:val="both"/>
        <w:rPr>
          <w:rFonts w:ascii="Arial" w:hAnsi="Arial" w:cs="Arial"/>
          <w:sz w:val="22"/>
          <w:szCs w:val="22"/>
        </w:rPr>
      </w:pPr>
    </w:p>
    <w:p w:rsidR="00A822D0" w:rsidRPr="00E10FA6" w:rsidRDefault="0022186A" w:rsidP="00E617DD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8E6836" w:rsidRPr="00E10FA6">
        <w:rPr>
          <w:rFonts w:ascii="Arial" w:hAnsi="Arial" w:cs="Arial"/>
          <w:b/>
          <w:sz w:val="22"/>
          <w:szCs w:val="22"/>
        </w:rPr>
        <w:t xml:space="preserve">IŠINA </w:t>
      </w:r>
      <w:r w:rsidR="00A822D0" w:rsidRPr="00E10FA6">
        <w:rPr>
          <w:rFonts w:ascii="Arial" w:hAnsi="Arial" w:cs="Arial"/>
          <w:b/>
          <w:sz w:val="22"/>
          <w:szCs w:val="22"/>
        </w:rPr>
        <w:t xml:space="preserve">TURISTIČNE </w:t>
      </w:r>
      <w:r w:rsidR="00D65563" w:rsidRPr="00E10FA6">
        <w:rPr>
          <w:rFonts w:ascii="Arial" w:hAnsi="Arial" w:cs="Arial"/>
          <w:b/>
          <w:sz w:val="22"/>
          <w:szCs w:val="22"/>
        </w:rPr>
        <w:t xml:space="preserve">IN PROMOCIJSKE </w:t>
      </w:r>
      <w:r w:rsidR="00A822D0" w:rsidRPr="00E10FA6">
        <w:rPr>
          <w:rFonts w:ascii="Arial" w:hAnsi="Arial" w:cs="Arial"/>
          <w:b/>
          <w:sz w:val="22"/>
          <w:szCs w:val="22"/>
        </w:rPr>
        <w:t>TAKSE</w:t>
      </w:r>
    </w:p>
    <w:p w:rsidR="005B1B9F" w:rsidRPr="00E10FA6" w:rsidRDefault="005B1B9F" w:rsidP="005B1B9F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512DE2" w:rsidRPr="00E10FA6" w:rsidRDefault="00512DE2" w:rsidP="006C21F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>člen</w:t>
      </w:r>
    </w:p>
    <w:p w:rsidR="00512DE2" w:rsidRPr="00E10FA6" w:rsidRDefault="00512DE2" w:rsidP="00126194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>(višina turistične takse)</w:t>
      </w:r>
    </w:p>
    <w:p w:rsidR="00A822D0" w:rsidRPr="00E10FA6" w:rsidRDefault="00A822D0" w:rsidP="00126194">
      <w:pPr>
        <w:tabs>
          <w:tab w:val="num" w:pos="2142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:rsidR="008E6836" w:rsidRPr="00E10FA6" w:rsidRDefault="00512DE2" w:rsidP="006C21FF">
      <w:pPr>
        <w:pStyle w:val="Odstavekseznama"/>
        <w:numPr>
          <w:ilvl w:val="0"/>
          <w:numId w:val="6"/>
        </w:numPr>
        <w:tabs>
          <w:tab w:val="num" w:pos="2142"/>
        </w:tabs>
        <w:jc w:val="both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 xml:space="preserve">Turistična taksa </w:t>
      </w:r>
      <w:r w:rsidR="00CA542F" w:rsidRPr="00E10FA6">
        <w:rPr>
          <w:rFonts w:ascii="Arial" w:hAnsi="Arial" w:cs="Arial"/>
          <w:sz w:val="22"/>
          <w:szCs w:val="22"/>
        </w:rPr>
        <w:t xml:space="preserve">za prenočitev na osebo na dan </w:t>
      </w:r>
      <w:r w:rsidRPr="00E10FA6">
        <w:rPr>
          <w:rFonts w:ascii="Arial" w:hAnsi="Arial" w:cs="Arial"/>
          <w:sz w:val="22"/>
          <w:szCs w:val="22"/>
        </w:rPr>
        <w:t xml:space="preserve">znaša </w:t>
      </w:r>
      <w:r w:rsidR="00872F6F" w:rsidRPr="00E10FA6">
        <w:rPr>
          <w:rFonts w:ascii="Arial" w:hAnsi="Arial" w:cs="Arial"/>
          <w:sz w:val="22"/>
          <w:szCs w:val="22"/>
        </w:rPr>
        <w:t>1,20</w:t>
      </w:r>
      <w:r w:rsidRPr="00E10FA6">
        <w:rPr>
          <w:rFonts w:ascii="Arial" w:hAnsi="Arial" w:cs="Arial"/>
          <w:sz w:val="22"/>
          <w:szCs w:val="22"/>
        </w:rPr>
        <w:t xml:space="preserve"> </w:t>
      </w:r>
      <w:r w:rsidR="00552543" w:rsidRPr="00E10FA6">
        <w:rPr>
          <w:rFonts w:ascii="Arial" w:hAnsi="Arial" w:cs="Arial"/>
          <w:sz w:val="22"/>
          <w:szCs w:val="22"/>
        </w:rPr>
        <w:t>eurov</w:t>
      </w:r>
      <w:r w:rsidRPr="00E10FA6">
        <w:rPr>
          <w:rFonts w:ascii="Arial" w:hAnsi="Arial" w:cs="Arial"/>
          <w:sz w:val="22"/>
          <w:szCs w:val="22"/>
        </w:rPr>
        <w:t xml:space="preserve">, </w:t>
      </w:r>
      <w:r w:rsidR="008E6836" w:rsidRPr="00E10FA6">
        <w:rPr>
          <w:rFonts w:ascii="Arial" w:hAnsi="Arial" w:cs="Arial"/>
          <w:sz w:val="22"/>
          <w:szCs w:val="22"/>
        </w:rPr>
        <w:t xml:space="preserve">na osnovi slednje znaša </w:t>
      </w:r>
      <w:r w:rsidRPr="00E10FA6">
        <w:rPr>
          <w:rFonts w:ascii="Arial" w:hAnsi="Arial" w:cs="Arial"/>
          <w:sz w:val="22"/>
          <w:szCs w:val="22"/>
        </w:rPr>
        <w:t xml:space="preserve">promocijska taksa </w:t>
      </w:r>
      <w:r w:rsidR="00872F6F" w:rsidRPr="00E10FA6">
        <w:rPr>
          <w:rFonts w:ascii="Arial" w:hAnsi="Arial" w:cs="Arial"/>
          <w:sz w:val="22"/>
          <w:szCs w:val="22"/>
        </w:rPr>
        <w:t>0,30</w:t>
      </w:r>
      <w:r w:rsidRPr="00E10FA6">
        <w:rPr>
          <w:rFonts w:ascii="Arial" w:hAnsi="Arial" w:cs="Arial"/>
          <w:sz w:val="22"/>
          <w:szCs w:val="22"/>
        </w:rPr>
        <w:t xml:space="preserve"> </w:t>
      </w:r>
      <w:r w:rsidR="00552543" w:rsidRPr="00E10FA6">
        <w:rPr>
          <w:rFonts w:ascii="Arial" w:hAnsi="Arial" w:cs="Arial"/>
          <w:sz w:val="22"/>
          <w:szCs w:val="22"/>
        </w:rPr>
        <w:t>eurov</w:t>
      </w:r>
      <w:r w:rsidR="008E6836" w:rsidRPr="00E10FA6">
        <w:rPr>
          <w:rFonts w:ascii="Arial" w:hAnsi="Arial" w:cs="Arial"/>
          <w:sz w:val="22"/>
          <w:szCs w:val="22"/>
        </w:rPr>
        <w:t>, skup</w:t>
      </w:r>
      <w:r w:rsidR="00BA766D" w:rsidRPr="00E10FA6">
        <w:rPr>
          <w:rFonts w:ascii="Arial" w:hAnsi="Arial" w:cs="Arial"/>
          <w:sz w:val="22"/>
          <w:szCs w:val="22"/>
        </w:rPr>
        <w:t>na višina obeh taks znaša</w:t>
      </w:r>
      <w:r w:rsidR="008E6836" w:rsidRPr="00E10FA6">
        <w:rPr>
          <w:rFonts w:ascii="Arial" w:hAnsi="Arial" w:cs="Arial"/>
          <w:sz w:val="22"/>
          <w:szCs w:val="22"/>
        </w:rPr>
        <w:t xml:space="preserve"> </w:t>
      </w:r>
      <w:r w:rsidR="00872F6F" w:rsidRPr="00E10FA6">
        <w:rPr>
          <w:rFonts w:ascii="Arial" w:hAnsi="Arial" w:cs="Arial"/>
          <w:sz w:val="22"/>
          <w:szCs w:val="22"/>
        </w:rPr>
        <w:t>1,50</w:t>
      </w:r>
      <w:r w:rsidR="008E6836" w:rsidRPr="00E10FA6">
        <w:rPr>
          <w:rFonts w:ascii="Arial" w:hAnsi="Arial" w:cs="Arial"/>
          <w:color w:val="FF0000"/>
          <w:sz w:val="22"/>
          <w:szCs w:val="22"/>
        </w:rPr>
        <w:t xml:space="preserve"> </w:t>
      </w:r>
      <w:r w:rsidR="00552543" w:rsidRPr="00E10FA6">
        <w:rPr>
          <w:rFonts w:ascii="Arial" w:hAnsi="Arial" w:cs="Arial"/>
          <w:sz w:val="22"/>
          <w:szCs w:val="22"/>
        </w:rPr>
        <w:t xml:space="preserve">eurov </w:t>
      </w:r>
      <w:r w:rsidR="00DA0136" w:rsidRPr="00E10FA6">
        <w:rPr>
          <w:rFonts w:ascii="Arial" w:hAnsi="Arial" w:cs="Arial"/>
          <w:sz w:val="22"/>
          <w:szCs w:val="22"/>
        </w:rPr>
        <w:t>na osebo na dan</w:t>
      </w:r>
      <w:r w:rsidRPr="00E10FA6">
        <w:rPr>
          <w:rFonts w:ascii="Arial" w:hAnsi="Arial" w:cs="Arial"/>
          <w:sz w:val="22"/>
          <w:szCs w:val="22"/>
        </w:rPr>
        <w:t xml:space="preserve">. </w:t>
      </w:r>
    </w:p>
    <w:p w:rsidR="00512DE2" w:rsidRPr="00E10FA6" w:rsidRDefault="00512DE2" w:rsidP="006C21FF">
      <w:pPr>
        <w:pStyle w:val="Odstavekseznama"/>
        <w:numPr>
          <w:ilvl w:val="0"/>
          <w:numId w:val="6"/>
        </w:numPr>
        <w:tabs>
          <w:tab w:val="num" w:pos="2142"/>
        </w:tabs>
        <w:jc w:val="both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 xml:space="preserve">V primeru, ko je zavezanec za plačilo turistične takse upravičen do plačila turistične takse v </w:t>
      </w:r>
      <w:r w:rsidR="008E6836" w:rsidRPr="00E10FA6">
        <w:rPr>
          <w:rFonts w:ascii="Arial" w:hAnsi="Arial" w:cs="Arial"/>
          <w:sz w:val="22"/>
          <w:szCs w:val="22"/>
        </w:rPr>
        <w:t>višini</w:t>
      </w:r>
      <w:r w:rsidRPr="00E10FA6">
        <w:rPr>
          <w:rFonts w:ascii="Arial" w:hAnsi="Arial" w:cs="Arial"/>
          <w:sz w:val="22"/>
          <w:szCs w:val="22"/>
        </w:rPr>
        <w:t xml:space="preserve"> 50 odstotkov</w:t>
      </w:r>
      <w:r w:rsidR="007F731F" w:rsidRPr="00E10FA6">
        <w:rPr>
          <w:rFonts w:ascii="Arial" w:hAnsi="Arial" w:cs="Arial"/>
          <w:sz w:val="22"/>
          <w:szCs w:val="22"/>
        </w:rPr>
        <w:t>, le-</w:t>
      </w:r>
      <w:r w:rsidR="008E6836" w:rsidRPr="00E10FA6">
        <w:rPr>
          <w:rFonts w:ascii="Arial" w:hAnsi="Arial" w:cs="Arial"/>
          <w:sz w:val="22"/>
          <w:szCs w:val="22"/>
        </w:rPr>
        <w:t xml:space="preserve">ta znaša </w:t>
      </w:r>
      <w:r w:rsidR="00872F6F" w:rsidRPr="00E10FA6">
        <w:rPr>
          <w:rFonts w:ascii="Arial" w:hAnsi="Arial" w:cs="Arial"/>
          <w:sz w:val="22"/>
          <w:szCs w:val="22"/>
        </w:rPr>
        <w:t>0,60</w:t>
      </w:r>
      <w:r w:rsidR="008E6836" w:rsidRPr="00E10FA6">
        <w:rPr>
          <w:rFonts w:ascii="Arial" w:hAnsi="Arial" w:cs="Arial"/>
          <w:sz w:val="22"/>
          <w:szCs w:val="22"/>
        </w:rPr>
        <w:t xml:space="preserve"> </w:t>
      </w:r>
      <w:r w:rsidR="00552543" w:rsidRPr="00E10FA6">
        <w:rPr>
          <w:rFonts w:ascii="Arial" w:hAnsi="Arial" w:cs="Arial"/>
          <w:sz w:val="22"/>
          <w:szCs w:val="22"/>
        </w:rPr>
        <w:t xml:space="preserve">eurov </w:t>
      </w:r>
      <w:r w:rsidR="00CA542F" w:rsidRPr="00E10FA6">
        <w:rPr>
          <w:rFonts w:ascii="Arial" w:hAnsi="Arial" w:cs="Arial"/>
          <w:sz w:val="22"/>
          <w:szCs w:val="22"/>
        </w:rPr>
        <w:t>za prenočitev na osebo na dan</w:t>
      </w:r>
      <w:r w:rsidR="008E6836" w:rsidRPr="00E10FA6">
        <w:rPr>
          <w:rFonts w:ascii="Arial" w:hAnsi="Arial" w:cs="Arial"/>
          <w:sz w:val="22"/>
          <w:szCs w:val="22"/>
        </w:rPr>
        <w:t>, na</w:t>
      </w:r>
      <w:r w:rsidR="00F97679" w:rsidRPr="00E10FA6">
        <w:rPr>
          <w:rFonts w:ascii="Arial" w:hAnsi="Arial" w:cs="Arial"/>
          <w:sz w:val="22"/>
          <w:szCs w:val="22"/>
        </w:rPr>
        <w:t xml:space="preserve"> </w:t>
      </w:r>
      <w:r w:rsidR="008E6836" w:rsidRPr="00E10FA6">
        <w:rPr>
          <w:rFonts w:ascii="Arial" w:hAnsi="Arial" w:cs="Arial"/>
          <w:sz w:val="22"/>
          <w:szCs w:val="22"/>
        </w:rPr>
        <w:t xml:space="preserve">osnovi slednje znaša promocijska taksa </w:t>
      </w:r>
      <w:r w:rsidR="00872F6F" w:rsidRPr="00E10FA6">
        <w:rPr>
          <w:rFonts w:ascii="Arial" w:hAnsi="Arial" w:cs="Arial"/>
          <w:sz w:val="22"/>
          <w:szCs w:val="22"/>
        </w:rPr>
        <w:t>0,15</w:t>
      </w:r>
      <w:r w:rsidR="008E6836" w:rsidRPr="00E10FA6">
        <w:rPr>
          <w:rFonts w:ascii="Arial" w:hAnsi="Arial" w:cs="Arial"/>
          <w:sz w:val="22"/>
          <w:szCs w:val="22"/>
        </w:rPr>
        <w:t xml:space="preserve"> </w:t>
      </w:r>
      <w:r w:rsidR="00552543" w:rsidRPr="00E10FA6">
        <w:rPr>
          <w:rFonts w:ascii="Arial" w:hAnsi="Arial" w:cs="Arial"/>
          <w:sz w:val="22"/>
          <w:szCs w:val="22"/>
        </w:rPr>
        <w:t>eurov</w:t>
      </w:r>
      <w:r w:rsidR="008E6836" w:rsidRPr="00E10FA6">
        <w:rPr>
          <w:rFonts w:ascii="Arial" w:hAnsi="Arial" w:cs="Arial"/>
          <w:sz w:val="22"/>
          <w:szCs w:val="22"/>
        </w:rPr>
        <w:t>, skup</w:t>
      </w:r>
      <w:r w:rsidR="00BA766D" w:rsidRPr="00E10FA6">
        <w:rPr>
          <w:rFonts w:ascii="Arial" w:hAnsi="Arial" w:cs="Arial"/>
          <w:sz w:val="22"/>
          <w:szCs w:val="22"/>
        </w:rPr>
        <w:t xml:space="preserve">na višina obeh taks znaša </w:t>
      </w:r>
      <w:r w:rsidR="00872F6F" w:rsidRPr="00E10FA6">
        <w:rPr>
          <w:rFonts w:ascii="Arial" w:hAnsi="Arial" w:cs="Arial"/>
          <w:sz w:val="22"/>
          <w:szCs w:val="22"/>
        </w:rPr>
        <w:t>0,75</w:t>
      </w:r>
      <w:r w:rsidR="008E6836" w:rsidRPr="00E10FA6">
        <w:rPr>
          <w:rFonts w:ascii="Arial" w:hAnsi="Arial" w:cs="Arial"/>
          <w:sz w:val="22"/>
          <w:szCs w:val="22"/>
        </w:rPr>
        <w:t xml:space="preserve"> </w:t>
      </w:r>
      <w:r w:rsidR="00552543" w:rsidRPr="00E10FA6">
        <w:rPr>
          <w:rFonts w:ascii="Arial" w:hAnsi="Arial" w:cs="Arial"/>
          <w:sz w:val="22"/>
          <w:szCs w:val="22"/>
        </w:rPr>
        <w:t xml:space="preserve">eurov </w:t>
      </w:r>
      <w:r w:rsidR="00DA0136" w:rsidRPr="00E10FA6">
        <w:rPr>
          <w:rFonts w:ascii="Arial" w:hAnsi="Arial" w:cs="Arial"/>
          <w:sz w:val="22"/>
          <w:szCs w:val="22"/>
        </w:rPr>
        <w:t>na osebo na dan</w:t>
      </w:r>
      <w:r w:rsidR="008E6836" w:rsidRPr="00E10FA6">
        <w:rPr>
          <w:rFonts w:ascii="Arial" w:hAnsi="Arial" w:cs="Arial"/>
          <w:sz w:val="22"/>
          <w:szCs w:val="22"/>
        </w:rPr>
        <w:t>.</w:t>
      </w:r>
    </w:p>
    <w:p w:rsidR="00F5099C" w:rsidRPr="00E10FA6" w:rsidRDefault="00F5099C" w:rsidP="006C21FF">
      <w:pPr>
        <w:pStyle w:val="Odstavekseznama"/>
        <w:numPr>
          <w:ilvl w:val="0"/>
          <w:numId w:val="6"/>
        </w:numPr>
        <w:tabs>
          <w:tab w:val="num" w:pos="2142"/>
        </w:tabs>
        <w:jc w:val="both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 xml:space="preserve">Višina turistične takse, ki je opredeljena s tem členom odloka, se spremeni v sorazmerni višini, kot se zviša znesek turistične takse, ki jo uskladi Vlada Republike Slovenije v </w:t>
      </w:r>
      <w:r w:rsidR="0028379E">
        <w:rPr>
          <w:rFonts w:ascii="Arial" w:hAnsi="Arial" w:cs="Arial"/>
          <w:sz w:val="22"/>
          <w:szCs w:val="22"/>
        </w:rPr>
        <w:t>skladu s četrtim odstavkom 17. č</w:t>
      </w:r>
      <w:bookmarkStart w:id="0" w:name="_GoBack"/>
      <w:bookmarkEnd w:id="0"/>
      <w:r w:rsidRPr="00E10FA6">
        <w:rPr>
          <w:rFonts w:ascii="Arial" w:hAnsi="Arial" w:cs="Arial"/>
          <w:sz w:val="22"/>
          <w:szCs w:val="22"/>
        </w:rPr>
        <w:t>lena ZSRT-1. Spremembo občina objavi na svojih spletnih straneh, kjer opredeli tudi nov znesek turistične takse.</w:t>
      </w:r>
    </w:p>
    <w:p w:rsidR="002E3AC1" w:rsidRPr="00E10FA6" w:rsidRDefault="002E3AC1" w:rsidP="00F97679">
      <w:pPr>
        <w:jc w:val="both"/>
        <w:rPr>
          <w:rFonts w:ascii="Arial" w:hAnsi="Arial" w:cs="Arial"/>
          <w:b/>
          <w:color w:val="C00000"/>
          <w:sz w:val="22"/>
          <w:szCs w:val="22"/>
        </w:rPr>
      </w:pPr>
    </w:p>
    <w:p w:rsidR="00126194" w:rsidRPr="00E10FA6" w:rsidRDefault="00126194" w:rsidP="006C21F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>člen</w:t>
      </w:r>
    </w:p>
    <w:p w:rsidR="00126194" w:rsidRPr="00E10FA6" w:rsidRDefault="00126194" w:rsidP="00126194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>(oprostitve plačila turistične takse)</w:t>
      </w:r>
    </w:p>
    <w:p w:rsidR="00A4559C" w:rsidRPr="00E10FA6" w:rsidRDefault="00A4559C" w:rsidP="00126194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Arial" w:hAnsi="Arial" w:cs="Arial"/>
          <w:sz w:val="22"/>
          <w:szCs w:val="22"/>
        </w:rPr>
      </w:pPr>
    </w:p>
    <w:p w:rsidR="00B87616" w:rsidRPr="00E10FA6" w:rsidRDefault="00B87616" w:rsidP="0022186A">
      <w:pPr>
        <w:pStyle w:val="Odstavekseznama"/>
        <w:jc w:val="both"/>
        <w:rPr>
          <w:rFonts w:ascii="Arial" w:hAnsi="Arial" w:cs="Arial"/>
          <w:sz w:val="22"/>
          <w:szCs w:val="22"/>
          <w:lang w:eastAsia="sl-SI"/>
        </w:rPr>
      </w:pPr>
      <w:r w:rsidRPr="00E10FA6">
        <w:rPr>
          <w:rFonts w:ascii="Arial" w:hAnsi="Arial" w:cs="Arial"/>
          <w:sz w:val="22"/>
          <w:szCs w:val="22"/>
          <w:lang w:eastAsia="sl-SI"/>
        </w:rPr>
        <w:t>Poleg zavezancev, ki so v drugem odstavku 18. člen</w:t>
      </w:r>
      <w:r w:rsidR="00F5099C" w:rsidRPr="00E10FA6">
        <w:rPr>
          <w:rFonts w:ascii="Arial" w:hAnsi="Arial" w:cs="Arial"/>
          <w:sz w:val="22"/>
          <w:szCs w:val="22"/>
          <w:lang w:eastAsia="sl-SI"/>
        </w:rPr>
        <w:t>a</w:t>
      </w:r>
      <w:r w:rsidRPr="00E10FA6">
        <w:rPr>
          <w:rFonts w:ascii="Arial" w:hAnsi="Arial" w:cs="Arial"/>
          <w:sz w:val="22"/>
          <w:szCs w:val="22"/>
          <w:lang w:eastAsia="sl-SI"/>
        </w:rPr>
        <w:t xml:space="preserve"> ZSRT-1 oproščeni plačila turistične takse za prenočevanje v višini 50 odstotkov pod pogoji iz </w:t>
      </w:r>
      <w:r w:rsidR="00400203" w:rsidRPr="00E10FA6">
        <w:rPr>
          <w:rFonts w:ascii="Arial" w:hAnsi="Arial" w:cs="Arial"/>
          <w:sz w:val="22"/>
          <w:szCs w:val="22"/>
          <w:lang w:eastAsia="sl-SI"/>
        </w:rPr>
        <w:t>5</w:t>
      </w:r>
      <w:r w:rsidRPr="00E10FA6">
        <w:rPr>
          <w:rFonts w:ascii="Arial" w:hAnsi="Arial" w:cs="Arial"/>
          <w:sz w:val="22"/>
          <w:szCs w:val="22"/>
          <w:lang w:eastAsia="sl-SI"/>
        </w:rPr>
        <w:t>. člena tega odloka, so dodatno oproščen</w:t>
      </w:r>
      <w:r w:rsidR="00F5099C" w:rsidRPr="00E10FA6">
        <w:rPr>
          <w:rFonts w:ascii="Arial" w:hAnsi="Arial" w:cs="Arial"/>
          <w:sz w:val="22"/>
          <w:szCs w:val="22"/>
          <w:lang w:eastAsia="sl-SI"/>
        </w:rPr>
        <w:t>e</w:t>
      </w:r>
      <w:r w:rsidRPr="00E10FA6">
        <w:rPr>
          <w:rFonts w:ascii="Arial" w:hAnsi="Arial" w:cs="Arial"/>
          <w:sz w:val="22"/>
          <w:szCs w:val="22"/>
          <w:lang w:eastAsia="sl-SI"/>
        </w:rPr>
        <w:t xml:space="preserve"> plačila turistične takse v višini 50 odstotkov tudi:</w:t>
      </w:r>
    </w:p>
    <w:p w:rsidR="00B87616" w:rsidRPr="00E10FA6" w:rsidRDefault="00B87616" w:rsidP="00B87616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sl-SI"/>
        </w:rPr>
      </w:pPr>
      <w:r w:rsidRPr="00E10FA6">
        <w:rPr>
          <w:rFonts w:ascii="Arial" w:hAnsi="Arial" w:cs="Arial"/>
          <w:sz w:val="22"/>
          <w:szCs w:val="22"/>
          <w:lang w:eastAsia="sl-SI"/>
        </w:rPr>
        <w:lastRenderedPageBreak/>
        <w:t>osebe, ki prenočujejo v kampih,</w:t>
      </w:r>
    </w:p>
    <w:p w:rsidR="00872F6F" w:rsidRPr="00E10FA6" w:rsidRDefault="00B87616" w:rsidP="00872F6F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sl-SI"/>
        </w:rPr>
      </w:pPr>
      <w:r w:rsidRPr="00E10FA6">
        <w:rPr>
          <w:rFonts w:ascii="Arial" w:hAnsi="Arial" w:cs="Arial"/>
          <w:sz w:val="22"/>
          <w:szCs w:val="22"/>
          <w:lang w:eastAsia="sl-SI"/>
        </w:rPr>
        <w:t>osebe, ki pr</w:t>
      </w:r>
      <w:r w:rsidR="00F5099C" w:rsidRPr="00E10FA6">
        <w:rPr>
          <w:rFonts w:ascii="Arial" w:hAnsi="Arial" w:cs="Arial"/>
          <w:sz w:val="22"/>
          <w:szCs w:val="22"/>
          <w:lang w:eastAsia="sl-SI"/>
        </w:rPr>
        <w:t>enočujejo v planinskih domovih.</w:t>
      </w:r>
    </w:p>
    <w:p w:rsidR="000C5745" w:rsidRPr="00E10FA6" w:rsidRDefault="000C5745" w:rsidP="000C5745">
      <w:pPr>
        <w:jc w:val="both"/>
        <w:rPr>
          <w:rFonts w:ascii="Arial" w:hAnsi="Arial" w:cs="Arial"/>
          <w:color w:val="C00000"/>
          <w:sz w:val="22"/>
          <w:szCs w:val="22"/>
          <w:lang w:eastAsia="sl-SI"/>
        </w:rPr>
      </w:pPr>
    </w:p>
    <w:p w:rsidR="00C86E62" w:rsidRPr="00E10FA6" w:rsidRDefault="00C86E62" w:rsidP="00714238">
      <w:pPr>
        <w:pStyle w:val="Odstavekseznama"/>
        <w:numPr>
          <w:ilvl w:val="0"/>
          <w:numId w:val="2"/>
        </w:numPr>
        <w:jc w:val="center"/>
        <w:rPr>
          <w:rFonts w:ascii="Arial" w:hAnsi="Arial" w:cs="Arial"/>
          <w:b/>
          <w:sz w:val="22"/>
          <w:szCs w:val="22"/>
        </w:rPr>
      </w:pPr>
      <w:r w:rsidRPr="00E10FA6">
        <w:rPr>
          <w:rFonts w:ascii="Arial" w:hAnsi="Arial" w:cs="Arial"/>
          <w:b/>
          <w:sz w:val="22"/>
          <w:szCs w:val="22"/>
        </w:rPr>
        <w:t>NAČIN PLAČEVANJA TURISTIČNE TAKSE</w:t>
      </w:r>
    </w:p>
    <w:p w:rsidR="00126194" w:rsidRPr="00E10FA6" w:rsidRDefault="00126194" w:rsidP="00126194">
      <w:pPr>
        <w:ind w:left="360"/>
        <w:jc w:val="both"/>
        <w:rPr>
          <w:rFonts w:ascii="Arial" w:hAnsi="Arial" w:cs="Arial"/>
          <w:color w:val="FF0000"/>
          <w:sz w:val="22"/>
          <w:szCs w:val="22"/>
          <w:lang w:eastAsia="sl-SI"/>
        </w:rPr>
      </w:pPr>
    </w:p>
    <w:p w:rsidR="006D43DD" w:rsidRPr="00E10FA6" w:rsidRDefault="006D43DD" w:rsidP="006C21F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>člen</w:t>
      </w:r>
    </w:p>
    <w:p w:rsidR="006D43DD" w:rsidRPr="00E10FA6" w:rsidRDefault="006D43DD" w:rsidP="006D43DD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>(</w:t>
      </w:r>
      <w:r w:rsidR="00C86E62" w:rsidRPr="00E10FA6">
        <w:rPr>
          <w:rFonts w:ascii="Arial" w:hAnsi="Arial" w:cs="Arial"/>
          <w:sz w:val="22"/>
          <w:szCs w:val="22"/>
        </w:rPr>
        <w:t>plačilo</w:t>
      </w:r>
      <w:r w:rsidRPr="00E10FA6">
        <w:rPr>
          <w:rFonts w:ascii="Arial" w:hAnsi="Arial" w:cs="Arial"/>
          <w:sz w:val="22"/>
          <w:szCs w:val="22"/>
        </w:rPr>
        <w:t xml:space="preserve"> turistične in promocijske takse)</w:t>
      </w:r>
    </w:p>
    <w:p w:rsidR="00126194" w:rsidRPr="00E10FA6" w:rsidRDefault="00126194" w:rsidP="0012619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color w:val="FF0000"/>
          <w:sz w:val="22"/>
          <w:szCs w:val="22"/>
        </w:rPr>
      </w:pPr>
    </w:p>
    <w:p w:rsidR="002A1E97" w:rsidRPr="00E10FA6" w:rsidRDefault="00B951F1" w:rsidP="00641644">
      <w:pPr>
        <w:ind w:left="284"/>
        <w:jc w:val="both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 xml:space="preserve">Turistično </w:t>
      </w:r>
      <w:r w:rsidR="006D43DD" w:rsidRPr="00E10FA6">
        <w:rPr>
          <w:rFonts w:ascii="Arial" w:hAnsi="Arial" w:cs="Arial"/>
          <w:sz w:val="22"/>
          <w:szCs w:val="22"/>
        </w:rPr>
        <w:t xml:space="preserve">in promocijsko </w:t>
      </w:r>
      <w:r w:rsidRPr="00E10FA6">
        <w:rPr>
          <w:rFonts w:ascii="Arial" w:hAnsi="Arial" w:cs="Arial"/>
          <w:sz w:val="22"/>
          <w:szCs w:val="22"/>
        </w:rPr>
        <w:t xml:space="preserve">takso iz </w:t>
      </w:r>
      <w:r w:rsidR="00855B44" w:rsidRPr="00E10FA6">
        <w:rPr>
          <w:rFonts w:ascii="Arial" w:hAnsi="Arial" w:cs="Arial"/>
          <w:sz w:val="22"/>
          <w:szCs w:val="22"/>
        </w:rPr>
        <w:t xml:space="preserve">prvega in drugega odstavka </w:t>
      </w:r>
      <w:r w:rsidR="00D56EA0" w:rsidRPr="00E10FA6">
        <w:rPr>
          <w:rFonts w:ascii="Arial" w:hAnsi="Arial" w:cs="Arial"/>
          <w:sz w:val="22"/>
          <w:szCs w:val="22"/>
        </w:rPr>
        <w:t>3.</w:t>
      </w:r>
      <w:r w:rsidR="006D43DD" w:rsidRPr="00E10FA6">
        <w:rPr>
          <w:rFonts w:ascii="Arial" w:hAnsi="Arial" w:cs="Arial"/>
          <w:sz w:val="22"/>
          <w:szCs w:val="22"/>
        </w:rPr>
        <w:t xml:space="preserve"> člena tega odloka zavezanci </w:t>
      </w:r>
      <w:r w:rsidR="007B250C" w:rsidRPr="00E10FA6">
        <w:rPr>
          <w:rFonts w:ascii="Arial" w:hAnsi="Arial" w:cs="Arial"/>
          <w:sz w:val="22"/>
          <w:szCs w:val="22"/>
        </w:rPr>
        <w:t>nakažejo</w:t>
      </w:r>
      <w:r w:rsidR="00613734" w:rsidRPr="00E10FA6">
        <w:rPr>
          <w:rFonts w:ascii="Arial" w:hAnsi="Arial" w:cs="Arial"/>
          <w:sz w:val="22"/>
          <w:szCs w:val="22"/>
        </w:rPr>
        <w:t xml:space="preserve"> </w:t>
      </w:r>
      <w:r w:rsidR="00641644" w:rsidRPr="00E10FA6">
        <w:rPr>
          <w:rFonts w:ascii="Arial" w:hAnsi="Arial" w:cs="Arial"/>
          <w:sz w:val="22"/>
          <w:szCs w:val="22"/>
        </w:rPr>
        <w:t xml:space="preserve"> na </w:t>
      </w:r>
      <w:r w:rsidR="00613734" w:rsidRPr="00E10FA6">
        <w:rPr>
          <w:rFonts w:ascii="Arial" w:hAnsi="Arial" w:cs="Arial"/>
          <w:sz w:val="22"/>
          <w:szCs w:val="22"/>
        </w:rPr>
        <w:t>poseben račun O</w:t>
      </w:r>
      <w:r w:rsidRPr="00E10FA6">
        <w:rPr>
          <w:rFonts w:ascii="Arial" w:hAnsi="Arial" w:cs="Arial"/>
          <w:sz w:val="22"/>
          <w:szCs w:val="22"/>
        </w:rPr>
        <w:t xml:space="preserve">bčine </w:t>
      </w:r>
      <w:r w:rsidR="00613734" w:rsidRPr="00E10FA6">
        <w:rPr>
          <w:rFonts w:ascii="Arial" w:hAnsi="Arial" w:cs="Arial"/>
          <w:sz w:val="22"/>
          <w:szCs w:val="22"/>
        </w:rPr>
        <w:t>Vransko</w:t>
      </w:r>
      <w:r w:rsidR="00641644" w:rsidRPr="00E10FA6">
        <w:rPr>
          <w:rFonts w:ascii="Arial" w:hAnsi="Arial" w:cs="Arial"/>
          <w:sz w:val="22"/>
          <w:szCs w:val="22"/>
        </w:rPr>
        <w:t xml:space="preserve"> in na predpisan način</w:t>
      </w:r>
      <w:r w:rsidR="00613734" w:rsidRPr="00E10FA6">
        <w:rPr>
          <w:rFonts w:ascii="Arial" w:hAnsi="Arial" w:cs="Arial"/>
          <w:sz w:val="22"/>
          <w:szCs w:val="22"/>
        </w:rPr>
        <w:t>, ki je objavljen na spletni</w:t>
      </w:r>
      <w:r w:rsidR="00641644" w:rsidRPr="00E10FA6">
        <w:rPr>
          <w:rFonts w:ascii="Arial" w:hAnsi="Arial" w:cs="Arial"/>
          <w:sz w:val="22"/>
          <w:szCs w:val="22"/>
        </w:rPr>
        <w:t>h</w:t>
      </w:r>
      <w:r w:rsidR="00613734" w:rsidRPr="00E10FA6">
        <w:rPr>
          <w:rFonts w:ascii="Arial" w:hAnsi="Arial" w:cs="Arial"/>
          <w:sz w:val="22"/>
          <w:szCs w:val="22"/>
        </w:rPr>
        <w:t xml:space="preserve"> stran</w:t>
      </w:r>
      <w:r w:rsidR="00641644" w:rsidRPr="00E10FA6">
        <w:rPr>
          <w:rFonts w:ascii="Arial" w:hAnsi="Arial" w:cs="Arial"/>
          <w:sz w:val="22"/>
          <w:szCs w:val="22"/>
        </w:rPr>
        <w:t xml:space="preserve">eh </w:t>
      </w:r>
      <w:r w:rsidR="006D43DD" w:rsidRPr="00E10FA6">
        <w:rPr>
          <w:rFonts w:ascii="Arial" w:hAnsi="Arial" w:cs="Arial"/>
          <w:sz w:val="22"/>
          <w:szCs w:val="22"/>
        </w:rPr>
        <w:t>občine</w:t>
      </w:r>
      <w:r w:rsidRPr="00E10FA6">
        <w:rPr>
          <w:rFonts w:ascii="Arial" w:hAnsi="Arial" w:cs="Arial"/>
          <w:sz w:val="22"/>
          <w:szCs w:val="22"/>
        </w:rPr>
        <w:t xml:space="preserve">, </w:t>
      </w:r>
      <w:r w:rsidR="005F33EE" w:rsidRPr="00E10FA6">
        <w:rPr>
          <w:rFonts w:ascii="Arial" w:hAnsi="Arial" w:cs="Arial"/>
          <w:sz w:val="22"/>
          <w:szCs w:val="22"/>
        </w:rPr>
        <w:t>do 25. dne v mesecu za pretekli mesec</w:t>
      </w:r>
      <w:r w:rsidR="0029256B" w:rsidRPr="00E10FA6">
        <w:rPr>
          <w:rFonts w:ascii="Arial" w:hAnsi="Arial" w:cs="Arial"/>
          <w:sz w:val="22"/>
          <w:szCs w:val="22"/>
        </w:rPr>
        <w:t>.</w:t>
      </w:r>
      <w:r w:rsidR="006D43DD" w:rsidRPr="00E10FA6">
        <w:rPr>
          <w:rFonts w:ascii="Arial" w:hAnsi="Arial" w:cs="Arial"/>
          <w:sz w:val="22"/>
          <w:szCs w:val="22"/>
        </w:rPr>
        <w:t xml:space="preserve"> </w:t>
      </w:r>
    </w:p>
    <w:p w:rsidR="005C633A" w:rsidRPr="00E10FA6" w:rsidRDefault="00641644" w:rsidP="00641644">
      <w:pPr>
        <w:tabs>
          <w:tab w:val="left" w:pos="6861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  <w:r w:rsidRPr="00E10FA6">
        <w:rPr>
          <w:rFonts w:ascii="Arial" w:hAnsi="Arial" w:cs="Arial"/>
          <w:color w:val="FF0000"/>
          <w:sz w:val="22"/>
          <w:szCs w:val="22"/>
        </w:rPr>
        <w:tab/>
      </w:r>
    </w:p>
    <w:p w:rsidR="0062329D" w:rsidRPr="00E10FA6" w:rsidRDefault="0062329D" w:rsidP="00867BF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E10FA6">
        <w:rPr>
          <w:rFonts w:ascii="Arial" w:hAnsi="Arial" w:cs="Arial"/>
          <w:b/>
          <w:sz w:val="22"/>
          <w:szCs w:val="22"/>
        </w:rPr>
        <w:t xml:space="preserve">VODENJE EVIDECE TURISTIČNE </w:t>
      </w:r>
      <w:r w:rsidR="00316133" w:rsidRPr="00E10FA6">
        <w:rPr>
          <w:rFonts w:ascii="Arial" w:hAnsi="Arial" w:cs="Arial"/>
          <w:b/>
          <w:sz w:val="22"/>
          <w:szCs w:val="22"/>
        </w:rPr>
        <w:t>IN PR</w:t>
      </w:r>
      <w:r w:rsidR="00AB0C81" w:rsidRPr="00E10FA6">
        <w:rPr>
          <w:rFonts w:ascii="Arial" w:hAnsi="Arial" w:cs="Arial"/>
          <w:b/>
          <w:sz w:val="22"/>
          <w:szCs w:val="22"/>
        </w:rPr>
        <w:t>O</w:t>
      </w:r>
      <w:r w:rsidR="00316133" w:rsidRPr="00E10FA6">
        <w:rPr>
          <w:rFonts w:ascii="Arial" w:hAnsi="Arial" w:cs="Arial"/>
          <w:b/>
          <w:sz w:val="22"/>
          <w:szCs w:val="22"/>
        </w:rPr>
        <w:t xml:space="preserve">MOCIJSKE </w:t>
      </w:r>
      <w:r w:rsidRPr="00E10FA6">
        <w:rPr>
          <w:rFonts w:ascii="Arial" w:hAnsi="Arial" w:cs="Arial"/>
          <w:b/>
          <w:sz w:val="22"/>
          <w:szCs w:val="22"/>
        </w:rPr>
        <w:t>TAKSE</w:t>
      </w:r>
    </w:p>
    <w:p w:rsidR="0062329D" w:rsidRPr="00E10FA6" w:rsidRDefault="0062329D" w:rsidP="0062329D">
      <w:pPr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62329D" w:rsidRPr="00E10FA6" w:rsidRDefault="0062329D" w:rsidP="0062329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>člen</w:t>
      </w:r>
    </w:p>
    <w:p w:rsidR="0062329D" w:rsidRPr="00E10FA6" w:rsidRDefault="0062329D" w:rsidP="0062329D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>(evidenca turistične takse)</w:t>
      </w:r>
    </w:p>
    <w:p w:rsidR="0062329D" w:rsidRPr="00E10FA6" w:rsidRDefault="0062329D" w:rsidP="0062329D">
      <w:pPr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:rsidR="0062329D" w:rsidRPr="00E10FA6" w:rsidRDefault="0062329D" w:rsidP="009F6BFE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>Pravne osebe javnega in zasebnega prava, samostojni podjetniki posamezniki, sobodajalci in kmetje, ki sprejemajo turiste na prenočevanje</w:t>
      </w:r>
      <w:r w:rsidR="006B0B3E" w:rsidRPr="00E10FA6">
        <w:rPr>
          <w:rFonts w:ascii="Arial" w:hAnsi="Arial" w:cs="Arial"/>
          <w:sz w:val="22"/>
          <w:szCs w:val="22"/>
        </w:rPr>
        <w:t>,</w:t>
      </w:r>
      <w:r w:rsidRPr="00E10FA6">
        <w:rPr>
          <w:rFonts w:ascii="Arial" w:hAnsi="Arial" w:cs="Arial"/>
          <w:sz w:val="22"/>
          <w:szCs w:val="22"/>
        </w:rPr>
        <w:t xml:space="preserve"> morajo voditi evidenco o turistični taksi, ki se lahko vodi na podlagi knjige gostov, ki jo vodijo po zakonu, ki ureja prijavo prebivališča. </w:t>
      </w:r>
    </w:p>
    <w:p w:rsidR="006934C2" w:rsidRPr="00E10FA6" w:rsidRDefault="0062329D" w:rsidP="009F6BFE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 xml:space="preserve">Evidenca turistične takse </w:t>
      </w:r>
      <w:r w:rsidR="00C9018F" w:rsidRPr="00E10FA6">
        <w:rPr>
          <w:rFonts w:ascii="Arial" w:hAnsi="Arial" w:cs="Arial"/>
          <w:sz w:val="22"/>
          <w:szCs w:val="22"/>
        </w:rPr>
        <w:t xml:space="preserve">poleg podatkov iz knjige gostov </w:t>
      </w:r>
      <w:r w:rsidRPr="00E10FA6">
        <w:rPr>
          <w:rFonts w:ascii="Arial" w:hAnsi="Arial" w:cs="Arial"/>
          <w:sz w:val="22"/>
          <w:szCs w:val="22"/>
        </w:rPr>
        <w:t>vsebuje</w:t>
      </w:r>
      <w:r w:rsidR="00C9018F" w:rsidRPr="00E10FA6">
        <w:rPr>
          <w:rFonts w:ascii="Arial" w:hAnsi="Arial" w:cs="Arial"/>
          <w:sz w:val="22"/>
          <w:szCs w:val="22"/>
        </w:rPr>
        <w:t xml:space="preserve"> še</w:t>
      </w:r>
      <w:r w:rsidR="006934C2" w:rsidRPr="00E10FA6">
        <w:rPr>
          <w:rFonts w:ascii="Arial" w:hAnsi="Arial" w:cs="Arial"/>
          <w:sz w:val="22"/>
          <w:szCs w:val="22"/>
        </w:rPr>
        <w:t>:</w:t>
      </w:r>
    </w:p>
    <w:p w:rsidR="006934C2" w:rsidRPr="00E10FA6" w:rsidRDefault="0062329D" w:rsidP="00EA635D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  <w:lang w:eastAsia="sl-SI"/>
        </w:rPr>
      </w:pPr>
      <w:r w:rsidRPr="00E10FA6">
        <w:rPr>
          <w:rFonts w:ascii="Arial" w:hAnsi="Arial" w:cs="Arial"/>
          <w:sz w:val="22"/>
          <w:szCs w:val="22"/>
          <w:lang w:eastAsia="sl-SI"/>
        </w:rPr>
        <w:t>podatek o številu prenočitev posameznega gosta</w:t>
      </w:r>
      <w:r w:rsidR="00EA635D" w:rsidRPr="00E10FA6">
        <w:rPr>
          <w:rFonts w:ascii="Arial" w:hAnsi="Arial" w:cs="Arial"/>
          <w:sz w:val="22"/>
          <w:szCs w:val="22"/>
          <w:lang w:eastAsia="sl-SI"/>
        </w:rPr>
        <w:t>,</w:t>
      </w:r>
    </w:p>
    <w:p w:rsidR="00EF51AA" w:rsidRPr="00E10FA6" w:rsidRDefault="00EF51AA" w:rsidP="00EF51AA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  <w:lang w:eastAsia="sl-SI"/>
        </w:rPr>
      </w:pPr>
      <w:r w:rsidRPr="00E10FA6">
        <w:rPr>
          <w:rFonts w:ascii="Arial" w:hAnsi="Arial" w:cs="Arial"/>
          <w:sz w:val="22"/>
          <w:szCs w:val="22"/>
          <w:lang w:eastAsia="sl-SI"/>
        </w:rPr>
        <w:t>skupno vsoto pobrane turistične takse za posameznega gosta;</w:t>
      </w:r>
    </w:p>
    <w:p w:rsidR="00EF51AA" w:rsidRPr="00E10FA6" w:rsidRDefault="00EF51AA" w:rsidP="00EF51AA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  <w:lang w:eastAsia="sl-SI"/>
        </w:rPr>
      </w:pPr>
      <w:r w:rsidRPr="00E10FA6">
        <w:rPr>
          <w:rFonts w:ascii="Arial" w:hAnsi="Arial" w:cs="Arial"/>
          <w:sz w:val="22"/>
          <w:szCs w:val="22"/>
          <w:lang w:eastAsia="sl-SI"/>
        </w:rPr>
        <w:t>skupno vsoto pobrane promocijske takse za posameznega gosta;</w:t>
      </w:r>
    </w:p>
    <w:p w:rsidR="006934C2" w:rsidRPr="00E10FA6" w:rsidRDefault="006934C2" w:rsidP="00EA635D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  <w:lang w:eastAsia="sl-SI"/>
        </w:rPr>
      </w:pPr>
      <w:r w:rsidRPr="00E10FA6">
        <w:rPr>
          <w:rFonts w:ascii="Arial" w:hAnsi="Arial" w:cs="Arial"/>
          <w:sz w:val="22"/>
          <w:szCs w:val="22"/>
          <w:lang w:eastAsia="sl-SI"/>
        </w:rPr>
        <w:t>če je oseba oproščena plačila celotne ali dela turistične takse, mora biti v evidenci vpisan razlog oprostitve.</w:t>
      </w:r>
    </w:p>
    <w:p w:rsidR="0062329D" w:rsidRPr="00E10FA6" w:rsidRDefault="0062329D" w:rsidP="009F6BFE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>Podatki v evidenci turistične takse se hranijo enako obdobje kot knjiga gostov.</w:t>
      </w:r>
      <w:r w:rsidR="00D164F4" w:rsidRPr="00E10FA6">
        <w:rPr>
          <w:rFonts w:ascii="Arial" w:hAnsi="Arial" w:cs="Arial"/>
          <w:sz w:val="22"/>
          <w:szCs w:val="22"/>
        </w:rPr>
        <w:t xml:space="preserve"> Hranijo se lahko v fizični ali elektronski obliki. </w:t>
      </w:r>
    </w:p>
    <w:p w:rsidR="0062329D" w:rsidRPr="00E10FA6" w:rsidRDefault="0062329D" w:rsidP="0062329D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>Podatki o evidenci turistične takse morajo biti za vsakega posameznega gosta izpolnjeni najkasneje zadnji dan njegovega prenočevanja.</w:t>
      </w:r>
    </w:p>
    <w:p w:rsidR="0062329D" w:rsidRPr="00E10FA6" w:rsidRDefault="006934C2" w:rsidP="009F6BFE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>Osebe iz prvega odstavka tega člena</w:t>
      </w:r>
      <w:r w:rsidR="00D164F4" w:rsidRPr="00E10FA6">
        <w:rPr>
          <w:rFonts w:ascii="Arial" w:hAnsi="Arial" w:cs="Arial"/>
          <w:sz w:val="22"/>
          <w:szCs w:val="22"/>
        </w:rPr>
        <w:t xml:space="preserve"> evidenco </w:t>
      </w:r>
      <w:r w:rsidRPr="00E10FA6">
        <w:rPr>
          <w:rFonts w:ascii="Arial" w:hAnsi="Arial" w:cs="Arial"/>
          <w:sz w:val="22"/>
          <w:szCs w:val="22"/>
        </w:rPr>
        <w:t xml:space="preserve">turistične takse </w:t>
      </w:r>
      <w:r w:rsidR="00D164F4" w:rsidRPr="00E10FA6">
        <w:rPr>
          <w:rFonts w:ascii="Arial" w:hAnsi="Arial" w:cs="Arial"/>
          <w:sz w:val="22"/>
          <w:szCs w:val="22"/>
        </w:rPr>
        <w:t xml:space="preserve">vodijo elektronsko ali ročno. </w:t>
      </w:r>
    </w:p>
    <w:p w:rsidR="006B0B3E" w:rsidRPr="00E10FA6" w:rsidRDefault="006B0B3E" w:rsidP="0062329D">
      <w:pPr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941D96" w:rsidRPr="00E10FA6" w:rsidRDefault="00941D96" w:rsidP="009A6CE5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E10FA6">
        <w:rPr>
          <w:rFonts w:ascii="Arial" w:hAnsi="Arial" w:cs="Arial"/>
          <w:b/>
          <w:sz w:val="22"/>
          <w:szCs w:val="22"/>
        </w:rPr>
        <w:t>NADZOR</w:t>
      </w:r>
      <w:r w:rsidR="00165C8A" w:rsidRPr="00E10FA6">
        <w:rPr>
          <w:rFonts w:ascii="Arial" w:hAnsi="Arial" w:cs="Arial"/>
          <w:b/>
          <w:sz w:val="22"/>
          <w:szCs w:val="22"/>
        </w:rPr>
        <w:t xml:space="preserve"> IN KAZENSKE DOLOČBE</w:t>
      </w:r>
    </w:p>
    <w:p w:rsidR="00941D96" w:rsidRPr="00E10FA6" w:rsidRDefault="00941D96" w:rsidP="00941D96">
      <w:pPr>
        <w:jc w:val="both"/>
        <w:rPr>
          <w:rFonts w:ascii="Arial" w:hAnsi="Arial" w:cs="Arial"/>
          <w:color w:val="7030A0"/>
          <w:sz w:val="22"/>
          <w:szCs w:val="22"/>
        </w:rPr>
      </w:pPr>
    </w:p>
    <w:p w:rsidR="00E1470E" w:rsidRPr="00E10FA6" w:rsidRDefault="00E1470E" w:rsidP="0061405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>č</w:t>
      </w:r>
      <w:r w:rsidR="00A65C82" w:rsidRPr="00E10FA6">
        <w:rPr>
          <w:rFonts w:ascii="Arial" w:hAnsi="Arial" w:cs="Arial"/>
          <w:sz w:val="22"/>
          <w:szCs w:val="22"/>
        </w:rPr>
        <w:t>len</w:t>
      </w:r>
    </w:p>
    <w:p w:rsidR="00A65C82" w:rsidRPr="00E10FA6" w:rsidRDefault="00614051" w:rsidP="00614051">
      <w:pPr>
        <w:jc w:val="center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 xml:space="preserve">       </w:t>
      </w:r>
      <w:r w:rsidR="00A65C82" w:rsidRPr="00E10FA6">
        <w:rPr>
          <w:rFonts w:ascii="Arial" w:hAnsi="Arial" w:cs="Arial"/>
          <w:sz w:val="22"/>
          <w:szCs w:val="22"/>
        </w:rPr>
        <w:t>(nadzor)</w:t>
      </w:r>
    </w:p>
    <w:p w:rsidR="00A65C82" w:rsidRPr="00E10FA6" w:rsidRDefault="00A65C82" w:rsidP="00941D96">
      <w:pPr>
        <w:jc w:val="both"/>
        <w:rPr>
          <w:rFonts w:ascii="Arial" w:hAnsi="Arial" w:cs="Arial"/>
          <w:color w:val="7030A0"/>
          <w:sz w:val="22"/>
          <w:szCs w:val="22"/>
        </w:rPr>
      </w:pPr>
    </w:p>
    <w:p w:rsidR="00941D96" w:rsidRPr="0022186A" w:rsidRDefault="00614051" w:rsidP="0022186A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22186A">
        <w:rPr>
          <w:rFonts w:ascii="Arial" w:hAnsi="Arial" w:cs="Arial"/>
          <w:sz w:val="22"/>
          <w:szCs w:val="22"/>
        </w:rPr>
        <w:t>Nadzor nad izvajanjem</w:t>
      </w:r>
      <w:r w:rsidR="008C5863" w:rsidRPr="0022186A">
        <w:rPr>
          <w:rFonts w:ascii="Arial" w:hAnsi="Arial" w:cs="Arial"/>
          <w:sz w:val="22"/>
          <w:szCs w:val="22"/>
        </w:rPr>
        <w:t xml:space="preserve"> določb</w:t>
      </w:r>
      <w:r w:rsidRPr="0022186A">
        <w:rPr>
          <w:rFonts w:ascii="Arial" w:hAnsi="Arial" w:cs="Arial"/>
          <w:sz w:val="22"/>
          <w:szCs w:val="22"/>
        </w:rPr>
        <w:t xml:space="preserve"> tega odloka opravlja</w:t>
      </w:r>
      <w:r w:rsidR="008C5863" w:rsidRPr="0022186A">
        <w:rPr>
          <w:rFonts w:ascii="Arial" w:hAnsi="Arial" w:cs="Arial"/>
          <w:sz w:val="22"/>
          <w:szCs w:val="22"/>
        </w:rPr>
        <w:t xml:space="preserve"> pristojna</w:t>
      </w:r>
      <w:r w:rsidRPr="0022186A">
        <w:rPr>
          <w:rFonts w:ascii="Arial" w:hAnsi="Arial" w:cs="Arial"/>
          <w:sz w:val="22"/>
          <w:szCs w:val="22"/>
        </w:rPr>
        <w:t xml:space="preserve"> </w:t>
      </w:r>
      <w:r w:rsidR="00566491" w:rsidRPr="0022186A">
        <w:rPr>
          <w:rFonts w:ascii="Arial" w:hAnsi="Arial" w:cs="Arial"/>
          <w:color w:val="000000"/>
          <w:sz w:val="22"/>
          <w:szCs w:val="22"/>
        </w:rPr>
        <w:t>Medobčinska inšpekcija, redarstvo in varstvo okolja</w:t>
      </w:r>
      <w:r w:rsidR="0098074F" w:rsidRPr="0022186A">
        <w:rPr>
          <w:rFonts w:ascii="Arial" w:hAnsi="Arial" w:cs="Arial"/>
          <w:sz w:val="22"/>
          <w:szCs w:val="22"/>
        </w:rPr>
        <w:t>.</w:t>
      </w:r>
    </w:p>
    <w:p w:rsidR="002A12B8" w:rsidRPr="0022186A" w:rsidRDefault="00941D96" w:rsidP="0022186A">
      <w:pPr>
        <w:pStyle w:val="Odstavekseznam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22186A">
        <w:rPr>
          <w:rFonts w:ascii="Arial" w:hAnsi="Arial" w:cs="Arial"/>
          <w:sz w:val="22"/>
          <w:szCs w:val="22"/>
        </w:rPr>
        <w:t xml:space="preserve">Če pristojni inšpektor pri opravljanju nalog inšpekcijskega nadzora ugotovi, da so kršena </w:t>
      </w:r>
      <w:r w:rsidR="0069352E" w:rsidRPr="0022186A">
        <w:rPr>
          <w:rFonts w:ascii="Arial" w:hAnsi="Arial" w:cs="Arial"/>
          <w:sz w:val="22"/>
          <w:szCs w:val="22"/>
        </w:rPr>
        <w:t xml:space="preserve">določila tega odloka, </w:t>
      </w:r>
      <w:r w:rsidRPr="0022186A">
        <w:rPr>
          <w:rFonts w:ascii="Arial" w:hAnsi="Arial" w:cs="Arial"/>
          <w:sz w:val="22"/>
          <w:szCs w:val="22"/>
        </w:rPr>
        <w:t>odredi, da se nepravilnosti, ki jih ugotovi, odpravijo v roku, ki ga določi, odredi pa lahko tudi druge ukrepe, ki so potrebni za odpravo nepravilnosti.</w:t>
      </w:r>
    </w:p>
    <w:p w:rsidR="00941D96" w:rsidRPr="00E10FA6" w:rsidRDefault="00941D96" w:rsidP="00264882">
      <w:pPr>
        <w:jc w:val="both"/>
        <w:rPr>
          <w:rFonts w:ascii="Arial" w:hAnsi="Arial" w:cs="Arial"/>
          <w:sz w:val="22"/>
          <w:szCs w:val="22"/>
        </w:rPr>
      </w:pPr>
    </w:p>
    <w:p w:rsidR="00A822D0" w:rsidRPr="00E10FA6" w:rsidRDefault="00A822D0" w:rsidP="006C21F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>člen</w:t>
      </w:r>
    </w:p>
    <w:p w:rsidR="00264882" w:rsidRPr="00E10FA6" w:rsidRDefault="0043647A" w:rsidP="0043647A">
      <w:pPr>
        <w:pStyle w:val="Odstavekseznama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264882" w:rsidRPr="00E10FA6">
        <w:rPr>
          <w:rFonts w:ascii="Arial" w:hAnsi="Arial" w:cs="Arial"/>
          <w:sz w:val="22"/>
          <w:szCs w:val="22"/>
        </w:rPr>
        <w:t>(kazenske določbe)</w:t>
      </w:r>
    </w:p>
    <w:p w:rsidR="00DD4100" w:rsidRPr="00E10FA6" w:rsidRDefault="00DD4100" w:rsidP="00126194">
      <w:pPr>
        <w:jc w:val="both"/>
        <w:rPr>
          <w:rFonts w:ascii="Arial" w:hAnsi="Arial" w:cs="Arial"/>
          <w:color w:val="ED7D31" w:themeColor="accent2"/>
          <w:sz w:val="22"/>
          <w:szCs w:val="22"/>
          <w:lang w:eastAsia="sl-SI"/>
        </w:rPr>
      </w:pPr>
    </w:p>
    <w:p w:rsidR="001C7E01" w:rsidRPr="00E10FA6" w:rsidRDefault="001C7E01" w:rsidP="008C5863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lang w:eastAsia="sl-SI"/>
        </w:rPr>
      </w:pPr>
      <w:r w:rsidRPr="00E10FA6">
        <w:rPr>
          <w:rFonts w:ascii="Arial" w:hAnsi="Arial" w:cs="Arial"/>
          <w:sz w:val="22"/>
          <w:szCs w:val="22"/>
          <w:lang w:eastAsia="sl-SI"/>
        </w:rPr>
        <w:t xml:space="preserve">Z globo </w:t>
      </w:r>
      <w:r w:rsidR="00D11F41" w:rsidRPr="00E10FA6">
        <w:rPr>
          <w:rFonts w:ascii="Arial" w:hAnsi="Arial" w:cs="Arial"/>
          <w:sz w:val="22"/>
          <w:szCs w:val="22"/>
          <w:lang w:eastAsia="sl-SI"/>
        </w:rPr>
        <w:t>2</w:t>
      </w:r>
      <w:r w:rsidRPr="00E10FA6">
        <w:rPr>
          <w:rFonts w:ascii="Arial" w:hAnsi="Arial" w:cs="Arial"/>
          <w:sz w:val="22"/>
          <w:szCs w:val="22"/>
          <w:lang w:eastAsia="sl-SI"/>
        </w:rPr>
        <w:t xml:space="preserve">000 eurov se kaznuje pravna oseba, ki ne vodi evidence turistične takse skladno </w:t>
      </w:r>
      <w:r w:rsidR="008C5863" w:rsidRPr="00E10FA6">
        <w:rPr>
          <w:rFonts w:ascii="Arial" w:hAnsi="Arial" w:cs="Arial"/>
          <w:sz w:val="22"/>
          <w:szCs w:val="22"/>
          <w:lang w:eastAsia="sl-SI"/>
        </w:rPr>
        <w:t>s 6</w:t>
      </w:r>
      <w:r w:rsidRPr="00E10FA6">
        <w:rPr>
          <w:rFonts w:ascii="Arial" w:hAnsi="Arial" w:cs="Arial"/>
          <w:sz w:val="22"/>
          <w:szCs w:val="22"/>
          <w:lang w:eastAsia="sl-SI"/>
        </w:rPr>
        <w:t xml:space="preserve">. členom tega odloka. </w:t>
      </w:r>
    </w:p>
    <w:p w:rsidR="001C7E01" w:rsidRPr="00E10FA6" w:rsidRDefault="001C7E01" w:rsidP="008C5863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lang w:eastAsia="sl-SI"/>
        </w:rPr>
      </w:pPr>
      <w:r w:rsidRPr="00E10FA6">
        <w:rPr>
          <w:rFonts w:ascii="Arial" w:hAnsi="Arial" w:cs="Arial"/>
          <w:sz w:val="22"/>
          <w:szCs w:val="22"/>
          <w:lang w:eastAsia="sl-SI"/>
        </w:rPr>
        <w:t>Z globo 500 eurov se za prekršek iz prvega odstavka tega člena kaznuje samostojni podjetnik posameznik ali posameznik, ki samostojno opravlja dejavnost.</w:t>
      </w:r>
    </w:p>
    <w:p w:rsidR="001C7E01" w:rsidRPr="00E10FA6" w:rsidRDefault="001C7E01" w:rsidP="008C5863">
      <w:pPr>
        <w:pStyle w:val="Odstavekseznama"/>
        <w:jc w:val="both"/>
        <w:rPr>
          <w:rFonts w:ascii="Arial" w:hAnsi="Arial" w:cs="Arial"/>
          <w:sz w:val="22"/>
          <w:szCs w:val="22"/>
          <w:lang w:eastAsia="sl-SI"/>
        </w:rPr>
      </w:pPr>
    </w:p>
    <w:p w:rsidR="001C7E01" w:rsidRPr="00E10FA6" w:rsidRDefault="001C7E01" w:rsidP="008C5863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lang w:eastAsia="sl-SI"/>
        </w:rPr>
      </w:pPr>
      <w:r w:rsidRPr="00E10FA6">
        <w:rPr>
          <w:rFonts w:ascii="Arial" w:hAnsi="Arial" w:cs="Arial"/>
          <w:sz w:val="22"/>
          <w:szCs w:val="22"/>
          <w:lang w:eastAsia="sl-SI"/>
        </w:rPr>
        <w:lastRenderedPageBreak/>
        <w:t>Z globo 400 eurov se za prekršek iz prvega odstavka tega člana kaznuje odgovorna oseba pravne osebe.</w:t>
      </w:r>
    </w:p>
    <w:p w:rsidR="001C7E01" w:rsidRPr="00E10FA6" w:rsidRDefault="001C7E01" w:rsidP="008C5863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lang w:eastAsia="sl-SI"/>
        </w:rPr>
      </w:pPr>
      <w:r w:rsidRPr="00E10FA6">
        <w:rPr>
          <w:rFonts w:ascii="Arial" w:hAnsi="Arial" w:cs="Arial"/>
          <w:sz w:val="22"/>
          <w:szCs w:val="22"/>
          <w:lang w:eastAsia="sl-SI"/>
        </w:rPr>
        <w:t xml:space="preserve">Z globo 300 eurov se za prekršek iz prvega odstavka tega člena kaznuje fizična oseba,  sobodajalec in kmet, ki prejema turiste na prenočevanje. </w:t>
      </w:r>
    </w:p>
    <w:p w:rsidR="001C7E01" w:rsidRPr="00E10FA6" w:rsidRDefault="001C7E01" w:rsidP="001C7E01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:rsidR="00A822D0" w:rsidRPr="00E10FA6" w:rsidRDefault="00A822D0" w:rsidP="009A6CE5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E10FA6">
        <w:rPr>
          <w:rFonts w:ascii="Arial" w:hAnsi="Arial" w:cs="Arial"/>
          <w:b/>
          <w:sz w:val="22"/>
          <w:szCs w:val="22"/>
        </w:rPr>
        <w:t>PREHODNE IN KONČNE DOLOČBE</w:t>
      </w:r>
    </w:p>
    <w:p w:rsidR="00A67680" w:rsidRPr="00E10FA6" w:rsidRDefault="00A67680" w:rsidP="00A67680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A67680" w:rsidRPr="00E10FA6" w:rsidRDefault="00A67680" w:rsidP="006C21F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>člen</w:t>
      </w:r>
    </w:p>
    <w:p w:rsidR="0098584E" w:rsidRPr="00E10FA6" w:rsidRDefault="00A67680" w:rsidP="00A67680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 xml:space="preserve"> </w:t>
      </w:r>
      <w:r w:rsidR="0098584E" w:rsidRPr="00E10FA6">
        <w:rPr>
          <w:rFonts w:ascii="Arial" w:hAnsi="Arial" w:cs="Arial"/>
          <w:sz w:val="22"/>
          <w:szCs w:val="22"/>
        </w:rPr>
        <w:t>(prenehanje veljavnosti predpisov)</w:t>
      </w:r>
    </w:p>
    <w:p w:rsidR="0098584E" w:rsidRPr="00E10FA6" w:rsidRDefault="0098584E" w:rsidP="00126194">
      <w:pPr>
        <w:jc w:val="both"/>
        <w:rPr>
          <w:rFonts w:ascii="Arial" w:hAnsi="Arial" w:cs="Arial"/>
          <w:sz w:val="22"/>
          <w:szCs w:val="22"/>
        </w:rPr>
      </w:pPr>
    </w:p>
    <w:p w:rsidR="0098584E" w:rsidRPr="0022186A" w:rsidRDefault="00A822D0" w:rsidP="0022186A">
      <w:pPr>
        <w:jc w:val="both"/>
        <w:rPr>
          <w:rFonts w:ascii="Arial" w:hAnsi="Arial" w:cs="Arial"/>
          <w:sz w:val="22"/>
          <w:szCs w:val="22"/>
        </w:rPr>
      </w:pPr>
      <w:r w:rsidRPr="0022186A">
        <w:rPr>
          <w:rFonts w:ascii="Arial" w:hAnsi="Arial" w:cs="Arial"/>
          <w:sz w:val="22"/>
          <w:szCs w:val="22"/>
        </w:rPr>
        <w:t>Z dnem uveljavitve tega odloka preneha</w:t>
      </w:r>
      <w:r w:rsidR="00A67680" w:rsidRPr="0022186A">
        <w:rPr>
          <w:rFonts w:ascii="Arial" w:hAnsi="Arial" w:cs="Arial"/>
          <w:sz w:val="22"/>
          <w:szCs w:val="22"/>
        </w:rPr>
        <w:t xml:space="preserve"> veljati </w:t>
      </w:r>
      <w:r w:rsidRPr="0022186A">
        <w:rPr>
          <w:rFonts w:ascii="Arial" w:hAnsi="Arial" w:cs="Arial"/>
          <w:sz w:val="22"/>
          <w:szCs w:val="22"/>
        </w:rPr>
        <w:t xml:space="preserve">Odlok o turistični taksi </w:t>
      </w:r>
      <w:r w:rsidR="00D11F41" w:rsidRPr="0022186A">
        <w:rPr>
          <w:rFonts w:ascii="Arial" w:hAnsi="Arial" w:cs="Arial"/>
          <w:sz w:val="22"/>
          <w:szCs w:val="22"/>
        </w:rPr>
        <w:t>v Občini Vransko</w:t>
      </w:r>
      <w:r w:rsidR="001628B8" w:rsidRPr="0022186A">
        <w:rPr>
          <w:rFonts w:ascii="Arial" w:hAnsi="Arial" w:cs="Arial"/>
          <w:sz w:val="22"/>
          <w:szCs w:val="22"/>
        </w:rPr>
        <w:t xml:space="preserve"> </w:t>
      </w:r>
      <w:r w:rsidRPr="0022186A">
        <w:rPr>
          <w:rFonts w:ascii="Arial" w:hAnsi="Arial" w:cs="Arial"/>
          <w:sz w:val="22"/>
          <w:szCs w:val="22"/>
        </w:rPr>
        <w:t xml:space="preserve">(Uradne </w:t>
      </w:r>
      <w:r w:rsidR="00892368" w:rsidRPr="0022186A">
        <w:rPr>
          <w:rFonts w:ascii="Arial" w:hAnsi="Arial" w:cs="Arial"/>
          <w:sz w:val="22"/>
          <w:szCs w:val="22"/>
        </w:rPr>
        <w:t>objave Občine Vransko</w:t>
      </w:r>
      <w:r w:rsidRPr="0022186A">
        <w:rPr>
          <w:rFonts w:ascii="Arial" w:hAnsi="Arial" w:cs="Arial"/>
          <w:sz w:val="22"/>
          <w:szCs w:val="22"/>
        </w:rPr>
        <w:t xml:space="preserve">, št. </w:t>
      </w:r>
      <w:r w:rsidR="00D11F41" w:rsidRPr="0022186A">
        <w:rPr>
          <w:rFonts w:ascii="Arial" w:hAnsi="Arial" w:cs="Arial"/>
          <w:sz w:val="22"/>
          <w:szCs w:val="22"/>
        </w:rPr>
        <w:t>48</w:t>
      </w:r>
      <w:r w:rsidR="001628B8" w:rsidRPr="0022186A">
        <w:rPr>
          <w:rFonts w:ascii="Arial" w:hAnsi="Arial" w:cs="Arial"/>
          <w:sz w:val="22"/>
          <w:szCs w:val="22"/>
        </w:rPr>
        <w:t>/</w:t>
      </w:r>
      <w:r w:rsidR="00D11F41" w:rsidRPr="0022186A">
        <w:rPr>
          <w:rFonts w:ascii="Arial" w:hAnsi="Arial" w:cs="Arial"/>
          <w:sz w:val="22"/>
          <w:szCs w:val="22"/>
        </w:rPr>
        <w:t>2015</w:t>
      </w:r>
      <w:r w:rsidRPr="0022186A">
        <w:rPr>
          <w:rFonts w:ascii="Arial" w:hAnsi="Arial" w:cs="Arial"/>
          <w:sz w:val="22"/>
          <w:szCs w:val="22"/>
        </w:rPr>
        <w:t>)</w:t>
      </w:r>
      <w:r w:rsidR="00A67680" w:rsidRPr="0022186A">
        <w:rPr>
          <w:rFonts w:ascii="Arial" w:hAnsi="Arial" w:cs="Arial"/>
          <w:sz w:val="22"/>
          <w:szCs w:val="22"/>
        </w:rPr>
        <w:t>.</w:t>
      </w:r>
    </w:p>
    <w:p w:rsidR="00892368" w:rsidRPr="00E10FA6" w:rsidRDefault="00892368" w:rsidP="00E10FA6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:rsidR="00A67680" w:rsidRPr="00E10FA6" w:rsidRDefault="00A67680" w:rsidP="006C21F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>člen</w:t>
      </w:r>
    </w:p>
    <w:p w:rsidR="0098584E" w:rsidRPr="00E10FA6" w:rsidRDefault="00A67680" w:rsidP="00A67680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 xml:space="preserve"> </w:t>
      </w:r>
      <w:r w:rsidR="0098584E" w:rsidRPr="00E10FA6">
        <w:rPr>
          <w:rFonts w:ascii="Arial" w:hAnsi="Arial" w:cs="Arial"/>
          <w:sz w:val="22"/>
          <w:szCs w:val="22"/>
        </w:rPr>
        <w:t>(</w:t>
      </w:r>
      <w:r w:rsidRPr="00E10FA6">
        <w:rPr>
          <w:rFonts w:ascii="Arial" w:hAnsi="Arial" w:cs="Arial"/>
          <w:sz w:val="22"/>
          <w:szCs w:val="22"/>
        </w:rPr>
        <w:t>uveljavitev nove turistične takse</w:t>
      </w:r>
      <w:r w:rsidR="0098584E" w:rsidRPr="00E10FA6">
        <w:rPr>
          <w:rFonts w:ascii="Arial" w:hAnsi="Arial" w:cs="Arial"/>
          <w:sz w:val="22"/>
          <w:szCs w:val="22"/>
        </w:rPr>
        <w:t>)</w:t>
      </w:r>
    </w:p>
    <w:p w:rsidR="0098584E" w:rsidRPr="00E10FA6" w:rsidRDefault="0098584E" w:rsidP="00126194">
      <w:pPr>
        <w:rPr>
          <w:rFonts w:ascii="Arial" w:hAnsi="Arial" w:cs="Arial"/>
          <w:sz w:val="22"/>
          <w:szCs w:val="22"/>
        </w:rPr>
      </w:pPr>
    </w:p>
    <w:p w:rsidR="007B1E60" w:rsidRPr="0022186A" w:rsidRDefault="0098584E" w:rsidP="0022186A">
      <w:pPr>
        <w:jc w:val="both"/>
        <w:rPr>
          <w:rFonts w:ascii="Arial" w:hAnsi="Arial" w:cs="Arial"/>
          <w:sz w:val="22"/>
          <w:szCs w:val="22"/>
        </w:rPr>
      </w:pPr>
      <w:r w:rsidRPr="0022186A">
        <w:rPr>
          <w:rFonts w:ascii="Arial" w:hAnsi="Arial" w:cs="Arial"/>
          <w:sz w:val="22"/>
          <w:szCs w:val="22"/>
        </w:rPr>
        <w:t xml:space="preserve">Do 31. 12. 2018 </w:t>
      </w:r>
      <w:r w:rsidR="00344AFF" w:rsidRPr="0022186A">
        <w:rPr>
          <w:rFonts w:ascii="Arial" w:hAnsi="Arial" w:cs="Arial"/>
          <w:sz w:val="22"/>
          <w:szCs w:val="22"/>
        </w:rPr>
        <w:t>se zaračunava turistično</w:t>
      </w:r>
      <w:r w:rsidRPr="0022186A">
        <w:rPr>
          <w:rFonts w:ascii="Arial" w:hAnsi="Arial" w:cs="Arial"/>
          <w:sz w:val="22"/>
          <w:szCs w:val="22"/>
        </w:rPr>
        <w:t xml:space="preserve"> </w:t>
      </w:r>
      <w:r w:rsidR="00344AFF" w:rsidRPr="0022186A">
        <w:rPr>
          <w:rFonts w:ascii="Arial" w:hAnsi="Arial" w:cs="Arial"/>
          <w:sz w:val="22"/>
          <w:szCs w:val="22"/>
        </w:rPr>
        <w:t>takso</w:t>
      </w:r>
      <w:r w:rsidRPr="0022186A">
        <w:rPr>
          <w:rFonts w:ascii="Arial" w:hAnsi="Arial" w:cs="Arial"/>
          <w:sz w:val="22"/>
          <w:szCs w:val="22"/>
        </w:rPr>
        <w:t xml:space="preserve"> za prenočevanje, </w:t>
      </w:r>
      <w:r w:rsidR="00344AFF" w:rsidRPr="0022186A">
        <w:rPr>
          <w:rFonts w:ascii="Arial" w:hAnsi="Arial" w:cs="Arial"/>
          <w:sz w:val="22"/>
          <w:szCs w:val="22"/>
        </w:rPr>
        <w:t>kot jo</w:t>
      </w:r>
      <w:r w:rsidRPr="0022186A">
        <w:rPr>
          <w:rFonts w:ascii="Arial" w:hAnsi="Arial" w:cs="Arial"/>
          <w:sz w:val="22"/>
          <w:szCs w:val="22"/>
        </w:rPr>
        <w:t xml:space="preserve"> opredeljuje Odlok o turistični taksi </w:t>
      </w:r>
      <w:r w:rsidR="00D0536E" w:rsidRPr="0022186A">
        <w:rPr>
          <w:rFonts w:ascii="Arial" w:hAnsi="Arial" w:cs="Arial"/>
          <w:sz w:val="22"/>
          <w:szCs w:val="22"/>
        </w:rPr>
        <w:t xml:space="preserve">v Občini Vransko </w:t>
      </w:r>
      <w:r w:rsidRPr="0022186A">
        <w:rPr>
          <w:rFonts w:ascii="Arial" w:hAnsi="Arial" w:cs="Arial"/>
          <w:sz w:val="22"/>
          <w:szCs w:val="22"/>
        </w:rPr>
        <w:t xml:space="preserve">(Uradne </w:t>
      </w:r>
      <w:r w:rsidR="00D0536E" w:rsidRPr="0022186A">
        <w:rPr>
          <w:rFonts w:ascii="Arial" w:hAnsi="Arial" w:cs="Arial"/>
          <w:sz w:val="22"/>
          <w:szCs w:val="22"/>
        </w:rPr>
        <w:t>objave Občine Vransko</w:t>
      </w:r>
      <w:r w:rsidRPr="0022186A">
        <w:rPr>
          <w:rFonts w:ascii="Arial" w:hAnsi="Arial" w:cs="Arial"/>
          <w:sz w:val="22"/>
          <w:szCs w:val="22"/>
        </w:rPr>
        <w:t xml:space="preserve">, št. </w:t>
      </w:r>
      <w:r w:rsidR="00D0536E" w:rsidRPr="0022186A">
        <w:rPr>
          <w:rFonts w:ascii="Arial" w:hAnsi="Arial" w:cs="Arial"/>
          <w:sz w:val="22"/>
          <w:szCs w:val="22"/>
        </w:rPr>
        <w:t>48/2015</w:t>
      </w:r>
      <w:r w:rsidRPr="0022186A">
        <w:rPr>
          <w:rFonts w:ascii="Arial" w:hAnsi="Arial" w:cs="Arial"/>
          <w:sz w:val="22"/>
          <w:szCs w:val="22"/>
        </w:rPr>
        <w:t xml:space="preserve">), od 1. 1. 2019 dalje pa </w:t>
      </w:r>
      <w:r w:rsidR="00344AFF" w:rsidRPr="0022186A">
        <w:rPr>
          <w:rFonts w:ascii="Arial" w:hAnsi="Arial" w:cs="Arial"/>
          <w:sz w:val="22"/>
          <w:szCs w:val="22"/>
        </w:rPr>
        <w:t xml:space="preserve">se za višino turistične takse uporablja </w:t>
      </w:r>
      <w:r w:rsidR="004E5357" w:rsidRPr="0022186A">
        <w:rPr>
          <w:rFonts w:ascii="Arial" w:hAnsi="Arial" w:cs="Arial"/>
          <w:sz w:val="22"/>
          <w:szCs w:val="22"/>
        </w:rPr>
        <w:t>določila</w:t>
      </w:r>
      <w:r w:rsidRPr="0022186A">
        <w:rPr>
          <w:rFonts w:ascii="Arial" w:hAnsi="Arial" w:cs="Arial"/>
          <w:sz w:val="22"/>
          <w:szCs w:val="22"/>
        </w:rPr>
        <w:t xml:space="preserve"> tega odloka</w:t>
      </w:r>
      <w:r w:rsidR="007B1E60" w:rsidRPr="0022186A">
        <w:rPr>
          <w:rFonts w:ascii="Arial" w:hAnsi="Arial" w:cs="Arial"/>
          <w:sz w:val="22"/>
          <w:szCs w:val="22"/>
        </w:rPr>
        <w:t>, vklju</w:t>
      </w:r>
      <w:r w:rsidR="00FD6820" w:rsidRPr="0022186A">
        <w:rPr>
          <w:rFonts w:ascii="Arial" w:hAnsi="Arial" w:cs="Arial"/>
          <w:sz w:val="22"/>
          <w:szCs w:val="22"/>
        </w:rPr>
        <w:t>čno s predpisano promocijsko ta</w:t>
      </w:r>
      <w:r w:rsidR="007B1E60" w:rsidRPr="0022186A">
        <w:rPr>
          <w:rFonts w:ascii="Arial" w:hAnsi="Arial" w:cs="Arial"/>
          <w:sz w:val="22"/>
          <w:szCs w:val="22"/>
        </w:rPr>
        <w:t>k</w:t>
      </w:r>
      <w:r w:rsidR="00FD6820" w:rsidRPr="0022186A">
        <w:rPr>
          <w:rFonts w:ascii="Arial" w:hAnsi="Arial" w:cs="Arial"/>
          <w:sz w:val="22"/>
          <w:szCs w:val="22"/>
        </w:rPr>
        <w:t>s</w:t>
      </w:r>
      <w:r w:rsidR="007B1E60" w:rsidRPr="0022186A">
        <w:rPr>
          <w:rFonts w:ascii="Arial" w:hAnsi="Arial" w:cs="Arial"/>
          <w:sz w:val="22"/>
          <w:szCs w:val="22"/>
        </w:rPr>
        <w:t>o</w:t>
      </w:r>
      <w:r w:rsidRPr="0022186A">
        <w:rPr>
          <w:rFonts w:ascii="Arial" w:hAnsi="Arial" w:cs="Arial"/>
          <w:sz w:val="22"/>
          <w:szCs w:val="22"/>
        </w:rPr>
        <w:t>.</w:t>
      </w:r>
    </w:p>
    <w:p w:rsidR="00B954DA" w:rsidRPr="00E10FA6" w:rsidRDefault="00B954DA" w:rsidP="00A67680">
      <w:pPr>
        <w:rPr>
          <w:rFonts w:ascii="Arial" w:hAnsi="Arial" w:cs="Arial"/>
          <w:sz w:val="22"/>
          <w:szCs w:val="22"/>
        </w:rPr>
      </w:pPr>
    </w:p>
    <w:p w:rsidR="00A67680" w:rsidRPr="00E10FA6" w:rsidRDefault="00A67680" w:rsidP="006C21F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>člen</w:t>
      </w:r>
    </w:p>
    <w:p w:rsidR="0098584E" w:rsidRPr="00E10FA6" w:rsidRDefault="00E10FA6" w:rsidP="00E10FA6">
      <w:pPr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98584E" w:rsidRPr="00E10FA6">
        <w:rPr>
          <w:rFonts w:ascii="Arial" w:hAnsi="Arial" w:cs="Arial"/>
          <w:sz w:val="22"/>
          <w:szCs w:val="22"/>
        </w:rPr>
        <w:t>(začetek veljavnosti)</w:t>
      </w:r>
    </w:p>
    <w:p w:rsidR="00E10FA6" w:rsidRPr="00E10FA6" w:rsidRDefault="00E10FA6" w:rsidP="00E10FA6">
      <w:pPr>
        <w:pStyle w:val="Navadensplet"/>
        <w:jc w:val="both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 xml:space="preserve">Ta odlok se objavi v uradnem glasilu Občine Vransko »Občinski informator </w:t>
      </w:r>
      <w:r w:rsidR="0096042D">
        <w:rPr>
          <w:rFonts w:ascii="Arial" w:hAnsi="Arial" w:cs="Arial"/>
          <w:sz w:val="22"/>
          <w:szCs w:val="22"/>
        </w:rPr>
        <w:t>– Uradne objave Občine Vransko« in se uporablja od 1. 1. 2019.</w:t>
      </w:r>
    </w:p>
    <w:p w:rsidR="00614051" w:rsidRPr="00E10FA6" w:rsidRDefault="00614051" w:rsidP="00614051">
      <w:pPr>
        <w:ind w:firstLine="426"/>
        <w:rPr>
          <w:rFonts w:ascii="Arial" w:hAnsi="Arial" w:cs="Arial"/>
          <w:sz w:val="22"/>
          <w:szCs w:val="22"/>
        </w:rPr>
      </w:pPr>
    </w:p>
    <w:p w:rsidR="00A822D0" w:rsidRPr="00E10FA6" w:rsidRDefault="00A822D0" w:rsidP="00E10FA6">
      <w:pPr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>Številka:</w:t>
      </w:r>
      <w:r w:rsidR="0022186A">
        <w:rPr>
          <w:rFonts w:ascii="Arial" w:hAnsi="Arial" w:cs="Arial"/>
          <w:sz w:val="22"/>
          <w:szCs w:val="22"/>
        </w:rPr>
        <w:t xml:space="preserve"> 322</w:t>
      </w:r>
      <w:r w:rsidR="001628B8" w:rsidRPr="00E10FA6">
        <w:rPr>
          <w:rFonts w:ascii="Arial" w:hAnsi="Arial" w:cs="Arial"/>
          <w:sz w:val="22"/>
          <w:szCs w:val="22"/>
        </w:rPr>
        <w:t>/2018</w:t>
      </w:r>
    </w:p>
    <w:p w:rsidR="00614051" w:rsidRPr="00E10FA6" w:rsidRDefault="00B954DA" w:rsidP="00E10FA6">
      <w:pPr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 xml:space="preserve">Datum: </w:t>
      </w:r>
      <w:r w:rsidR="0022186A">
        <w:rPr>
          <w:rFonts w:ascii="Arial" w:hAnsi="Arial" w:cs="Arial"/>
          <w:sz w:val="22"/>
          <w:szCs w:val="22"/>
        </w:rPr>
        <w:t xml:space="preserve"> </w:t>
      </w:r>
      <w:r w:rsidR="0096042D">
        <w:rPr>
          <w:rFonts w:ascii="Arial" w:hAnsi="Arial" w:cs="Arial"/>
          <w:sz w:val="22"/>
          <w:szCs w:val="22"/>
        </w:rPr>
        <w:t>10. 4.</w:t>
      </w:r>
      <w:r w:rsidR="001628B8" w:rsidRPr="00E10FA6">
        <w:rPr>
          <w:rFonts w:ascii="Arial" w:hAnsi="Arial" w:cs="Arial"/>
          <w:color w:val="FF0000"/>
          <w:sz w:val="22"/>
          <w:szCs w:val="22"/>
        </w:rPr>
        <w:t xml:space="preserve"> </w:t>
      </w:r>
      <w:r w:rsidR="001628B8" w:rsidRPr="00E10FA6">
        <w:rPr>
          <w:rFonts w:ascii="Arial" w:hAnsi="Arial" w:cs="Arial"/>
          <w:sz w:val="22"/>
          <w:szCs w:val="22"/>
        </w:rPr>
        <w:t>2018</w:t>
      </w:r>
      <w:r w:rsidR="00A822D0" w:rsidRPr="00E10FA6">
        <w:rPr>
          <w:rFonts w:ascii="Arial" w:hAnsi="Arial" w:cs="Arial"/>
          <w:sz w:val="22"/>
          <w:szCs w:val="22"/>
        </w:rPr>
        <w:tab/>
      </w:r>
    </w:p>
    <w:p w:rsidR="00B954DA" w:rsidRPr="00E10FA6" w:rsidRDefault="00A822D0" w:rsidP="00614051">
      <w:pPr>
        <w:ind w:firstLine="426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 xml:space="preserve">           </w:t>
      </w:r>
      <w:r w:rsidR="00B954DA" w:rsidRPr="00E10FA6">
        <w:rPr>
          <w:rFonts w:ascii="Arial" w:hAnsi="Arial" w:cs="Arial"/>
          <w:sz w:val="22"/>
          <w:szCs w:val="22"/>
        </w:rPr>
        <w:tab/>
      </w:r>
      <w:r w:rsidRPr="00E10FA6">
        <w:rPr>
          <w:rFonts w:ascii="Arial" w:hAnsi="Arial" w:cs="Arial"/>
          <w:sz w:val="22"/>
          <w:szCs w:val="22"/>
        </w:rPr>
        <w:t xml:space="preserve">  </w:t>
      </w:r>
    </w:p>
    <w:p w:rsidR="00A822D0" w:rsidRPr="00E10FA6" w:rsidRDefault="00C81E31" w:rsidP="00B954DA">
      <w:pPr>
        <w:ind w:left="3600" w:firstLine="720"/>
        <w:jc w:val="center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 xml:space="preserve">            </w:t>
      </w:r>
    </w:p>
    <w:p w:rsidR="00614051" w:rsidRPr="00E10FA6" w:rsidRDefault="00A822D0" w:rsidP="00126194">
      <w:pPr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ab/>
      </w:r>
      <w:r w:rsidRPr="00E10FA6">
        <w:rPr>
          <w:rFonts w:ascii="Arial" w:hAnsi="Arial" w:cs="Arial"/>
          <w:sz w:val="22"/>
          <w:szCs w:val="22"/>
        </w:rPr>
        <w:tab/>
      </w:r>
      <w:r w:rsidRPr="00E10FA6">
        <w:rPr>
          <w:rFonts w:ascii="Arial" w:hAnsi="Arial" w:cs="Arial"/>
          <w:sz w:val="22"/>
          <w:szCs w:val="22"/>
        </w:rPr>
        <w:tab/>
      </w:r>
      <w:r w:rsidRPr="00E10FA6">
        <w:rPr>
          <w:rFonts w:ascii="Arial" w:hAnsi="Arial" w:cs="Arial"/>
          <w:sz w:val="22"/>
          <w:szCs w:val="22"/>
        </w:rPr>
        <w:tab/>
      </w:r>
      <w:r w:rsidRPr="00E10FA6">
        <w:rPr>
          <w:rFonts w:ascii="Arial" w:hAnsi="Arial" w:cs="Arial"/>
          <w:sz w:val="22"/>
          <w:szCs w:val="22"/>
        </w:rPr>
        <w:tab/>
      </w:r>
      <w:r w:rsidRPr="00E10FA6">
        <w:rPr>
          <w:rFonts w:ascii="Arial" w:hAnsi="Arial" w:cs="Arial"/>
          <w:sz w:val="22"/>
          <w:szCs w:val="22"/>
        </w:rPr>
        <w:tab/>
      </w:r>
      <w:r w:rsidRPr="00E10FA6">
        <w:rPr>
          <w:rFonts w:ascii="Arial" w:hAnsi="Arial" w:cs="Arial"/>
          <w:sz w:val="22"/>
          <w:szCs w:val="22"/>
        </w:rPr>
        <w:tab/>
        <w:t xml:space="preserve">       </w:t>
      </w:r>
      <w:r w:rsidR="00614051" w:rsidRPr="00E10FA6">
        <w:rPr>
          <w:rFonts w:ascii="Arial" w:hAnsi="Arial" w:cs="Arial"/>
          <w:sz w:val="22"/>
          <w:szCs w:val="22"/>
        </w:rPr>
        <w:t xml:space="preserve">                      </w:t>
      </w:r>
    </w:p>
    <w:p w:rsidR="00E10FA6" w:rsidRPr="00E10FA6" w:rsidRDefault="00E10FA6" w:rsidP="00614051">
      <w:pPr>
        <w:jc w:val="right"/>
        <w:rPr>
          <w:rFonts w:ascii="Arial" w:hAnsi="Arial" w:cs="Arial"/>
          <w:sz w:val="22"/>
          <w:szCs w:val="22"/>
        </w:rPr>
      </w:pPr>
      <w:r w:rsidRPr="00E10FA6">
        <w:rPr>
          <w:rFonts w:ascii="Arial" w:hAnsi="Arial" w:cs="Arial"/>
          <w:sz w:val="22"/>
          <w:szCs w:val="22"/>
        </w:rPr>
        <w:t>Ž</w:t>
      </w:r>
      <w:r w:rsidR="00A822D0" w:rsidRPr="00E10FA6">
        <w:rPr>
          <w:rFonts w:ascii="Arial" w:hAnsi="Arial" w:cs="Arial"/>
          <w:sz w:val="22"/>
          <w:szCs w:val="22"/>
        </w:rPr>
        <w:t>upan</w:t>
      </w:r>
      <w:r w:rsidR="00614051" w:rsidRPr="00E10FA6">
        <w:rPr>
          <w:rFonts w:ascii="Arial" w:hAnsi="Arial" w:cs="Arial"/>
          <w:sz w:val="22"/>
          <w:szCs w:val="22"/>
        </w:rPr>
        <w:t xml:space="preserve"> Občine Vransko</w:t>
      </w:r>
    </w:p>
    <w:p w:rsidR="00A822D0" w:rsidRPr="00E10FA6" w:rsidRDefault="00E10FA6" w:rsidP="00E10FA6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E10FA6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E10F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E10FA6">
        <w:rPr>
          <w:rFonts w:ascii="Arial" w:hAnsi="Arial" w:cs="Arial"/>
          <w:sz w:val="22"/>
          <w:szCs w:val="22"/>
        </w:rPr>
        <w:t>Franc Sušnik l. r</w:t>
      </w:r>
      <w:r>
        <w:rPr>
          <w:rFonts w:ascii="Arial" w:hAnsi="Arial" w:cs="Arial"/>
          <w:sz w:val="24"/>
          <w:szCs w:val="24"/>
        </w:rPr>
        <w:t>.</w:t>
      </w:r>
    </w:p>
    <w:sectPr w:rsidR="00A822D0" w:rsidRPr="00E10FA6" w:rsidSect="00F5099C">
      <w:footerReference w:type="default" r:id="rId8"/>
      <w:headerReference w:type="first" r:id="rId9"/>
      <w:pgSz w:w="11909" w:h="16834" w:code="9"/>
      <w:pgMar w:top="1417" w:right="1417" w:bottom="1417" w:left="1417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089" w:rsidRDefault="00C90089">
      <w:r>
        <w:separator/>
      </w:r>
    </w:p>
  </w:endnote>
  <w:endnote w:type="continuationSeparator" w:id="0">
    <w:p w:rsidR="00C90089" w:rsidRDefault="00C9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138526"/>
      <w:docPartObj>
        <w:docPartGallery w:val="Page Numbers (Bottom of Page)"/>
        <w:docPartUnique/>
      </w:docPartObj>
    </w:sdtPr>
    <w:sdtEndPr/>
    <w:sdtContent>
      <w:p w:rsidR="00CE435B" w:rsidRDefault="001F7750">
        <w:pPr>
          <w:pStyle w:val="Noga"/>
          <w:jc w:val="right"/>
        </w:pPr>
        <w:r>
          <w:fldChar w:fldCharType="begin"/>
        </w:r>
        <w:r w:rsidR="00CE435B">
          <w:instrText>PAGE   \* MERGEFORMAT</w:instrText>
        </w:r>
        <w:r>
          <w:fldChar w:fldCharType="separate"/>
        </w:r>
        <w:r w:rsidR="0028379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089" w:rsidRDefault="00C90089">
      <w:r>
        <w:separator/>
      </w:r>
    </w:p>
  </w:footnote>
  <w:footnote w:type="continuationSeparator" w:id="0">
    <w:p w:rsidR="00C90089" w:rsidRDefault="00C90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35B" w:rsidRPr="0049077E" w:rsidRDefault="0043647A" w:rsidP="0043647A">
    <w:pPr>
      <w:pStyle w:val="Glava"/>
      <w:ind w:right="5201"/>
      <w:jc w:val="right"/>
    </w:pPr>
    <w:r>
      <w:tab/>
    </w:r>
    <w:r>
      <w:tab/>
    </w:r>
    <w:r>
      <w:tab/>
      <w:t>Predlog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3EA7"/>
    <w:multiLevelType w:val="hybridMultilevel"/>
    <w:tmpl w:val="3CB2FBDC"/>
    <w:lvl w:ilvl="0" w:tplc="B72226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241A9"/>
    <w:multiLevelType w:val="hybridMultilevel"/>
    <w:tmpl w:val="EEEC9124"/>
    <w:lvl w:ilvl="0" w:tplc="05922B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85467"/>
    <w:multiLevelType w:val="hybridMultilevel"/>
    <w:tmpl w:val="416AE714"/>
    <w:lvl w:ilvl="0" w:tplc="BF9C77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13949"/>
    <w:multiLevelType w:val="hybridMultilevel"/>
    <w:tmpl w:val="97867350"/>
    <w:lvl w:ilvl="0" w:tplc="3440E1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10DE0"/>
    <w:multiLevelType w:val="hybridMultilevel"/>
    <w:tmpl w:val="05A29992"/>
    <w:lvl w:ilvl="0" w:tplc="3440E1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7015"/>
    <w:multiLevelType w:val="hybridMultilevel"/>
    <w:tmpl w:val="D47651AC"/>
    <w:lvl w:ilvl="0" w:tplc="9198E79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05ED2"/>
    <w:multiLevelType w:val="hybridMultilevel"/>
    <w:tmpl w:val="D79E6F94"/>
    <w:lvl w:ilvl="0" w:tplc="3440E1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010C9"/>
    <w:multiLevelType w:val="hybridMultilevel"/>
    <w:tmpl w:val="102CCE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085234"/>
    <w:multiLevelType w:val="hybridMultilevel"/>
    <w:tmpl w:val="95A41FFA"/>
    <w:lvl w:ilvl="0" w:tplc="1A3CE5F4">
      <w:start w:val="3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02E0857"/>
    <w:multiLevelType w:val="hybridMultilevel"/>
    <w:tmpl w:val="D79E6F94"/>
    <w:lvl w:ilvl="0" w:tplc="3440E1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54EDF"/>
    <w:multiLevelType w:val="hybridMultilevel"/>
    <w:tmpl w:val="4C70B64E"/>
    <w:lvl w:ilvl="0" w:tplc="8E668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396C7A8">
      <w:start w:val="10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A338F"/>
    <w:multiLevelType w:val="hybridMultilevel"/>
    <w:tmpl w:val="EEEC9124"/>
    <w:lvl w:ilvl="0" w:tplc="05922B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F2E20"/>
    <w:multiLevelType w:val="hybridMultilevel"/>
    <w:tmpl w:val="CCA8DF36"/>
    <w:lvl w:ilvl="0" w:tplc="3440E1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A00B7"/>
    <w:multiLevelType w:val="hybridMultilevel"/>
    <w:tmpl w:val="4432A29E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3BEF75D9"/>
    <w:multiLevelType w:val="hybridMultilevel"/>
    <w:tmpl w:val="ECE2331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70519"/>
    <w:multiLevelType w:val="hybridMultilevel"/>
    <w:tmpl w:val="AC48D258"/>
    <w:lvl w:ilvl="0" w:tplc="3440E1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97ED0"/>
    <w:multiLevelType w:val="hybridMultilevel"/>
    <w:tmpl w:val="747055A6"/>
    <w:lvl w:ilvl="0" w:tplc="05922B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013C1"/>
    <w:multiLevelType w:val="hybridMultilevel"/>
    <w:tmpl w:val="3E2440A6"/>
    <w:lvl w:ilvl="0" w:tplc="BFD86C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063AF"/>
    <w:multiLevelType w:val="hybridMultilevel"/>
    <w:tmpl w:val="19D673C0"/>
    <w:lvl w:ilvl="0" w:tplc="1A3CE5F4">
      <w:start w:val="3"/>
      <w:numFmt w:val="bullet"/>
      <w:lvlText w:val="-"/>
      <w:lvlJc w:val="left"/>
      <w:pPr>
        <w:ind w:left="1080" w:hanging="360"/>
      </w:p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861085"/>
    <w:multiLevelType w:val="hybridMultilevel"/>
    <w:tmpl w:val="D3E2FE52"/>
    <w:lvl w:ilvl="0" w:tplc="6E8C5A9C"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D42DF8"/>
    <w:multiLevelType w:val="hybridMultilevel"/>
    <w:tmpl w:val="1152C82E"/>
    <w:lvl w:ilvl="0" w:tplc="1D5E128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F3451"/>
    <w:multiLevelType w:val="hybridMultilevel"/>
    <w:tmpl w:val="7FF43D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51619"/>
    <w:multiLevelType w:val="hybridMultilevel"/>
    <w:tmpl w:val="DAD0FF0C"/>
    <w:lvl w:ilvl="0" w:tplc="1A3CE5F4">
      <w:start w:val="3"/>
      <w:numFmt w:val="bullet"/>
      <w:lvlText w:val="-"/>
      <w:lvlJc w:val="left"/>
      <w:pPr>
        <w:ind w:left="1800" w:hanging="360"/>
      </w:p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39548E"/>
    <w:multiLevelType w:val="hybridMultilevel"/>
    <w:tmpl w:val="84B0E29E"/>
    <w:lvl w:ilvl="0" w:tplc="163659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E0EC9"/>
    <w:multiLevelType w:val="hybridMultilevel"/>
    <w:tmpl w:val="739465AC"/>
    <w:lvl w:ilvl="0" w:tplc="1A3CE5F4">
      <w:start w:val="3"/>
      <w:numFmt w:val="bullet"/>
      <w:lvlText w:val="-"/>
      <w:lvlJc w:val="left"/>
      <w:pPr>
        <w:ind w:left="1080" w:hanging="360"/>
      </w:p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6E5C17"/>
    <w:multiLevelType w:val="hybridMultilevel"/>
    <w:tmpl w:val="C9A0A71A"/>
    <w:lvl w:ilvl="0" w:tplc="14C2B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803B9"/>
    <w:multiLevelType w:val="hybridMultilevel"/>
    <w:tmpl w:val="EEEC9124"/>
    <w:lvl w:ilvl="0" w:tplc="05922B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8"/>
  </w:num>
  <w:num w:numId="4">
    <w:abstractNumId w:val="24"/>
  </w:num>
  <w:num w:numId="5">
    <w:abstractNumId w:val="23"/>
  </w:num>
  <w:num w:numId="6">
    <w:abstractNumId w:val="17"/>
  </w:num>
  <w:num w:numId="7">
    <w:abstractNumId w:val="15"/>
  </w:num>
  <w:num w:numId="8">
    <w:abstractNumId w:val="0"/>
  </w:num>
  <w:num w:numId="9">
    <w:abstractNumId w:val="19"/>
  </w:num>
  <w:num w:numId="10">
    <w:abstractNumId w:val="2"/>
  </w:num>
  <w:num w:numId="11">
    <w:abstractNumId w:val="16"/>
  </w:num>
  <w:num w:numId="12">
    <w:abstractNumId w:val="11"/>
  </w:num>
  <w:num w:numId="13">
    <w:abstractNumId w:val="26"/>
  </w:num>
  <w:num w:numId="14">
    <w:abstractNumId w:val="12"/>
  </w:num>
  <w:num w:numId="15">
    <w:abstractNumId w:val="4"/>
  </w:num>
  <w:num w:numId="16">
    <w:abstractNumId w:val="3"/>
  </w:num>
  <w:num w:numId="17">
    <w:abstractNumId w:val="6"/>
  </w:num>
  <w:num w:numId="18">
    <w:abstractNumId w:val="5"/>
  </w:num>
  <w:num w:numId="19">
    <w:abstractNumId w:val="14"/>
  </w:num>
  <w:num w:numId="20">
    <w:abstractNumId w:val="20"/>
  </w:num>
  <w:num w:numId="21">
    <w:abstractNumId w:val="13"/>
  </w:num>
  <w:num w:numId="22">
    <w:abstractNumId w:val="9"/>
  </w:num>
  <w:num w:numId="23">
    <w:abstractNumId w:val="1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2"/>
  </w:num>
  <w:num w:numId="27">
    <w:abstractNumId w:val="8"/>
  </w:num>
  <w:num w:numId="28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it-I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D0"/>
    <w:rsid w:val="0000044A"/>
    <w:rsid w:val="000109FF"/>
    <w:rsid w:val="00012330"/>
    <w:rsid w:val="00034902"/>
    <w:rsid w:val="00040118"/>
    <w:rsid w:val="000521A8"/>
    <w:rsid w:val="0006495A"/>
    <w:rsid w:val="0007708C"/>
    <w:rsid w:val="00086DDF"/>
    <w:rsid w:val="0009422F"/>
    <w:rsid w:val="00097EB8"/>
    <w:rsid w:val="000A0BC9"/>
    <w:rsid w:val="000A253C"/>
    <w:rsid w:val="000B77D8"/>
    <w:rsid w:val="000C24DD"/>
    <w:rsid w:val="000C5745"/>
    <w:rsid w:val="000D7BEE"/>
    <w:rsid w:val="000E2492"/>
    <w:rsid w:val="000E4ACC"/>
    <w:rsid w:val="000F210F"/>
    <w:rsid w:val="00100D00"/>
    <w:rsid w:val="00102DF6"/>
    <w:rsid w:val="001105A3"/>
    <w:rsid w:val="00113332"/>
    <w:rsid w:val="001248ED"/>
    <w:rsid w:val="00124F59"/>
    <w:rsid w:val="00126194"/>
    <w:rsid w:val="00126479"/>
    <w:rsid w:val="00131375"/>
    <w:rsid w:val="00141004"/>
    <w:rsid w:val="001628B8"/>
    <w:rsid w:val="001636B6"/>
    <w:rsid w:val="00164760"/>
    <w:rsid w:val="00165C8A"/>
    <w:rsid w:val="00170A54"/>
    <w:rsid w:val="00171388"/>
    <w:rsid w:val="00186E0A"/>
    <w:rsid w:val="001A2371"/>
    <w:rsid w:val="001A6A4E"/>
    <w:rsid w:val="001C2A65"/>
    <w:rsid w:val="001C7E01"/>
    <w:rsid w:val="001D56EA"/>
    <w:rsid w:val="001F2757"/>
    <w:rsid w:val="001F7750"/>
    <w:rsid w:val="001F7E59"/>
    <w:rsid w:val="0022186A"/>
    <w:rsid w:val="00222431"/>
    <w:rsid w:val="0023354E"/>
    <w:rsid w:val="00240060"/>
    <w:rsid w:val="00241035"/>
    <w:rsid w:val="00247268"/>
    <w:rsid w:val="00251797"/>
    <w:rsid w:val="00264791"/>
    <w:rsid w:val="00264882"/>
    <w:rsid w:val="0027290A"/>
    <w:rsid w:val="00273110"/>
    <w:rsid w:val="00277F5E"/>
    <w:rsid w:val="0028379E"/>
    <w:rsid w:val="00292071"/>
    <w:rsid w:val="0029256B"/>
    <w:rsid w:val="002943E1"/>
    <w:rsid w:val="002A0E95"/>
    <w:rsid w:val="002A0F1A"/>
    <w:rsid w:val="002A12B8"/>
    <w:rsid w:val="002A1E97"/>
    <w:rsid w:val="002B4304"/>
    <w:rsid w:val="002B48F7"/>
    <w:rsid w:val="002C149B"/>
    <w:rsid w:val="002D2958"/>
    <w:rsid w:val="002D298A"/>
    <w:rsid w:val="002E3AC1"/>
    <w:rsid w:val="002F27A8"/>
    <w:rsid w:val="00301472"/>
    <w:rsid w:val="00306AFB"/>
    <w:rsid w:val="00316133"/>
    <w:rsid w:val="00322084"/>
    <w:rsid w:val="00344AFF"/>
    <w:rsid w:val="003543C2"/>
    <w:rsid w:val="00360D49"/>
    <w:rsid w:val="00370D2A"/>
    <w:rsid w:val="00371A50"/>
    <w:rsid w:val="00390BB6"/>
    <w:rsid w:val="003A46F6"/>
    <w:rsid w:val="003B0F35"/>
    <w:rsid w:val="003B311A"/>
    <w:rsid w:val="003C6AFF"/>
    <w:rsid w:val="003D1278"/>
    <w:rsid w:val="003D1DC3"/>
    <w:rsid w:val="003D45BA"/>
    <w:rsid w:val="003E0D5B"/>
    <w:rsid w:val="003F1080"/>
    <w:rsid w:val="00400203"/>
    <w:rsid w:val="0041676B"/>
    <w:rsid w:val="0043084E"/>
    <w:rsid w:val="004308E1"/>
    <w:rsid w:val="0043647A"/>
    <w:rsid w:val="00444D12"/>
    <w:rsid w:val="00445B93"/>
    <w:rsid w:val="004462D5"/>
    <w:rsid w:val="00451A46"/>
    <w:rsid w:val="00454E9E"/>
    <w:rsid w:val="004624A9"/>
    <w:rsid w:val="0049077E"/>
    <w:rsid w:val="00497334"/>
    <w:rsid w:val="00497F93"/>
    <w:rsid w:val="004B6845"/>
    <w:rsid w:val="004C06D4"/>
    <w:rsid w:val="004C6F59"/>
    <w:rsid w:val="004D440B"/>
    <w:rsid w:val="004E4ED1"/>
    <w:rsid w:val="004E5357"/>
    <w:rsid w:val="004E65D5"/>
    <w:rsid w:val="004E6652"/>
    <w:rsid w:val="004F23DA"/>
    <w:rsid w:val="00502F4B"/>
    <w:rsid w:val="0051096D"/>
    <w:rsid w:val="00512DE2"/>
    <w:rsid w:val="00526C4D"/>
    <w:rsid w:val="00532C14"/>
    <w:rsid w:val="00546F24"/>
    <w:rsid w:val="00552543"/>
    <w:rsid w:val="00553703"/>
    <w:rsid w:val="00566491"/>
    <w:rsid w:val="005850C2"/>
    <w:rsid w:val="005921F8"/>
    <w:rsid w:val="005A3932"/>
    <w:rsid w:val="005B0289"/>
    <w:rsid w:val="005B1B9F"/>
    <w:rsid w:val="005B1F6D"/>
    <w:rsid w:val="005C47CF"/>
    <w:rsid w:val="005C633A"/>
    <w:rsid w:val="005D06A2"/>
    <w:rsid w:val="005E471D"/>
    <w:rsid w:val="005E6172"/>
    <w:rsid w:val="005F1065"/>
    <w:rsid w:val="005F33EE"/>
    <w:rsid w:val="00601841"/>
    <w:rsid w:val="00604139"/>
    <w:rsid w:val="00613734"/>
    <w:rsid w:val="00613EF6"/>
    <w:rsid w:val="00614051"/>
    <w:rsid w:val="0061775A"/>
    <w:rsid w:val="0062329D"/>
    <w:rsid w:val="00641644"/>
    <w:rsid w:val="006427CE"/>
    <w:rsid w:val="00653EE4"/>
    <w:rsid w:val="00677FAB"/>
    <w:rsid w:val="006934C2"/>
    <w:rsid w:val="0069352E"/>
    <w:rsid w:val="006937AF"/>
    <w:rsid w:val="006A3861"/>
    <w:rsid w:val="006B0B3E"/>
    <w:rsid w:val="006C21FF"/>
    <w:rsid w:val="006D43DD"/>
    <w:rsid w:val="006E3E25"/>
    <w:rsid w:val="006F3930"/>
    <w:rsid w:val="006F573D"/>
    <w:rsid w:val="00702B93"/>
    <w:rsid w:val="00714238"/>
    <w:rsid w:val="00720713"/>
    <w:rsid w:val="007273F9"/>
    <w:rsid w:val="00754EA9"/>
    <w:rsid w:val="00756396"/>
    <w:rsid w:val="00763D3F"/>
    <w:rsid w:val="00766005"/>
    <w:rsid w:val="00797AA1"/>
    <w:rsid w:val="007B1E60"/>
    <w:rsid w:val="007B250C"/>
    <w:rsid w:val="007C0DE0"/>
    <w:rsid w:val="007D0A75"/>
    <w:rsid w:val="007D0CD5"/>
    <w:rsid w:val="007D3183"/>
    <w:rsid w:val="007D5AD1"/>
    <w:rsid w:val="007F5FD9"/>
    <w:rsid w:val="007F731F"/>
    <w:rsid w:val="008109C4"/>
    <w:rsid w:val="00812442"/>
    <w:rsid w:val="00815BEB"/>
    <w:rsid w:val="008217D3"/>
    <w:rsid w:val="0082467E"/>
    <w:rsid w:val="00846A76"/>
    <w:rsid w:val="00847EA6"/>
    <w:rsid w:val="00852118"/>
    <w:rsid w:val="0085245D"/>
    <w:rsid w:val="00855B44"/>
    <w:rsid w:val="00861D45"/>
    <w:rsid w:val="0086278C"/>
    <w:rsid w:val="00867BF8"/>
    <w:rsid w:val="00871887"/>
    <w:rsid w:val="00872F6F"/>
    <w:rsid w:val="008857DA"/>
    <w:rsid w:val="00892368"/>
    <w:rsid w:val="00892E53"/>
    <w:rsid w:val="008A781F"/>
    <w:rsid w:val="008B1F74"/>
    <w:rsid w:val="008C1695"/>
    <w:rsid w:val="008C2F06"/>
    <w:rsid w:val="008C5863"/>
    <w:rsid w:val="008E48F8"/>
    <w:rsid w:val="008E6836"/>
    <w:rsid w:val="008F2F10"/>
    <w:rsid w:val="008F7330"/>
    <w:rsid w:val="00902E10"/>
    <w:rsid w:val="00936497"/>
    <w:rsid w:val="00940142"/>
    <w:rsid w:val="00941D96"/>
    <w:rsid w:val="0096042D"/>
    <w:rsid w:val="00977B42"/>
    <w:rsid w:val="0098074F"/>
    <w:rsid w:val="00981A99"/>
    <w:rsid w:val="0098584E"/>
    <w:rsid w:val="009870F0"/>
    <w:rsid w:val="00995C25"/>
    <w:rsid w:val="009A6CE5"/>
    <w:rsid w:val="009B3EF9"/>
    <w:rsid w:val="009C29F7"/>
    <w:rsid w:val="009E172A"/>
    <w:rsid w:val="009F6BFE"/>
    <w:rsid w:val="00A1558C"/>
    <w:rsid w:val="00A3115D"/>
    <w:rsid w:val="00A33093"/>
    <w:rsid w:val="00A4559C"/>
    <w:rsid w:val="00A458FE"/>
    <w:rsid w:val="00A632E1"/>
    <w:rsid w:val="00A65C82"/>
    <w:rsid w:val="00A65FF7"/>
    <w:rsid w:val="00A67680"/>
    <w:rsid w:val="00A7312C"/>
    <w:rsid w:val="00A75B3B"/>
    <w:rsid w:val="00A76623"/>
    <w:rsid w:val="00A822D0"/>
    <w:rsid w:val="00A97000"/>
    <w:rsid w:val="00AA117A"/>
    <w:rsid w:val="00AA1F38"/>
    <w:rsid w:val="00AB0C81"/>
    <w:rsid w:val="00AE62E7"/>
    <w:rsid w:val="00AF4B81"/>
    <w:rsid w:val="00AF7A7A"/>
    <w:rsid w:val="00B212C1"/>
    <w:rsid w:val="00B26210"/>
    <w:rsid w:val="00B337DD"/>
    <w:rsid w:val="00B33D23"/>
    <w:rsid w:val="00B43E00"/>
    <w:rsid w:val="00B506FA"/>
    <w:rsid w:val="00B52124"/>
    <w:rsid w:val="00B64B14"/>
    <w:rsid w:val="00B87616"/>
    <w:rsid w:val="00B951F1"/>
    <w:rsid w:val="00B954DA"/>
    <w:rsid w:val="00BA03DE"/>
    <w:rsid w:val="00BA1BA0"/>
    <w:rsid w:val="00BA766D"/>
    <w:rsid w:val="00BB25C5"/>
    <w:rsid w:val="00BC6EB3"/>
    <w:rsid w:val="00BD37B1"/>
    <w:rsid w:val="00BE1B3C"/>
    <w:rsid w:val="00BE7946"/>
    <w:rsid w:val="00C0163A"/>
    <w:rsid w:val="00C167DE"/>
    <w:rsid w:val="00C23915"/>
    <w:rsid w:val="00C23B64"/>
    <w:rsid w:val="00C26A88"/>
    <w:rsid w:val="00C32430"/>
    <w:rsid w:val="00C50667"/>
    <w:rsid w:val="00C56805"/>
    <w:rsid w:val="00C6412C"/>
    <w:rsid w:val="00C754A5"/>
    <w:rsid w:val="00C81E31"/>
    <w:rsid w:val="00C86E62"/>
    <w:rsid w:val="00C90089"/>
    <w:rsid w:val="00C9018F"/>
    <w:rsid w:val="00CA4B01"/>
    <w:rsid w:val="00CA542F"/>
    <w:rsid w:val="00CB465F"/>
    <w:rsid w:val="00CC25B9"/>
    <w:rsid w:val="00CC3516"/>
    <w:rsid w:val="00CC3FAF"/>
    <w:rsid w:val="00CD0CBD"/>
    <w:rsid w:val="00CE33EA"/>
    <w:rsid w:val="00CE435B"/>
    <w:rsid w:val="00CE668A"/>
    <w:rsid w:val="00CE6EEC"/>
    <w:rsid w:val="00CF3DE9"/>
    <w:rsid w:val="00D00A8F"/>
    <w:rsid w:val="00D01C01"/>
    <w:rsid w:val="00D01ED9"/>
    <w:rsid w:val="00D0536E"/>
    <w:rsid w:val="00D11F41"/>
    <w:rsid w:val="00D164F4"/>
    <w:rsid w:val="00D20619"/>
    <w:rsid w:val="00D25F99"/>
    <w:rsid w:val="00D417C7"/>
    <w:rsid w:val="00D46543"/>
    <w:rsid w:val="00D5302E"/>
    <w:rsid w:val="00D546F7"/>
    <w:rsid w:val="00D54C00"/>
    <w:rsid w:val="00D56EA0"/>
    <w:rsid w:val="00D624C8"/>
    <w:rsid w:val="00D642BB"/>
    <w:rsid w:val="00D65563"/>
    <w:rsid w:val="00D70AAC"/>
    <w:rsid w:val="00D83E37"/>
    <w:rsid w:val="00DA0136"/>
    <w:rsid w:val="00DB44BD"/>
    <w:rsid w:val="00DC2E83"/>
    <w:rsid w:val="00DD13A7"/>
    <w:rsid w:val="00DD4100"/>
    <w:rsid w:val="00DD5149"/>
    <w:rsid w:val="00DD669A"/>
    <w:rsid w:val="00DE1544"/>
    <w:rsid w:val="00DF2272"/>
    <w:rsid w:val="00E073A4"/>
    <w:rsid w:val="00E10FA6"/>
    <w:rsid w:val="00E1470E"/>
    <w:rsid w:val="00E2105D"/>
    <w:rsid w:val="00E26146"/>
    <w:rsid w:val="00E311FE"/>
    <w:rsid w:val="00E3174D"/>
    <w:rsid w:val="00E31F06"/>
    <w:rsid w:val="00E34DFB"/>
    <w:rsid w:val="00E37C36"/>
    <w:rsid w:val="00E617DD"/>
    <w:rsid w:val="00E62CAD"/>
    <w:rsid w:val="00E67834"/>
    <w:rsid w:val="00E73E8D"/>
    <w:rsid w:val="00E8523D"/>
    <w:rsid w:val="00E865D8"/>
    <w:rsid w:val="00EA635D"/>
    <w:rsid w:val="00EA7896"/>
    <w:rsid w:val="00EC624C"/>
    <w:rsid w:val="00ED19FC"/>
    <w:rsid w:val="00ED1D7B"/>
    <w:rsid w:val="00ED7AE2"/>
    <w:rsid w:val="00EE4663"/>
    <w:rsid w:val="00EE6D6A"/>
    <w:rsid w:val="00EF51AA"/>
    <w:rsid w:val="00F24F0C"/>
    <w:rsid w:val="00F40193"/>
    <w:rsid w:val="00F431B3"/>
    <w:rsid w:val="00F43C42"/>
    <w:rsid w:val="00F5099C"/>
    <w:rsid w:val="00F53EB8"/>
    <w:rsid w:val="00F60DD3"/>
    <w:rsid w:val="00F660DE"/>
    <w:rsid w:val="00F70114"/>
    <w:rsid w:val="00F74CD9"/>
    <w:rsid w:val="00F92367"/>
    <w:rsid w:val="00F97679"/>
    <w:rsid w:val="00FA25AF"/>
    <w:rsid w:val="00FA49D3"/>
    <w:rsid w:val="00FC0C46"/>
    <w:rsid w:val="00FC4AE9"/>
    <w:rsid w:val="00FC7DD8"/>
    <w:rsid w:val="00FD6820"/>
    <w:rsid w:val="00FE0B89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E9435C"/>
  <w15:docId w15:val="{598D75F5-61F3-4275-B050-3A3E30AE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329D"/>
    <w:rPr>
      <w:lang w:eastAsia="en-US"/>
    </w:rPr>
  </w:style>
  <w:style w:type="paragraph" w:styleId="Naslov1">
    <w:name w:val="heading 1"/>
    <w:basedOn w:val="Navaden"/>
    <w:next w:val="Navaden"/>
    <w:qFormat/>
    <w:rsid w:val="001F775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avaden"/>
    <w:next w:val="Navaden"/>
    <w:qFormat/>
    <w:rsid w:val="001F7750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1F7750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slov4">
    <w:name w:val="heading 4"/>
    <w:basedOn w:val="Navaden"/>
    <w:next w:val="Navaden"/>
    <w:qFormat/>
    <w:rsid w:val="001F7750"/>
    <w:pPr>
      <w:keepNext/>
      <w:autoSpaceDE w:val="0"/>
      <w:autoSpaceDN w:val="0"/>
      <w:adjustRightInd w:val="0"/>
      <w:outlineLvl w:val="3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1F7750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1F7750"/>
    <w:pPr>
      <w:tabs>
        <w:tab w:val="center" w:pos="4320"/>
        <w:tab w:val="right" w:pos="8640"/>
      </w:tabs>
    </w:pPr>
  </w:style>
  <w:style w:type="paragraph" w:styleId="Naslov">
    <w:name w:val="Title"/>
    <w:basedOn w:val="Navaden"/>
    <w:qFormat/>
    <w:rsid w:val="001F7750"/>
    <w:pPr>
      <w:jc w:val="center"/>
    </w:pPr>
    <w:rPr>
      <w:rFonts w:ascii="Arial" w:hAnsi="Arial"/>
      <w:b/>
      <w:sz w:val="22"/>
      <w:lang w:val="en-AU"/>
    </w:rPr>
  </w:style>
  <w:style w:type="paragraph" w:styleId="Besedilooblaka">
    <w:name w:val="Balloon Text"/>
    <w:basedOn w:val="Navaden"/>
    <w:semiHidden/>
    <w:rsid w:val="005B0289"/>
    <w:rPr>
      <w:rFonts w:ascii="Tahoma" w:hAnsi="Tahoma" w:cs="Tahoma"/>
      <w:sz w:val="16"/>
      <w:szCs w:val="16"/>
    </w:rPr>
  </w:style>
  <w:style w:type="paragraph" w:styleId="Golobesedilo">
    <w:name w:val="Plain Text"/>
    <w:basedOn w:val="Navaden"/>
    <w:rsid w:val="00CC3516"/>
    <w:rPr>
      <w:rFonts w:ascii="Courier New" w:hAnsi="Courier New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822D0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822D0"/>
    <w:rPr>
      <w:lang w:val="en-US" w:eastAsia="en-US"/>
    </w:rPr>
  </w:style>
  <w:style w:type="character" w:styleId="Pripombasklic">
    <w:name w:val="annotation reference"/>
    <w:uiPriority w:val="99"/>
    <w:semiHidden/>
    <w:unhideWhenUsed/>
    <w:rsid w:val="00A822D0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6495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6495A"/>
    <w:rPr>
      <w:b/>
      <w:bCs/>
      <w:lang w:val="en-US" w:eastAsia="en-US"/>
    </w:rPr>
  </w:style>
  <w:style w:type="paragraph" w:styleId="Odstavekseznama">
    <w:name w:val="List Paragraph"/>
    <w:basedOn w:val="Navaden"/>
    <w:uiPriority w:val="34"/>
    <w:qFormat/>
    <w:rsid w:val="0055370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B1F74"/>
    <w:rPr>
      <w:color w:val="0563C1" w:themeColor="hyperlink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344AFF"/>
    <w:rPr>
      <w:lang w:val="en-US" w:eastAsia="en-US"/>
    </w:rPr>
  </w:style>
  <w:style w:type="paragraph" w:styleId="Revizija">
    <w:name w:val="Revision"/>
    <w:hidden/>
    <w:uiPriority w:val="99"/>
    <w:semiHidden/>
    <w:rsid w:val="008E48F8"/>
    <w:rPr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DD669A"/>
    <w:rPr>
      <w:lang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3F1080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unhideWhenUsed/>
    <w:rsid w:val="00E10FA6"/>
    <w:pPr>
      <w:spacing w:before="100" w:beforeAutospacing="1" w:after="100" w:afterAutospacing="1"/>
    </w:pPr>
    <w:rPr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27E25B0-52E3-49C8-A859-020E23372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868</Words>
  <Characters>4949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creator>Tamara Kozlovič</dc:creator>
  <cp:lastModifiedBy>Uporabnik sistema Windows</cp:lastModifiedBy>
  <cp:revision>6</cp:revision>
  <cp:lastPrinted>2018-03-07T17:21:00Z</cp:lastPrinted>
  <dcterms:created xsi:type="dcterms:W3CDTF">2018-04-10T08:15:00Z</dcterms:created>
  <dcterms:modified xsi:type="dcterms:W3CDTF">2018-04-10T10:16:00Z</dcterms:modified>
</cp:coreProperties>
</file>