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2CFE6B8"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CA0E4A">
        <w:rPr>
          <w:rFonts w:ascii="Arial Narrow" w:hAnsi="Arial Narrow" w:cs="Arial"/>
          <w:b/>
          <w:sz w:val="22"/>
          <w:szCs w:val="22"/>
        </w:rPr>
        <w:t>B</w:t>
      </w:r>
    </w:p>
    <w:p w14:paraId="2D2D468E" w14:textId="77777777" w:rsidR="004B449A"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4D496441" w:rsidR="009256E2"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V RAZŠIRJANJE DEJAVNOSTI IN RAZVOJ</w:t>
      </w:r>
      <w:r w:rsidR="00930707">
        <w:rPr>
          <w:rFonts w:ascii="Arial Narrow" w:hAnsi="Arial Narrow" w:cs="Arial"/>
          <w:b/>
          <w:sz w:val="22"/>
          <w:szCs w:val="22"/>
        </w:rPr>
        <w:t xml:space="preserve"> 20</w:t>
      </w:r>
      <w:r w:rsidR="00B21F6F">
        <w:rPr>
          <w:rFonts w:ascii="Arial Narrow" w:hAnsi="Arial Narrow" w:cs="Arial"/>
          <w:b/>
          <w:sz w:val="22"/>
          <w:szCs w:val="22"/>
        </w:rPr>
        <w:t>24</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101271">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560BEF2" w:rsidR="00E552E5" w:rsidRPr="00AE44D8" w:rsidRDefault="00E552E5" w:rsidP="00B21F6F">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21F6F">
              <w:rPr>
                <w:rFonts w:ascii="Arial Narrow" w:hAnsi="Arial Narrow" w:cs="Arial"/>
                <w:b/>
                <w:color w:val="000000"/>
                <w:sz w:val="22"/>
                <w:szCs w:val="22"/>
              </w:rPr>
              <w:t>POSLOVNEGA SUBJEKTA</w:t>
            </w:r>
            <w:r w:rsidR="00B21F6F" w:rsidRPr="00AE44D8">
              <w:rPr>
                <w:rFonts w:ascii="Arial Narrow" w:hAnsi="Arial Narrow" w:cs="Arial"/>
                <w:b/>
                <w:color w:val="000000"/>
                <w:sz w:val="22"/>
                <w:szCs w:val="22"/>
              </w:rPr>
              <w:t xml:space="preserve"> </w:t>
            </w:r>
            <w:r w:rsidRPr="00AE44D8">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09A8A166" w:rsidR="00E552E5" w:rsidRPr="00AE44D8" w:rsidRDefault="00B21F6F"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AE44D8">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PODATKI O NALOŽBI</w:t>
      </w:r>
    </w:p>
    <w:p w14:paraId="1EF3108C" w14:textId="77777777" w:rsidR="000F0CA3" w:rsidRPr="00AE44D8" w:rsidRDefault="000F0CA3" w:rsidP="000C4452">
      <w:pPr>
        <w:rPr>
          <w:rFonts w:ascii="Arial Narrow" w:hAnsi="Arial Narrow" w:cs="Arial"/>
          <w:b/>
          <w:color w:val="FF0000"/>
          <w:sz w:val="22"/>
          <w:szCs w:val="22"/>
        </w:rPr>
      </w:pPr>
    </w:p>
    <w:p w14:paraId="4702F9A2" w14:textId="578C8F65"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Opomba: Za opremo se izpolni svoje vloga, za nematerialno investicijo se izpolni svoja vloga. Vlogi morata bili ločeni v dveh ovojnicah. </w:t>
      </w:r>
    </w:p>
    <w:p w14:paraId="582F9FCE" w14:textId="4F8F469D"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V posamezni vlogi se lahko uveljavlja več računov, vendar se vlogo loči glede na to ali gre za investicijo/opremo ali nematerialno investicijo. </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101271"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101271"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101271"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101271"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101271"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101271"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101271">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4297C1B2" w14:textId="2CD0FFB8" w:rsidR="00AA4A18" w:rsidRPr="00B21F6F"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25E415FB" w14:textId="7A646B78" w:rsidR="00EF5A12"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1.1.202</w:t>
      </w:r>
      <w:r w:rsidR="00B21F6F">
        <w:rPr>
          <w:rStyle w:val="Neenpoudarek"/>
          <w:rFonts w:ascii="Arial Narrow" w:hAnsi="Arial Narrow" w:cs="Arial"/>
          <w:b/>
          <w:i w:val="0"/>
          <w:color w:val="auto"/>
          <w:sz w:val="22"/>
          <w:szCs w:val="22"/>
        </w:rPr>
        <w:t>4</w:t>
      </w:r>
      <w:r w:rsidRPr="00AE44D8">
        <w:rPr>
          <w:rStyle w:val="Neenpoudarek"/>
          <w:rFonts w:ascii="Arial Narrow" w:hAnsi="Arial Narrow" w:cs="Arial"/>
          <w:b/>
          <w:i w:val="0"/>
          <w:color w:val="auto"/>
          <w:sz w:val="22"/>
          <w:szCs w:val="22"/>
        </w:rPr>
        <w:t xml:space="preserve"> in do izteka roka javnega razpisa.</w:t>
      </w:r>
    </w:p>
    <w:p w14:paraId="2FE15960" w14:textId="75EE1C42"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B99C7A1" w14:textId="4600B72A" w:rsidR="00B21F6F" w:rsidRDefault="00B21F6F" w:rsidP="00B21F6F">
      <w:pPr>
        <w:ind w:right="21"/>
        <w:rPr>
          <w:rFonts w:ascii="Arial" w:hAnsi="Arial" w:cs="Arial"/>
        </w:rPr>
      </w:pPr>
    </w:p>
    <w:p w14:paraId="0C6534EA" w14:textId="77777777" w:rsidR="00B21F6F" w:rsidRDefault="00B21F6F" w:rsidP="00B21F6F">
      <w:pPr>
        <w:ind w:right="21"/>
      </w:pPr>
      <w:r w:rsidRPr="00B21F6F">
        <w:rPr>
          <w:rFonts w:ascii="Arial Narrow" w:hAnsi="Arial Narrow" w:cs="Arial"/>
          <w:b/>
        </w:rPr>
        <w:t>Opombe:</w:t>
      </w:r>
      <w:r w:rsidRPr="00B21F6F">
        <w:t xml:space="preserve"> </w:t>
      </w:r>
    </w:p>
    <w:p w14:paraId="247FAD36" w14:textId="00BA769E" w:rsidR="00B21F6F" w:rsidRPr="00B21F6F" w:rsidRDefault="00B21F6F" w:rsidP="00B21F6F">
      <w:pPr>
        <w:tabs>
          <w:tab w:val="num" w:pos="851"/>
        </w:tabs>
        <w:ind w:right="21"/>
        <w:rPr>
          <w:rFonts w:ascii="Arial Narrow" w:hAnsi="Arial Narrow" w:cs="Arial"/>
          <w:b/>
        </w:rPr>
      </w:pPr>
      <w:r w:rsidRPr="00B21F6F">
        <w:rPr>
          <w:rFonts w:ascii="Arial Narrow" w:hAnsi="Arial Narrow" w:cs="Arial"/>
          <w:b/>
        </w:rPr>
        <w:t>Višina sofinanciranja:</w:t>
      </w:r>
    </w:p>
    <w:p w14:paraId="58D9C508" w14:textId="0FC38A35"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 xml:space="preserve">maksimalna višina sofinanciranja ne sme presegati 3.000,00 EUR oziroma največ 50%  upravičenih stroškov posamezne investicije, pri čemer se dodeljene pomoči med seboj seštevajo, </w:t>
      </w:r>
    </w:p>
    <w:p w14:paraId="3568B307" w14:textId="77777777" w:rsidR="00B21F6F" w:rsidRPr="00B21F6F" w:rsidRDefault="00B21F6F" w:rsidP="00101271">
      <w:pPr>
        <w:numPr>
          <w:ilvl w:val="0"/>
          <w:numId w:val="5"/>
        </w:numPr>
        <w:ind w:left="426" w:right="21" w:hanging="284"/>
        <w:rPr>
          <w:rFonts w:ascii="Arial Narrow" w:hAnsi="Arial Narrow" w:cs="Arial"/>
        </w:rPr>
      </w:pPr>
      <w:r w:rsidRPr="00B21F6F">
        <w:rPr>
          <w:rFonts w:ascii="Arial Narrow" w:hAnsi="Arial Narrow" w:cs="Arial"/>
        </w:rPr>
        <w:t>minimalna višina investicije mora biti 1.000,00 EUR, maksimalna vrednost investicije pa ne sme presegati 30.000,00 EUR,</w:t>
      </w:r>
    </w:p>
    <w:p w14:paraId="0CA8D555" w14:textId="03FE4C23" w:rsidR="00B21F6F" w:rsidRPr="00B21F6F" w:rsidRDefault="00B21F6F" w:rsidP="00101271">
      <w:pPr>
        <w:numPr>
          <w:ilvl w:val="0"/>
          <w:numId w:val="5"/>
        </w:numPr>
        <w:ind w:left="426" w:right="21" w:hanging="284"/>
        <w:rPr>
          <w:rFonts w:ascii="Arial Narrow" w:hAnsi="Arial Narrow" w:cs="Arial"/>
        </w:rPr>
      </w:pPr>
      <w:r w:rsidRPr="00B21F6F">
        <w:rPr>
          <w:rFonts w:ascii="Arial Narrow" w:hAnsi="Arial Narrow" w:cs="Arial"/>
        </w:rPr>
        <w:t xml:space="preserve">najnižja vrednost osnovnega sredstva je lahko 500,00 EUR brez DDV (Slovenski računovodski standardi, v uporabi od 1. </w:t>
      </w:r>
      <w:r w:rsidRPr="00B21F6F">
        <w:rPr>
          <w:rFonts w:ascii="Arial Narrow" w:hAnsi="Arial Narrow" w:cs="Arial"/>
        </w:rPr>
        <w:t>januarja</w:t>
      </w:r>
      <w:r w:rsidRPr="00B21F6F">
        <w:rPr>
          <w:rFonts w:ascii="Arial Narrow" w:hAnsi="Arial Narrow" w:cs="Arial"/>
        </w:rPr>
        <w:t xml:space="preserve"> 2024, Uradni list RS, št. 129/2023 z dne 20.12.2023)</w:t>
      </w:r>
    </w:p>
    <w:p w14:paraId="440CE3C9" w14:textId="77777777"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materialna in/ali nematerialna investicija mora ostati v lasti upravičenca in služiti namenu, za katerega so bila prejeta sredstva, najmanj 5 let,</w:t>
      </w:r>
    </w:p>
    <w:p w14:paraId="3D8B81EB" w14:textId="77777777"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instrument pomoči je dotacija.</w:t>
      </w:r>
    </w:p>
    <w:p w14:paraId="060FC2E6" w14:textId="77777777" w:rsidR="00B21F6F" w:rsidRDefault="00B21F6F" w:rsidP="00B21F6F">
      <w:pPr>
        <w:rPr>
          <w:rFonts w:ascii="Arial Narrow" w:hAnsi="Arial Narrow" w:cs="Arial"/>
        </w:rPr>
      </w:pPr>
    </w:p>
    <w:p w14:paraId="0A735ABC" w14:textId="0172018D" w:rsidR="00EF5A12" w:rsidRPr="00B21F6F" w:rsidRDefault="00B21F6F" w:rsidP="00B21F6F">
      <w:pPr>
        <w:rPr>
          <w:rFonts w:ascii="Arial Narrow" w:hAnsi="Arial Narrow" w:cs="Arial"/>
          <w:sz w:val="22"/>
          <w:szCs w:val="22"/>
        </w:rPr>
      </w:pPr>
      <w:r w:rsidRPr="00B21F6F">
        <w:rPr>
          <w:rFonts w:ascii="Arial Narrow" w:hAnsi="Arial Narrow" w:cs="Arial"/>
          <w:bCs/>
        </w:rPr>
        <w:lastRenderedPageBreak/>
        <w:t xml:space="preserve">Do sofinanciranja začetnih investicij in investicij v razširjanje dejavnosti in razvoj niso upravičeni tisti poslovni subjekti, ki so za ta </w:t>
      </w:r>
      <w:r w:rsidRPr="00B21F6F">
        <w:rPr>
          <w:rFonts w:ascii="Arial Narrow" w:hAnsi="Arial Narrow" w:cs="Arial"/>
          <w:bCs/>
        </w:rPr>
        <w:t>namen</w:t>
      </w:r>
      <w:r w:rsidRPr="00B21F6F">
        <w:rPr>
          <w:rFonts w:ascii="Arial Narrow" w:hAnsi="Arial Narrow" w:cs="Arial"/>
          <w:bCs/>
        </w:rPr>
        <w:t xml:space="preserve"> že prejela sredstva v zadnjih treh letih in skupno izplačilo dotacij presega 5.000 EUR brez DDV.</w:t>
      </w: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E2884D4"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Ali ste za stroške, ki jih uveljavljate v tej vlogi že prejeli katera koli druga javna sredsta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4F3AA409" w14:textId="77777777" w:rsidR="000F0CA3" w:rsidRPr="00AE44D8" w:rsidRDefault="000F0CA3" w:rsidP="00101271">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101271"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101271"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7B3C773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B21F6F">
        <w:rPr>
          <w:rFonts w:ascii="Arial Narrow" w:hAnsi="Arial Narrow" w:cs="Arial"/>
          <w:sz w:val="22"/>
          <w:szCs w:val="22"/>
        </w:rPr>
        <w:t>20/2024</w:t>
      </w:r>
      <w:r w:rsidRPr="00AE44D8">
        <w:rPr>
          <w:rFonts w:ascii="Arial Narrow" w:hAnsi="Arial Narrow" w:cs="Arial"/>
          <w:sz w:val="22"/>
          <w:szCs w:val="22"/>
        </w:rPr>
        <w:t>)in celotno razpisno dokumentacijo javnega razpisa ter sprejemam pogoje javnega razpisa v celoti;</w:t>
      </w:r>
    </w:p>
    <w:p w14:paraId="5CD93442"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lastRenderedPageBreak/>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5A7211E6" w14:textId="77777777" w:rsidR="00B21F6F" w:rsidRDefault="00B21F6F" w:rsidP="00B21F6F">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652584E9" w14:textId="77777777" w:rsidR="00B21F6F" w:rsidRDefault="00B21F6F" w:rsidP="00B21F6F">
      <w:pPr>
        <w:rPr>
          <w:rFonts w:ascii="Arial Narrow" w:hAnsi="Arial Narrow" w:cs="Arial"/>
          <w:sz w:val="22"/>
          <w:szCs w:val="22"/>
        </w:rPr>
      </w:pPr>
    </w:p>
    <w:p w14:paraId="6B68CF1C" w14:textId="77777777" w:rsidR="00B21F6F" w:rsidRPr="00F13109" w:rsidRDefault="00B21F6F" w:rsidP="00B21F6F">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EDE57AA"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D5DD37"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01945343"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24AE15F"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DB4BD8B"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19D8868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2ACCE9E"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5A7F4F60"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114F6C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101271"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4A82024D"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930707">
        <w:rPr>
          <w:rFonts w:ascii="Arial Narrow" w:hAnsi="Arial Narrow" w:cs="Arial"/>
          <w:sz w:val="22"/>
          <w:szCs w:val="22"/>
        </w:rPr>
        <w:t>2</w:t>
      </w:r>
      <w:r w:rsidR="00B21F6F">
        <w:rPr>
          <w:rFonts w:ascii="Arial Narrow" w:hAnsi="Arial Narrow" w:cs="Arial"/>
          <w:sz w:val="22"/>
          <w:szCs w:val="22"/>
        </w:rPr>
        <w:t>4</w:t>
      </w:r>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101271">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w:t>
      </w:r>
      <w:r w:rsidRPr="00AE44D8">
        <w:rPr>
          <w:rFonts w:ascii="Arial Narrow" w:hAnsi="Arial Narrow" w:cs="Arial"/>
          <w:sz w:val="22"/>
          <w:szCs w:val="22"/>
        </w:rPr>
        <w:lastRenderedPageBreak/>
        <w:t>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705" w:type="dxa"/>
        <w:tblCellMar>
          <w:left w:w="70" w:type="dxa"/>
          <w:right w:w="70" w:type="dxa"/>
        </w:tblCellMar>
        <w:tblLook w:val="04A0" w:firstRow="1" w:lastRow="0" w:firstColumn="1" w:lastColumn="0" w:noHBand="0" w:noVBand="1"/>
      </w:tblPr>
      <w:tblGrid>
        <w:gridCol w:w="4705"/>
      </w:tblGrid>
      <w:tr w:rsidR="002B0092" w:rsidRPr="00AE44D8" w14:paraId="701F17B0" w14:textId="77777777" w:rsidTr="00101271">
        <w:trPr>
          <w:trHeight w:val="441"/>
        </w:trPr>
        <w:tc>
          <w:tcPr>
            <w:tcW w:w="4705" w:type="dxa"/>
            <w:shd w:val="clear" w:color="auto" w:fill="auto"/>
            <w:noWrap/>
            <w:vAlign w:val="bottom"/>
            <w:hideMark/>
          </w:tcPr>
          <w:p w14:paraId="58E1F920" w14:textId="77777777" w:rsidR="002B0092" w:rsidRPr="00AE44D8" w:rsidRDefault="00101271"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88"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579" w:type="dxa"/>
        <w:tblCellMar>
          <w:left w:w="70" w:type="dxa"/>
          <w:right w:w="70" w:type="dxa"/>
        </w:tblCellMar>
        <w:tblLook w:val="04A0" w:firstRow="1" w:lastRow="0" w:firstColumn="1" w:lastColumn="0" w:noHBand="0" w:noVBand="1"/>
      </w:tblPr>
      <w:tblGrid>
        <w:gridCol w:w="7579"/>
      </w:tblGrid>
      <w:tr w:rsidR="002B0092" w:rsidRPr="00AE44D8" w14:paraId="2664199E" w14:textId="77777777" w:rsidTr="00101271">
        <w:trPr>
          <w:trHeight w:val="274"/>
        </w:trPr>
        <w:tc>
          <w:tcPr>
            <w:tcW w:w="7579" w:type="dxa"/>
            <w:shd w:val="clear" w:color="auto" w:fill="auto"/>
            <w:noWrap/>
            <w:vAlign w:val="bottom"/>
            <w:hideMark/>
          </w:tcPr>
          <w:p w14:paraId="3046C79A" w14:textId="77777777" w:rsidR="002B0092" w:rsidRPr="00AE44D8" w:rsidRDefault="00101271"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149"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7D496A01" w14:textId="27763B53"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101271"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4EC188B6" w14:textId="77777777" w:rsidR="008606A9" w:rsidRPr="00AE44D8" w:rsidRDefault="008606A9" w:rsidP="002B0092">
      <w:pPr>
        <w:rPr>
          <w:rFonts w:ascii="Arial Narrow" w:hAnsi="Arial Narrow" w:cs="Arial"/>
          <w:sz w:val="22"/>
          <w:szCs w:val="22"/>
        </w:rPr>
      </w:pPr>
    </w:p>
    <w:p w14:paraId="159C3AB8" w14:textId="469EC4BA" w:rsidR="000F0CA3" w:rsidRPr="00AE44D8" w:rsidRDefault="00101271"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Pr>
          <w:rFonts w:ascii="Arial Narrow" w:hAnsi="Arial Narrow" w:cs="Arial"/>
          <w:b/>
          <w:sz w:val="22"/>
          <w:szCs w:val="22"/>
        </w:rPr>
        <w:t>O</w:t>
      </w:r>
      <w:r w:rsidR="000F0CA3" w:rsidRPr="00AE44D8">
        <w:rPr>
          <w:rFonts w:ascii="Arial Narrow" w:hAnsi="Arial Narrow" w:cs="Arial"/>
          <w:b/>
          <w:sz w:val="22"/>
          <w:szCs w:val="22"/>
        </w:rPr>
        <w:t>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101271">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0A9394C3" w14:textId="0AD7AF67"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Izpis iz Registra opredmetenih osnovnih sredstev za prijavljeno naložbo</w:t>
      </w:r>
      <w:r w:rsidRPr="00AE44D8">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w:t>
      </w:r>
    </w:p>
    <w:p w14:paraId="5ABEA500" w14:textId="4FDC2049"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77777777"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3EE2F5E3" w14:textId="77777777" w:rsidR="004B449A" w:rsidRPr="00AE44D8" w:rsidRDefault="004B449A" w:rsidP="00101271">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101271">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6D1DF24B" w14:textId="3834D621" w:rsidR="00A40468" w:rsidRPr="00AE44D8" w:rsidRDefault="00A40468" w:rsidP="00A40468">
      <w:pPr>
        <w:rPr>
          <w:rFonts w:ascii="Arial Narrow" w:hAnsi="Arial Narrow"/>
          <w:sz w:val="22"/>
          <w:szCs w:val="22"/>
        </w:rPr>
      </w:pPr>
      <w:bookmarkStart w:id="0" w:name="_GoBack"/>
      <w:bookmarkEnd w:id="0"/>
    </w:p>
    <w:sectPr w:rsidR="00A4046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226119D3" w:rsidR="009672B3" w:rsidRDefault="00233603">
        <w:pPr>
          <w:pStyle w:val="Noga"/>
          <w:jc w:val="right"/>
        </w:pPr>
        <w:r>
          <w:fldChar w:fldCharType="begin"/>
        </w:r>
        <w:r>
          <w:instrText xml:space="preserve"> PAGE   \* MERGEFORMAT </w:instrText>
        </w:r>
        <w:r>
          <w:fldChar w:fldCharType="separate"/>
        </w:r>
        <w:r w:rsidR="00101271">
          <w:rPr>
            <w:noProof/>
          </w:rPr>
          <w:t>2</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024D4D"/>
    <w:multiLevelType w:val="hybridMultilevel"/>
    <w:tmpl w:val="A12CB352"/>
    <w:lvl w:ilvl="0" w:tplc="A01E49C0">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127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1C8F"/>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1F6F"/>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0E4A"/>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20AC647"/>
  <w15:docId w15:val="{EA07AEFC-CA32-4131-BB08-C4EEFF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3DE89E-B75D-4EC5-9AA9-DC9EF944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1839</Words>
  <Characters>10485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12300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15</cp:revision>
  <cp:lastPrinted>2019-09-09T08:38:00Z</cp:lastPrinted>
  <dcterms:created xsi:type="dcterms:W3CDTF">2019-09-09T07:46:00Z</dcterms:created>
  <dcterms:modified xsi:type="dcterms:W3CDTF">2024-04-22T09:00:00Z</dcterms:modified>
</cp:coreProperties>
</file>