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02CFE6B8"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CA0E4A">
        <w:rPr>
          <w:rFonts w:ascii="Arial Narrow" w:hAnsi="Arial Narrow" w:cs="Arial"/>
          <w:b/>
          <w:sz w:val="22"/>
          <w:szCs w:val="22"/>
        </w:rPr>
        <w:t>B</w:t>
      </w:r>
      <w:bookmarkStart w:id="0" w:name="_GoBack"/>
      <w:bookmarkEnd w:id="0"/>
    </w:p>
    <w:p w14:paraId="2D2D468E" w14:textId="77777777" w:rsidR="004B449A"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 xml:space="preserve">SPODBUJANJE ZAČETNIH INVESTICIJ IN INVESTICIJ </w:t>
      </w:r>
    </w:p>
    <w:p w14:paraId="72C01B35" w14:textId="028E8013" w:rsidR="009256E2" w:rsidRPr="00AE44D8" w:rsidRDefault="00191824" w:rsidP="004B449A">
      <w:pPr>
        <w:jc w:val="center"/>
        <w:rPr>
          <w:rFonts w:ascii="Arial Narrow" w:hAnsi="Arial Narrow" w:cs="Arial"/>
          <w:b/>
          <w:sz w:val="22"/>
          <w:szCs w:val="22"/>
        </w:rPr>
      </w:pPr>
      <w:r w:rsidRPr="00AE44D8">
        <w:rPr>
          <w:rFonts w:ascii="Arial Narrow" w:hAnsi="Arial Narrow" w:cs="Arial"/>
          <w:b/>
          <w:sz w:val="22"/>
          <w:szCs w:val="22"/>
        </w:rPr>
        <w:t>V RAZŠIRJANJE DEJAVNOSTI IN RAZVOJ</w:t>
      </w:r>
      <w:r w:rsidR="00930707">
        <w:rPr>
          <w:rFonts w:ascii="Arial Narrow" w:hAnsi="Arial Narrow" w:cs="Arial"/>
          <w:b/>
          <w:sz w:val="22"/>
          <w:szCs w:val="22"/>
        </w:rPr>
        <w:t xml:space="preserve"> 202</w:t>
      </w:r>
      <w:r w:rsidR="00211C8F">
        <w:rPr>
          <w:rFonts w:ascii="Arial Narrow" w:hAnsi="Arial Narrow" w:cs="Arial"/>
          <w:b/>
          <w:sz w:val="22"/>
          <w:szCs w:val="22"/>
        </w:rPr>
        <w:t>3</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AE44D8">
      <w:pPr>
        <w:pStyle w:val="Naslov2"/>
        <w:keepLines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mikrogospodarska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77777777"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leta</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77777777" w:rsidR="00544F6A" w:rsidRDefault="00544F6A"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AE44D8">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PODATKI O NALOŽBI</w:t>
      </w:r>
    </w:p>
    <w:p w14:paraId="1EF3108C" w14:textId="77777777" w:rsidR="000F0CA3" w:rsidRPr="00AE44D8" w:rsidRDefault="000F0CA3" w:rsidP="000C4452">
      <w:pPr>
        <w:rPr>
          <w:rFonts w:ascii="Arial Narrow" w:hAnsi="Arial Narrow" w:cs="Arial"/>
          <w:b/>
          <w:color w:val="FF0000"/>
          <w:sz w:val="22"/>
          <w:szCs w:val="22"/>
        </w:rPr>
      </w:pPr>
    </w:p>
    <w:p w14:paraId="4702F9A2" w14:textId="578C8F65"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Opomba: Za opremo se izpolni svoje vloga, za nematerialno investicijo se izpolni svoja vloga. Vlogi morata bili ločeni v dveh ovojnicah. </w:t>
      </w:r>
    </w:p>
    <w:p w14:paraId="582F9FCE" w14:textId="4F8F469D" w:rsidR="00215DB8" w:rsidRPr="00AE44D8" w:rsidRDefault="00215DB8" w:rsidP="00215DB8">
      <w:pPr>
        <w:rPr>
          <w:rFonts w:ascii="Arial Narrow" w:hAnsi="Arial Narrow" w:cs="Arial"/>
          <w:sz w:val="22"/>
          <w:szCs w:val="22"/>
        </w:rPr>
      </w:pPr>
      <w:r w:rsidRPr="00AE44D8">
        <w:rPr>
          <w:rFonts w:ascii="Arial Narrow" w:hAnsi="Arial Narrow" w:cs="Arial"/>
          <w:sz w:val="22"/>
          <w:szCs w:val="22"/>
        </w:rPr>
        <w:t xml:space="preserve">V posamezni vlogi se lahko uveljavlja več računov, vendar se vlogo loči glede na to ali gre za investicijo/opremo ali nematerialno investicijo. </w:t>
      </w: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B13F20" w:rsidRPr="00AE44D8" w14:paraId="096B1EC1" w14:textId="77777777" w:rsidTr="002A7B17">
        <w:trPr>
          <w:trHeight w:val="309"/>
        </w:trPr>
        <w:tc>
          <w:tcPr>
            <w:tcW w:w="3709" w:type="dxa"/>
            <w:vMerge w:val="restart"/>
            <w:shd w:val="clear" w:color="auto" w:fill="auto"/>
            <w:noWrap/>
            <w:vAlign w:val="center"/>
            <w:hideMark/>
          </w:tcPr>
          <w:p w14:paraId="0B24D27A"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VRSTA NALOŽBE</w:t>
            </w:r>
          </w:p>
        </w:tc>
        <w:tc>
          <w:tcPr>
            <w:tcW w:w="856" w:type="dxa"/>
            <w:shd w:val="clear" w:color="auto" w:fill="D9D9D9" w:themeFill="background1" w:themeFillShade="D9"/>
            <w:noWrap/>
            <w:vAlign w:val="bottom"/>
            <w:hideMark/>
          </w:tcPr>
          <w:p w14:paraId="1EAB4C2B"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2C95C9CA" w14:textId="6541F93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začetna investicija</w:t>
            </w:r>
          </w:p>
        </w:tc>
      </w:tr>
      <w:tr w:rsidR="00B13F20" w:rsidRPr="00AE44D8" w14:paraId="0422664D" w14:textId="77777777" w:rsidTr="002A7B17">
        <w:trPr>
          <w:trHeight w:val="529"/>
        </w:trPr>
        <w:tc>
          <w:tcPr>
            <w:tcW w:w="3709" w:type="dxa"/>
            <w:vMerge/>
            <w:vAlign w:val="center"/>
            <w:hideMark/>
          </w:tcPr>
          <w:p w14:paraId="6D8799D1"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624E09D"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FC999E9" w14:textId="2E1E8E3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občutne izboljšave storitev/izdelkov</w:t>
            </w:r>
          </w:p>
        </w:tc>
      </w:tr>
      <w:tr w:rsidR="00B13F20" w:rsidRPr="00AE44D8" w14:paraId="4D501D08" w14:textId="77777777" w:rsidTr="002A7B17">
        <w:trPr>
          <w:trHeight w:val="309"/>
        </w:trPr>
        <w:tc>
          <w:tcPr>
            <w:tcW w:w="3709" w:type="dxa"/>
            <w:vMerge/>
            <w:vAlign w:val="center"/>
            <w:hideMark/>
          </w:tcPr>
          <w:p w14:paraId="36BB459B"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496A168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5EF6DB3" w14:textId="7DE3FAEF"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predstavlja razširitev poslovanja podjetja na nove dejavnosti</w:t>
            </w:r>
          </w:p>
        </w:tc>
      </w:tr>
      <w:tr w:rsidR="00B13F20" w:rsidRPr="00AE44D8" w14:paraId="694F2AD6" w14:textId="77777777" w:rsidTr="002A7B17">
        <w:trPr>
          <w:trHeight w:val="309"/>
        </w:trPr>
        <w:tc>
          <w:tcPr>
            <w:tcW w:w="3709" w:type="dxa"/>
            <w:vMerge/>
            <w:vAlign w:val="center"/>
            <w:hideMark/>
          </w:tcPr>
          <w:p w14:paraId="15768DCE"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002ADFC5"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07D74A6F" w14:textId="4ABE342A"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investicija omogoča že povečan obseg obstoječega poslovanja</w:t>
            </w:r>
          </w:p>
        </w:tc>
      </w:tr>
      <w:tr w:rsidR="00B13F20" w:rsidRPr="00AE44D8" w14:paraId="165B026D" w14:textId="77777777" w:rsidTr="002A7B17">
        <w:trPr>
          <w:trHeight w:val="309"/>
        </w:trPr>
        <w:tc>
          <w:tcPr>
            <w:tcW w:w="3709" w:type="dxa"/>
            <w:vMerge/>
            <w:vAlign w:val="center"/>
            <w:hideMark/>
          </w:tcPr>
          <w:p w14:paraId="1D2B49E6"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0BEB1E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4EBBD158" w14:textId="2F039AA3"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nakup opreme/strojev</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77777777" w:rsidR="00B13F20" w:rsidRPr="00AE44D8" w:rsidRDefault="00B13F2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NALOŽBE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AF3060" w:rsidRPr="00AE44D8" w14:paraId="7497407D" w14:textId="77777777" w:rsidTr="002A7B17">
        <w:trPr>
          <w:trHeight w:val="1143"/>
        </w:trPr>
        <w:tc>
          <w:tcPr>
            <w:tcW w:w="3709" w:type="dxa"/>
            <w:shd w:val="clear" w:color="auto" w:fill="auto"/>
            <w:vAlign w:val="center"/>
            <w:hideMark/>
          </w:tcPr>
          <w:p w14:paraId="479703E4" w14:textId="77777777" w:rsidR="00AF3060" w:rsidRPr="00AE44D8" w:rsidRDefault="00AF3060"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PODATKI O OPREMI (odgovarjate le v primeru, da je predmet naložbe nakup opreme oz. strojev)</w:t>
            </w:r>
          </w:p>
        </w:tc>
        <w:tc>
          <w:tcPr>
            <w:tcW w:w="856" w:type="dxa"/>
            <w:shd w:val="clear" w:color="auto" w:fill="D9D9D9" w:themeFill="background1" w:themeFillShade="D9"/>
            <w:noWrap/>
            <w:vAlign w:val="center"/>
            <w:hideMark/>
          </w:tcPr>
          <w:p w14:paraId="502EC4A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2D3B4FED"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7760A58" w14:textId="77777777"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77D1800" w14:textId="6677A43D" w:rsidR="00AF3060" w:rsidRPr="00AE44D8" w:rsidRDefault="00AF306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650E6721" w14:textId="03310C82" w:rsidR="00AF3060" w:rsidRPr="00AE44D8" w:rsidRDefault="00AF3060" w:rsidP="0056074E">
            <w:pPr>
              <w:jc w:val="left"/>
              <w:rPr>
                <w:rFonts w:ascii="Arial Narrow" w:hAnsi="Arial Narrow" w:cs="Arial"/>
                <w:color w:val="000000"/>
                <w:sz w:val="22"/>
                <w:szCs w:val="22"/>
              </w:rPr>
            </w:pPr>
            <w:r w:rsidRPr="00AE44D8">
              <w:rPr>
                <w:rFonts w:ascii="Arial Narrow" w:hAnsi="Arial Narrow" w:cs="Arial"/>
                <w:color w:val="000000"/>
                <w:sz w:val="22"/>
                <w:szCs w:val="22"/>
              </w:rPr>
              <w:t xml:space="preserve">nakup nove opreme </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CA0E4A"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CA0E4A"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59FF97CA"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KAKŠNI SO RAZLOGI ZA NALOŽBO?</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CA0E4A"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CA0E4A"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CA0E4A"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CA0E4A"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77777777" w:rsidR="002A7B17" w:rsidRDefault="002A7B17"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2A7B17">
      <w:pPr>
        <w:pStyle w:val="Naslov2"/>
        <w:keepLines w:val="0"/>
        <w:numPr>
          <w:ilvl w:val="0"/>
          <w:numId w:val="24"/>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4312A8FD"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1.1.202</w:t>
      </w:r>
      <w:r w:rsidR="00211C8F">
        <w:rPr>
          <w:rStyle w:val="Neenpoudarek"/>
          <w:rFonts w:ascii="Arial Narrow" w:hAnsi="Arial Narrow" w:cs="Arial"/>
          <w:b/>
          <w:i w:val="0"/>
          <w:color w:val="auto"/>
          <w:sz w:val="22"/>
          <w:szCs w:val="22"/>
        </w:rPr>
        <w:t>3</w:t>
      </w:r>
      <w:r w:rsidRPr="00AE44D8">
        <w:rPr>
          <w:rStyle w:val="Neenpoudarek"/>
          <w:rFonts w:ascii="Arial Narrow" w:hAnsi="Arial Narrow" w:cs="Arial"/>
          <w:b/>
          <w:i w:val="0"/>
          <w:color w:val="auto"/>
          <w:sz w:val="22"/>
          <w:szCs w:val="22"/>
        </w:rPr>
        <w:t xml:space="preserve"> in do izteka roka javnega razpisa.</w:t>
      </w:r>
    </w:p>
    <w:p w14:paraId="2FE15960" w14:textId="77777777" w:rsidR="004B449A" w:rsidRPr="00AE44D8" w:rsidRDefault="004B449A" w:rsidP="000C4452">
      <w:pPr>
        <w:rPr>
          <w:rFonts w:ascii="Arial Narrow" w:hAnsi="Arial Narrow" w:cs="Arial"/>
          <w:sz w:val="22"/>
          <w:szCs w:val="22"/>
        </w:rPr>
      </w:pPr>
    </w:p>
    <w:tbl>
      <w:tblPr>
        <w:tblW w:w="9640" w:type="dxa"/>
        <w:tblInd w:w="-214" w:type="dxa"/>
        <w:tblLayout w:type="fixed"/>
        <w:tblCellMar>
          <w:left w:w="70" w:type="dxa"/>
          <w:right w:w="70" w:type="dxa"/>
        </w:tblCellMar>
        <w:tblLook w:val="04A0" w:firstRow="1" w:lastRow="0" w:firstColumn="1" w:lastColumn="0" w:noHBand="0" w:noVBand="1"/>
      </w:tblPr>
      <w:tblGrid>
        <w:gridCol w:w="569"/>
        <w:gridCol w:w="1700"/>
        <w:gridCol w:w="1417"/>
        <w:gridCol w:w="993"/>
        <w:gridCol w:w="1559"/>
        <w:gridCol w:w="1134"/>
        <w:gridCol w:w="2268"/>
      </w:tblGrid>
      <w:tr w:rsidR="0056074E" w:rsidRPr="00AE44D8" w14:paraId="4E00AF08" w14:textId="77777777" w:rsidTr="00AE44D8">
        <w:trPr>
          <w:trHeight w:val="686"/>
        </w:trPr>
        <w:tc>
          <w:tcPr>
            <w:tcW w:w="569"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74777C" w:rsidRPr="00AE44D8" w:rsidRDefault="0074777C" w:rsidP="004B449A">
            <w:pPr>
              <w:jc w:val="left"/>
              <w:rPr>
                <w:rFonts w:ascii="Arial Narrow" w:hAnsi="Arial Narrow" w:cs="Arial"/>
                <w:b/>
                <w:color w:val="000000"/>
                <w:sz w:val="22"/>
                <w:szCs w:val="22"/>
              </w:rPr>
            </w:pPr>
          </w:p>
        </w:tc>
        <w:tc>
          <w:tcPr>
            <w:tcW w:w="1700" w:type="dxa"/>
            <w:tcBorders>
              <w:top w:val="single" w:sz="4" w:space="0" w:color="auto"/>
              <w:left w:val="nil"/>
              <w:bottom w:val="single" w:sz="4" w:space="0" w:color="auto"/>
              <w:right w:val="single" w:sz="4" w:space="0" w:color="auto"/>
            </w:tcBorders>
            <w:shd w:val="clear" w:color="auto" w:fill="auto"/>
            <w:hideMark/>
          </w:tcPr>
          <w:p w14:paraId="3CD1B146" w14:textId="01A6B142"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osnovnega sredstva </w:t>
            </w:r>
          </w:p>
        </w:tc>
        <w:tc>
          <w:tcPr>
            <w:tcW w:w="1417" w:type="dxa"/>
            <w:tcBorders>
              <w:top w:val="single" w:sz="4" w:space="0" w:color="auto"/>
              <w:left w:val="nil"/>
              <w:bottom w:val="single" w:sz="4" w:space="0" w:color="auto"/>
              <w:right w:val="single" w:sz="4" w:space="0" w:color="auto"/>
            </w:tcBorders>
            <w:shd w:val="clear" w:color="auto" w:fill="auto"/>
            <w:hideMark/>
          </w:tcPr>
          <w:p w14:paraId="538AAA1D"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993" w:type="dxa"/>
            <w:tcBorders>
              <w:top w:val="single" w:sz="4" w:space="0" w:color="auto"/>
              <w:left w:val="nil"/>
              <w:bottom w:val="single" w:sz="4" w:space="0" w:color="auto"/>
              <w:right w:val="single" w:sz="4" w:space="0" w:color="auto"/>
            </w:tcBorders>
            <w:shd w:val="clear" w:color="auto" w:fill="auto"/>
            <w:hideMark/>
          </w:tcPr>
          <w:p w14:paraId="09ACF2A8"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559" w:type="dxa"/>
            <w:tcBorders>
              <w:top w:val="single" w:sz="4" w:space="0" w:color="auto"/>
              <w:left w:val="nil"/>
              <w:bottom w:val="single" w:sz="4" w:space="0" w:color="auto"/>
              <w:right w:val="single" w:sz="4" w:space="0" w:color="auto"/>
            </w:tcBorders>
            <w:shd w:val="clear" w:color="auto" w:fill="auto"/>
            <w:hideMark/>
          </w:tcPr>
          <w:p w14:paraId="4AE5BB85"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začetka uporabe os. sredstva</w:t>
            </w:r>
          </w:p>
        </w:tc>
        <w:tc>
          <w:tcPr>
            <w:tcW w:w="1134" w:type="dxa"/>
            <w:tcBorders>
              <w:top w:val="single" w:sz="4" w:space="0" w:color="auto"/>
              <w:left w:val="nil"/>
              <w:bottom w:val="single" w:sz="4" w:space="0" w:color="auto"/>
              <w:right w:val="single" w:sz="4" w:space="0" w:color="auto"/>
            </w:tcBorders>
            <w:shd w:val="clear" w:color="auto" w:fill="auto"/>
            <w:hideMark/>
          </w:tcPr>
          <w:p w14:paraId="44BDCCD0"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c>
          <w:tcPr>
            <w:tcW w:w="2268" w:type="dxa"/>
            <w:tcBorders>
              <w:top w:val="single" w:sz="4" w:space="0" w:color="auto"/>
              <w:left w:val="nil"/>
              <w:bottom w:val="single" w:sz="4" w:space="0" w:color="auto"/>
              <w:right w:val="single" w:sz="4" w:space="0" w:color="auto"/>
            </w:tcBorders>
            <w:shd w:val="clear" w:color="auto" w:fill="auto"/>
            <w:hideMark/>
          </w:tcPr>
          <w:p w14:paraId="40671796" w14:textId="77777777" w:rsidR="0074777C" w:rsidRPr="00AE44D8" w:rsidRDefault="0074777C"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Lokacija osnovnega sredstva (točen naslov)</w:t>
            </w:r>
          </w:p>
        </w:tc>
      </w:tr>
      <w:tr w:rsidR="0056074E" w:rsidRPr="00AE44D8" w14:paraId="1286374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1700" w:type="dxa"/>
            <w:tcBorders>
              <w:top w:val="nil"/>
              <w:left w:val="nil"/>
              <w:bottom w:val="single" w:sz="4" w:space="0" w:color="auto"/>
              <w:right w:val="single" w:sz="4" w:space="0" w:color="auto"/>
            </w:tcBorders>
            <w:shd w:val="clear" w:color="auto" w:fill="auto"/>
            <w:noWrap/>
            <w:vAlign w:val="bottom"/>
            <w:hideMark/>
          </w:tcPr>
          <w:p w14:paraId="5621500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08CF7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080B489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EDA71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5B16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8229B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6DB752AD"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1700" w:type="dxa"/>
            <w:tcBorders>
              <w:top w:val="nil"/>
              <w:left w:val="nil"/>
              <w:bottom w:val="single" w:sz="4" w:space="0" w:color="auto"/>
              <w:right w:val="single" w:sz="4" w:space="0" w:color="auto"/>
            </w:tcBorders>
            <w:shd w:val="clear" w:color="auto" w:fill="auto"/>
            <w:noWrap/>
            <w:vAlign w:val="bottom"/>
            <w:hideMark/>
          </w:tcPr>
          <w:p w14:paraId="1B4BA41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3FE39393"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8A13A3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C43BC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1F7F0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59A90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CAE121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1700" w:type="dxa"/>
            <w:tcBorders>
              <w:top w:val="nil"/>
              <w:left w:val="nil"/>
              <w:bottom w:val="single" w:sz="4" w:space="0" w:color="auto"/>
              <w:right w:val="single" w:sz="4" w:space="0" w:color="auto"/>
            </w:tcBorders>
            <w:shd w:val="clear" w:color="auto" w:fill="auto"/>
            <w:noWrap/>
            <w:vAlign w:val="bottom"/>
            <w:hideMark/>
          </w:tcPr>
          <w:p w14:paraId="6A449A9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64EC2D0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3888E5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CA1BF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533E3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8732A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DB0DA2A"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1700" w:type="dxa"/>
            <w:tcBorders>
              <w:top w:val="nil"/>
              <w:left w:val="nil"/>
              <w:bottom w:val="single" w:sz="4" w:space="0" w:color="auto"/>
              <w:right w:val="single" w:sz="4" w:space="0" w:color="auto"/>
            </w:tcBorders>
            <w:shd w:val="clear" w:color="auto" w:fill="auto"/>
            <w:noWrap/>
            <w:vAlign w:val="bottom"/>
            <w:hideMark/>
          </w:tcPr>
          <w:p w14:paraId="2D36936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1C16FF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14F1549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47C48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8DEFF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33C5C6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0915B905"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1700" w:type="dxa"/>
            <w:tcBorders>
              <w:top w:val="nil"/>
              <w:left w:val="nil"/>
              <w:bottom w:val="single" w:sz="4" w:space="0" w:color="auto"/>
              <w:right w:val="single" w:sz="4" w:space="0" w:color="auto"/>
            </w:tcBorders>
            <w:shd w:val="clear" w:color="auto" w:fill="auto"/>
            <w:noWrap/>
            <w:vAlign w:val="bottom"/>
            <w:hideMark/>
          </w:tcPr>
          <w:p w14:paraId="332A1F8C"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720904B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F07C06B"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6DA927"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7B3E5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148A9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867735F"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1700" w:type="dxa"/>
            <w:tcBorders>
              <w:top w:val="nil"/>
              <w:left w:val="nil"/>
              <w:bottom w:val="single" w:sz="4" w:space="0" w:color="auto"/>
              <w:right w:val="single" w:sz="4" w:space="0" w:color="auto"/>
            </w:tcBorders>
            <w:shd w:val="clear" w:color="auto" w:fill="auto"/>
            <w:noWrap/>
            <w:vAlign w:val="bottom"/>
            <w:hideMark/>
          </w:tcPr>
          <w:p w14:paraId="2342594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368C7B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25C2DB8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F6B886E"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64AF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E5CF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2A05E471"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1700" w:type="dxa"/>
            <w:tcBorders>
              <w:top w:val="nil"/>
              <w:left w:val="nil"/>
              <w:bottom w:val="single" w:sz="4" w:space="0" w:color="auto"/>
              <w:right w:val="single" w:sz="4" w:space="0" w:color="auto"/>
            </w:tcBorders>
            <w:shd w:val="clear" w:color="auto" w:fill="auto"/>
            <w:noWrap/>
            <w:vAlign w:val="bottom"/>
            <w:hideMark/>
          </w:tcPr>
          <w:p w14:paraId="7DA38A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0614550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550F8FE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10FF23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B80F1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28CB24"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4E3C46C8"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1700" w:type="dxa"/>
            <w:tcBorders>
              <w:top w:val="nil"/>
              <w:left w:val="nil"/>
              <w:bottom w:val="single" w:sz="4" w:space="0" w:color="auto"/>
              <w:right w:val="single" w:sz="4" w:space="0" w:color="auto"/>
            </w:tcBorders>
            <w:shd w:val="clear" w:color="auto" w:fill="auto"/>
            <w:noWrap/>
            <w:vAlign w:val="bottom"/>
            <w:hideMark/>
          </w:tcPr>
          <w:p w14:paraId="54CFC68F"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01444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45A41F18"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49BF6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77DCD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5F89F5"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748640F0"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1700" w:type="dxa"/>
            <w:tcBorders>
              <w:top w:val="nil"/>
              <w:left w:val="nil"/>
              <w:bottom w:val="single" w:sz="4" w:space="0" w:color="auto"/>
              <w:right w:val="single" w:sz="4" w:space="0" w:color="auto"/>
            </w:tcBorders>
            <w:shd w:val="clear" w:color="auto" w:fill="auto"/>
            <w:noWrap/>
            <w:vAlign w:val="bottom"/>
            <w:hideMark/>
          </w:tcPr>
          <w:p w14:paraId="7D734771"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88B010"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14:paraId="78D732F2"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2CA65A6"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642A99"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C31EED" w14:textId="77777777" w:rsidR="0074777C" w:rsidRPr="00AE44D8" w:rsidRDefault="0074777C"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56074E" w:rsidRPr="00AE44D8" w14:paraId="171B7EB3" w14:textId="77777777" w:rsidTr="00AE44D8">
        <w:trPr>
          <w:trHeight w:val="602"/>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74777C" w:rsidRPr="00AE44D8" w:rsidRDefault="0074777C"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1700" w:type="dxa"/>
            <w:tcBorders>
              <w:top w:val="nil"/>
              <w:left w:val="nil"/>
              <w:bottom w:val="single" w:sz="4" w:space="0" w:color="auto"/>
              <w:right w:val="single" w:sz="4" w:space="0" w:color="auto"/>
            </w:tcBorders>
            <w:shd w:val="clear" w:color="auto" w:fill="auto"/>
            <w:noWrap/>
            <w:vAlign w:val="bottom"/>
            <w:hideMark/>
          </w:tcPr>
          <w:p w14:paraId="187788D6" w14:textId="77777777" w:rsidR="0074777C" w:rsidRPr="00AE44D8" w:rsidRDefault="0074777C" w:rsidP="00EF5A12">
            <w:pPr>
              <w:jc w:val="left"/>
              <w:rPr>
                <w:rFonts w:ascii="Arial Narrow" w:hAnsi="Arial Narrow" w:cs="Arial"/>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14:paraId="3CC946EB" w14:textId="77777777" w:rsidR="0074777C" w:rsidRPr="00AE44D8" w:rsidRDefault="0074777C" w:rsidP="00EF5A12">
            <w:pPr>
              <w:jc w:val="left"/>
              <w:rPr>
                <w:rFonts w:ascii="Arial Narrow" w:hAnsi="Arial Narrow" w:cs="Arial"/>
                <w:color w:val="000000"/>
                <w:sz w:val="22"/>
                <w:szCs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10B282A9" w14:textId="77777777" w:rsidR="0074777C" w:rsidRPr="00AE44D8" w:rsidRDefault="0074777C" w:rsidP="00EF5A12">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2B4B4657" w14:textId="77777777" w:rsidR="0074777C" w:rsidRPr="00AE44D8" w:rsidRDefault="0074777C" w:rsidP="00EF5A12">
            <w:pPr>
              <w:jc w:val="left"/>
              <w:rPr>
                <w:rFonts w:ascii="Arial Narrow" w:hAnsi="Arial Narrow" w:cs="Arial"/>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64450FC" w14:textId="77777777" w:rsidR="0074777C" w:rsidRPr="00AE44D8" w:rsidRDefault="0074777C" w:rsidP="00EF5A12">
            <w:pPr>
              <w:jc w:val="left"/>
              <w:rPr>
                <w:rFonts w:ascii="Arial Narrow" w:hAnsi="Arial Narrow" w:cs="Arial"/>
                <w:color w:val="000000"/>
                <w:sz w:val="22"/>
                <w:szCs w:val="22"/>
              </w:rPr>
            </w:pPr>
          </w:p>
        </w:tc>
        <w:tc>
          <w:tcPr>
            <w:tcW w:w="2268" w:type="dxa"/>
            <w:tcBorders>
              <w:top w:val="nil"/>
              <w:left w:val="nil"/>
              <w:bottom w:val="single" w:sz="4" w:space="0" w:color="auto"/>
              <w:right w:val="single" w:sz="4" w:space="0" w:color="auto"/>
            </w:tcBorders>
            <w:shd w:val="clear" w:color="auto" w:fill="auto"/>
            <w:noWrap/>
            <w:vAlign w:val="bottom"/>
            <w:hideMark/>
          </w:tcPr>
          <w:p w14:paraId="55E396C2" w14:textId="77777777" w:rsidR="0074777C" w:rsidRPr="00AE44D8" w:rsidRDefault="0074777C" w:rsidP="00EF5A12">
            <w:pPr>
              <w:jc w:val="left"/>
              <w:rPr>
                <w:rFonts w:ascii="Arial Narrow" w:hAnsi="Arial Narrow" w:cs="Arial"/>
                <w:color w:val="000000"/>
                <w:sz w:val="22"/>
                <w:szCs w:val="22"/>
              </w:rPr>
            </w:pPr>
          </w:p>
        </w:tc>
      </w:tr>
      <w:tr w:rsidR="004B449A" w:rsidRPr="00AE44D8" w14:paraId="2E65978A" w14:textId="77777777" w:rsidTr="00AE44D8">
        <w:trPr>
          <w:trHeight w:val="602"/>
        </w:trPr>
        <w:tc>
          <w:tcPr>
            <w:tcW w:w="6238" w:type="dxa"/>
            <w:gridSpan w:val="5"/>
            <w:tcBorders>
              <w:top w:val="nil"/>
              <w:left w:val="single" w:sz="4" w:space="0" w:color="auto"/>
              <w:bottom w:val="single" w:sz="4" w:space="0" w:color="auto"/>
              <w:right w:val="single" w:sz="4" w:space="0" w:color="auto"/>
            </w:tcBorders>
            <w:shd w:val="clear" w:color="auto" w:fill="auto"/>
            <w:noWrap/>
            <w:vAlign w:val="bottom"/>
            <w:hideMark/>
          </w:tcPr>
          <w:p w14:paraId="2485F48C" w14:textId="71D40DDE"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SKUPAJ</w:t>
            </w:r>
          </w:p>
        </w:tc>
        <w:tc>
          <w:tcPr>
            <w:tcW w:w="1134" w:type="dxa"/>
            <w:tcBorders>
              <w:top w:val="nil"/>
              <w:left w:val="nil"/>
              <w:bottom w:val="single" w:sz="4" w:space="0" w:color="auto"/>
              <w:right w:val="single" w:sz="4" w:space="0" w:color="auto"/>
            </w:tcBorders>
            <w:shd w:val="clear" w:color="auto" w:fill="auto"/>
            <w:noWrap/>
            <w:vAlign w:val="bottom"/>
            <w:hideMark/>
          </w:tcPr>
          <w:p w14:paraId="1726A023"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DA2260" w14:textId="77777777" w:rsidR="004B449A" w:rsidRPr="00AE44D8" w:rsidRDefault="004B449A"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E2884D4"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Ali ste za stroške, ki jih uveljavljate v tej vlogi že prejeli katera koli druga javna sredsta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77777777" w:rsidR="002A7B17" w:rsidRDefault="002A7B17"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2A7B17">
      <w:pPr>
        <w:numPr>
          <w:ilvl w:val="0"/>
          <w:numId w:val="24"/>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CA0E4A"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CA0E4A"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3EB5F1EF"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AE44D8" w:rsidRDefault="002B0092" w:rsidP="002B0092">
      <w:pPr>
        <w:rPr>
          <w:rFonts w:ascii="Arial Narrow" w:hAnsi="Arial Narrow" w:cs="Arial"/>
          <w:sz w:val="22"/>
          <w:szCs w:val="22"/>
        </w:rPr>
      </w:pP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lastRenderedPageBreak/>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092290D8"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AE44D8" w:rsidRDefault="002B0092" w:rsidP="002B0092">
      <w:pPr>
        <w:pStyle w:val="Odstavekseznama"/>
        <w:numPr>
          <w:ilvl w:val="0"/>
          <w:numId w:val="46"/>
        </w:numPr>
        <w:rPr>
          <w:rFonts w:ascii="Arial Narrow" w:hAnsi="Arial Narrow" w:cs="Arial"/>
          <w:sz w:val="22"/>
          <w:szCs w:val="22"/>
        </w:rPr>
      </w:pPr>
      <w:r w:rsidRPr="00AE44D8">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2B0092">
      <w:pPr>
        <w:pStyle w:val="Odstavekseznama"/>
        <w:numPr>
          <w:ilvl w:val="0"/>
          <w:numId w:val="46"/>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CA0E4A"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2A7B17">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14D5338B"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w:t>
      </w:r>
      <w:r w:rsidR="00930707">
        <w:rPr>
          <w:rFonts w:ascii="Arial Narrow" w:hAnsi="Arial Narrow" w:cs="Arial"/>
          <w:sz w:val="22"/>
          <w:szCs w:val="22"/>
        </w:rPr>
        <w:t>2</w:t>
      </w:r>
      <w:r w:rsidR="00211C8F">
        <w:rPr>
          <w:rFonts w:ascii="Arial Narrow" w:hAnsi="Arial Narrow" w:cs="Arial"/>
          <w:sz w:val="22"/>
          <w:szCs w:val="22"/>
        </w:rPr>
        <w:t>3</w:t>
      </w:r>
      <w:r w:rsidRPr="00AE44D8">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AE44D8" w14:paraId="701F17B0" w14:textId="77777777" w:rsidTr="009444AA">
        <w:trPr>
          <w:trHeight w:val="684"/>
        </w:trPr>
        <w:tc>
          <w:tcPr>
            <w:tcW w:w="4811" w:type="dxa"/>
            <w:shd w:val="clear" w:color="auto" w:fill="auto"/>
            <w:noWrap/>
            <w:vAlign w:val="bottom"/>
            <w:hideMark/>
          </w:tcPr>
          <w:p w14:paraId="58E1F920" w14:textId="77777777" w:rsidR="002B0092" w:rsidRPr="00AE44D8" w:rsidRDefault="00CA0E4A"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AE44D8" w14:paraId="2664199E" w14:textId="77777777" w:rsidTr="009444AA">
        <w:trPr>
          <w:trHeight w:val="763"/>
        </w:trPr>
        <w:tc>
          <w:tcPr>
            <w:tcW w:w="7234" w:type="dxa"/>
            <w:shd w:val="clear" w:color="auto" w:fill="auto"/>
            <w:noWrap/>
            <w:vAlign w:val="bottom"/>
            <w:hideMark/>
          </w:tcPr>
          <w:p w14:paraId="3046C79A" w14:textId="77777777" w:rsidR="002B0092" w:rsidRPr="00AE44D8" w:rsidRDefault="00CA0E4A"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40280B2D" w14:textId="77777777" w:rsidR="002B0092" w:rsidRPr="00AE44D8" w:rsidRDefault="002B0092" w:rsidP="002B0092">
      <w:pPr>
        <w:rPr>
          <w:rFonts w:ascii="Arial Narrow" w:hAnsi="Arial Narrow" w:cs="Arial"/>
          <w:sz w:val="22"/>
          <w:szCs w:val="22"/>
        </w:rPr>
      </w:pPr>
    </w:p>
    <w:p w14:paraId="5B41904B" w14:textId="77777777" w:rsidR="002B0092" w:rsidRPr="00AE44D8" w:rsidRDefault="002B0092" w:rsidP="002B0092">
      <w:pPr>
        <w:rPr>
          <w:rFonts w:ascii="Arial Narrow" w:hAnsi="Arial Narrow" w:cs="Arial"/>
          <w:sz w:val="22"/>
          <w:szCs w:val="22"/>
        </w:rPr>
      </w:pPr>
    </w:p>
    <w:p w14:paraId="7D496A01"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CA0E4A"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70243A19" w14:textId="77777777" w:rsidR="002B0092" w:rsidRPr="00AE44D8" w:rsidRDefault="002B0092" w:rsidP="002B0092">
      <w:pPr>
        <w:rPr>
          <w:rFonts w:ascii="Arial Narrow" w:hAnsi="Arial Narrow" w:cs="Arial"/>
          <w:sz w:val="22"/>
          <w:szCs w:val="22"/>
        </w:rPr>
      </w:pPr>
    </w:p>
    <w:p w14:paraId="4EC188B6" w14:textId="77777777" w:rsidR="008606A9" w:rsidRPr="00AE44D8" w:rsidRDefault="008606A9" w:rsidP="002B0092">
      <w:pPr>
        <w:rPr>
          <w:rFonts w:ascii="Arial Narrow" w:hAnsi="Arial Narrow" w:cs="Arial"/>
          <w:sz w:val="22"/>
          <w:szCs w:val="22"/>
        </w:rPr>
      </w:pPr>
    </w:p>
    <w:p w14:paraId="3A6C89E9" w14:textId="77777777" w:rsidR="00A40468" w:rsidRDefault="00A40468"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6C9638A7" w14:textId="77777777" w:rsidR="002A7B17" w:rsidRDefault="002A7B17" w:rsidP="002B0092">
      <w:pPr>
        <w:rPr>
          <w:rFonts w:ascii="Arial Narrow" w:hAnsi="Arial Narrow" w:cs="Arial"/>
          <w:sz w:val="22"/>
          <w:szCs w:val="22"/>
        </w:rPr>
      </w:pPr>
    </w:p>
    <w:p w14:paraId="5A083DD3" w14:textId="77777777" w:rsidR="002A7B17" w:rsidRDefault="002A7B17"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2A7B17">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61147AA" w14:textId="2FEDBEC4" w:rsidR="00AA4A18" w:rsidRPr="00AE44D8" w:rsidRDefault="00AA4A18"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za vse navedene upravičene stroške.</w:t>
      </w:r>
      <w:r w:rsidR="00233603" w:rsidRPr="00AE44D8">
        <w:rPr>
          <w:rFonts w:ascii="Arial Narrow" w:hAnsi="Arial Narrow" w:cs="Arial"/>
          <w:sz w:val="22"/>
          <w:szCs w:val="22"/>
        </w:rPr>
        <w:t xml:space="preserve"> Računi se morajo glasiti na podjetje. </w:t>
      </w:r>
      <w:r w:rsidRPr="00AE44D8">
        <w:rPr>
          <w:rFonts w:ascii="Arial Narrow" w:hAnsi="Arial Narrow" w:cs="Arial"/>
          <w:sz w:val="22"/>
          <w:szCs w:val="22"/>
        </w:rPr>
        <w:t xml:space="preserve"> </w:t>
      </w:r>
    </w:p>
    <w:p w14:paraId="3FF73AB2" w14:textId="2F11679D" w:rsidR="00AA4A18" w:rsidRPr="00AE44D8" w:rsidRDefault="00AA4A18" w:rsidP="00AA4A18">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AE44D8">
        <w:rPr>
          <w:rFonts w:ascii="Arial Narrow" w:hAnsi="Arial Narrow" w:cs="Arial"/>
          <w:sz w:val="22"/>
          <w:szCs w:val="22"/>
        </w:rPr>
        <w:t xml:space="preserve"> Iz potrdila o plačilu mora biti razvidno, da je račun plačalo podjetje.</w:t>
      </w:r>
    </w:p>
    <w:p w14:paraId="0A9394C3" w14:textId="0AD7AF67" w:rsidR="007832D3" w:rsidRPr="00AE44D8"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Izpis iz Registra opredmetenih osnovnih sredstev za prijavljeno naložbo</w:t>
      </w:r>
      <w:r w:rsidRPr="00AE44D8">
        <w:rPr>
          <w:rFonts w:ascii="Arial Narrow" w:hAnsi="Arial Narrow" w:cs="Arial"/>
          <w:sz w:val="22"/>
          <w:szCs w:val="22"/>
        </w:rPr>
        <w:t xml:space="preserve"> (razvidna mora biti številka osnovnega sredstva, nabavna vrednost, datum nabave in aktiviranja, ipd. V kolikor je za eno osnovno sredstvo več računov se priloži točna specifikacija izračuna vrednosti za to osnovno sredstvo. </w:t>
      </w:r>
    </w:p>
    <w:p w14:paraId="5ABEA500" w14:textId="4FDC2049" w:rsidR="007832D3" w:rsidRPr="00AE44D8"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5ECCD8A0" w14:textId="77777777" w:rsidR="007832D3" w:rsidRPr="00AE44D8"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(npr. fotografija, kopija projektne dokumentacije oz. elektronska verzija, kopija izpisa iz Zemljiške knjige, kopija dokazila o licenci, prometno dovoljenje za registrirana vozila ipd.)</w:t>
      </w:r>
    </w:p>
    <w:p w14:paraId="3EE2F5E3" w14:textId="77777777" w:rsidR="004B449A" w:rsidRPr="00AE44D8" w:rsidRDefault="004B449A" w:rsidP="004B449A">
      <w:pPr>
        <w:pStyle w:val="Navadensplet"/>
        <w:numPr>
          <w:ilvl w:val="0"/>
          <w:numId w:val="45"/>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2A7B17">
      <w:pPr>
        <w:numPr>
          <w:ilvl w:val="0"/>
          <w:numId w:val="49"/>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2A7B17">
      <w:pPr>
        <w:numPr>
          <w:ilvl w:val="0"/>
          <w:numId w:val="49"/>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4ACF6F87" w14:textId="5E0DFCAA" w:rsidR="004B449A" w:rsidRPr="00AE44D8" w:rsidRDefault="004B449A" w:rsidP="004B449A">
      <w:pPr>
        <w:pStyle w:val="Odstavekseznama"/>
        <w:numPr>
          <w:ilvl w:val="0"/>
          <w:numId w:val="45"/>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5CA679B3" w:rsidR="009672B3" w:rsidRDefault="00233603">
        <w:pPr>
          <w:pStyle w:val="Noga"/>
          <w:jc w:val="right"/>
        </w:pPr>
        <w:r>
          <w:fldChar w:fldCharType="begin"/>
        </w:r>
        <w:r>
          <w:instrText xml:space="preserve"> PAGE   \* MERGEFORMAT </w:instrText>
        </w:r>
        <w:r>
          <w:fldChar w:fldCharType="separate"/>
        </w:r>
        <w:r w:rsidR="00CA0E4A">
          <w:rPr>
            <w:noProof/>
          </w:rPr>
          <w:t>1</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Občina Vojnik, Keršova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7" w15:restartNumberingAfterBreak="0">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2" w15:restartNumberingAfterBreak="0">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E4C04CA"/>
    <w:multiLevelType w:val="hybridMultilevel"/>
    <w:tmpl w:val="6EEE0536"/>
    <w:lvl w:ilvl="0" w:tplc="544C4344">
      <w:start w:val="1"/>
      <w:numFmt w:val="lowerLetter"/>
      <w:lvlText w:val="%1)"/>
      <w:lvlJc w:val="left"/>
      <w:pPr>
        <w:ind w:left="720" w:hanging="360"/>
      </w:pPr>
      <w:rPr>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8" w15:restartNumberingAfterBreak="0">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30"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1"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3" w15:restartNumberingAfterBreak="0">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5"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40" w15:restartNumberingAfterBreak="0">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9"/>
  </w:num>
  <w:num w:numId="3">
    <w:abstractNumId w:val="31"/>
  </w:num>
  <w:num w:numId="4">
    <w:abstractNumId w:val="12"/>
  </w:num>
  <w:num w:numId="5">
    <w:abstractNumId w:val="6"/>
  </w:num>
  <w:num w:numId="6">
    <w:abstractNumId w:val="12"/>
  </w:num>
  <w:num w:numId="7">
    <w:abstractNumId w:val="20"/>
  </w:num>
  <w:num w:numId="8">
    <w:abstractNumId w:val="35"/>
  </w:num>
  <w:num w:numId="9">
    <w:abstractNumId w:val="45"/>
  </w:num>
  <w:num w:numId="10">
    <w:abstractNumId w:val="5"/>
  </w:num>
  <w:num w:numId="11">
    <w:abstractNumId w:val="21"/>
  </w:num>
  <w:num w:numId="12">
    <w:abstractNumId w:val="8"/>
  </w:num>
  <w:num w:numId="13">
    <w:abstractNumId w:val="43"/>
  </w:num>
  <w:num w:numId="14">
    <w:abstractNumId w:val="19"/>
  </w:num>
  <w:num w:numId="15">
    <w:abstractNumId w:val="11"/>
  </w:num>
  <w:num w:numId="16">
    <w:abstractNumId w:val="46"/>
  </w:num>
  <w:num w:numId="17">
    <w:abstractNumId w:val="44"/>
  </w:num>
  <w:num w:numId="18">
    <w:abstractNumId w:val="47"/>
  </w:num>
  <w:num w:numId="19">
    <w:abstractNumId w:val="17"/>
  </w:num>
  <w:num w:numId="20">
    <w:abstractNumId w:val="25"/>
  </w:num>
  <w:num w:numId="21">
    <w:abstractNumId w:val="40"/>
  </w:num>
  <w:num w:numId="22">
    <w:abstractNumId w:val="3"/>
  </w:num>
  <w:num w:numId="23">
    <w:abstractNumId w:val="41"/>
  </w:num>
  <w:num w:numId="24">
    <w:abstractNumId w:val="30"/>
  </w:num>
  <w:num w:numId="25">
    <w:abstractNumId w:val="38"/>
  </w:num>
  <w:num w:numId="26">
    <w:abstractNumId w:val="13"/>
  </w:num>
  <w:num w:numId="27">
    <w:abstractNumId w:val="32"/>
  </w:num>
  <w:num w:numId="28">
    <w:abstractNumId w:val="0"/>
  </w:num>
  <w:num w:numId="29">
    <w:abstractNumId w:val="27"/>
  </w:num>
  <w:num w:numId="30">
    <w:abstractNumId w:val="14"/>
  </w:num>
  <w:num w:numId="31">
    <w:abstractNumId w:val="28"/>
  </w:num>
  <w:num w:numId="32">
    <w:abstractNumId w:val="9"/>
  </w:num>
  <w:num w:numId="33">
    <w:abstractNumId w:val="7"/>
  </w:num>
  <w:num w:numId="34">
    <w:abstractNumId w:val="4"/>
  </w:num>
  <w:num w:numId="35">
    <w:abstractNumId w:val="42"/>
  </w:num>
  <w:num w:numId="36">
    <w:abstractNumId w:val="23"/>
  </w:num>
  <w:num w:numId="37">
    <w:abstractNumId w:val="22"/>
  </w:num>
  <w:num w:numId="38">
    <w:abstractNumId w:val="37"/>
  </w:num>
  <w:num w:numId="39">
    <w:abstractNumId w:val="39"/>
  </w:num>
  <w:num w:numId="40">
    <w:abstractNumId w:val="15"/>
  </w:num>
  <w:num w:numId="41">
    <w:abstractNumId w:val="33"/>
  </w:num>
  <w:num w:numId="42">
    <w:abstractNumId w:val="24"/>
  </w:num>
  <w:num w:numId="43">
    <w:abstractNumId w:val="18"/>
  </w:num>
  <w:num w:numId="44">
    <w:abstractNumId w:val="10"/>
  </w:num>
  <w:num w:numId="45">
    <w:abstractNumId w:val="34"/>
  </w:num>
  <w:num w:numId="46">
    <w:abstractNumId w:val="36"/>
  </w:num>
  <w:num w:numId="47">
    <w:abstractNumId w:val="26"/>
  </w:num>
  <w:num w:numId="48">
    <w:abstractNumId w:val="2"/>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1C8F"/>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3D9F"/>
    <w:rsid w:val="00485114"/>
    <w:rsid w:val="0048632A"/>
    <w:rsid w:val="004939F3"/>
    <w:rsid w:val="00494B79"/>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44D8"/>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0E4A"/>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420AC647"/>
  <w15:docId w15:val="{EA07AEFC-CA32-4131-BB08-C4EEFF6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E9ACC6-803D-467F-A931-65EDD702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1483</Words>
  <Characters>8455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9919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14</cp:revision>
  <cp:lastPrinted>2019-09-09T08:38:00Z</cp:lastPrinted>
  <dcterms:created xsi:type="dcterms:W3CDTF">2019-09-09T07:46:00Z</dcterms:created>
  <dcterms:modified xsi:type="dcterms:W3CDTF">2023-03-15T13:41:00Z</dcterms:modified>
</cp:coreProperties>
</file>