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D4784F" w14:textId="04089FCE" w:rsidR="00DB4D97" w:rsidRPr="00B321B5" w:rsidRDefault="00700681" w:rsidP="00942874">
      <w:pPr>
        <w:pStyle w:val="Brezrazmikov"/>
        <w:jc w:val="both"/>
        <w:rPr>
          <w:rFonts w:ascii="Times New Roman" w:hAnsi="Times New Roman" w:cs="Times New Roman"/>
          <w:sz w:val="24"/>
          <w:szCs w:val="24"/>
        </w:rPr>
      </w:pPr>
      <w:r w:rsidRPr="00B321B5">
        <w:rPr>
          <w:rFonts w:ascii="Times New Roman" w:hAnsi="Times New Roman" w:cs="Times New Roman"/>
          <w:sz w:val="24"/>
          <w:szCs w:val="24"/>
        </w:rPr>
        <w:t xml:space="preserve">Na podlagi </w:t>
      </w:r>
      <w:r w:rsidR="006A0266" w:rsidRPr="00B321B5">
        <w:rPr>
          <w:rFonts w:ascii="Times New Roman" w:hAnsi="Times New Roman" w:cs="Times New Roman"/>
          <w:sz w:val="24"/>
          <w:szCs w:val="24"/>
        </w:rPr>
        <w:t>32.</w:t>
      </w:r>
      <w:r w:rsidR="00CF547F">
        <w:rPr>
          <w:rFonts w:ascii="Times New Roman" w:hAnsi="Times New Roman" w:cs="Times New Roman"/>
          <w:sz w:val="24"/>
          <w:szCs w:val="24"/>
        </w:rPr>
        <w:t xml:space="preserve"> </w:t>
      </w:r>
      <w:r w:rsidR="006A0266" w:rsidRPr="00B321B5">
        <w:rPr>
          <w:rFonts w:ascii="Times New Roman" w:hAnsi="Times New Roman" w:cs="Times New Roman"/>
          <w:sz w:val="24"/>
          <w:szCs w:val="24"/>
        </w:rPr>
        <w:t>člena</w:t>
      </w:r>
      <w:r w:rsidR="00CF547F">
        <w:rPr>
          <w:rFonts w:ascii="Times New Roman" w:hAnsi="Times New Roman" w:cs="Times New Roman"/>
          <w:sz w:val="24"/>
          <w:szCs w:val="24"/>
        </w:rPr>
        <w:t xml:space="preserve"> </w:t>
      </w:r>
      <w:r w:rsidR="006A0266" w:rsidRPr="00B321B5">
        <w:rPr>
          <w:rFonts w:ascii="Times New Roman" w:hAnsi="Times New Roman" w:cs="Times New Roman"/>
          <w:sz w:val="24"/>
          <w:szCs w:val="24"/>
        </w:rPr>
        <w:t xml:space="preserve">Pravilnika </w:t>
      </w:r>
      <w:r w:rsidR="00CF547F">
        <w:rPr>
          <w:rFonts w:ascii="Times New Roman" w:hAnsi="Times New Roman" w:cs="Times New Roman"/>
          <w:sz w:val="24"/>
          <w:szCs w:val="24"/>
        </w:rPr>
        <w:t xml:space="preserve"> </w:t>
      </w:r>
      <w:r w:rsidR="006A0266" w:rsidRPr="00B321B5">
        <w:rPr>
          <w:rFonts w:ascii="Times New Roman" w:hAnsi="Times New Roman" w:cs="Times New Roman"/>
          <w:sz w:val="24"/>
          <w:szCs w:val="24"/>
        </w:rPr>
        <w:t>o  finančni pomoči za spodbujanje podjetništva v O</w:t>
      </w:r>
      <w:r w:rsidR="00365E22" w:rsidRPr="00B321B5">
        <w:rPr>
          <w:rFonts w:ascii="Times New Roman" w:hAnsi="Times New Roman" w:cs="Times New Roman"/>
          <w:sz w:val="24"/>
          <w:szCs w:val="24"/>
        </w:rPr>
        <w:t>bči</w:t>
      </w:r>
      <w:r w:rsidR="006A0266" w:rsidRPr="00B321B5">
        <w:rPr>
          <w:rFonts w:ascii="Times New Roman" w:hAnsi="Times New Roman" w:cs="Times New Roman"/>
          <w:sz w:val="24"/>
          <w:szCs w:val="24"/>
        </w:rPr>
        <w:t xml:space="preserve">ni Veržej (Uradno glasilo </w:t>
      </w:r>
      <w:r w:rsidR="00365E22" w:rsidRPr="00B321B5">
        <w:rPr>
          <w:rFonts w:ascii="Times New Roman" w:hAnsi="Times New Roman" w:cs="Times New Roman"/>
          <w:sz w:val="24"/>
          <w:szCs w:val="24"/>
        </w:rPr>
        <w:t>s</w:t>
      </w:r>
      <w:r w:rsidR="006A0266" w:rsidRPr="00B321B5">
        <w:rPr>
          <w:rFonts w:ascii="Times New Roman" w:hAnsi="Times New Roman" w:cs="Times New Roman"/>
          <w:sz w:val="24"/>
          <w:szCs w:val="24"/>
        </w:rPr>
        <w:t xml:space="preserve">lovenskih občin, št. </w:t>
      </w:r>
      <w:r w:rsidR="00365E22" w:rsidRPr="00B321B5">
        <w:rPr>
          <w:rFonts w:ascii="Times New Roman" w:hAnsi="Times New Roman" w:cs="Times New Roman"/>
          <w:sz w:val="24"/>
          <w:szCs w:val="24"/>
        </w:rPr>
        <w:t>52</w:t>
      </w:r>
      <w:r w:rsidR="006A0266" w:rsidRPr="00B321B5">
        <w:rPr>
          <w:rFonts w:ascii="Times New Roman" w:hAnsi="Times New Roman" w:cs="Times New Roman"/>
          <w:sz w:val="24"/>
          <w:szCs w:val="24"/>
        </w:rPr>
        <w:t>/20</w:t>
      </w:r>
      <w:r w:rsidR="00365E22" w:rsidRPr="00B321B5">
        <w:rPr>
          <w:rFonts w:ascii="Times New Roman" w:hAnsi="Times New Roman" w:cs="Times New Roman"/>
          <w:sz w:val="24"/>
          <w:szCs w:val="24"/>
        </w:rPr>
        <w:t>21</w:t>
      </w:r>
      <w:r w:rsidR="006A0266" w:rsidRPr="00B321B5">
        <w:rPr>
          <w:rFonts w:ascii="Times New Roman" w:hAnsi="Times New Roman" w:cs="Times New Roman"/>
          <w:sz w:val="24"/>
          <w:szCs w:val="24"/>
        </w:rPr>
        <w:t>)</w:t>
      </w:r>
      <w:r w:rsidR="00365E22" w:rsidRPr="00B321B5">
        <w:rPr>
          <w:rFonts w:ascii="Times New Roman" w:hAnsi="Times New Roman" w:cs="Times New Roman"/>
          <w:sz w:val="24"/>
          <w:szCs w:val="24"/>
        </w:rPr>
        <w:t xml:space="preserve">, Mnenja o skladnosti sheme de minimis pomoči »Spodbujanje podjetništva v Občini Veržej (št. priglasitve: M001-1332171-2021) </w:t>
      </w:r>
      <w:r w:rsidR="00234CAB" w:rsidRPr="00B321B5">
        <w:rPr>
          <w:rFonts w:ascii="Times New Roman" w:hAnsi="Times New Roman" w:cs="Times New Roman"/>
          <w:sz w:val="24"/>
          <w:szCs w:val="24"/>
        </w:rPr>
        <w:t xml:space="preserve">ter </w:t>
      </w:r>
      <w:r w:rsidR="00DB4D97" w:rsidRPr="00B321B5">
        <w:rPr>
          <w:rFonts w:ascii="Times New Roman" w:hAnsi="Times New Roman" w:cs="Times New Roman"/>
          <w:sz w:val="24"/>
          <w:szCs w:val="24"/>
        </w:rPr>
        <w:t xml:space="preserve">Odloka  o proračunu Občine  </w:t>
      </w:r>
      <w:r w:rsidR="00365E22" w:rsidRPr="00B321B5">
        <w:rPr>
          <w:rFonts w:ascii="Times New Roman" w:hAnsi="Times New Roman" w:cs="Times New Roman"/>
          <w:sz w:val="24"/>
          <w:szCs w:val="24"/>
        </w:rPr>
        <w:t>Veržej</w:t>
      </w:r>
      <w:r w:rsidR="00CC382D" w:rsidRPr="00B321B5">
        <w:rPr>
          <w:rFonts w:ascii="Times New Roman" w:hAnsi="Times New Roman" w:cs="Times New Roman"/>
          <w:sz w:val="24"/>
          <w:szCs w:val="24"/>
        </w:rPr>
        <w:t xml:space="preserve">  za leto  202</w:t>
      </w:r>
      <w:r w:rsidR="00365E22" w:rsidRPr="00B321B5">
        <w:rPr>
          <w:rFonts w:ascii="Times New Roman" w:hAnsi="Times New Roman" w:cs="Times New Roman"/>
          <w:sz w:val="24"/>
          <w:szCs w:val="24"/>
        </w:rPr>
        <w:t>1 (Uradno glasilo slovenskih občin, st. 17/2021)</w:t>
      </w:r>
      <w:r w:rsidR="00DB4D97" w:rsidRPr="00B321B5">
        <w:rPr>
          <w:rFonts w:ascii="Times New Roman" w:hAnsi="Times New Roman" w:cs="Times New Roman"/>
          <w:sz w:val="24"/>
          <w:szCs w:val="24"/>
        </w:rPr>
        <w:t xml:space="preserve"> Občina </w:t>
      </w:r>
      <w:r w:rsidR="00365E22" w:rsidRPr="00B321B5">
        <w:rPr>
          <w:rFonts w:ascii="Times New Roman" w:hAnsi="Times New Roman" w:cs="Times New Roman"/>
          <w:sz w:val="24"/>
          <w:szCs w:val="24"/>
        </w:rPr>
        <w:t>Veržej</w:t>
      </w:r>
      <w:r w:rsidR="00DB4D97" w:rsidRPr="00B321B5">
        <w:rPr>
          <w:rFonts w:ascii="Times New Roman" w:hAnsi="Times New Roman" w:cs="Times New Roman"/>
          <w:sz w:val="24"/>
          <w:szCs w:val="24"/>
        </w:rPr>
        <w:t xml:space="preserve"> objavlja</w:t>
      </w:r>
    </w:p>
    <w:p w14:paraId="3F7015EA" w14:textId="13BDC5E1" w:rsidR="00942874" w:rsidRPr="00B321B5" w:rsidRDefault="00942874" w:rsidP="00942874">
      <w:pPr>
        <w:pStyle w:val="Brezrazmikov"/>
        <w:jc w:val="both"/>
        <w:rPr>
          <w:rFonts w:ascii="Times New Roman" w:hAnsi="Times New Roman" w:cs="Times New Roman"/>
          <w:sz w:val="24"/>
          <w:szCs w:val="24"/>
        </w:rPr>
      </w:pPr>
    </w:p>
    <w:p w14:paraId="725D0919" w14:textId="77777777" w:rsidR="008D4D95" w:rsidRPr="00B321B5" w:rsidRDefault="008D4D95" w:rsidP="00942874">
      <w:pPr>
        <w:pStyle w:val="Brezrazmikov"/>
        <w:jc w:val="both"/>
        <w:rPr>
          <w:rFonts w:ascii="Times New Roman" w:hAnsi="Times New Roman" w:cs="Times New Roman"/>
          <w:sz w:val="24"/>
          <w:szCs w:val="24"/>
        </w:rPr>
      </w:pPr>
    </w:p>
    <w:p w14:paraId="5B18677B" w14:textId="77777777" w:rsidR="00DE71FA" w:rsidRPr="00B321B5" w:rsidRDefault="00DE71FA" w:rsidP="00942874">
      <w:pPr>
        <w:pStyle w:val="Brezrazmikov"/>
        <w:jc w:val="both"/>
        <w:rPr>
          <w:rFonts w:ascii="Times New Roman" w:hAnsi="Times New Roman" w:cs="Times New Roman"/>
          <w:sz w:val="24"/>
          <w:szCs w:val="24"/>
        </w:rPr>
      </w:pPr>
    </w:p>
    <w:p w14:paraId="5246D264" w14:textId="77777777" w:rsidR="00DB4D97" w:rsidRPr="00B321B5" w:rsidRDefault="00DB4D97" w:rsidP="00942874">
      <w:pPr>
        <w:pStyle w:val="Brezrazmikov"/>
        <w:jc w:val="center"/>
        <w:rPr>
          <w:rFonts w:ascii="Times New Roman" w:hAnsi="Times New Roman" w:cs="Times New Roman"/>
          <w:b/>
          <w:sz w:val="24"/>
          <w:szCs w:val="24"/>
        </w:rPr>
      </w:pPr>
      <w:r w:rsidRPr="00B321B5">
        <w:rPr>
          <w:rFonts w:ascii="Times New Roman" w:hAnsi="Times New Roman" w:cs="Times New Roman"/>
          <w:b/>
          <w:sz w:val="24"/>
          <w:szCs w:val="24"/>
        </w:rPr>
        <w:t>JAVNI RAZPIS</w:t>
      </w:r>
    </w:p>
    <w:p w14:paraId="02023813" w14:textId="32E2BD7F" w:rsidR="00DB4D97" w:rsidRPr="00B321B5" w:rsidRDefault="00DB4D97" w:rsidP="00942874">
      <w:pPr>
        <w:pStyle w:val="Brezrazmikov"/>
        <w:jc w:val="center"/>
        <w:rPr>
          <w:rFonts w:ascii="Times New Roman" w:hAnsi="Times New Roman" w:cs="Times New Roman"/>
          <w:b/>
          <w:sz w:val="24"/>
          <w:szCs w:val="24"/>
        </w:rPr>
      </w:pPr>
      <w:r w:rsidRPr="00B321B5">
        <w:rPr>
          <w:rFonts w:ascii="Times New Roman" w:hAnsi="Times New Roman" w:cs="Times New Roman"/>
          <w:b/>
          <w:sz w:val="24"/>
          <w:szCs w:val="24"/>
        </w:rPr>
        <w:t xml:space="preserve">o </w:t>
      </w:r>
      <w:r w:rsidR="00234CAB" w:rsidRPr="00B321B5">
        <w:rPr>
          <w:rFonts w:ascii="Times New Roman" w:hAnsi="Times New Roman" w:cs="Times New Roman"/>
          <w:b/>
          <w:sz w:val="24"/>
          <w:szCs w:val="24"/>
        </w:rPr>
        <w:t xml:space="preserve">finančni pomoči za spodbujanje podjetništva v Občini </w:t>
      </w:r>
      <w:r w:rsidR="00365E22" w:rsidRPr="00B321B5">
        <w:rPr>
          <w:rFonts w:ascii="Times New Roman" w:hAnsi="Times New Roman" w:cs="Times New Roman"/>
          <w:b/>
          <w:sz w:val="24"/>
          <w:szCs w:val="24"/>
        </w:rPr>
        <w:t>Veržej</w:t>
      </w:r>
      <w:r w:rsidR="00CC382D" w:rsidRPr="00B321B5">
        <w:rPr>
          <w:rFonts w:ascii="Times New Roman" w:hAnsi="Times New Roman" w:cs="Times New Roman"/>
          <w:b/>
          <w:sz w:val="24"/>
          <w:szCs w:val="24"/>
        </w:rPr>
        <w:t xml:space="preserve"> za leto 202</w:t>
      </w:r>
      <w:r w:rsidR="00365E22" w:rsidRPr="00B321B5">
        <w:rPr>
          <w:rFonts w:ascii="Times New Roman" w:hAnsi="Times New Roman" w:cs="Times New Roman"/>
          <w:b/>
          <w:sz w:val="24"/>
          <w:szCs w:val="24"/>
        </w:rPr>
        <w:t>1</w:t>
      </w:r>
    </w:p>
    <w:p w14:paraId="2A2DDA0A" w14:textId="4A057C1D" w:rsidR="00DE71FA" w:rsidRPr="00B321B5" w:rsidRDefault="00DE71FA" w:rsidP="00942874">
      <w:pPr>
        <w:pStyle w:val="Brezrazmikov"/>
        <w:jc w:val="center"/>
        <w:rPr>
          <w:rFonts w:ascii="Times New Roman" w:hAnsi="Times New Roman" w:cs="Times New Roman"/>
          <w:b/>
          <w:sz w:val="24"/>
          <w:szCs w:val="24"/>
        </w:rPr>
      </w:pPr>
    </w:p>
    <w:p w14:paraId="4F7730A9" w14:textId="2A92B237" w:rsidR="00942874" w:rsidRPr="00B321B5" w:rsidRDefault="00942874" w:rsidP="00942874">
      <w:pPr>
        <w:pStyle w:val="Brezrazmikov"/>
        <w:jc w:val="center"/>
        <w:rPr>
          <w:rFonts w:ascii="Times New Roman" w:hAnsi="Times New Roman" w:cs="Times New Roman"/>
          <w:b/>
          <w:sz w:val="24"/>
          <w:szCs w:val="24"/>
        </w:rPr>
      </w:pPr>
    </w:p>
    <w:p w14:paraId="58CBB442" w14:textId="77777777" w:rsidR="00942874" w:rsidRPr="00B321B5" w:rsidRDefault="00942874" w:rsidP="00942874">
      <w:pPr>
        <w:pStyle w:val="Brezrazmikov"/>
        <w:jc w:val="center"/>
        <w:rPr>
          <w:rFonts w:ascii="Times New Roman" w:hAnsi="Times New Roman" w:cs="Times New Roman"/>
          <w:b/>
          <w:sz w:val="24"/>
          <w:szCs w:val="24"/>
        </w:rPr>
      </w:pPr>
    </w:p>
    <w:p w14:paraId="3C1280C3" w14:textId="345BD16C" w:rsidR="00DB4D97" w:rsidRPr="00B321B5" w:rsidRDefault="00DB4D97" w:rsidP="00942874">
      <w:pPr>
        <w:pStyle w:val="Brezrazmikov"/>
        <w:numPr>
          <w:ilvl w:val="0"/>
          <w:numId w:val="5"/>
        </w:numPr>
        <w:jc w:val="center"/>
        <w:rPr>
          <w:rFonts w:ascii="Times New Roman" w:hAnsi="Times New Roman" w:cs="Times New Roman"/>
          <w:b/>
          <w:sz w:val="24"/>
          <w:szCs w:val="24"/>
        </w:rPr>
      </w:pPr>
      <w:r w:rsidRPr="00B321B5">
        <w:rPr>
          <w:rFonts w:ascii="Times New Roman" w:hAnsi="Times New Roman" w:cs="Times New Roman"/>
          <w:b/>
          <w:sz w:val="24"/>
          <w:szCs w:val="24"/>
        </w:rPr>
        <w:t>PREDMET JAVNEGA RAZPISA</w:t>
      </w:r>
    </w:p>
    <w:p w14:paraId="547F57E5" w14:textId="77777777" w:rsidR="00942874" w:rsidRPr="00B321B5" w:rsidRDefault="00942874" w:rsidP="00942874">
      <w:pPr>
        <w:pStyle w:val="Brezrazmikov"/>
        <w:ind w:left="1080"/>
        <w:rPr>
          <w:rFonts w:ascii="Times New Roman" w:hAnsi="Times New Roman" w:cs="Times New Roman"/>
          <w:b/>
          <w:sz w:val="24"/>
          <w:szCs w:val="24"/>
        </w:rPr>
      </w:pPr>
    </w:p>
    <w:p w14:paraId="2CE27C20" w14:textId="19CF1E5F" w:rsidR="00DB4D97" w:rsidRPr="00B321B5" w:rsidRDefault="00DB4D97" w:rsidP="00942874">
      <w:pPr>
        <w:pStyle w:val="Brezrazmikov"/>
        <w:jc w:val="both"/>
        <w:rPr>
          <w:rFonts w:ascii="Times New Roman" w:hAnsi="Times New Roman" w:cs="Times New Roman"/>
          <w:sz w:val="24"/>
          <w:szCs w:val="24"/>
        </w:rPr>
      </w:pPr>
      <w:r w:rsidRPr="00B321B5">
        <w:rPr>
          <w:rFonts w:ascii="Times New Roman" w:hAnsi="Times New Roman" w:cs="Times New Roman"/>
          <w:sz w:val="24"/>
          <w:szCs w:val="24"/>
        </w:rPr>
        <w:t>Predmet   javnega  razpisa   je   dodelitev   nepovratnih  sredstev   za   sofinanciranje  ukrepov   za</w:t>
      </w:r>
      <w:r w:rsidR="003870DE" w:rsidRPr="00B321B5">
        <w:rPr>
          <w:rFonts w:ascii="Times New Roman" w:hAnsi="Times New Roman" w:cs="Times New Roman"/>
          <w:sz w:val="24"/>
          <w:szCs w:val="24"/>
        </w:rPr>
        <w:t xml:space="preserve"> </w:t>
      </w:r>
      <w:r w:rsidR="006D3981" w:rsidRPr="00B321B5">
        <w:rPr>
          <w:rFonts w:ascii="Times New Roman" w:hAnsi="Times New Roman" w:cs="Times New Roman"/>
          <w:sz w:val="24"/>
          <w:szCs w:val="24"/>
        </w:rPr>
        <w:t xml:space="preserve">spodbujanje podjetništva v </w:t>
      </w:r>
      <w:r w:rsidRPr="00B321B5">
        <w:rPr>
          <w:rFonts w:ascii="Times New Roman" w:hAnsi="Times New Roman" w:cs="Times New Roman"/>
          <w:sz w:val="24"/>
          <w:szCs w:val="24"/>
        </w:rPr>
        <w:t xml:space="preserve">občini </w:t>
      </w:r>
      <w:r w:rsidR="006D3981" w:rsidRPr="00B321B5">
        <w:rPr>
          <w:rFonts w:ascii="Times New Roman" w:hAnsi="Times New Roman" w:cs="Times New Roman"/>
          <w:sz w:val="24"/>
          <w:szCs w:val="24"/>
        </w:rPr>
        <w:t>Veržej</w:t>
      </w:r>
      <w:r w:rsidRPr="00B321B5">
        <w:rPr>
          <w:rFonts w:ascii="Times New Roman" w:hAnsi="Times New Roman" w:cs="Times New Roman"/>
          <w:sz w:val="24"/>
          <w:szCs w:val="24"/>
        </w:rPr>
        <w:t>,  na  podlagi Pravilnika  o</w:t>
      </w:r>
      <w:r w:rsidR="003870DE" w:rsidRPr="00B321B5">
        <w:rPr>
          <w:rFonts w:ascii="Times New Roman" w:hAnsi="Times New Roman" w:cs="Times New Roman"/>
          <w:sz w:val="24"/>
          <w:szCs w:val="24"/>
        </w:rPr>
        <w:t xml:space="preserve"> finančni </w:t>
      </w:r>
      <w:r w:rsidRPr="00B321B5">
        <w:rPr>
          <w:rFonts w:ascii="Times New Roman" w:hAnsi="Times New Roman" w:cs="Times New Roman"/>
          <w:sz w:val="24"/>
          <w:szCs w:val="24"/>
        </w:rPr>
        <w:t xml:space="preserve">pomoči za spodbujanje podjetništva v Občini </w:t>
      </w:r>
      <w:r w:rsidR="006D3981" w:rsidRPr="00B321B5">
        <w:rPr>
          <w:rFonts w:ascii="Times New Roman" w:hAnsi="Times New Roman" w:cs="Times New Roman"/>
          <w:sz w:val="24"/>
          <w:szCs w:val="24"/>
        </w:rPr>
        <w:t>Veržej</w:t>
      </w:r>
      <w:r w:rsidR="003870DE" w:rsidRPr="00B321B5">
        <w:rPr>
          <w:rFonts w:ascii="Times New Roman" w:hAnsi="Times New Roman" w:cs="Times New Roman"/>
          <w:sz w:val="24"/>
          <w:szCs w:val="24"/>
        </w:rPr>
        <w:t xml:space="preserve"> </w:t>
      </w:r>
      <w:r w:rsidRPr="00B321B5">
        <w:rPr>
          <w:rFonts w:ascii="Times New Roman" w:hAnsi="Times New Roman" w:cs="Times New Roman"/>
          <w:sz w:val="24"/>
          <w:szCs w:val="24"/>
        </w:rPr>
        <w:t>(</w:t>
      </w:r>
      <w:r w:rsidR="006D3981" w:rsidRPr="00B321B5">
        <w:rPr>
          <w:rFonts w:ascii="Times New Roman" w:hAnsi="Times New Roman" w:cs="Times New Roman"/>
          <w:sz w:val="24"/>
          <w:szCs w:val="24"/>
        </w:rPr>
        <w:t xml:space="preserve">Uradno glasilo slovenskih občin, št. 52/2021), </w:t>
      </w:r>
      <w:r w:rsidRPr="00B321B5">
        <w:rPr>
          <w:rFonts w:ascii="Times New Roman" w:hAnsi="Times New Roman" w:cs="Times New Roman"/>
          <w:sz w:val="24"/>
          <w:szCs w:val="24"/>
        </w:rPr>
        <w:t>ki jih podeljuje Občina</w:t>
      </w:r>
      <w:r w:rsidR="006D3981" w:rsidRPr="00B321B5">
        <w:rPr>
          <w:rFonts w:ascii="Times New Roman" w:hAnsi="Times New Roman" w:cs="Times New Roman"/>
          <w:sz w:val="24"/>
          <w:szCs w:val="24"/>
        </w:rPr>
        <w:t xml:space="preserve"> Veržej </w:t>
      </w:r>
      <w:r w:rsidRPr="00B321B5">
        <w:rPr>
          <w:rFonts w:ascii="Times New Roman" w:hAnsi="Times New Roman" w:cs="Times New Roman"/>
          <w:sz w:val="24"/>
          <w:szCs w:val="24"/>
        </w:rPr>
        <w:t xml:space="preserve">iz </w:t>
      </w:r>
      <w:r w:rsidR="00A226D9" w:rsidRPr="00B321B5">
        <w:rPr>
          <w:rFonts w:ascii="Times New Roman" w:hAnsi="Times New Roman" w:cs="Times New Roman"/>
          <w:sz w:val="24"/>
          <w:szCs w:val="24"/>
        </w:rPr>
        <w:t>sredstev proračuna</w:t>
      </w:r>
      <w:r w:rsidR="006D3981" w:rsidRPr="00B321B5">
        <w:rPr>
          <w:rFonts w:ascii="Times New Roman" w:hAnsi="Times New Roman" w:cs="Times New Roman"/>
          <w:sz w:val="24"/>
          <w:szCs w:val="24"/>
        </w:rPr>
        <w:t xml:space="preserve"> </w:t>
      </w:r>
      <w:r w:rsidR="00A226D9" w:rsidRPr="00B321B5">
        <w:rPr>
          <w:rFonts w:ascii="Times New Roman" w:hAnsi="Times New Roman" w:cs="Times New Roman"/>
          <w:sz w:val="24"/>
          <w:szCs w:val="24"/>
        </w:rPr>
        <w:t>za leto 202</w:t>
      </w:r>
      <w:r w:rsidR="006D3981" w:rsidRPr="00B321B5">
        <w:rPr>
          <w:rFonts w:ascii="Times New Roman" w:hAnsi="Times New Roman" w:cs="Times New Roman"/>
          <w:sz w:val="24"/>
          <w:szCs w:val="24"/>
        </w:rPr>
        <w:t>1</w:t>
      </w:r>
      <w:r w:rsidRPr="00B321B5">
        <w:rPr>
          <w:rFonts w:ascii="Times New Roman" w:hAnsi="Times New Roman" w:cs="Times New Roman"/>
          <w:sz w:val="24"/>
          <w:szCs w:val="24"/>
        </w:rPr>
        <w:t>.</w:t>
      </w:r>
    </w:p>
    <w:p w14:paraId="39CCE68C" w14:textId="77777777" w:rsidR="00942874" w:rsidRPr="00B321B5" w:rsidRDefault="00942874" w:rsidP="00942874">
      <w:pPr>
        <w:pStyle w:val="Brezrazmikov"/>
        <w:jc w:val="both"/>
        <w:rPr>
          <w:rFonts w:ascii="Times New Roman" w:hAnsi="Times New Roman" w:cs="Times New Roman"/>
          <w:sz w:val="24"/>
          <w:szCs w:val="24"/>
        </w:rPr>
      </w:pPr>
    </w:p>
    <w:p w14:paraId="070BAC68" w14:textId="04B56001" w:rsidR="005D16CD" w:rsidRPr="00B321B5" w:rsidRDefault="00DB4D97" w:rsidP="00942874">
      <w:pPr>
        <w:pStyle w:val="Brezrazmikov"/>
        <w:jc w:val="both"/>
        <w:rPr>
          <w:rFonts w:ascii="Times New Roman" w:hAnsi="Times New Roman" w:cs="Times New Roman"/>
          <w:sz w:val="24"/>
          <w:szCs w:val="24"/>
        </w:rPr>
      </w:pPr>
      <w:r w:rsidRPr="00B321B5">
        <w:rPr>
          <w:rFonts w:ascii="Times New Roman" w:hAnsi="Times New Roman" w:cs="Times New Roman"/>
          <w:sz w:val="24"/>
          <w:szCs w:val="24"/>
        </w:rPr>
        <w:t xml:space="preserve">Za  uresničevanje  ciljev občine  na  področju  </w:t>
      </w:r>
      <w:r w:rsidR="006D3981" w:rsidRPr="00B321B5">
        <w:rPr>
          <w:rFonts w:ascii="Times New Roman" w:hAnsi="Times New Roman" w:cs="Times New Roman"/>
          <w:sz w:val="24"/>
          <w:szCs w:val="24"/>
        </w:rPr>
        <w:t>spodbujanja podjetništva</w:t>
      </w:r>
      <w:r w:rsidRPr="00B321B5">
        <w:rPr>
          <w:rFonts w:ascii="Times New Roman" w:hAnsi="Times New Roman" w:cs="Times New Roman"/>
          <w:sz w:val="24"/>
          <w:szCs w:val="24"/>
        </w:rPr>
        <w:t>,  se sredstva  po  tem</w:t>
      </w:r>
      <w:r w:rsidR="003870DE" w:rsidRPr="00B321B5">
        <w:rPr>
          <w:rFonts w:ascii="Times New Roman" w:hAnsi="Times New Roman" w:cs="Times New Roman"/>
          <w:sz w:val="24"/>
          <w:szCs w:val="24"/>
        </w:rPr>
        <w:t xml:space="preserve"> </w:t>
      </w:r>
      <w:r w:rsidRPr="00B321B5">
        <w:rPr>
          <w:rFonts w:ascii="Times New Roman" w:hAnsi="Times New Roman" w:cs="Times New Roman"/>
          <w:sz w:val="24"/>
          <w:szCs w:val="24"/>
        </w:rPr>
        <w:t>pravilniku dodeljujejo  po pravilih  dodeljevanja pomoči  de minimis, skladno  z Uredbo  Komisije</w:t>
      </w:r>
      <w:r w:rsidR="003870DE" w:rsidRPr="00B321B5">
        <w:rPr>
          <w:rFonts w:ascii="Times New Roman" w:hAnsi="Times New Roman" w:cs="Times New Roman"/>
          <w:sz w:val="24"/>
          <w:szCs w:val="24"/>
        </w:rPr>
        <w:t xml:space="preserve"> </w:t>
      </w:r>
      <w:r w:rsidR="005D16CD" w:rsidRPr="00B321B5">
        <w:rPr>
          <w:rFonts w:ascii="Times New Roman" w:hAnsi="Times New Roman" w:cs="Times New Roman"/>
          <w:sz w:val="24"/>
          <w:szCs w:val="24"/>
        </w:rPr>
        <w:t>(EU).</w:t>
      </w:r>
    </w:p>
    <w:p w14:paraId="3D30C35B" w14:textId="77777777" w:rsidR="00942874" w:rsidRPr="00B321B5" w:rsidRDefault="00942874" w:rsidP="00942874">
      <w:pPr>
        <w:pStyle w:val="Brezrazmikov"/>
        <w:jc w:val="both"/>
        <w:rPr>
          <w:rFonts w:ascii="Times New Roman" w:hAnsi="Times New Roman" w:cs="Times New Roman"/>
          <w:sz w:val="24"/>
          <w:szCs w:val="24"/>
        </w:rPr>
      </w:pPr>
    </w:p>
    <w:p w14:paraId="65E1BBF7" w14:textId="77777777" w:rsidR="00DB4D97" w:rsidRPr="00B321B5" w:rsidRDefault="00DB4D97" w:rsidP="00942874">
      <w:pPr>
        <w:pStyle w:val="Brezrazmikov"/>
        <w:jc w:val="both"/>
        <w:rPr>
          <w:rFonts w:ascii="Times New Roman" w:hAnsi="Times New Roman" w:cs="Times New Roman"/>
          <w:sz w:val="24"/>
          <w:szCs w:val="24"/>
        </w:rPr>
      </w:pPr>
      <w:r w:rsidRPr="00B321B5">
        <w:rPr>
          <w:rFonts w:ascii="Times New Roman" w:hAnsi="Times New Roman" w:cs="Times New Roman"/>
          <w:sz w:val="24"/>
          <w:szCs w:val="24"/>
        </w:rPr>
        <w:t>Nepovratna sredstva po tem razpisu se dodeljujejo za naslednje ukrepe:</w:t>
      </w:r>
    </w:p>
    <w:p w14:paraId="69A1B9CB" w14:textId="77777777" w:rsidR="00942874" w:rsidRPr="00B321B5" w:rsidRDefault="00942874" w:rsidP="00942874">
      <w:pPr>
        <w:pStyle w:val="Brezrazmikov"/>
        <w:jc w:val="both"/>
        <w:rPr>
          <w:rFonts w:ascii="Times New Roman" w:hAnsi="Times New Roman" w:cs="Times New Roman"/>
          <w:b/>
          <w:sz w:val="24"/>
          <w:szCs w:val="24"/>
        </w:rPr>
      </w:pPr>
    </w:p>
    <w:p w14:paraId="0EDCDD41" w14:textId="12C34E5B" w:rsidR="00DB4D97" w:rsidRPr="00B321B5" w:rsidRDefault="00DB4D97" w:rsidP="00942874">
      <w:pPr>
        <w:pStyle w:val="Brezrazmikov"/>
        <w:jc w:val="both"/>
        <w:rPr>
          <w:rFonts w:ascii="Times New Roman" w:hAnsi="Times New Roman" w:cs="Times New Roman"/>
          <w:b/>
          <w:sz w:val="24"/>
          <w:szCs w:val="24"/>
        </w:rPr>
      </w:pPr>
      <w:r w:rsidRPr="00B321B5">
        <w:rPr>
          <w:rFonts w:ascii="Times New Roman" w:hAnsi="Times New Roman" w:cs="Times New Roman"/>
          <w:b/>
          <w:sz w:val="24"/>
          <w:szCs w:val="24"/>
        </w:rPr>
        <w:t xml:space="preserve">UKREP 1 – </w:t>
      </w:r>
      <w:r w:rsidR="00C54401" w:rsidRPr="00B321B5">
        <w:rPr>
          <w:rFonts w:ascii="Times New Roman" w:hAnsi="Times New Roman" w:cs="Times New Roman"/>
          <w:b/>
          <w:sz w:val="24"/>
          <w:szCs w:val="24"/>
        </w:rPr>
        <w:t>S</w:t>
      </w:r>
      <w:r w:rsidRPr="00B321B5">
        <w:rPr>
          <w:rFonts w:ascii="Times New Roman" w:hAnsi="Times New Roman" w:cs="Times New Roman"/>
          <w:b/>
          <w:sz w:val="24"/>
          <w:szCs w:val="24"/>
        </w:rPr>
        <w:t>ofinanciranj</w:t>
      </w:r>
      <w:r w:rsidR="00C54401" w:rsidRPr="00B321B5">
        <w:rPr>
          <w:rFonts w:ascii="Times New Roman" w:hAnsi="Times New Roman" w:cs="Times New Roman"/>
          <w:b/>
          <w:sz w:val="24"/>
          <w:szCs w:val="24"/>
        </w:rPr>
        <w:t>e</w:t>
      </w:r>
      <w:r w:rsidRPr="00B321B5">
        <w:rPr>
          <w:rFonts w:ascii="Times New Roman" w:hAnsi="Times New Roman" w:cs="Times New Roman"/>
          <w:b/>
          <w:sz w:val="24"/>
          <w:szCs w:val="24"/>
        </w:rPr>
        <w:t xml:space="preserve"> materialnih </w:t>
      </w:r>
      <w:r w:rsidR="00C54401" w:rsidRPr="00B321B5">
        <w:rPr>
          <w:rFonts w:ascii="Times New Roman" w:hAnsi="Times New Roman" w:cs="Times New Roman"/>
          <w:b/>
          <w:sz w:val="24"/>
          <w:szCs w:val="24"/>
        </w:rPr>
        <w:t xml:space="preserve">in nematerialnih </w:t>
      </w:r>
      <w:r w:rsidRPr="00B321B5">
        <w:rPr>
          <w:rFonts w:ascii="Times New Roman" w:hAnsi="Times New Roman" w:cs="Times New Roman"/>
          <w:b/>
          <w:sz w:val="24"/>
          <w:szCs w:val="24"/>
        </w:rPr>
        <w:t>investicij</w:t>
      </w:r>
    </w:p>
    <w:p w14:paraId="4A20CCBF" w14:textId="7C619E8C" w:rsidR="003870DE" w:rsidRPr="00B321B5" w:rsidRDefault="003870DE" w:rsidP="00942874">
      <w:pPr>
        <w:pStyle w:val="Brezrazmikov"/>
        <w:jc w:val="both"/>
        <w:rPr>
          <w:rFonts w:ascii="Times New Roman" w:hAnsi="Times New Roman" w:cs="Times New Roman"/>
          <w:sz w:val="24"/>
          <w:szCs w:val="24"/>
        </w:rPr>
      </w:pPr>
    </w:p>
    <w:p w14:paraId="480C6016" w14:textId="77777777" w:rsidR="00942874" w:rsidRPr="00B321B5" w:rsidRDefault="00942874" w:rsidP="00942874">
      <w:pPr>
        <w:pStyle w:val="Brezrazmikov"/>
        <w:jc w:val="both"/>
        <w:rPr>
          <w:rFonts w:ascii="Times New Roman" w:hAnsi="Times New Roman" w:cs="Times New Roman"/>
          <w:sz w:val="24"/>
          <w:szCs w:val="24"/>
        </w:rPr>
      </w:pPr>
    </w:p>
    <w:p w14:paraId="675B95D3" w14:textId="5C1C620E" w:rsidR="00DB4D97" w:rsidRPr="00B321B5" w:rsidRDefault="00DB4D97" w:rsidP="00942874">
      <w:pPr>
        <w:pStyle w:val="Brezrazmikov"/>
        <w:numPr>
          <w:ilvl w:val="0"/>
          <w:numId w:val="5"/>
        </w:numPr>
        <w:jc w:val="center"/>
        <w:rPr>
          <w:rFonts w:ascii="Times New Roman" w:hAnsi="Times New Roman" w:cs="Times New Roman"/>
          <w:b/>
          <w:sz w:val="24"/>
          <w:szCs w:val="24"/>
        </w:rPr>
      </w:pPr>
      <w:r w:rsidRPr="00B321B5">
        <w:rPr>
          <w:rFonts w:ascii="Times New Roman" w:hAnsi="Times New Roman" w:cs="Times New Roman"/>
          <w:b/>
          <w:sz w:val="24"/>
          <w:szCs w:val="24"/>
        </w:rPr>
        <w:t>VIŠINA SREDSTEV</w:t>
      </w:r>
    </w:p>
    <w:p w14:paraId="2C97F19A" w14:textId="77777777" w:rsidR="00942874" w:rsidRPr="00B321B5" w:rsidRDefault="00942874" w:rsidP="00942874">
      <w:pPr>
        <w:pStyle w:val="Brezrazmikov"/>
        <w:ind w:left="1080"/>
        <w:rPr>
          <w:rFonts w:ascii="Times New Roman" w:hAnsi="Times New Roman" w:cs="Times New Roman"/>
          <w:b/>
          <w:sz w:val="24"/>
          <w:szCs w:val="24"/>
        </w:rPr>
      </w:pPr>
    </w:p>
    <w:p w14:paraId="3F8FA2B5" w14:textId="4DA91C3F" w:rsidR="00DB4D97" w:rsidRPr="00B321B5" w:rsidRDefault="00DB4D97" w:rsidP="00942874">
      <w:pPr>
        <w:pStyle w:val="Brezrazmikov"/>
        <w:jc w:val="both"/>
        <w:rPr>
          <w:rFonts w:ascii="Times New Roman" w:hAnsi="Times New Roman" w:cs="Times New Roman"/>
          <w:sz w:val="24"/>
          <w:szCs w:val="24"/>
        </w:rPr>
      </w:pPr>
      <w:r w:rsidRPr="00B321B5">
        <w:rPr>
          <w:rFonts w:ascii="Times New Roman" w:hAnsi="Times New Roman" w:cs="Times New Roman"/>
          <w:sz w:val="24"/>
          <w:szCs w:val="24"/>
        </w:rPr>
        <w:t>Skupna višina razpoložljivih  sredstev, namenjenih za  izvedbo javne</w:t>
      </w:r>
      <w:r w:rsidR="00FB0C26" w:rsidRPr="00B321B5">
        <w:rPr>
          <w:rFonts w:ascii="Times New Roman" w:hAnsi="Times New Roman" w:cs="Times New Roman"/>
          <w:sz w:val="24"/>
          <w:szCs w:val="24"/>
        </w:rPr>
        <w:t>ga razpisa  v letu 202</w:t>
      </w:r>
      <w:r w:rsidR="00C54401" w:rsidRPr="00B321B5">
        <w:rPr>
          <w:rFonts w:ascii="Times New Roman" w:hAnsi="Times New Roman" w:cs="Times New Roman"/>
          <w:sz w:val="24"/>
          <w:szCs w:val="24"/>
        </w:rPr>
        <w:t>1</w:t>
      </w:r>
      <w:r w:rsidRPr="00B321B5">
        <w:rPr>
          <w:rFonts w:ascii="Times New Roman" w:hAnsi="Times New Roman" w:cs="Times New Roman"/>
          <w:sz w:val="24"/>
          <w:szCs w:val="24"/>
        </w:rPr>
        <w:t>, znaša</w:t>
      </w:r>
      <w:r w:rsidR="008D1AE5" w:rsidRPr="00B321B5">
        <w:rPr>
          <w:rFonts w:ascii="Times New Roman" w:hAnsi="Times New Roman" w:cs="Times New Roman"/>
          <w:sz w:val="24"/>
          <w:szCs w:val="24"/>
        </w:rPr>
        <w:t xml:space="preserve"> </w:t>
      </w:r>
      <w:r w:rsidR="00C54401" w:rsidRPr="00B321B5">
        <w:rPr>
          <w:rFonts w:ascii="Times New Roman" w:hAnsi="Times New Roman" w:cs="Times New Roman"/>
          <w:sz w:val="24"/>
          <w:szCs w:val="24"/>
        </w:rPr>
        <w:t>6</w:t>
      </w:r>
      <w:r w:rsidRPr="00B321B5">
        <w:rPr>
          <w:rFonts w:ascii="Times New Roman" w:hAnsi="Times New Roman" w:cs="Times New Roman"/>
          <w:sz w:val="24"/>
          <w:szCs w:val="24"/>
        </w:rPr>
        <w:t>.000,00 EUR in</w:t>
      </w:r>
      <w:r w:rsidR="00CF547F">
        <w:rPr>
          <w:rFonts w:ascii="Times New Roman" w:hAnsi="Times New Roman" w:cs="Times New Roman"/>
          <w:sz w:val="24"/>
          <w:szCs w:val="24"/>
        </w:rPr>
        <w:t xml:space="preserve"> </w:t>
      </w:r>
      <w:r w:rsidRPr="00B321B5">
        <w:rPr>
          <w:rFonts w:ascii="Times New Roman" w:hAnsi="Times New Roman" w:cs="Times New Roman"/>
          <w:sz w:val="24"/>
          <w:szCs w:val="24"/>
        </w:rPr>
        <w:t>so vezana na proračun</w:t>
      </w:r>
      <w:r w:rsidR="00CF547F">
        <w:rPr>
          <w:rFonts w:ascii="Times New Roman" w:hAnsi="Times New Roman" w:cs="Times New Roman"/>
          <w:sz w:val="24"/>
          <w:szCs w:val="24"/>
        </w:rPr>
        <w:t xml:space="preserve"> </w:t>
      </w:r>
      <w:r w:rsidRPr="00B321B5">
        <w:rPr>
          <w:rFonts w:ascii="Times New Roman" w:hAnsi="Times New Roman" w:cs="Times New Roman"/>
          <w:sz w:val="24"/>
          <w:szCs w:val="24"/>
        </w:rPr>
        <w:t xml:space="preserve">Občine </w:t>
      </w:r>
      <w:r w:rsidR="00C54401" w:rsidRPr="00B321B5">
        <w:rPr>
          <w:rFonts w:ascii="Times New Roman" w:hAnsi="Times New Roman" w:cs="Times New Roman"/>
          <w:sz w:val="24"/>
          <w:szCs w:val="24"/>
        </w:rPr>
        <w:t>Veržej.</w:t>
      </w:r>
    </w:p>
    <w:p w14:paraId="0461D88B" w14:textId="47EAAD5E" w:rsidR="008D1AE5" w:rsidRPr="00B321B5" w:rsidRDefault="008D1AE5" w:rsidP="00942874">
      <w:pPr>
        <w:pStyle w:val="Brezrazmikov"/>
        <w:jc w:val="both"/>
        <w:rPr>
          <w:rFonts w:ascii="Times New Roman" w:hAnsi="Times New Roman" w:cs="Times New Roman"/>
          <w:sz w:val="24"/>
          <w:szCs w:val="24"/>
        </w:rPr>
      </w:pPr>
    </w:p>
    <w:p w14:paraId="1109D9C6" w14:textId="77777777" w:rsidR="00942874" w:rsidRPr="00B321B5" w:rsidRDefault="00942874" w:rsidP="00942874">
      <w:pPr>
        <w:pStyle w:val="Brezrazmikov"/>
        <w:jc w:val="both"/>
        <w:rPr>
          <w:rFonts w:ascii="Times New Roman" w:hAnsi="Times New Roman" w:cs="Times New Roman"/>
          <w:sz w:val="24"/>
          <w:szCs w:val="24"/>
        </w:rPr>
      </w:pPr>
    </w:p>
    <w:p w14:paraId="38BCF75B" w14:textId="1F1BB77C" w:rsidR="00DB4D97" w:rsidRPr="00B321B5" w:rsidRDefault="006D2565" w:rsidP="00942874">
      <w:pPr>
        <w:pStyle w:val="Brezrazmikov"/>
        <w:numPr>
          <w:ilvl w:val="0"/>
          <w:numId w:val="5"/>
        </w:numPr>
        <w:jc w:val="center"/>
        <w:rPr>
          <w:rFonts w:ascii="Times New Roman" w:hAnsi="Times New Roman" w:cs="Times New Roman"/>
          <w:b/>
          <w:sz w:val="24"/>
          <w:szCs w:val="24"/>
        </w:rPr>
      </w:pPr>
      <w:r w:rsidRPr="00B321B5">
        <w:rPr>
          <w:rFonts w:ascii="Times New Roman" w:hAnsi="Times New Roman" w:cs="Times New Roman"/>
          <w:b/>
          <w:sz w:val="24"/>
          <w:szCs w:val="24"/>
        </w:rPr>
        <w:t xml:space="preserve">CILJNE SKUPINE / </w:t>
      </w:r>
      <w:r w:rsidR="00DB4D97" w:rsidRPr="00B321B5">
        <w:rPr>
          <w:rFonts w:ascii="Times New Roman" w:hAnsi="Times New Roman" w:cs="Times New Roman"/>
          <w:b/>
          <w:sz w:val="24"/>
          <w:szCs w:val="24"/>
        </w:rPr>
        <w:t>UPRAVIČENCI</w:t>
      </w:r>
    </w:p>
    <w:p w14:paraId="5345CC07" w14:textId="77777777" w:rsidR="00942874" w:rsidRPr="00B321B5" w:rsidRDefault="00942874" w:rsidP="00942874">
      <w:pPr>
        <w:pStyle w:val="Brezrazmikov"/>
        <w:ind w:left="1080"/>
        <w:rPr>
          <w:rFonts w:ascii="Times New Roman" w:hAnsi="Times New Roman" w:cs="Times New Roman"/>
          <w:b/>
          <w:sz w:val="24"/>
          <w:szCs w:val="24"/>
        </w:rPr>
      </w:pPr>
    </w:p>
    <w:p w14:paraId="446A3400" w14:textId="19C56262" w:rsidR="005D16CD" w:rsidRPr="00B321B5" w:rsidRDefault="00DB4D97" w:rsidP="00942874">
      <w:pPr>
        <w:pStyle w:val="Brezrazmikov"/>
        <w:jc w:val="both"/>
        <w:rPr>
          <w:rFonts w:ascii="Times New Roman" w:hAnsi="Times New Roman" w:cs="Times New Roman"/>
          <w:sz w:val="24"/>
          <w:szCs w:val="24"/>
        </w:rPr>
      </w:pPr>
      <w:r w:rsidRPr="00B321B5">
        <w:rPr>
          <w:rFonts w:ascii="Times New Roman" w:hAnsi="Times New Roman" w:cs="Times New Roman"/>
          <w:sz w:val="24"/>
          <w:szCs w:val="24"/>
        </w:rPr>
        <w:t>Sredstva se bodo dodeljevala na podlagi pogojev, ki so sestavni del razpisa ter v skladu  z</w:t>
      </w:r>
      <w:r w:rsidR="008D1AE5" w:rsidRPr="00B321B5">
        <w:rPr>
          <w:rFonts w:ascii="Times New Roman" w:hAnsi="Times New Roman" w:cs="Times New Roman"/>
          <w:sz w:val="24"/>
          <w:szCs w:val="24"/>
        </w:rPr>
        <w:t xml:space="preserve"> </w:t>
      </w:r>
      <w:r w:rsidRPr="00B321B5">
        <w:rPr>
          <w:rFonts w:ascii="Times New Roman" w:hAnsi="Times New Roman" w:cs="Times New Roman"/>
          <w:sz w:val="24"/>
          <w:szCs w:val="24"/>
        </w:rPr>
        <w:t xml:space="preserve">določili Pravilnika o </w:t>
      </w:r>
      <w:r w:rsidR="005D16CD" w:rsidRPr="00B321B5">
        <w:rPr>
          <w:rFonts w:ascii="Times New Roman" w:hAnsi="Times New Roman" w:cs="Times New Roman"/>
          <w:sz w:val="24"/>
          <w:szCs w:val="24"/>
        </w:rPr>
        <w:t>finančni pomoči za spodbujanje</w:t>
      </w:r>
      <w:r w:rsidR="008239CD" w:rsidRPr="00B321B5">
        <w:rPr>
          <w:rFonts w:ascii="Times New Roman" w:hAnsi="Times New Roman" w:cs="Times New Roman"/>
          <w:sz w:val="24"/>
          <w:szCs w:val="24"/>
        </w:rPr>
        <w:t xml:space="preserve"> podjetništva v Občini </w:t>
      </w:r>
      <w:r w:rsidR="006D3981" w:rsidRPr="00B321B5">
        <w:rPr>
          <w:rFonts w:ascii="Times New Roman" w:hAnsi="Times New Roman" w:cs="Times New Roman"/>
          <w:sz w:val="24"/>
          <w:szCs w:val="24"/>
        </w:rPr>
        <w:t>Veržej</w:t>
      </w:r>
      <w:r w:rsidRPr="00B321B5">
        <w:rPr>
          <w:rFonts w:ascii="Times New Roman" w:hAnsi="Times New Roman" w:cs="Times New Roman"/>
          <w:sz w:val="24"/>
          <w:szCs w:val="24"/>
        </w:rPr>
        <w:t xml:space="preserve">. </w:t>
      </w:r>
    </w:p>
    <w:p w14:paraId="05755E46" w14:textId="77777777" w:rsidR="00942874" w:rsidRPr="00B321B5" w:rsidRDefault="00942874" w:rsidP="00942874">
      <w:pPr>
        <w:pStyle w:val="Brezrazmikov"/>
        <w:jc w:val="both"/>
        <w:rPr>
          <w:rFonts w:ascii="Times New Roman" w:hAnsi="Times New Roman" w:cs="Times New Roman"/>
          <w:sz w:val="24"/>
          <w:szCs w:val="24"/>
        </w:rPr>
      </w:pPr>
    </w:p>
    <w:p w14:paraId="79B063BB" w14:textId="77777777" w:rsidR="00CF547F" w:rsidRDefault="00126B02" w:rsidP="00942874">
      <w:pPr>
        <w:pStyle w:val="Brezrazmikov"/>
        <w:rPr>
          <w:rFonts w:ascii="Times New Roman" w:eastAsia="Times New Roman" w:hAnsi="Times New Roman" w:cs="Times New Roman"/>
          <w:sz w:val="24"/>
          <w:szCs w:val="24"/>
          <w:lang w:eastAsia="sl-SI"/>
        </w:rPr>
      </w:pPr>
      <w:r w:rsidRPr="00B321B5">
        <w:rPr>
          <w:rFonts w:ascii="Times New Roman" w:eastAsia="Times New Roman" w:hAnsi="Times New Roman" w:cs="Times New Roman"/>
          <w:sz w:val="24"/>
          <w:szCs w:val="24"/>
          <w:lang w:eastAsia="sl-SI"/>
        </w:rPr>
        <w:t xml:space="preserve">Upravičenci do pomoči po tem razpisu so: </w:t>
      </w:r>
      <w:r w:rsidRPr="00B321B5">
        <w:rPr>
          <w:rFonts w:ascii="Times New Roman" w:eastAsia="Times New Roman" w:hAnsi="Times New Roman" w:cs="Times New Roman"/>
          <w:sz w:val="24"/>
          <w:szCs w:val="24"/>
          <w:lang w:eastAsia="sl-SI"/>
        </w:rPr>
        <w:br/>
        <w:t xml:space="preserve">– podjetja, ki imajo poslovni sedež na območju občine Veržej, </w:t>
      </w:r>
      <w:r w:rsidRPr="00B321B5">
        <w:rPr>
          <w:rFonts w:ascii="Times New Roman" w:eastAsia="Times New Roman" w:hAnsi="Times New Roman" w:cs="Times New Roman"/>
          <w:sz w:val="24"/>
          <w:szCs w:val="24"/>
          <w:lang w:eastAsia="sl-SI"/>
        </w:rPr>
        <w:br/>
        <w:t xml:space="preserve">– podjetja, ki nimajo sedeža v občini Veržej, vendar investirajo v gospodarsko dejavnost na </w:t>
      </w:r>
    </w:p>
    <w:p w14:paraId="36BADF5E" w14:textId="342B3C3A" w:rsidR="00126B02" w:rsidRPr="00B321B5" w:rsidRDefault="00CF547F" w:rsidP="00942874">
      <w:pPr>
        <w:pStyle w:val="Brezrazmikov"/>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 xml:space="preserve">   </w:t>
      </w:r>
      <w:r w:rsidR="00126B02" w:rsidRPr="00B321B5">
        <w:rPr>
          <w:rFonts w:ascii="Times New Roman" w:eastAsia="Times New Roman" w:hAnsi="Times New Roman" w:cs="Times New Roman"/>
          <w:sz w:val="24"/>
          <w:szCs w:val="24"/>
          <w:lang w:eastAsia="sl-SI"/>
        </w:rPr>
        <w:t xml:space="preserve">območju občine Veržej, </w:t>
      </w:r>
      <w:r w:rsidR="00126B02" w:rsidRPr="00B321B5">
        <w:rPr>
          <w:rFonts w:ascii="Times New Roman" w:eastAsia="Times New Roman" w:hAnsi="Times New Roman" w:cs="Times New Roman"/>
          <w:sz w:val="24"/>
          <w:szCs w:val="24"/>
          <w:lang w:eastAsia="sl-SI"/>
        </w:rPr>
        <w:br/>
        <w:t>– fizične osebe s stalnim bivališčem v občini, kadar gre za sofinanciranje samozaposlitve.</w:t>
      </w:r>
    </w:p>
    <w:p w14:paraId="46E5AB86" w14:textId="77777777" w:rsidR="00126B02" w:rsidRPr="00B321B5" w:rsidRDefault="00126B02" w:rsidP="00942874">
      <w:pPr>
        <w:pStyle w:val="Brezrazmikov"/>
        <w:jc w:val="both"/>
        <w:rPr>
          <w:rFonts w:ascii="Times New Roman" w:eastAsia="Times New Roman" w:hAnsi="Times New Roman" w:cs="Times New Roman"/>
          <w:sz w:val="24"/>
          <w:szCs w:val="24"/>
          <w:lang w:eastAsia="sl-SI"/>
        </w:rPr>
      </w:pPr>
    </w:p>
    <w:p w14:paraId="1163FDB6" w14:textId="77777777" w:rsidR="00CF547F" w:rsidRDefault="00126B02" w:rsidP="00942874">
      <w:pPr>
        <w:pStyle w:val="Brezrazmikov"/>
        <w:rPr>
          <w:rFonts w:ascii="Times New Roman" w:eastAsia="Times New Roman" w:hAnsi="Times New Roman" w:cs="Times New Roman"/>
          <w:sz w:val="24"/>
          <w:szCs w:val="24"/>
          <w:lang w:eastAsia="sl-SI"/>
        </w:rPr>
      </w:pPr>
      <w:r w:rsidRPr="00B321B5">
        <w:rPr>
          <w:rFonts w:ascii="Times New Roman" w:eastAsia="Times New Roman" w:hAnsi="Times New Roman" w:cs="Times New Roman"/>
          <w:sz w:val="24"/>
          <w:szCs w:val="24"/>
          <w:lang w:eastAsia="sl-SI"/>
        </w:rPr>
        <w:t xml:space="preserve">Za podjetje upravičeno do pomoči po tem razpisu se šteje: </w:t>
      </w:r>
      <w:r w:rsidRPr="00B321B5">
        <w:rPr>
          <w:rFonts w:ascii="Times New Roman" w:eastAsia="Times New Roman" w:hAnsi="Times New Roman" w:cs="Times New Roman"/>
          <w:sz w:val="24"/>
          <w:szCs w:val="24"/>
          <w:lang w:eastAsia="sl-SI"/>
        </w:rPr>
        <w:br/>
        <w:t xml:space="preserve">– samostojni podjetnik posameznik, </w:t>
      </w:r>
      <w:r w:rsidRPr="00B321B5">
        <w:rPr>
          <w:rFonts w:ascii="Times New Roman" w:eastAsia="Times New Roman" w:hAnsi="Times New Roman" w:cs="Times New Roman"/>
          <w:sz w:val="24"/>
          <w:szCs w:val="24"/>
          <w:lang w:eastAsia="sl-SI"/>
        </w:rPr>
        <w:br/>
        <w:t xml:space="preserve">– </w:t>
      </w:r>
      <w:proofErr w:type="spellStart"/>
      <w:r w:rsidRPr="00B321B5">
        <w:rPr>
          <w:rFonts w:ascii="Times New Roman" w:eastAsia="Times New Roman" w:hAnsi="Times New Roman" w:cs="Times New Roman"/>
          <w:sz w:val="24"/>
          <w:szCs w:val="24"/>
          <w:lang w:eastAsia="sl-SI"/>
        </w:rPr>
        <w:t>mikropodjetje</w:t>
      </w:r>
      <w:proofErr w:type="spellEnd"/>
      <w:r w:rsidRPr="00B321B5">
        <w:rPr>
          <w:rFonts w:ascii="Times New Roman" w:eastAsia="Times New Roman" w:hAnsi="Times New Roman" w:cs="Times New Roman"/>
          <w:sz w:val="24"/>
          <w:szCs w:val="24"/>
          <w:lang w:eastAsia="sl-SI"/>
        </w:rPr>
        <w:t xml:space="preserve">, ki izpolnjuje dve od teh meril (povprečno število zaposlenih ne presega </w:t>
      </w:r>
      <w:r w:rsidR="00CF547F">
        <w:rPr>
          <w:rFonts w:ascii="Times New Roman" w:eastAsia="Times New Roman" w:hAnsi="Times New Roman" w:cs="Times New Roman"/>
          <w:sz w:val="24"/>
          <w:szCs w:val="24"/>
          <w:lang w:eastAsia="sl-SI"/>
        </w:rPr>
        <w:t xml:space="preserve">  </w:t>
      </w:r>
    </w:p>
    <w:p w14:paraId="566C09E0" w14:textId="77777777" w:rsidR="00CF547F" w:rsidRDefault="00CF547F" w:rsidP="00942874">
      <w:pPr>
        <w:pStyle w:val="Brezrazmikov"/>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 xml:space="preserve">   </w:t>
      </w:r>
      <w:r w:rsidR="00126B02" w:rsidRPr="00B321B5">
        <w:rPr>
          <w:rFonts w:ascii="Times New Roman" w:eastAsia="Times New Roman" w:hAnsi="Times New Roman" w:cs="Times New Roman"/>
          <w:sz w:val="24"/>
          <w:szCs w:val="24"/>
          <w:lang w:eastAsia="sl-SI"/>
        </w:rPr>
        <w:t xml:space="preserve">deset; čisti prihodki od prodaje ne presegajo 700.000,00 EUR in vrednost aktive ne presega </w:t>
      </w:r>
      <w:r>
        <w:rPr>
          <w:rFonts w:ascii="Times New Roman" w:eastAsia="Times New Roman" w:hAnsi="Times New Roman" w:cs="Times New Roman"/>
          <w:sz w:val="24"/>
          <w:szCs w:val="24"/>
          <w:lang w:eastAsia="sl-SI"/>
        </w:rPr>
        <w:t xml:space="preserve"> </w:t>
      </w:r>
    </w:p>
    <w:p w14:paraId="4DFFE42A" w14:textId="77777777" w:rsidR="00CF547F" w:rsidRDefault="00CF547F" w:rsidP="00942874">
      <w:pPr>
        <w:pStyle w:val="Brezrazmikov"/>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lastRenderedPageBreak/>
        <w:t xml:space="preserve">    </w:t>
      </w:r>
      <w:r w:rsidR="00126B02" w:rsidRPr="00B321B5">
        <w:rPr>
          <w:rFonts w:ascii="Times New Roman" w:eastAsia="Times New Roman" w:hAnsi="Times New Roman" w:cs="Times New Roman"/>
          <w:sz w:val="24"/>
          <w:szCs w:val="24"/>
          <w:lang w:eastAsia="sl-SI"/>
        </w:rPr>
        <w:t xml:space="preserve">350.000,00 EUR. </w:t>
      </w:r>
      <w:r w:rsidR="00126B02" w:rsidRPr="00B321B5">
        <w:rPr>
          <w:rFonts w:ascii="Times New Roman" w:eastAsia="Times New Roman" w:hAnsi="Times New Roman" w:cs="Times New Roman"/>
          <w:sz w:val="24"/>
          <w:szCs w:val="24"/>
          <w:lang w:eastAsia="sl-SI"/>
        </w:rPr>
        <w:br/>
        <w:t xml:space="preserve">– majhno podjetje, ki ni podjetje po prejšnji alineji, in ki izpolnjuje dve od navedenih meril </w:t>
      </w:r>
    </w:p>
    <w:p w14:paraId="09EF57EC" w14:textId="77777777" w:rsidR="00CF547F" w:rsidRDefault="00CF547F" w:rsidP="00CF547F">
      <w:pPr>
        <w:pStyle w:val="Brezrazmikov"/>
        <w:jc w:val="both"/>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 xml:space="preserve">   </w:t>
      </w:r>
      <w:r w:rsidR="00126B02" w:rsidRPr="00B321B5">
        <w:rPr>
          <w:rFonts w:ascii="Times New Roman" w:eastAsia="Times New Roman" w:hAnsi="Times New Roman" w:cs="Times New Roman"/>
          <w:sz w:val="24"/>
          <w:szCs w:val="24"/>
          <w:lang w:eastAsia="sl-SI"/>
        </w:rPr>
        <w:t xml:space="preserve">(povprečno število delavcev v poslovnem letu ne presega 50; čisti prihodki od prodaje ne </w:t>
      </w:r>
      <w:r>
        <w:rPr>
          <w:rFonts w:ascii="Times New Roman" w:eastAsia="Times New Roman" w:hAnsi="Times New Roman" w:cs="Times New Roman"/>
          <w:sz w:val="24"/>
          <w:szCs w:val="24"/>
          <w:lang w:eastAsia="sl-SI"/>
        </w:rPr>
        <w:t xml:space="preserve"> </w:t>
      </w:r>
    </w:p>
    <w:p w14:paraId="3C076BFE" w14:textId="08DC1C9F" w:rsidR="00126B02" w:rsidRPr="00B321B5" w:rsidRDefault="00CF547F" w:rsidP="00942874">
      <w:pPr>
        <w:pStyle w:val="Brezrazmikov"/>
        <w:rPr>
          <w:rFonts w:ascii="Times New Roman" w:hAnsi="Times New Roman" w:cs="Times New Roman"/>
          <w:sz w:val="24"/>
          <w:szCs w:val="24"/>
        </w:rPr>
      </w:pPr>
      <w:r>
        <w:rPr>
          <w:rFonts w:ascii="Times New Roman" w:eastAsia="Times New Roman" w:hAnsi="Times New Roman" w:cs="Times New Roman"/>
          <w:sz w:val="24"/>
          <w:szCs w:val="24"/>
          <w:lang w:eastAsia="sl-SI"/>
        </w:rPr>
        <w:t xml:space="preserve">   </w:t>
      </w:r>
      <w:r w:rsidR="00126B02" w:rsidRPr="00B321B5">
        <w:rPr>
          <w:rFonts w:ascii="Times New Roman" w:eastAsia="Times New Roman" w:hAnsi="Times New Roman" w:cs="Times New Roman"/>
          <w:sz w:val="24"/>
          <w:szCs w:val="24"/>
          <w:lang w:eastAsia="sl-SI"/>
        </w:rPr>
        <w:t>presegajo 8.000.000,00 EUR, in vrednost aktive ne presega 4.000.000,00 EUR).</w:t>
      </w:r>
    </w:p>
    <w:p w14:paraId="03C6C2F9" w14:textId="77777777" w:rsidR="00126B02" w:rsidRPr="00B321B5" w:rsidRDefault="00126B02" w:rsidP="00942874">
      <w:pPr>
        <w:pStyle w:val="Brezrazmikov"/>
        <w:jc w:val="both"/>
        <w:rPr>
          <w:rFonts w:ascii="Times New Roman" w:eastAsia="Times New Roman" w:hAnsi="Times New Roman" w:cs="Times New Roman"/>
          <w:sz w:val="24"/>
          <w:szCs w:val="24"/>
          <w:lang w:eastAsia="sl-SI"/>
        </w:rPr>
      </w:pPr>
    </w:p>
    <w:p w14:paraId="7B3279CF" w14:textId="77777777" w:rsidR="00126B02" w:rsidRPr="00B321B5" w:rsidRDefault="00126B02" w:rsidP="00942874">
      <w:pPr>
        <w:pStyle w:val="Brezrazmikov"/>
        <w:jc w:val="both"/>
        <w:rPr>
          <w:rFonts w:ascii="Times New Roman" w:eastAsia="Times New Roman" w:hAnsi="Times New Roman" w:cs="Times New Roman"/>
          <w:sz w:val="24"/>
          <w:szCs w:val="24"/>
          <w:lang w:eastAsia="sl-SI"/>
        </w:rPr>
      </w:pPr>
      <w:r w:rsidRPr="00B321B5">
        <w:rPr>
          <w:rFonts w:ascii="Times New Roman" w:eastAsia="Times New Roman" w:hAnsi="Times New Roman" w:cs="Times New Roman"/>
          <w:sz w:val="24"/>
          <w:szCs w:val="24"/>
          <w:lang w:eastAsia="sl-SI"/>
        </w:rPr>
        <w:t>Podatki glede števila zaposlenih in finančnih zneskov so podatki, ki se navezujejo na zadnje potrjeno računovodsko obdobje in se izračunajo na letni osnovi. Višina prometa se izračuna brez davka na dodano vrednost (DDV) in drugih posrednih davkov).</w:t>
      </w:r>
    </w:p>
    <w:p w14:paraId="23916178" w14:textId="77777777" w:rsidR="006D3981" w:rsidRPr="00B321B5" w:rsidRDefault="006D3981" w:rsidP="00942874">
      <w:pPr>
        <w:pStyle w:val="Brezrazmikov"/>
        <w:jc w:val="both"/>
        <w:rPr>
          <w:rFonts w:ascii="Times New Roman" w:hAnsi="Times New Roman" w:cs="Times New Roman"/>
          <w:sz w:val="24"/>
          <w:szCs w:val="24"/>
        </w:rPr>
      </w:pPr>
    </w:p>
    <w:p w14:paraId="38D260FE" w14:textId="61D3E622" w:rsidR="00126B02" w:rsidRPr="00B321B5" w:rsidRDefault="00126B02" w:rsidP="00942874">
      <w:pPr>
        <w:pStyle w:val="Brezrazmikov"/>
        <w:rPr>
          <w:rFonts w:ascii="Times New Roman" w:eastAsia="Times New Roman" w:hAnsi="Times New Roman" w:cs="Times New Roman"/>
          <w:sz w:val="24"/>
          <w:szCs w:val="24"/>
          <w:lang w:eastAsia="sl-SI"/>
        </w:rPr>
      </w:pPr>
      <w:r w:rsidRPr="00B321B5">
        <w:rPr>
          <w:rFonts w:ascii="Times New Roman" w:eastAsia="Times New Roman" w:hAnsi="Times New Roman" w:cs="Times New Roman"/>
          <w:sz w:val="24"/>
          <w:szCs w:val="24"/>
          <w:lang w:eastAsia="sl-SI"/>
        </w:rPr>
        <w:t xml:space="preserve">Do pomoči po tem razpisu niso upravičena podjetja, ki: </w:t>
      </w:r>
      <w:r w:rsidRPr="00B321B5">
        <w:rPr>
          <w:rFonts w:ascii="Times New Roman" w:eastAsia="Times New Roman" w:hAnsi="Times New Roman" w:cs="Times New Roman"/>
          <w:sz w:val="24"/>
          <w:szCs w:val="24"/>
          <w:lang w:eastAsia="sl-SI"/>
        </w:rPr>
        <w:br/>
      </w:r>
      <w:r w:rsidR="00942874" w:rsidRPr="00B321B5">
        <w:rPr>
          <w:rFonts w:ascii="Times New Roman" w:eastAsia="Times New Roman" w:hAnsi="Times New Roman" w:cs="Times New Roman"/>
          <w:sz w:val="24"/>
          <w:szCs w:val="24"/>
          <w:lang w:eastAsia="sl-SI"/>
        </w:rPr>
        <w:t xml:space="preserve">      -     </w:t>
      </w:r>
      <w:r w:rsidR="0024155A" w:rsidRPr="00B321B5">
        <w:rPr>
          <w:rFonts w:ascii="Times New Roman" w:eastAsia="Times New Roman" w:hAnsi="Times New Roman" w:cs="Times New Roman"/>
          <w:sz w:val="24"/>
          <w:szCs w:val="24"/>
          <w:lang w:eastAsia="sl-SI"/>
        </w:rPr>
        <w:t>S</w:t>
      </w:r>
      <w:r w:rsidRPr="00B321B5">
        <w:rPr>
          <w:rFonts w:ascii="Times New Roman" w:eastAsia="Times New Roman" w:hAnsi="Times New Roman" w:cs="Times New Roman"/>
          <w:sz w:val="24"/>
          <w:szCs w:val="24"/>
          <w:lang w:eastAsia="sl-SI"/>
        </w:rPr>
        <w:t>o v prisilni poravnavi, stečaju ali likvidaciji,</w:t>
      </w:r>
    </w:p>
    <w:p w14:paraId="79DFC5EA" w14:textId="3C6EFE47" w:rsidR="00126B02" w:rsidRPr="00B321B5" w:rsidRDefault="00126B02" w:rsidP="00942874">
      <w:pPr>
        <w:pStyle w:val="Brezrazmikov"/>
        <w:numPr>
          <w:ilvl w:val="0"/>
          <w:numId w:val="6"/>
        </w:numPr>
        <w:rPr>
          <w:rFonts w:ascii="Times New Roman" w:eastAsia="Times New Roman" w:hAnsi="Times New Roman" w:cs="Times New Roman"/>
          <w:sz w:val="24"/>
          <w:szCs w:val="24"/>
          <w:lang w:eastAsia="sl-SI"/>
        </w:rPr>
      </w:pPr>
      <w:r w:rsidRPr="00B321B5">
        <w:rPr>
          <w:rFonts w:ascii="Times New Roman" w:hAnsi="Times New Roman" w:cs="Times New Roman"/>
          <w:sz w:val="24"/>
          <w:szCs w:val="24"/>
        </w:rPr>
        <w:t xml:space="preserve">So v stanju kapitalske neustreznosti po 10. členu Zakona o finančnem poslovanju podjetij (Uradni list RS, št. 54/99, 110/99, 50/02 – sklep US, 93/02 – </w:t>
      </w:r>
      <w:proofErr w:type="spellStart"/>
      <w:r w:rsidRPr="00B321B5">
        <w:rPr>
          <w:rFonts w:ascii="Times New Roman" w:hAnsi="Times New Roman" w:cs="Times New Roman"/>
          <w:sz w:val="24"/>
          <w:szCs w:val="24"/>
        </w:rPr>
        <w:t>Odl</w:t>
      </w:r>
      <w:proofErr w:type="spellEnd"/>
      <w:r w:rsidRPr="00B321B5">
        <w:rPr>
          <w:rFonts w:ascii="Times New Roman" w:hAnsi="Times New Roman" w:cs="Times New Roman"/>
          <w:sz w:val="24"/>
          <w:szCs w:val="24"/>
        </w:rPr>
        <w:t xml:space="preserve">. US, 31/07, 38/07 – sklep US in 58/07 – </w:t>
      </w:r>
      <w:proofErr w:type="spellStart"/>
      <w:r w:rsidRPr="00B321B5">
        <w:rPr>
          <w:rFonts w:ascii="Times New Roman" w:hAnsi="Times New Roman" w:cs="Times New Roman"/>
          <w:sz w:val="24"/>
          <w:szCs w:val="24"/>
        </w:rPr>
        <w:t>Odl</w:t>
      </w:r>
      <w:proofErr w:type="spellEnd"/>
      <w:r w:rsidRPr="00B321B5">
        <w:rPr>
          <w:rFonts w:ascii="Times New Roman" w:hAnsi="Times New Roman" w:cs="Times New Roman"/>
          <w:sz w:val="24"/>
          <w:szCs w:val="24"/>
        </w:rPr>
        <w:t>. US),</w:t>
      </w:r>
    </w:p>
    <w:p w14:paraId="18B89374" w14:textId="48FAD0A8" w:rsidR="00126B02" w:rsidRPr="00B321B5" w:rsidRDefault="00126B02" w:rsidP="00942874">
      <w:pPr>
        <w:pStyle w:val="Brezrazmikov"/>
        <w:numPr>
          <w:ilvl w:val="0"/>
          <w:numId w:val="6"/>
        </w:numPr>
        <w:rPr>
          <w:rFonts w:ascii="Times New Roman" w:eastAsia="Times New Roman" w:hAnsi="Times New Roman" w:cs="Times New Roman"/>
          <w:sz w:val="24"/>
          <w:szCs w:val="24"/>
          <w:lang w:eastAsia="sl-SI"/>
        </w:rPr>
      </w:pPr>
      <w:r w:rsidRPr="00B321B5">
        <w:rPr>
          <w:rFonts w:ascii="Times New Roman" w:hAnsi="Times New Roman" w:cs="Times New Roman"/>
          <w:sz w:val="24"/>
          <w:szCs w:val="24"/>
        </w:rPr>
        <w:t>So v težavah in dobivajo državno pomoč za reševanje in prestrukturiranje,</w:t>
      </w:r>
    </w:p>
    <w:p w14:paraId="7BFD7CEA" w14:textId="33469AA3" w:rsidR="00126B02" w:rsidRPr="00B321B5" w:rsidRDefault="00126B02" w:rsidP="00942874">
      <w:pPr>
        <w:pStyle w:val="Brezrazmikov"/>
        <w:numPr>
          <w:ilvl w:val="0"/>
          <w:numId w:val="6"/>
        </w:numPr>
        <w:rPr>
          <w:rFonts w:ascii="Times New Roman" w:eastAsia="Times New Roman" w:hAnsi="Times New Roman" w:cs="Times New Roman"/>
          <w:sz w:val="24"/>
          <w:szCs w:val="24"/>
          <w:lang w:eastAsia="sl-SI"/>
        </w:rPr>
      </w:pPr>
      <w:r w:rsidRPr="00B321B5">
        <w:rPr>
          <w:rFonts w:ascii="Times New Roman" w:hAnsi="Times New Roman" w:cs="Times New Roman"/>
          <w:sz w:val="24"/>
          <w:szCs w:val="24"/>
        </w:rPr>
        <w:t>Sodijo v sektorje kmetijstva</w:t>
      </w:r>
      <w:r w:rsidR="00E53424" w:rsidRPr="00B321B5">
        <w:rPr>
          <w:rFonts w:ascii="Times New Roman" w:hAnsi="Times New Roman" w:cs="Times New Roman"/>
          <w:sz w:val="24"/>
          <w:szCs w:val="24"/>
        </w:rPr>
        <w:t>,</w:t>
      </w:r>
      <w:r w:rsidRPr="00B321B5">
        <w:rPr>
          <w:rFonts w:ascii="Times New Roman" w:hAnsi="Times New Roman" w:cs="Times New Roman"/>
          <w:sz w:val="24"/>
          <w:szCs w:val="24"/>
        </w:rPr>
        <w:t xml:space="preserve"> ribištva, ribogojstva in premogovništva,</w:t>
      </w:r>
    </w:p>
    <w:p w14:paraId="46AE0A8E" w14:textId="1A0FAAE7" w:rsidR="00126B02" w:rsidRPr="00B321B5" w:rsidRDefault="00126B02" w:rsidP="00942874">
      <w:pPr>
        <w:pStyle w:val="Brezrazmikov"/>
        <w:numPr>
          <w:ilvl w:val="0"/>
          <w:numId w:val="6"/>
        </w:numPr>
        <w:rPr>
          <w:rFonts w:ascii="Times New Roman" w:eastAsia="Times New Roman" w:hAnsi="Times New Roman" w:cs="Times New Roman"/>
          <w:sz w:val="24"/>
          <w:szCs w:val="24"/>
          <w:lang w:eastAsia="sl-SI"/>
        </w:rPr>
      </w:pPr>
      <w:r w:rsidRPr="00B321B5">
        <w:rPr>
          <w:rFonts w:ascii="Times New Roman" w:hAnsi="Times New Roman" w:cs="Times New Roman"/>
          <w:sz w:val="24"/>
          <w:szCs w:val="24"/>
        </w:rPr>
        <w:t>Nimajo poravnanih finančnih obveznosti do občine,</w:t>
      </w:r>
    </w:p>
    <w:p w14:paraId="2CBF6C9E" w14:textId="38C6EB80" w:rsidR="00942874" w:rsidRPr="00B321B5" w:rsidRDefault="00126B02" w:rsidP="00942874">
      <w:pPr>
        <w:pStyle w:val="Brezrazmikov"/>
        <w:numPr>
          <w:ilvl w:val="0"/>
          <w:numId w:val="6"/>
        </w:numPr>
        <w:rPr>
          <w:rFonts w:ascii="Times New Roman" w:eastAsia="Times New Roman" w:hAnsi="Times New Roman" w:cs="Times New Roman"/>
          <w:sz w:val="24"/>
          <w:szCs w:val="24"/>
          <w:lang w:eastAsia="sl-SI"/>
        </w:rPr>
      </w:pPr>
      <w:r w:rsidRPr="00B321B5">
        <w:rPr>
          <w:rFonts w:ascii="Times New Roman" w:eastAsia="Times New Roman" w:hAnsi="Times New Roman" w:cs="Times New Roman"/>
          <w:sz w:val="24"/>
          <w:szCs w:val="24"/>
          <w:lang w:eastAsia="sl-SI"/>
        </w:rPr>
        <w:t>Nimajo poravnanih zapadlih finančnih obveznosti iz naslova obveznih dajatev in drugih denarnih nedavčnih obveznosti v skladu z zakonom, ki ureja finančno upravo, ki jih pobira davčni organ (v višini 50 eurov ali več na dan oddaje vloge); šteje se, da prijavitelj, ki je gospodarski subjekt, ne izpolnjuje obveznosti tudi, če nima predloženih vseh obračunov davčnih odtegljajev za dohodke iz delovnega razmerja za obdobje zadnjega leta do dne oddaje vloge.</w:t>
      </w:r>
    </w:p>
    <w:p w14:paraId="424551E9" w14:textId="77777777" w:rsidR="002D7220" w:rsidRPr="00B321B5" w:rsidRDefault="002D7220" w:rsidP="002D7220">
      <w:pPr>
        <w:pStyle w:val="Brezrazmikov"/>
        <w:ind w:left="720"/>
        <w:rPr>
          <w:rFonts w:ascii="Times New Roman" w:eastAsia="Times New Roman" w:hAnsi="Times New Roman" w:cs="Times New Roman"/>
          <w:sz w:val="24"/>
          <w:szCs w:val="24"/>
          <w:lang w:eastAsia="sl-SI"/>
        </w:rPr>
      </w:pPr>
    </w:p>
    <w:p w14:paraId="7761EC57" w14:textId="7F6A5157" w:rsidR="005C552D" w:rsidRPr="00B321B5" w:rsidRDefault="00DD5A9C" w:rsidP="00942874">
      <w:pPr>
        <w:pStyle w:val="Brezrazmikov"/>
        <w:rPr>
          <w:rFonts w:ascii="Times New Roman" w:eastAsia="Times New Roman" w:hAnsi="Times New Roman" w:cs="Times New Roman"/>
          <w:sz w:val="24"/>
          <w:szCs w:val="24"/>
          <w:lang w:eastAsia="sl-SI"/>
        </w:rPr>
      </w:pPr>
      <w:hyperlink w:anchor="7. člen" w:history="1"/>
    </w:p>
    <w:p w14:paraId="69814119" w14:textId="77777777" w:rsidR="006D2565" w:rsidRPr="00B321B5" w:rsidRDefault="006D2565" w:rsidP="00942874">
      <w:pPr>
        <w:pStyle w:val="Brezrazmikov"/>
        <w:numPr>
          <w:ilvl w:val="0"/>
          <w:numId w:val="5"/>
        </w:numPr>
        <w:jc w:val="center"/>
        <w:rPr>
          <w:rFonts w:ascii="Times New Roman" w:hAnsi="Times New Roman" w:cs="Times New Roman"/>
          <w:b/>
          <w:sz w:val="24"/>
          <w:szCs w:val="24"/>
        </w:rPr>
      </w:pPr>
      <w:r w:rsidRPr="00B321B5">
        <w:rPr>
          <w:rFonts w:ascii="Times New Roman" w:hAnsi="Times New Roman" w:cs="Times New Roman"/>
          <w:b/>
          <w:sz w:val="24"/>
          <w:szCs w:val="24"/>
        </w:rPr>
        <w:t xml:space="preserve">SKLADNOST S PRAVILI POMOČI DE MINIMIS </w:t>
      </w:r>
    </w:p>
    <w:p w14:paraId="7D6B37E3" w14:textId="1EAB4343" w:rsidR="00DB4D97" w:rsidRPr="00B321B5" w:rsidRDefault="006D2565" w:rsidP="006D2565">
      <w:pPr>
        <w:pStyle w:val="Brezrazmikov"/>
        <w:ind w:left="1080"/>
        <w:jc w:val="center"/>
        <w:rPr>
          <w:rFonts w:ascii="Times New Roman" w:hAnsi="Times New Roman" w:cs="Times New Roman"/>
          <w:b/>
          <w:sz w:val="24"/>
          <w:szCs w:val="24"/>
        </w:rPr>
      </w:pPr>
      <w:r w:rsidRPr="00B321B5">
        <w:rPr>
          <w:rFonts w:ascii="Times New Roman" w:hAnsi="Times New Roman" w:cs="Times New Roman"/>
          <w:b/>
          <w:sz w:val="24"/>
          <w:szCs w:val="24"/>
        </w:rPr>
        <w:t>IN INTEZIVNOST POMOČI</w:t>
      </w:r>
    </w:p>
    <w:p w14:paraId="6CEB4724" w14:textId="77777777" w:rsidR="00942874" w:rsidRPr="00B321B5" w:rsidRDefault="00942874" w:rsidP="00942874">
      <w:pPr>
        <w:pStyle w:val="Brezrazmikov"/>
        <w:ind w:left="1080"/>
        <w:rPr>
          <w:rFonts w:ascii="Times New Roman" w:hAnsi="Times New Roman" w:cs="Times New Roman"/>
          <w:b/>
          <w:sz w:val="24"/>
          <w:szCs w:val="24"/>
        </w:rPr>
      </w:pPr>
    </w:p>
    <w:p w14:paraId="0559E511" w14:textId="01BD59B7" w:rsidR="006D2565" w:rsidRPr="00B321B5" w:rsidRDefault="006D2565" w:rsidP="006D2565">
      <w:pPr>
        <w:pStyle w:val="Brezrazmikov"/>
        <w:jc w:val="both"/>
        <w:rPr>
          <w:rFonts w:ascii="Times New Roman" w:hAnsi="Times New Roman" w:cs="Times New Roman"/>
          <w:sz w:val="24"/>
          <w:szCs w:val="24"/>
        </w:rPr>
      </w:pPr>
      <w:r w:rsidRPr="00B321B5">
        <w:rPr>
          <w:rFonts w:ascii="Times New Roman" w:hAnsi="Times New Roman" w:cs="Times New Roman"/>
          <w:sz w:val="24"/>
          <w:szCs w:val="24"/>
        </w:rPr>
        <w:t xml:space="preserve">Pomoč de minimis se ne sme kumulirati z državno pomočjo v zvezi z istimi upravičenimi stroški ali državno pomočjo za isti ukrep za financiranje tveganja, če bi se s takšno kumulacijo presegla največja intenzivnost pomoči ali znesek pomoči, določen za posebne okoliščine vsakega primera v uredbi, ki ureja vrste pomoči za združljive z notranjim trgom ali sklepu Komisije o odobritvi državne pomoči. V primeru, da skupna višina prejetih javnih sredstev za sofinanciranje preseže največjo dovoljeno intenzivnost ali zneske pomoči sofinanciranja, lahko Občina Veržej odstopi od pogodbe in zahteva vračilo vseh ali dela že izplačanih sredstev skupaj z zakonskimi zamudnimi obrestmi od dneva nakazila na TRR upravičenca do dneva nakazila v dobro proračuna </w:t>
      </w:r>
      <w:r w:rsidR="002D7220" w:rsidRPr="00B321B5">
        <w:rPr>
          <w:rFonts w:ascii="Times New Roman" w:hAnsi="Times New Roman" w:cs="Times New Roman"/>
          <w:sz w:val="24"/>
          <w:szCs w:val="24"/>
        </w:rPr>
        <w:t>občine.</w:t>
      </w:r>
    </w:p>
    <w:p w14:paraId="22786845" w14:textId="77777777" w:rsidR="006D2565" w:rsidRPr="00B321B5" w:rsidRDefault="006D2565" w:rsidP="006D2565">
      <w:pPr>
        <w:pStyle w:val="Brezrazmikov"/>
        <w:jc w:val="both"/>
        <w:rPr>
          <w:rFonts w:ascii="Times New Roman" w:hAnsi="Times New Roman" w:cs="Times New Roman"/>
          <w:sz w:val="24"/>
          <w:szCs w:val="24"/>
        </w:rPr>
      </w:pPr>
    </w:p>
    <w:p w14:paraId="50782B9C" w14:textId="64B5833B" w:rsidR="006D2565" w:rsidRPr="00B321B5" w:rsidRDefault="006D2565" w:rsidP="006D2565">
      <w:pPr>
        <w:pStyle w:val="Brezrazmikov"/>
        <w:jc w:val="both"/>
        <w:rPr>
          <w:rFonts w:ascii="Times New Roman" w:eastAsia="Times New Roman" w:hAnsi="Times New Roman" w:cs="Times New Roman"/>
          <w:sz w:val="24"/>
          <w:szCs w:val="24"/>
          <w:lang w:eastAsia="sl-SI"/>
        </w:rPr>
      </w:pPr>
      <w:r w:rsidRPr="00B321B5">
        <w:rPr>
          <w:rFonts w:ascii="Times New Roman" w:eastAsia="Times New Roman" w:hAnsi="Times New Roman" w:cs="Times New Roman"/>
          <w:sz w:val="24"/>
          <w:szCs w:val="24"/>
          <w:lang w:eastAsia="sl-SI"/>
        </w:rPr>
        <w:t xml:space="preserve">Zgornja meja intenzivnosti pomoči de minimis dodeljena kateremu koli upravičencu ne sme presegati 200.000,00 EUR v katerem koli obdobju treh proračunskih let oziroma 100.000,00 EUR, če gre za podjetja v cestnoprometnem sektorju, in sicer ne glede na to, iz katerih javnih virov so sredstva dodeljena. </w:t>
      </w:r>
    </w:p>
    <w:p w14:paraId="68073F0C" w14:textId="77777777" w:rsidR="00942874" w:rsidRPr="00B321B5" w:rsidRDefault="00942874" w:rsidP="00942874">
      <w:pPr>
        <w:pStyle w:val="Brezrazmikov"/>
        <w:jc w:val="both"/>
        <w:rPr>
          <w:rFonts w:ascii="Times New Roman" w:eastAsia="Times New Roman" w:hAnsi="Times New Roman" w:cs="Times New Roman"/>
          <w:sz w:val="24"/>
          <w:szCs w:val="24"/>
          <w:lang w:eastAsia="sl-SI"/>
        </w:rPr>
      </w:pPr>
    </w:p>
    <w:p w14:paraId="7630E759" w14:textId="27F2D086" w:rsidR="0024155A" w:rsidRPr="00B321B5" w:rsidRDefault="0024155A" w:rsidP="00942874">
      <w:pPr>
        <w:pStyle w:val="Brezrazmikov"/>
        <w:jc w:val="both"/>
        <w:rPr>
          <w:rFonts w:ascii="Times New Roman" w:hAnsi="Times New Roman" w:cs="Times New Roman"/>
          <w:sz w:val="24"/>
          <w:szCs w:val="24"/>
        </w:rPr>
      </w:pPr>
      <w:r w:rsidRPr="00B321B5">
        <w:rPr>
          <w:rFonts w:ascii="Times New Roman" w:hAnsi="Times New Roman" w:cs="Times New Roman"/>
          <w:sz w:val="24"/>
          <w:szCs w:val="24"/>
        </w:rPr>
        <w:t xml:space="preserve">Skladno z Uredbo Komisije (EU) št. 1407/2013 se upošteva definicija enotnega podjetja. </w:t>
      </w:r>
      <w:r w:rsidR="00942874" w:rsidRPr="00B321B5">
        <w:rPr>
          <w:rFonts w:ascii="Times New Roman" w:hAnsi="Times New Roman" w:cs="Times New Roman"/>
          <w:sz w:val="24"/>
          <w:szCs w:val="24"/>
        </w:rPr>
        <w:t xml:space="preserve"> </w:t>
      </w:r>
      <w:r w:rsidRPr="00B321B5">
        <w:rPr>
          <w:rFonts w:ascii="Times New Roman" w:hAnsi="Times New Roman" w:cs="Times New Roman"/>
          <w:sz w:val="24"/>
          <w:szCs w:val="24"/>
        </w:rPr>
        <w:t>Enotno podjetje je definirano kot vsa podjetja, ki so med seboj najmanj v enem od naslednjih razmerij:</w:t>
      </w:r>
    </w:p>
    <w:p w14:paraId="4D282D27" w14:textId="305AAC59" w:rsidR="0024155A" w:rsidRPr="00B321B5" w:rsidRDefault="0024155A" w:rsidP="00942874">
      <w:pPr>
        <w:pStyle w:val="Brezrazmikov"/>
        <w:numPr>
          <w:ilvl w:val="0"/>
          <w:numId w:val="6"/>
        </w:numPr>
        <w:jc w:val="both"/>
        <w:rPr>
          <w:rFonts w:ascii="Times New Roman" w:hAnsi="Times New Roman" w:cs="Times New Roman"/>
          <w:sz w:val="24"/>
          <w:szCs w:val="24"/>
        </w:rPr>
      </w:pPr>
      <w:r w:rsidRPr="00B321B5">
        <w:rPr>
          <w:rFonts w:ascii="Times New Roman" w:hAnsi="Times New Roman" w:cs="Times New Roman"/>
          <w:sz w:val="24"/>
          <w:szCs w:val="24"/>
        </w:rPr>
        <w:t>eno podjetje ima večino glasovalnih pravic delničarjev ali družbenikov drugega podjetja,</w:t>
      </w:r>
    </w:p>
    <w:p w14:paraId="195919B2" w14:textId="0CB76117" w:rsidR="0024155A" w:rsidRPr="00B321B5" w:rsidRDefault="0024155A" w:rsidP="00942874">
      <w:pPr>
        <w:pStyle w:val="Brezrazmikov"/>
        <w:numPr>
          <w:ilvl w:val="0"/>
          <w:numId w:val="6"/>
        </w:numPr>
        <w:jc w:val="both"/>
        <w:rPr>
          <w:rFonts w:ascii="Times New Roman" w:hAnsi="Times New Roman" w:cs="Times New Roman"/>
          <w:sz w:val="24"/>
          <w:szCs w:val="24"/>
        </w:rPr>
      </w:pPr>
      <w:r w:rsidRPr="00B321B5">
        <w:rPr>
          <w:rFonts w:ascii="Times New Roman" w:hAnsi="Times New Roman" w:cs="Times New Roman"/>
          <w:sz w:val="24"/>
          <w:szCs w:val="24"/>
        </w:rPr>
        <w:t>eno podjetje ima pravico imenovati ali odpoklicati večino članov upravnega, poslovodnega ali nadzornega organa drugega podjetja,</w:t>
      </w:r>
    </w:p>
    <w:p w14:paraId="0A3B840E" w14:textId="7776DA95" w:rsidR="0024155A" w:rsidRPr="00B321B5" w:rsidRDefault="0024155A" w:rsidP="00942874">
      <w:pPr>
        <w:pStyle w:val="Brezrazmikov"/>
        <w:numPr>
          <w:ilvl w:val="0"/>
          <w:numId w:val="6"/>
        </w:numPr>
        <w:jc w:val="both"/>
        <w:rPr>
          <w:rFonts w:ascii="Times New Roman" w:hAnsi="Times New Roman" w:cs="Times New Roman"/>
          <w:sz w:val="24"/>
          <w:szCs w:val="24"/>
        </w:rPr>
      </w:pPr>
      <w:r w:rsidRPr="00B321B5">
        <w:rPr>
          <w:rFonts w:ascii="Times New Roman" w:hAnsi="Times New Roman" w:cs="Times New Roman"/>
          <w:sz w:val="24"/>
          <w:szCs w:val="24"/>
        </w:rPr>
        <w:lastRenderedPageBreak/>
        <w:t>pogodba med podjetjema ali določba v njuni družbeni pogodbi ali statutu, daje pravico enemu podjetju, da izvršuje prevladujoč vpliv na drugo podjetje,</w:t>
      </w:r>
    </w:p>
    <w:p w14:paraId="2845BE04" w14:textId="2CA0C67C" w:rsidR="0024155A" w:rsidRPr="00B321B5" w:rsidRDefault="0024155A" w:rsidP="00942874">
      <w:pPr>
        <w:pStyle w:val="Brezrazmikov"/>
        <w:numPr>
          <w:ilvl w:val="0"/>
          <w:numId w:val="6"/>
        </w:numPr>
        <w:jc w:val="both"/>
        <w:rPr>
          <w:rFonts w:ascii="Times New Roman" w:hAnsi="Times New Roman" w:cs="Times New Roman"/>
          <w:sz w:val="24"/>
          <w:szCs w:val="24"/>
        </w:rPr>
      </w:pPr>
      <w:r w:rsidRPr="00B321B5">
        <w:rPr>
          <w:rFonts w:ascii="Times New Roman" w:hAnsi="Times New Roman" w:cs="Times New Roman"/>
          <w:sz w:val="24"/>
          <w:szCs w:val="24"/>
        </w:rPr>
        <w:t>eno podjetje, ki je delničar ali družbenik drugega podjetja, na podlagi dogovora, samo nadzoruje večino glasovalnih pravic,</w:t>
      </w:r>
    </w:p>
    <w:p w14:paraId="16976A62" w14:textId="484658FD" w:rsidR="0024155A" w:rsidRPr="00B321B5" w:rsidRDefault="0024155A" w:rsidP="00942874">
      <w:pPr>
        <w:pStyle w:val="Brezrazmikov"/>
        <w:numPr>
          <w:ilvl w:val="0"/>
          <w:numId w:val="6"/>
        </w:numPr>
        <w:jc w:val="both"/>
        <w:rPr>
          <w:rFonts w:ascii="Times New Roman" w:hAnsi="Times New Roman" w:cs="Times New Roman"/>
          <w:sz w:val="24"/>
          <w:szCs w:val="24"/>
        </w:rPr>
      </w:pPr>
      <w:r w:rsidRPr="00B321B5">
        <w:rPr>
          <w:rFonts w:ascii="Times New Roman" w:hAnsi="Times New Roman" w:cs="Times New Roman"/>
          <w:sz w:val="24"/>
          <w:szCs w:val="24"/>
        </w:rPr>
        <w:t>podjetja, ki so v katerem koli razmerju, iz prejšnjih alinej, preko enega ali več drugih podjetij, so prav tako »enotno« podjetje.</w:t>
      </w:r>
    </w:p>
    <w:p w14:paraId="24B94947" w14:textId="77777777" w:rsidR="00942874" w:rsidRPr="00B321B5" w:rsidRDefault="00942874" w:rsidP="00942874">
      <w:pPr>
        <w:pStyle w:val="Brezrazmikov"/>
        <w:jc w:val="both"/>
        <w:rPr>
          <w:rFonts w:ascii="Times New Roman" w:hAnsi="Times New Roman" w:cs="Times New Roman"/>
          <w:sz w:val="24"/>
          <w:szCs w:val="24"/>
        </w:rPr>
      </w:pPr>
    </w:p>
    <w:p w14:paraId="72D91D36" w14:textId="23905561" w:rsidR="00DB4D97" w:rsidRPr="00B321B5" w:rsidRDefault="00DB4D97" w:rsidP="00942874">
      <w:pPr>
        <w:pStyle w:val="Brezrazmikov"/>
        <w:jc w:val="both"/>
        <w:rPr>
          <w:rFonts w:ascii="Times New Roman" w:hAnsi="Times New Roman" w:cs="Times New Roman"/>
          <w:sz w:val="24"/>
          <w:szCs w:val="24"/>
        </w:rPr>
      </w:pPr>
      <w:r w:rsidRPr="00B321B5">
        <w:rPr>
          <w:rFonts w:ascii="Times New Roman" w:hAnsi="Times New Roman" w:cs="Times New Roman"/>
          <w:sz w:val="24"/>
          <w:szCs w:val="24"/>
        </w:rPr>
        <w:t xml:space="preserve">Vlagatelj  lahko  </w:t>
      </w:r>
      <w:r w:rsidR="00000533" w:rsidRPr="00B321B5">
        <w:rPr>
          <w:rFonts w:ascii="Times New Roman" w:hAnsi="Times New Roman" w:cs="Times New Roman"/>
          <w:sz w:val="24"/>
          <w:szCs w:val="24"/>
        </w:rPr>
        <w:t xml:space="preserve">na javni razpis </w:t>
      </w:r>
      <w:r w:rsidRPr="00B321B5">
        <w:rPr>
          <w:rFonts w:ascii="Times New Roman" w:hAnsi="Times New Roman" w:cs="Times New Roman"/>
          <w:sz w:val="24"/>
          <w:szCs w:val="24"/>
        </w:rPr>
        <w:t>kandidira</w:t>
      </w:r>
      <w:r w:rsidR="004D22AC" w:rsidRPr="00B321B5">
        <w:rPr>
          <w:rFonts w:ascii="Times New Roman" w:hAnsi="Times New Roman" w:cs="Times New Roman"/>
          <w:sz w:val="24"/>
          <w:szCs w:val="24"/>
        </w:rPr>
        <w:t xml:space="preserve"> </w:t>
      </w:r>
      <w:r w:rsidRPr="00B321B5">
        <w:rPr>
          <w:rFonts w:ascii="Times New Roman" w:hAnsi="Times New Roman" w:cs="Times New Roman"/>
          <w:sz w:val="24"/>
          <w:szCs w:val="24"/>
        </w:rPr>
        <w:t>samo</w:t>
      </w:r>
      <w:r w:rsidR="00CF547F">
        <w:rPr>
          <w:rFonts w:ascii="Times New Roman" w:hAnsi="Times New Roman" w:cs="Times New Roman"/>
          <w:sz w:val="24"/>
          <w:szCs w:val="24"/>
        </w:rPr>
        <w:t xml:space="preserve"> </w:t>
      </w:r>
      <w:r w:rsidR="004D22AC" w:rsidRPr="00B321B5">
        <w:rPr>
          <w:rFonts w:ascii="Times New Roman" w:hAnsi="Times New Roman" w:cs="Times New Roman"/>
          <w:sz w:val="24"/>
          <w:szCs w:val="24"/>
        </w:rPr>
        <w:t>z</w:t>
      </w:r>
      <w:r w:rsidR="00CF547F">
        <w:rPr>
          <w:rFonts w:ascii="Times New Roman" w:hAnsi="Times New Roman" w:cs="Times New Roman"/>
          <w:sz w:val="24"/>
          <w:szCs w:val="24"/>
        </w:rPr>
        <w:t xml:space="preserve"> </w:t>
      </w:r>
      <w:r w:rsidRPr="00B321B5">
        <w:rPr>
          <w:rFonts w:ascii="Times New Roman" w:hAnsi="Times New Roman" w:cs="Times New Roman"/>
          <w:sz w:val="24"/>
          <w:szCs w:val="24"/>
        </w:rPr>
        <w:t>eno</w:t>
      </w:r>
      <w:r w:rsidR="004D22AC" w:rsidRPr="00B321B5">
        <w:rPr>
          <w:rFonts w:ascii="Times New Roman" w:hAnsi="Times New Roman" w:cs="Times New Roman"/>
          <w:sz w:val="24"/>
          <w:szCs w:val="24"/>
        </w:rPr>
        <w:t xml:space="preserve"> </w:t>
      </w:r>
      <w:r w:rsidRPr="00B321B5">
        <w:rPr>
          <w:rFonts w:ascii="Times New Roman" w:hAnsi="Times New Roman" w:cs="Times New Roman"/>
          <w:sz w:val="24"/>
          <w:szCs w:val="24"/>
        </w:rPr>
        <w:t>vlogo</w:t>
      </w:r>
      <w:r w:rsidR="00000533" w:rsidRPr="00B321B5">
        <w:rPr>
          <w:rFonts w:ascii="Times New Roman" w:hAnsi="Times New Roman" w:cs="Times New Roman"/>
          <w:sz w:val="24"/>
          <w:szCs w:val="24"/>
        </w:rPr>
        <w:t>.</w:t>
      </w:r>
    </w:p>
    <w:p w14:paraId="03171B02" w14:textId="77777777" w:rsidR="00942874" w:rsidRPr="00B321B5" w:rsidRDefault="00942874" w:rsidP="00942874">
      <w:pPr>
        <w:pStyle w:val="Brezrazmikov"/>
        <w:jc w:val="both"/>
        <w:rPr>
          <w:rFonts w:ascii="Times New Roman" w:hAnsi="Times New Roman" w:cs="Times New Roman"/>
          <w:sz w:val="24"/>
          <w:szCs w:val="24"/>
        </w:rPr>
      </w:pPr>
    </w:p>
    <w:p w14:paraId="2DE8363D" w14:textId="77777777" w:rsidR="00DB4D97" w:rsidRPr="00B321B5" w:rsidRDefault="00DB4D97" w:rsidP="00942874">
      <w:pPr>
        <w:pStyle w:val="Brezrazmikov"/>
        <w:jc w:val="both"/>
        <w:rPr>
          <w:rFonts w:ascii="Times New Roman" w:hAnsi="Times New Roman" w:cs="Times New Roman"/>
          <w:sz w:val="24"/>
          <w:szCs w:val="24"/>
        </w:rPr>
      </w:pPr>
      <w:r w:rsidRPr="00B321B5">
        <w:rPr>
          <w:rFonts w:ascii="Times New Roman" w:hAnsi="Times New Roman" w:cs="Times New Roman"/>
          <w:sz w:val="24"/>
          <w:szCs w:val="24"/>
        </w:rPr>
        <w:t>Posamezni upravičenec mora pred dodelitvijo sredstev podati pisne izjave:</w:t>
      </w:r>
    </w:p>
    <w:p w14:paraId="4E47A985" w14:textId="483978E4" w:rsidR="00DB4D97" w:rsidRPr="00B321B5" w:rsidRDefault="00DB4D97" w:rsidP="00942874">
      <w:pPr>
        <w:pStyle w:val="Brezrazmikov"/>
        <w:numPr>
          <w:ilvl w:val="0"/>
          <w:numId w:val="6"/>
        </w:numPr>
        <w:jc w:val="both"/>
        <w:rPr>
          <w:rFonts w:ascii="Times New Roman" w:hAnsi="Times New Roman" w:cs="Times New Roman"/>
          <w:sz w:val="24"/>
          <w:szCs w:val="24"/>
        </w:rPr>
      </w:pPr>
      <w:r w:rsidRPr="00B321B5">
        <w:rPr>
          <w:rFonts w:ascii="Times New Roman" w:hAnsi="Times New Roman" w:cs="Times New Roman"/>
          <w:sz w:val="24"/>
          <w:szCs w:val="24"/>
        </w:rPr>
        <w:t>o  že prejetih  de  minimis  pomočeh, vključno  z  navedbo  pri  katerih dajalcih  in  v  kakšnem</w:t>
      </w:r>
      <w:r w:rsidR="00942874" w:rsidRPr="00B321B5">
        <w:rPr>
          <w:rFonts w:ascii="Times New Roman" w:hAnsi="Times New Roman" w:cs="Times New Roman"/>
          <w:sz w:val="24"/>
          <w:szCs w:val="24"/>
        </w:rPr>
        <w:t xml:space="preserve"> </w:t>
      </w:r>
      <w:r w:rsidRPr="00B321B5">
        <w:rPr>
          <w:rFonts w:ascii="Times New Roman" w:hAnsi="Times New Roman" w:cs="Times New Roman"/>
          <w:sz w:val="24"/>
          <w:szCs w:val="24"/>
        </w:rPr>
        <w:t>znesku ter o  kandidaturi za de minimis  pomoč in o že odobreni  in še ne  izplačani de minimis</w:t>
      </w:r>
      <w:r w:rsidR="00942874" w:rsidRPr="00B321B5">
        <w:rPr>
          <w:rFonts w:ascii="Times New Roman" w:hAnsi="Times New Roman" w:cs="Times New Roman"/>
          <w:sz w:val="24"/>
          <w:szCs w:val="24"/>
        </w:rPr>
        <w:t xml:space="preserve"> </w:t>
      </w:r>
      <w:r w:rsidRPr="00B321B5">
        <w:rPr>
          <w:rFonts w:ascii="Times New Roman" w:hAnsi="Times New Roman" w:cs="Times New Roman"/>
          <w:sz w:val="24"/>
          <w:szCs w:val="24"/>
        </w:rPr>
        <w:t>pomoči;</w:t>
      </w:r>
    </w:p>
    <w:p w14:paraId="2E3F328D" w14:textId="6CFF2A03" w:rsidR="00DB4D97" w:rsidRPr="00B321B5" w:rsidRDefault="00DB4D97" w:rsidP="00942874">
      <w:pPr>
        <w:pStyle w:val="Brezrazmikov"/>
        <w:numPr>
          <w:ilvl w:val="0"/>
          <w:numId w:val="6"/>
        </w:numPr>
        <w:jc w:val="both"/>
        <w:rPr>
          <w:rFonts w:ascii="Times New Roman" w:hAnsi="Times New Roman" w:cs="Times New Roman"/>
          <w:sz w:val="24"/>
          <w:szCs w:val="24"/>
        </w:rPr>
      </w:pPr>
      <w:r w:rsidRPr="00B321B5">
        <w:rPr>
          <w:rFonts w:ascii="Times New Roman" w:hAnsi="Times New Roman" w:cs="Times New Roman"/>
          <w:sz w:val="24"/>
          <w:szCs w:val="24"/>
        </w:rPr>
        <w:t>o drugih že prejetih (ali zaprošenih) pomočeh za iste upravičene stroške;</w:t>
      </w:r>
    </w:p>
    <w:p w14:paraId="49831FE4" w14:textId="7ECC607A" w:rsidR="00DB4D97" w:rsidRPr="00B321B5" w:rsidRDefault="00DB4D97" w:rsidP="00942874">
      <w:pPr>
        <w:pStyle w:val="Brezrazmikov"/>
        <w:numPr>
          <w:ilvl w:val="0"/>
          <w:numId w:val="6"/>
        </w:numPr>
        <w:jc w:val="both"/>
        <w:rPr>
          <w:rFonts w:ascii="Times New Roman" w:hAnsi="Times New Roman" w:cs="Times New Roman"/>
          <w:sz w:val="24"/>
          <w:szCs w:val="24"/>
        </w:rPr>
      </w:pPr>
      <w:r w:rsidRPr="00B321B5">
        <w:rPr>
          <w:rFonts w:ascii="Times New Roman" w:hAnsi="Times New Roman" w:cs="Times New Roman"/>
          <w:sz w:val="24"/>
          <w:szCs w:val="24"/>
        </w:rPr>
        <w:t>da za iste namene niso pridobili sredstev iz državnega proračuna ali iz  mednarodnih virov;</w:t>
      </w:r>
    </w:p>
    <w:p w14:paraId="466B5168" w14:textId="708B29F0" w:rsidR="00DB4D97" w:rsidRPr="00B321B5" w:rsidRDefault="00DB4D97" w:rsidP="00942874">
      <w:pPr>
        <w:pStyle w:val="Brezrazmikov"/>
        <w:numPr>
          <w:ilvl w:val="0"/>
          <w:numId w:val="6"/>
        </w:numPr>
        <w:jc w:val="both"/>
        <w:rPr>
          <w:rFonts w:ascii="Times New Roman" w:hAnsi="Times New Roman" w:cs="Times New Roman"/>
          <w:sz w:val="24"/>
          <w:szCs w:val="24"/>
        </w:rPr>
      </w:pPr>
      <w:r w:rsidRPr="00B321B5">
        <w:rPr>
          <w:rFonts w:ascii="Times New Roman" w:hAnsi="Times New Roman" w:cs="Times New Roman"/>
          <w:sz w:val="24"/>
          <w:szCs w:val="24"/>
        </w:rPr>
        <w:t>o povezanih podjetjih ter o združitvi oziroma razdelitvi podjetij.</w:t>
      </w:r>
    </w:p>
    <w:p w14:paraId="278656F8" w14:textId="77777777" w:rsidR="00942874" w:rsidRPr="00B321B5" w:rsidRDefault="00942874" w:rsidP="00942874">
      <w:pPr>
        <w:pStyle w:val="Brezrazmikov"/>
        <w:jc w:val="both"/>
        <w:rPr>
          <w:rFonts w:ascii="Times New Roman" w:hAnsi="Times New Roman" w:cs="Times New Roman"/>
          <w:sz w:val="24"/>
          <w:szCs w:val="24"/>
        </w:rPr>
      </w:pPr>
    </w:p>
    <w:p w14:paraId="73CF64E8" w14:textId="3E807490" w:rsidR="00A56374" w:rsidRPr="00B321B5" w:rsidRDefault="00A56374" w:rsidP="00942874">
      <w:pPr>
        <w:pStyle w:val="Brezrazmikov"/>
        <w:jc w:val="both"/>
        <w:rPr>
          <w:rFonts w:ascii="Times New Roman" w:eastAsia="Times New Roman" w:hAnsi="Times New Roman" w:cs="Times New Roman"/>
          <w:sz w:val="24"/>
          <w:szCs w:val="24"/>
          <w:lang w:eastAsia="sl-SI"/>
        </w:rPr>
      </w:pPr>
      <w:r w:rsidRPr="00B321B5">
        <w:rPr>
          <w:rFonts w:ascii="Times New Roman" w:eastAsia="Times New Roman" w:hAnsi="Times New Roman" w:cs="Times New Roman"/>
          <w:sz w:val="24"/>
          <w:szCs w:val="24"/>
          <w:lang w:eastAsia="sl-SI"/>
        </w:rPr>
        <w:t xml:space="preserve">Pomoč, odobrena po pravilu de minimis, lahko pokriva do </w:t>
      </w:r>
      <w:r w:rsidR="00782180" w:rsidRPr="00B321B5">
        <w:rPr>
          <w:rFonts w:ascii="Times New Roman" w:eastAsia="Times New Roman" w:hAnsi="Times New Roman" w:cs="Times New Roman"/>
          <w:sz w:val="24"/>
          <w:szCs w:val="24"/>
          <w:lang w:eastAsia="sl-SI"/>
        </w:rPr>
        <w:t>2</w:t>
      </w:r>
      <w:r w:rsidRPr="00B321B5">
        <w:rPr>
          <w:rFonts w:ascii="Times New Roman" w:eastAsia="Times New Roman" w:hAnsi="Times New Roman" w:cs="Times New Roman"/>
          <w:sz w:val="24"/>
          <w:szCs w:val="24"/>
          <w:lang w:eastAsia="sl-SI"/>
        </w:rPr>
        <w:t>5 % upravičenih stroškov.</w:t>
      </w:r>
    </w:p>
    <w:p w14:paraId="36E88C06" w14:textId="67C338A4" w:rsidR="00B93227" w:rsidRPr="00B321B5" w:rsidRDefault="00B93227" w:rsidP="00942874">
      <w:pPr>
        <w:pStyle w:val="Brezrazmikov"/>
        <w:jc w:val="both"/>
        <w:rPr>
          <w:rFonts w:ascii="Times New Roman" w:hAnsi="Times New Roman" w:cs="Times New Roman"/>
          <w:sz w:val="24"/>
          <w:szCs w:val="24"/>
        </w:rPr>
      </w:pPr>
    </w:p>
    <w:p w14:paraId="4760CF88" w14:textId="77777777" w:rsidR="00942874" w:rsidRPr="00B321B5" w:rsidRDefault="00942874" w:rsidP="00942874">
      <w:pPr>
        <w:pStyle w:val="Brezrazmikov"/>
        <w:jc w:val="both"/>
        <w:rPr>
          <w:rFonts w:ascii="Times New Roman" w:hAnsi="Times New Roman" w:cs="Times New Roman"/>
          <w:sz w:val="24"/>
          <w:szCs w:val="24"/>
        </w:rPr>
      </w:pPr>
    </w:p>
    <w:p w14:paraId="1250A371" w14:textId="4DBBFA10" w:rsidR="00DB4D97" w:rsidRPr="00B321B5" w:rsidRDefault="00DB4D97" w:rsidP="00942874">
      <w:pPr>
        <w:pStyle w:val="Brezrazmikov"/>
        <w:numPr>
          <w:ilvl w:val="0"/>
          <w:numId w:val="5"/>
        </w:numPr>
        <w:jc w:val="center"/>
        <w:rPr>
          <w:rFonts w:ascii="Times New Roman" w:hAnsi="Times New Roman" w:cs="Times New Roman"/>
          <w:b/>
          <w:sz w:val="24"/>
          <w:szCs w:val="24"/>
        </w:rPr>
      </w:pPr>
      <w:r w:rsidRPr="00B321B5">
        <w:rPr>
          <w:rFonts w:ascii="Times New Roman" w:hAnsi="Times New Roman" w:cs="Times New Roman"/>
          <w:b/>
          <w:sz w:val="24"/>
          <w:szCs w:val="24"/>
        </w:rPr>
        <w:t>VMESNO IN KONČNO POROČILO</w:t>
      </w:r>
    </w:p>
    <w:p w14:paraId="7B52ABB2" w14:textId="4D3E35B5" w:rsidR="00CD7841" w:rsidRPr="00B321B5" w:rsidRDefault="00CD7841" w:rsidP="00942874">
      <w:pPr>
        <w:pStyle w:val="Brezrazmikov"/>
        <w:jc w:val="both"/>
        <w:rPr>
          <w:rFonts w:ascii="Times New Roman" w:hAnsi="Times New Roman" w:cs="Times New Roman"/>
          <w:sz w:val="24"/>
          <w:szCs w:val="24"/>
        </w:rPr>
      </w:pPr>
    </w:p>
    <w:p w14:paraId="669F4681" w14:textId="6C0080AF" w:rsidR="00CD7841" w:rsidRPr="00B321B5" w:rsidRDefault="00CD7841" w:rsidP="00942874">
      <w:pPr>
        <w:pStyle w:val="Brezrazmikov"/>
        <w:jc w:val="both"/>
        <w:rPr>
          <w:rFonts w:ascii="Times New Roman" w:hAnsi="Times New Roman" w:cs="Times New Roman"/>
          <w:sz w:val="24"/>
          <w:szCs w:val="24"/>
        </w:rPr>
      </w:pPr>
      <w:r w:rsidRPr="00B321B5">
        <w:rPr>
          <w:rFonts w:ascii="Times New Roman" w:hAnsi="Times New Roman" w:cs="Times New Roman"/>
          <w:sz w:val="24"/>
          <w:szCs w:val="24"/>
        </w:rPr>
        <w:t>Vsi prijavitelji, ki bodo izpolnjevali vse razpisne pogoje in podpisali pogodbo, so do 20.12.2021 obvezani  predložiti končno  poročilo,  ki  je podlaga za izplačilo nepovratnih sredstev. Končno poročilo je sestavni  del razpisne dokumentacije. H končnemu poročilu je potrebno predložiti  tudi  ustrezno  dokumentacijo,  ki  je  predvidena  v razpisni dokumentaciji za posamezni ukrep (računi, potrdila o plačilu).</w:t>
      </w:r>
    </w:p>
    <w:p w14:paraId="6A55BA86" w14:textId="75E197BE" w:rsidR="00CD7841" w:rsidRPr="00B321B5" w:rsidRDefault="00CD7841" w:rsidP="00942874">
      <w:pPr>
        <w:pStyle w:val="Brezrazmikov"/>
        <w:jc w:val="both"/>
        <w:rPr>
          <w:rFonts w:ascii="Times New Roman" w:hAnsi="Times New Roman" w:cs="Times New Roman"/>
          <w:sz w:val="24"/>
          <w:szCs w:val="24"/>
        </w:rPr>
      </w:pPr>
    </w:p>
    <w:p w14:paraId="6543E067" w14:textId="58053F44" w:rsidR="00CD7841" w:rsidRPr="00B321B5" w:rsidRDefault="00CD7841" w:rsidP="00CF547F">
      <w:pPr>
        <w:pStyle w:val="Pripombabesedilo"/>
        <w:jc w:val="both"/>
      </w:pPr>
      <w:r w:rsidRPr="00B321B5">
        <w:rPr>
          <w:rFonts w:ascii="Times New Roman" w:hAnsi="Times New Roman" w:cs="Times New Roman"/>
          <w:sz w:val="24"/>
          <w:szCs w:val="24"/>
        </w:rPr>
        <w:t>Če do rokov,  navedenih za posamezni ukrep, končna poročila ne bodo dostavljena ali ukrep ne  bo</w:t>
      </w:r>
      <w:r w:rsidR="00CF547F">
        <w:rPr>
          <w:rFonts w:ascii="Times New Roman" w:hAnsi="Times New Roman" w:cs="Times New Roman"/>
          <w:sz w:val="24"/>
          <w:szCs w:val="24"/>
        </w:rPr>
        <w:t xml:space="preserve"> </w:t>
      </w:r>
      <w:r w:rsidRPr="00B321B5">
        <w:rPr>
          <w:rFonts w:ascii="Times New Roman" w:hAnsi="Times New Roman" w:cs="Times New Roman"/>
          <w:sz w:val="24"/>
          <w:szCs w:val="24"/>
        </w:rPr>
        <w:t>realiziran,</w:t>
      </w:r>
      <w:r w:rsidR="00CF547F">
        <w:rPr>
          <w:rFonts w:ascii="Times New Roman" w:hAnsi="Times New Roman" w:cs="Times New Roman"/>
          <w:sz w:val="24"/>
          <w:szCs w:val="24"/>
        </w:rPr>
        <w:t xml:space="preserve"> </w:t>
      </w:r>
      <w:r w:rsidRPr="00B321B5">
        <w:rPr>
          <w:rFonts w:ascii="Times New Roman" w:hAnsi="Times New Roman" w:cs="Times New Roman"/>
          <w:sz w:val="24"/>
          <w:szCs w:val="24"/>
        </w:rPr>
        <w:t>to</w:t>
      </w:r>
      <w:r w:rsidR="00CF547F">
        <w:rPr>
          <w:rFonts w:ascii="Times New Roman" w:hAnsi="Times New Roman" w:cs="Times New Roman"/>
          <w:sz w:val="24"/>
          <w:szCs w:val="24"/>
        </w:rPr>
        <w:t xml:space="preserve"> </w:t>
      </w:r>
      <w:r w:rsidRPr="00B321B5">
        <w:rPr>
          <w:rFonts w:ascii="Times New Roman" w:hAnsi="Times New Roman" w:cs="Times New Roman"/>
          <w:sz w:val="24"/>
          <w:szCs w:val="24"/>
        </w:rPr>
        <w:t>pomeni neizpolnjevanje pogodbenih</w:t>
      </w:r>
      <w:r w:rsidR="00CF547F">
        <w:rPr>
          <w:rFonts w:ascii="Times New Roman" w:hAnsi="Times New Roman" w:cs="Times New Roman"/>
          <w:sz w:val="24"/>
          <w:szCs w:val="24"/>
        </w:rPr>
        <w:t xml:space="preserve"> </w:t>
      </w:r>
      <w:r w:rsidRPr="00B321B5">
        <w:rPr>
          <w:rFonts w:ascii="Times New Roman" w:hAnsi="Times New Roman" w:cs="Times New Roman"/>
          <w:sz w:val="24"/>
          <w:szCs w:val="24"/>
        </w:rPr>
        <w:t>obveznosti</w:t>
      </w:r>
      <w:r w:rsidR="00CF547F">
        <w:rPr>
          <w:rFonts w:ascii="Times New Roman" w:hAnsi="Times New Roman" w:cs="Times New Roman"/>
          <w:sz w:val="24"/>
          <w:szCs w:val="24"/>
        </w:rPr>
        <w:t xml:space="preserve"> </w:t>
      </w:r>
      <w:r w:rsidRPr="00B321B5">
        <w:rPr>
          <w:rFonts w:ascii="Times New Roman" w:hAnsi="Times New Roman" w:cs="Times New Roman"/>
          <w:sz w:val="24"/>
          <w:szCs w:val="24"/>
        </w:rPr>
        <w:t>s strani prejemnika nepovratnih sredstev, s čimer bodo  podani pogoji za  odstop od pogodbe s strani Občine Veržej. Če pa</w:t>
      </w:r>
      <w:r w:rsidR="00CF547F">
        <w:rPr>
          <w:rFonts w:ascii="Times New Roman" w:hAnsi="Times New Roman" w:cs="Times New Roman"/>
          <w:sz w:val="24"/>
          <w:szCs w:val="24"/>
        </w:rPr>
        <w:t xml:space="preserve"> </w:t>
      </w:r>
      <w:r w:rsidRPr="00B321B5">
        <w:rPr>
          <w:rFonts w:ascii="Times New Roman" w:hAnsi="Times New Roman" w:cs="Times New Roman"/>
          <w:sz w:val="24"/>
          <w:szCs w:val="24"/>
        </w:rPr>
        <w:t>se</w:t>
      </w:r>
      <w:r w:rsidR="00CF547F">
        <w:rPr>
          <w:rFonts w:ascii="Times New Roman" w:hAnsi="Times New Roman" w:cs="Times New Roman"/>
          <w:sz w:val="24"/>
          <w:szCs w:val="24"/>
        </w:rPr>
        <w:t xml:space="preserve"> </w:t>
      </w:r>
      <w:r w:rsidRPr="00B321B5">
        <w:rPr>
          <w:rFonts w:ascii="Times New Roman" w:hAnsi="Times New Roman" w:cs="Times New Roman"/>
          <w:sz w:val="24"/>
          <w:szCs w:val="24"/>
        </w:rPr>
        <w:t>ugotovi, da</w:t>
      </w:r>
      <w:r w:rsidR="00CF547F">
        <w:rPr>
          <w:rFonts w:ascii="Times New Roman" w:hAnsi="Times New Roman" w:cs="Times New Roman"/>
          <w:sz w:val="24"/>
          <w:szCs w:val="24"/>
        </w:rPr>
        <w:t xml:space="preserve"> </w:t>
      </w:r>
      <w:r w:rsidRPr="00B321B5">
        <w:rPr>
          <w:rFonts w:ascii="Times New Roman" w:hAnsi="Times New Roman" w:cs="Times New Roman"/>
          <w:sz w:val="24"/>
          <w:szCs w:val="24"/>
        </w:rPr>
        <w:t>je</w:t>
      </w:r>
      <w:r w:rsidR="00CF547F">
        <w:rPr>
          <w:rFonts w:ascii="Times New Roman" w:hAnsi="Times New Roman" w:cs="Times New Roman"/>
          <w:sz w:val="24"/>
          <w:szCs w:val="24"/>
        </w:rPr>
        <w:t xml:space="preserve"> </w:t>
      </w:r>
      <w:r w:rsidRPr="00B321B5">
        <w:rPr>
          <w:rFonts w:ascii="Times New Roman" w:hAnsi="Times New Roman" w:cs="Times New Roman"/>
          <w:sz w:val="24"/>
          <w:szCs w:val="24"/>
        </w:rPr>
        <w:t>vlagatelj namerno z neresničnimi  navedbami  za  pridobitev nepovratnih  sredstev v</w:t>
      </w:r>
      <w:r w:rsidR="00CF547F">
        <w:rPr>
          <w:rFonts w:ascii="Times New Roman" w:hAnsi="Times New Roman" w:cs="Times New Roman"/>
          <w:sz w:val="24"/>
          <w:szCs w:val="24"/>
        </w:rPr>
        <w:t xml:space="preserve"> </w:t>
      </w:r>
      <w:r w:rsidRPr="00B321B5">
        <w:rPr>
          <w:rFonts w:ascii="Times New Roman" w:hAnsi="Times New Roman" w:cs="Times New Roman"/>
          <w:sz w:val="24"/>
          <w:szCs w:val="24"/>
        </w:rPr>
        <w:t>svoji vlogi in/ali končnem poročilu zavajal Občino Veržej,</w:t>
      </w:r>
      <w:r w:rsidR="00CF547F">
        <w:rPr>
          <w:rFonts w:ascii="Times New Roman" w:hAnsi="Times New Roman" w:cs="Times New Roman"/>
          <w:sz w:val="24"/>
          <w:szCs w:val="24"/>
        </w:rPr>
        <w:t xml:space="preserve"> </w:t>
      </w:r>
      <w:r w:rsidRPr="00B321B5">
        <w:rPr>
          <w:rFonts w:ascii="Times New Roman" w:hAnsi="Times New Roman" w:cs="Times New Roman"/>
          <w:sz w:val="24"/>
          <w:szCs w:val="24"/>
        </w:rPr>
        <w:t>je navedeno dejstvo</w:t>
      </w:r>
      <w:r w:rsidR="00CF547F">
        <w:rPr>
          <w:rFonts w:ascii="Times New Roman" w:hAnsi="Times New Roman" w:cs="Times New Roman"/>
          <w:sz w:val="24"/>
          <w:szCs w:val="24"/>
        </w:rPr>
        <w:t xml:space="preserve"> </w:t>
      </w:r>
      <w:r w:rsidRPr="00B321B5">
        <w:rPr>
          <w:rFonts w:ascii="Times New Roman" w:hAnsi="Times New Roman" w:cs="Times New Roman"/>
          <w:sz w:val="24"/>
          <w:szCs w:val="24"/>
        </w:rPr>
        <w:t>lahko tudi eden izmed razlogov za pričetek kazenskega postopka za poslovno goljufijo.</w:t>
      </w:r>
    </w:p>
    <w:p w14:paraId="269DBD2A" w14:textId="77777777" w:rsidR="002D7220" w:rsidRPr="00B321B5" w:rsidRDefault="002D7220" w:rsidP="00942874">
      <w:pPr>
        <w:pStyle w:val="Brezrazmikov"/>
        <w:jc w:val="both"/>
        <w:rPr>
          <w:rFonts w:ascii="Times New Roman" w:hAnsi="Times New Roman" w:cs="Times New Roman"/>
          <w:sz w:val="24"/>
          <w:szCs w:val="24"/>
        </w:rPr>
      </w:pPr>
    </w:p>
    <w:p w14:paraId="14DB3683" w14:textId="77777777" w:rsidR="002D7220" w:rsidRPr="00B321B5" w:rsidRDefault="002D7220" w:rsidP="00942874">
      <w:pPr>
        <w:pStyle w:val="Brezrazmikov"/>
        <w:jc w:val="both"/>
        <w:rPr>
          <w:rFonts w:ascii="Times New Roman" w:hAnsi="Times New Roman" w:cs="Times New Roman"/>
          <w:sz w:val="24"/>
          <w:szCs w:val="24"/>
        </w:rPr>
      </w:pPr>
    </w:p>
    <w:p w14:paraId="7A1EA17B" w14:textId="0E5A4701" w:rsidR="00DB4D97" w:rsidRPr="00B321B5" w:rsidRDefault="00DB4D97" w:rsidP="00942874">
      <w:pPr>
        <w:pStyle w:val="Brezrazmikov"/>
        <w:jc w:val="center"/>
        <w:rPr>
          <w:rFonts w:ascii="Times New Roman" w:hAnsi="Times New Roman" w:cs="Times New Roman"/>
          <w:b/>
          <w:bCs/>
          <w:sz w:val="24"/>
          <w:szCs w:val="24"/>
        </w:rPr>
      </w:pPr>
      <w:r w:rsidRPr="00B321B5">
        <w:rPr>
          <w:rFonts w:ascii="Times New Roman" w:hAnsi="Times New Roman" w:cs="Times New Roman"/>
          <w:b/>
          <w:bCs/>
          <w:sz w:val="24"/>
          <w:szCs w:val="24"/>
        </w:rPr>
        <w:t>VI. UKREPI IN POMOČI</w:t>
      </w:r>
    </w:p>
    <w:p w14:paraId="3862BD44" w14:textId="77777777" w:rsidR="005C552D" w:rsidRPr="00B321B5" w:rsidRDefault="005C552D" w:rsidP="00942874">
      <w:pPr>
        <w:pStyle w:val="Brezrazmikov"/>
        <w:rPr>
          <w:rFonts w:ascii="Times New Roman" w:hAnsi="Times New Roman" w:cs="Times New Roman"/>
          <w:sz w:val="24"/>
          <w:szCs w:val="24"/>
        </w:rPr>
      </w:pPr>
    </w:p>
    <w:p w14:paraId="5A1A10EA" w14:textId="12AF3616" w:rsidR="00DB4D97" w:rsidRPr="00B321B5" w:rsidRDefault="00B93227" w:rsidP="00942874">
      <w:pPr>
        <w:pStyle w:val="Brezrazmikov"/>
        <w:rPr>
          <w:rFonts w:ascii="Times New Roman" w:hAnsi="Times New Roman" w:cs="Times New Roman"/>
          <w:b/>
          <w:bCs/>
          <w:sz w:val="24"/>
          <w:szCs w:val="24"/>
        </w:rPr>
      </w:pPr>
      <w:r w:rsidRPr="00B321B5">
        <w:rPr>
          <w:rFonts w:ascii="Times New Roman" w:hAnsi="Times New Roman" w:cs="Times New Roman"/>
          <w:b/>
          <w:bCs/>
          <w:sz w:val="24"/>
          <w:szCs w:val="24"/>
        </w:rPr>
        <w:t>UKREP 1</w:t>
      </w:r>
      <w:r w:rsidR="00DB4D97" w:rsidRPr="00B321B5">
        <w:rPr>
          <w:rFonts w:ascii="Times New Roman" w:hAnsi="Times New Roman" w:cs="Times New Roman"/>
          <w:b/>
          <w:bCs/>
          <w:sz w:val="24"/>
          <w:szCs w:val="24"/>
        </w:rPr>
        <w:t xml:space="preserve">: </w:t>
      </w:r>
      <w:r w:rsidR="005C552D" w:rsidRPr="00B321B5">
        <w:rPr>
          <w:rFonts w:ascii="Times New Roman" w:hAnsi="Times New Roman" w:cs="Times New Roman"/>
          <w:b/>
          <w:bCs/>
          <w:sz w:val="24"/>
          <w:szCs w:val="24"/>
        </w:rPr>
        <w:t xml:space="preserve">SOFINANCIRANJE MATERIALNIH IN NEMATERIALNIH INVESTICIJ </w:t>
      </w:r>
    </w:p>
    <w:p w14:paraId="77E76D34" w14:textId="0455655F" w:rsidR="00942874" w:rsidRPr="00B321B5" w:rsidRDefault="00942874" w:rsidP="00942874">
      <w:pPr>
        <w:pStyle w:val="Standard"/>
        <w:spacing w:after="0" w:line="360" w:lineRule="auto"/>
        <w:rPr>
          <w:rFonts w:ascii="Times New Roman" w:eastAsia="Times New Roman" w:hAnsi="Times New Roman" w:cs="Times New Roman"/>
          <w:sz w:val="24"/>
          <w:szCs w:val="24"/>
          <w:lang w:eastAsia="sl-SI"/>
        </w:rPr>
      </w:pPr>
    </w:p>
    <w:p w14:paraId="44886CA6" w14:textId="77777777" w:rsidR="00216C09" w:rsidRPr="00B321B5" w:rsidRDefault="00216C09" w:rsidP="00216C09">
      <w:pPr>
        <w:pStyle w:val="Brezrazmikov"/>
        <w:rPr>
          <w:rFonts w:ascii="Times New Roman" w:eastAsia="Times New Roman" w:hAnsi="Times New Roman" w:cs="Times New Roman"/>
          <w:sz w:val="24"/>
          <w:szCs w:val="24"/>
          <w:lang w:eastAsia="sl-SI"/>
        </w:rPr>
      </w:pPr>
      <w:r w:rsidRPr="00B321B5">
        <w:rPr>
          <w:rFonts w:ascii="Times New Roman" w:eastAsia="Times New Roman" w:hAnsi="Times New Roman" w:cs="Times New Roman"/>
          <w:sz w:val="24"/>
          <w:szCs w:val="24"/>
          <w:lang w:eastAsia="sl-SI"/>
        </w:rPr>
        <w:t xml:space="preserve">Upravičeni stroški za materialne investicije na območju občine so: </w:t>
      </w:r>
      <w:r w:rsidRPr="00B321B5">
        <w:rPr>
          <w:rFonts w:ascii="Times New Roman" w:eastAsia="Times New Roman" w:hAnsi="Times New Roman" w:cs="Times New Roman"/>
          <w:sz w:val="24"/>
          <w:szCs w:val="24"/>
          <w:lang w:eastAsia="sl-SI"/>
        </w:rPr>
        <w:br/>
        <w:t xml:space="preserve">– stroški nakupa, urejanja in opremljanja zemljišč na območju občine, </w:t>
      </w:r>
      <w:r w:rsidRPr="00B321B5">
        <w:rPr>
          <w:rFonts w:ascii="Times New Roman" w:eastAsia="Times New Roman" w:hAnsi="Times New Roman" w:cs="Times New Roman"/>
          <w:sz w:val="24"/>
          <w:szCs w:val="24"/>
          <w:lang w:eastAsia="sl-SI"/>
        </w:rPr>
        <w:br/>
        <w:t xml:space="preserve">– stroški pridobivanja projektne dokumentacije za gradnjo poslovnih prostorov, </w:t>
      </w:r>
      <w:r w:rsidRPr="00B321B5">
        <w:rPr>
          <w:rFonts w:ascii="Times New Roman" w:eastAsia="Times New Roman" w:hAnsi="Times New Roman" w:cs="Times New Roman"/>
          <w:sz w:val="24"/>
          <w:szCs w:val="24"/>
          <w:lang w:eastAsia="sl-SI"/>
        </w:rPr>
        <w:br/>
        <w:t xml:space="preserve">– stroški nakupa, gradnje ali preureditve poslovnih prostorov, </w:t>
      </w:r>
      <w:r w:rsidRPr="00B321B5">
        <w:rPr>
          <w:rFonts w:ascii="Times New Roman" w:eastAsia="Times New Roman" w:hAnsi="Times New Roman" w:cs="Times New Roman"/>
          <w:sz w:val="24"/>
          <w:szCs w:val="24"/>
          <w:lang w:eastAsia="sl-SI"/>
        </w:rPr>
        <w:br/>
        <w:t xml:space="preserve">– stroški nakupa nove opreme in celovita obnova obstoječe proizvodnje, </w:t>
      </w:r>
      <w:r w:rsidRPr="00B321B5">
        <w:rPr>
          <w:rFonts w:ascii="Times New Roman" w:eastAsia="Times New Roman" w:hAnsi="Times New Roman" w:cs="Times New Roman"/>
          <w:sz w:val="24"/>
          <w:szCs w:val="24"/>
          <w:lang w:eastAsia="sl-SI"/>
        </w:rPr>
        <w:br/>
        <w:t xml:space="preserve">– stroški obrestne mere za najete kredite za izvedbo materialne investicije. </w:t>
      </w:r>
      <w:r w:rsidRPr="00B321B5">
        <w:rPr>
          <w:rFonts w:ascii="Times New Roman" w:eastAsia="Times New Roman" w:hAnsi="Times New Roman" w:cs="Times New Roman"/>
          <w:sz w:val="24"/>
          <w:szCs w:val="24"/>
          <w:lang w:eastAsia="sl-SI"/>
        </w:rPr>
        <w:br/>
      </w:r>
    </w:p>
    <w:p w14:paraId="441187B3" w14:textId="40BD00EF" w:rsidR="00216C09" w:rsidRPr="00B321B5" w:rsidRDefault="00216C09" w:rsidP="00216C09">
      <w:pPr>
        <w:pStyle w:val="Brezrazmikov"/>
        <w:rPr>
          <w:rFonts w:ascii="Times New Roman" w:eastAsia="Times New Roman" w:hAnsi="Times New Roman" w:cs="Times New Roman"/>
          <w:sz w:val="24"/>
          <w:szCs w:val="24"/>
          <w:lang w:eastAsia="sl-SI"/>
        </w:rPr>
      </w:pPr>
      <w:r w:rsidRPr="00B321B5">
        <w:rPr>
          <w:rFonts w:ascii="Times New Roman" w:eastAsia="Times New Roman" w:hAnsi="Times New Roman" w:cs="Times New Roman"/>
          <w:sz w:val="24"/>
          <w:szCs w:val="24"/>
          <w:lang w:eastAsia="sl-SI"/>
        </w:rPr>
        <w:lastRenderedPageBreak/>
        <w:t xml:space="preserve">Upravičeni stroški za nematerialne investicije so: </w:t>
      </w:r>
      <w:r w:rsidRPr="00B321B5">
        <w:rPr>
          <w:rFonts w:ascii="Times New Roman" w:eastAsia="Times New Roman" w:hAnsi="Times New Roman" w:cs="Times New Roman"/>
          <w:sz w:val="24"/>
          <w:szCs w:val="24"/>
          <w:lang w:eastAsia="sl-SI"/>
        </w:rPr>
        <w:br/>
        <w:t xml:space="preserve">– stroški nakupa patentov, licenc, know-how ali </w:t>
      </w:r>
      <w:proofErr w:type="spellStart"/>
      <w:r w:rsidRPr="00B321B5">
        <w:rPr>
          <w:rFonts w:ascii="Times New Roman" w:eastAsia="Times New Roman" w:hAnsi="Times New Roman" w:cs="Times New Roman"/>
          <w:sz w:val="24"/>
          <w:szCs w:val="24"/>
          <w:lang w:eastAsia="sl-SI"/>
        </w:rPr>
        <w:t>nepatentiranega</w:t>
      </w:r>
      <w:proofErr w:type="spellEnd"/>
      <w:r w:rsidRPr="00B321B5">
        <w:rPr>
          <w:rFonts w:ascii="Times New Roman" w:eastAsia="Times New Roman" w:hAnsi="Times New Roman" w:cs="Times New Roman"/>
          <w:sz w:val="24"/>
          <w:szCs w:val="24"/>
          <w:lang w:eastAsia="sl-SI"/>
        </w:rPr>
        <w:t xml:space="preserve"> tehničnega znanja ter programske opreme, </w:t>
      </w:r>
      <w:r w:rsidRPr="00B321B5">
        <w:rPr>
          <w:rFonts w:ascii="Times New Roman" w:eastAsia="Times New Roman" w:hAnsi="Times New Roman" w:cs="Times New Roman"/>
          <w:sz w:val="24"/>
          <w:szCs w:val="24"/>
          <w:lang w:eastAsia="sl-SI"/>
        </w:rPr>
        <w:br/>
        <w:t>– stroški obrestne mere za najete kredite za izvedbo nematerialne investicije.</w:t>
      </w:r>
    </w:p>
    <w:p w14:paraId="02C8EB19" w14:textId="6AF8F085" w:rsidR="00216C09" w:rsidRPr="00B321B5" w:rsidRDefault="00216C09" w:rsidP="00216C09">
      <w:pPr>
        <w:pStyle w:val="Brezrazmikov"/>
        <w:jc w:val="both"/>
        <w:rPr>
          <w:rFonts w:ascii="Times New Roman" w:hAnsi="Times New Roman" w:cs="Times New Roman"/>
          <w:sz w:val="24"/>
          <w:szCs w:val="24"/>
          <w:lang w:eastAsia="sl-SI"/>
        </w:rPr>
      </w:pPr>
      <w:r w:rsidRPr="00B321B5">
        <w:rPr>
          <w:rFonts w:ascii="Times New Roman" w:hAnsi="Times New Roman" w:cs="Times New Roman"/>
          <w:sz w:val="24"/>
          <w:szCs w:val="24"/>
          <w:lang w:eastAsia="sl-SI"/>
        </w:rPr>
        <w:br/>
        <w:t xml:space="preserve">Prejemnik pomoči mora zagotoviti vsaj </w:t>
      </w:r>
      <w:r w:rsidR="009C68BB" w:rsidRPr="00B321B5">
        <w:rPr>
          <w:rFonts w:ascii="Times New Roman" w:hAnsi="Times New Roman" w:cs="Times New Roman"/>
          <w:sz w:val="24"/>
          <w:szCs w:val="24"/>
          <w:lang w:eastAsia="sl-SI"/>
        </w:rPr>
        <w:t>7</w:t>
      </w:r>
      <w:r w:rsidRPr="00B321B5">
        <w:rPr>
          <w:rFonts w:ascii="Times New Roman" w:hAnsi="Times New Roman" w:cs="Times New Roman"/>
          <w:sz w:val="24"/>
          <w:szCs w:val="24"/>
          <w:lang w:eastAsia="sl-SI"/>
        </w:rPr>
        <w:t xml:space="preserve">5 % lastnih sredstev za kritje </w:t>
      </w:r>
      <w:r w:rsidR="00E1471A" w:rsidRPr="00B321B5">
        <w:rPr>
          <w:rFonts w:ascii="Times New Roman" w:hAnsi="Times New Roman" w:cs="Times New Roman"/>
          <w:sz w:val="24"/>
          <w:szCs w:val="24"/>
          <w:lang w:eastAsia="sl-SI"/>
        </w:rPr>
        <w:t xml:space="preserve">upravičenih </w:t>
      </w:r>
      <w:r w:rsidRPr="00B321B5">
        <w:rPr>
          <w:rFonts w:ascii="Times New Roman" w:hAnsi="Times New Roman" w:cs="Times New Roman"/>
          <w:sz w:val="24"/>
          <w:szCs w:val="24"/>
          <w:lang w:eastAsia="sl-SI"/>
        </w:rPr>
        <w:t>stroškov posamezne investicije. Materialna in/ali nematerialna investicija mora ostati v lasti upravičenca najmanj 3 leta.</w:t>
      </w:r>
    </w:p>
    <w:p w14:paraId="23D64D2A" w14:textId="77777777" w:rsidR="000C0291" w:rsidRPr="00B321B5" w:rsidRDefault="000C0291" w:rsidP="000C0291">
      <w:pPr>
        <w:pStyle w:val="Brezrazmikov"/>
        <w:jc w:val="both"/>
        <w:rPr>
          <w:rFonts w:ascii="Times New Roman" w:hAnsi="Times New Roman" w:cs="Times New Roman"/>
          <w:sz w:val="24"/>
          <w:szCs w:val="24"/>
        </w:rPr>
      </w:pPr>
    </w:p>
    <w:p w14:paraId="1622FDCC" w14:textId="16931697" w:rsidR="000C0291" w:rsidRPr="00B321B5" w:rsidRDefault="000C0291" w:rsidP="000C0291">
      <w:pPr>
        <w:pStyle w:val="Brezrazmikov"/>
        <w:jc w:val="both"/>
        <w:rPr>
          <w:rFonts w:ascii="Times New Roman" w:hAnsi="Times New Roman" w:cs="Times New Roman"/>
          <w:sz w:val="24"/>
          <w:szCs w:val="24"/>
        </w:rPr>
      </w:pPr>
      <w:r w:rsidRPr="00B321B5">
        <w:rPr>
          <w:rFonts w:ascii="Times New Roman" w:hAnsi="Times New Roman" w:cs="Times New Roman"/>
          <w:sz w:val="24"/>
          <w:szCs w:val="24"/>
        </w:rPr>
        <w:t>Nakup  je  dovoljeno izvesti  le od  tretjih oseb po tržnih pogojih, pri tem pa velja, da je nakup od tretje osebe neupravičen, če je:</w:t>
      </w:r>
    </w:p>
    <w:p w14:paraId="576F4A62" w14:textId="77777777" w:rsidR="000C0291" w:rsidRPr="00B321B5" w:rsidRDefault="000C0291" w:rsidP="000C0291">
      <w:pPr>
        <w:pStyle w:val="Brezrazmikov"/>
        <w:numPr>
          <w:ilvl w:val="0"/>
          <w:numId w:val="7"/>
        </w:numPr>
        <w:jc w:val="both"/>
        <w:rPr>
          <w:rFonts w:ascii="Times New Roman" w:hAnsi="Times New Roman" w:cs="Times New Roman"/>
          <w:sz w:val="24"/>
          <w:szCs w:val="24"/>
        </w:rPr>
      </w:pPr>
      <w:r w:rsidRPr="00B321B5">
        <w:rPr>
          <w:rFonts w:ascii="Times New Roman" w:hAnsi="Times New Roman" w:cs="Times New Roman"/>
          <w:sz w:val="24"/>
          <w:szCs w:val="24"/>
        </w:rPr>
        <w:t>tretja oseba povezana družba po pravilih zakona, ki ureja gospodarske družbe ali</w:t>
      </w:r>
    </w:p>
    <w:p w14:paraId="6385722F" w14:textId="77777777" w:rsidR="000C0291" w:rsidRPr="00B321B5" w:rsidRDefault="000C0291" w:rsidP="000C0291">
      <w:pPr>
        <w:pStyle w:val="Brezrazmikov"/>
        <w:numPr>
          <w:ilvl w:val="0"/>
          <w:numId w:val="7"/>
        </w:numPr>
        <w:jc w:val="both"/>
        <w:rPr>
          <w:rFonts w:ascii="Times New Roman" w:hAnsi="Times New Roman" w:cs="Times New Roman"/>
          <w:sz w:val="24"/>
          <w:szCs w:val="24"/>
        </w:rPr>
      </w:pPr>
      <w:r w:rsidRPr="00B321B5">
        <w:rPr>
          <w:rFonts w:ascii="Times New Roman" w:hAnsi="Times New Roman" w:cs="Times New Roman"/>
          <w:sz w:val="24"/>
          <w:szCs w:val="24"/>
        </w:rPr>
        <w:t>tretja oseba zakoniti zastopnik upravičenca, ali njegov družinski član:</w:t>
      </w:r>
    </w:p>
    <w:p w14:paraId="117A5416" w14:textId="77777777" w:rsidR="000C0291" w:rsidRPr="00B321B5" w:rsidRDefault="000C0291" w:rsidP="000C0291">
      <w:pPr>
        <w:pStyle w:val="Brezrazmikov"/>
        <w:numPr>
          <w:ilvl w:val="0"/>
          <w:numId w:val="8"/>
        </w:numPr>
        <w:jc w:val="both"/>
        <w:rPr>
          <w:rFonts w:ascii="Times New Roman" w:hAnsi="Times New Roman" w:cs="Times New Roman"/>
          <w:sz w:val="24"/>
          <w:szCs w:val="24"/>
        </w:rPr>
      </w:pPr>
      <w:r w:rsidRPr="00B321B5">
        <w:rPr>
          <w:rFonts w:ascii="Times New Roman" w:hAnsi="Times New Roman" w:cs="Times New Roman"/>
          <w:sz w:val="24"/>
          <w:szCs w:val="24"/>
        </w:rPr>
        <w:t>udeležen kot poslovodja, član poslovodstva ali zakoniti zastopnik tretje osebe,</w:t>
      </w:r>
    </w:p>
    <w:p w14:paraId="1CF88FC2" w14:textId="77777777" w:rsidR="000C0291" w:rsidRPr="00B321B5" w:rsidRDefault="000C0291" w:rsidP="000C0291">
      <w:pPr>
        <w:pStyle w:val="Brezrazmikov"/>
        <w:numPr>
          <w:ilvl w:val="0"/>
          <w:numId w:val="8"/>
        </w:numPr>
        <w:jc w:val="both"/>
        <w:rPr>
          <w:rFonts w:ascii="Times New Roman" w:hAnsi="Times New Roman" w:cs="Times New Roman"/>
          <w:sz w:val="24"/>
          <w:szCs w:val="24"/>
        </w:rPr>
      </w:pPr>
      <w:r w:rsidRPr="00B321B5">
        <w:rPr>
          <w:rFonts w:ascii="Times New Roman" w:hAnsi="Times New Roman" w:cs="Times New Roman"/>
          <w:sz w:val="24"/>
          <w:szCs w:val="24"/>
        </w:rPr>
        <w:t>neposredno ali preko drugih pravnih oseb v več kot petindvajset odstotnem deležu udeležen pri ustanoviteljskih pravicah, upravljanju ali kapitalu tretje osebe.</w:t>
      </w:r>
    </w:p>
    <w:p w14:paraId="06AFCF0F" w14:textId="77777777" w:rsidR="000C0291" w:rsidRPr="00B321B5" w:rsidRDefault="000C0291" w:rsidP="000C0291">
      <w:pPr>
        <w:pStyle w:val="Brezrazmikov"/>
        <w:jc w:val="both"/>
        <w:rPr>
          <w:rFonts w:ascii="Times New Roman" w:hAnsi="Times New Roman" w:cs="Times New Roman"/>
          <w:sz w:val="24"/>
          <w:szCs w:val="24"/>
        </w:rPr>
      </w:pPr>
    </w:p>
    <w:p w14:paraId="21A7342A" w14:textId="0D5F0E90" w:rsidR="000C0291" w:rsidRPr="00B321B5" w:rsidRDefault="000C0291" w:rsidP="000C0291">
      <w:pPr>
        <w:pStyle w:val="Brezrazmikov"/>
        <w:jc w:val="both"/>
        <w:rPr>
          <w:rFonts w:ascii="Times New Roman" w:hAnsi="Times New Roman" w:cs="Times New Roman"/>
          <w:sz w:val="24"/>
          <w:szCs w:val="24"/>
        </w:rPr>
      </w:pPr>
      <w:r w:rsidRPr="00B321B5">
        <w:rPr>
          <w:rFonts w:ascii="Times New Roman" w:hAnsi="Times New Roman" w:cs="Times New Roman"/>
          <w:sz w:val="24"/>
          <w:szCs w:val="24"/>
        </w:rPr>
        <w:t>Stroški nakupa  osebnih vozil niso upravičeni stroški.</w:t>
      </w:r>
    </w:p>
    <w:p w14:paraId="12BE6762" w14:textId="77777777" w:rsidR="000C0291" w:rsidRPr="00B321B5" w:rsidRDefault="000C0291" w:rsidP="000C0291">
      <w:pPr>
        <w:pStyle w:val="Brezrazmikov"/>
        <w:jc w:val="both"/>
        <w:rPr>
          <w:rFonts w:ascii="Times New Roman" w:hAnsi="Times New Roman" w:cs="Times New Roman"/>
          <w:sz w:val="24"/>
          <w:szCs w:val="24"/>
        </w:rPr>
      </w:pPr>
    </w:p>
    <w:p w14:paraId="2688EE33" w14:textId="76230061" w:rsidR="000C0291" w:rsidRPr="00B321B5" w:rsidRDefault="000C0291" w:rsidP="003810BD">
      <w:pPr>
        <w:spacing w:after="0" w:line="240" w:lineRule="auto"/>
        <w:jc w:val="both"/>
        <w:rPr>
          <w:rFonts w:ascii="Times New Roman" w:hAnsi="Times New Roman" w:cs="Times New Roman"/>
          <w:sz w:val="24"/>
          <w:szCs w:val="24"/>
          <w:lang w:eastAsia="sl-SI"/>
        </w:rPr>
      </w:pPr>
      <w:r w:rsidRPr="00B321B5">
        <w:rPr>
          <w:rFonts w:ascii="Times New Roman" w:hAnsi="Times New Roman" w:cs="Times New Roman"/>
          <w:sz w:val="24"/>
          <w:szCs w:val="24"/>
        </w:rPr>
        <w:t xml:space="preserve">Obdobje upravičenosti stroškov in izdatkov iz zgoraj navedenih alinej </w:t>
      </w:r>
      <w:r w:rsidR="00E1471A" w:rsidRPr="00B321B5">
        <w:rPr>
          <w:rFonts w:ascii="Times New Roman" w:hAnsi="Times New Roman" w:cs="Times New Roman"/>
          <w:sz w:val="24"/>
          <w:szCs w:val="24"/>
        </w:rPr>
        <w:t xml:space="preserve">je </w:t>
      </w:r>
      <w:r w:rsidRPr="00B321B5">
        <w:rPr>
          <w:rFonts w:ascii="Times New Roman" w:hAnsi="Times New Roman" w:cs="Times New Roman"/>
          <w:sz w:val="24"/>
          <w:szCs w:val="24"/>
        </w:rPr>
        <w:t>od 1.</w:t>
      </w:r>
      <w:r w:rsidR="00CF547F">
        <w:rPr>
          <w:rFonts w:ascii="Times New Roman" w:hAnsi="Times New Roman" w:cs="Times New Roman"/>
          <w:sz w:val="24"/>
          <w:szCs w:val="24"/>
        </w:rPr>
        <w:t xml:space="preserve"> </w:t>
      </w:r>
      <w:r w:rsidRPr="00B321B5">
        <w:rPr>
          <w:rFonts w:ascii="Times New Roman" w:hAnsi="Times New Roman" w:cs="Times New Roman"/>
          <w:sz w:val="24"/>
          <w:szCs w:val="24"/>
        </w:rPr>
        <w:t>1.</w:t>
      </w:r>
      <w:r w:rsidR="00CF547F">
        <w:rPr>
          <w:rFonts w:ascii="Times New Roman" w:hAnsi="Times New Roman" w:cs="Times New Roman"/>
          <w:sz w:val="24"/>
          <w:szCs w:val="24"/>
        </w:rPr>
        <w:t xml:space="preserve"> </w:t>
      </w:r>
      <w:r w:rsidRPr="00B321B5">
        <w:rPr>
          <w:rFonts w:ascii="Times New Roman" w:hAnsi="Times New Roman" w:cs="Times New Roman"/>
          <w:sz w:val="24"/>
          <w:szCs w:val="24"/>
        </w:rPr>
        <w:t>2021</w:t>
      </w:r>
      <w:r w:rsidR="003810BD" w:rsidRPr="00B321B5">
        <w:rPr>
          <w:rFonts w:ascii="Times New Roman" w:hAnsi="Times New Roman" w:cs="Times New Roman"/>
          <w:sz w:val="24"/>
          <w:szCs w:val="24"/>
        </w:rPr>
        <w:t xml:space="preserve"> do 30.</w:t>
      </w:r>
      <w:r w:rsidR="00CF547F">
        <w:rPr>
          <w:rFonts w:ascii="Times New Roman" w:hAnsi="Times New Roman" w:cs="Times New Roman"/>
          <w:sz w:val="24"/>
          <w:szCs w:val="24"/>
        </w:rPr>
        <w:t xml:space="preserve"> </w:t>
      </w:r>
      <w:r w:rsidR="003810BD" w:rsidRPr="00B321B5">
        <w:rPr>
          <w:rFonts w:ascii="Times New Roman" w:hAnsi="Times New Roman" w:cs="Times New Roman"/>
          <w:sz w:val="24"/>
          <w:szCs w:val="24"/>
        </w:rPr>
        <w:t>11.</w:t>
      </w:r>
      <w:r w:rsidR="00CF547F">
        <w:rPr>
          <w:rFonts w:ascii="Times New Roman" w:hAnsi="Times New Roman" w:cs="Times New Roman"/>
          <w:sz w:val="24"/>
          <w:szCs w:val="24"/>
        </w:rPr>
        <w:t xml:space="preserve"> </w:t>
      </w:r>
      <w:r w:rsidR="003810BD" w:rsidRPr="00B321B5">
        <w:rPr>
          <w:rFonts w:ascii="Times New Roman" w:hAnsi="Times New Roman" w:cs="Times New Roman"/>
          <w:sz w:val="24"/>
          <w:szCs w:val="24"/>
        </w:rPr>
        <w:t>2021.</w:t>
      </w:r>
      <w:r w:rsidRPr="00B321B5">
        <w:rPr>
          <w:rFonts w:ascii="Times New Roman" w:hAnsi="Times New Roman" w:cs="Times New Roman"/>
          <w:sz w:val="24"/>
          <w:szCs w:val="24"/>
          <w:lang w:eastAsia="sl-SI"/>
        </w:rPr>
        <w:t xml:space="preserve"> </w:t>
      </w:r>
    </w:p>
    <w:p w14:paraId="3D940E88" w14:textId="73FE3EF6" w:rsidR="00216C09" w:rsidRPr="00B321B5" w:rsidRDefault="00216C09" w:rsidP="00216C09">
      <w:pPr>
        <w:pStyle w:val="Brezrazmikov"/>
        <w:jc w:val="both"/>
        <w:rPr>
          <w:rFonts w:ascii="Times New Roman" w:hAnsi="Times New Roman" w:cs="Times New Roman"/>
          <w:sz w:val="24"/>
          <w:szCs w:val="24"/>
        </w:rPr>
      </w:pPr>
    </w:p>
    <w:p w14:paraId="2329B68C" w14:textId="015BF049" w:rsidR="000C0291" w:rsidRPr="00B321B5" w:rsidRDefault="000C0291" w:rsidP="00782180">
      <w:pPr>
        <w:pStyle w:val="Brezrazmikov"/>
        <w:jc w:val="both"/>
        <w:rPr>
          <w:rFonts w:ascii="Times New Roman" w:hAnsi="Times New Roman" w:cs="Times New Roman"/>
          <w:sz w:val="24"/>
          <w:szCs w:val="24"/>
        </w:rPr>
      </w:pPr>
      <w:r w:rsidRPr="00B321B5">
        <w:rPr>
          <w:rFonts w:ascii="Times New Roman" w:hAnsi="Times New Roman" w:cs="Times New Roman"/>
          <w:sz w:val="24"/>
          <w:szCs w:val="24"/>
        </w:rPr>
        <w:t xml:space="preserve">Nepovratna  sredstva  po  tem ukrepu  lahko  znašajo  največ  </w:t>
      </w:r>
      <w:r w:rsidR="00BF564F" w:rsidRPr="00B321B5">
        <w:rPr>
          <w:rFonts w:ascii="Times New Roman" w:hAnsi="Times New Roman" w:cs="Times New Roman"/>
          <w:sz w:val="24"/>
          <w:szCs w:val="24"/>
        </w:rPr>
        <w:t>2</w:t>
      </w:r>
      <w:r w:rsidRPr="00B321B5">
        <w:rPr>
          <w:rFonts w:ascii="Times New Roman" w:hAnsi="Times New Roman" w:cs="Times New Roman"/>
          <w:sz w:val="24"/>
          <w:szCs w:val="24"/>
        </w:rPr>
        <w:t>5  %  upravičenih  stroškov</w:t>
      </w:r>
    </w:p>
    <w:p w14:paraId="124CED4F" w14:textId="413652B9" w:rsidR="000C0291" w:rsidRPr="00B321B5" w:rsidRDefault="000C0291" w:rsidP="000C0291">
      <w:pPr>
        <w:pStyle w:val="Brezrazmikov"/>
        <w:jc w:val="both"/>
        <w:rPr>
          <w:rFonts w:ascii="Times New Roman" w:hAnsi="Times New Roman" w:cs="Times New Roman"/>
          <w:sz w:val="24"/>
          <w:szCs w:val="24"/>
        </w:rPr>
      </w:pPr>
      <w:r w:rsidRPr="00B321B5">
        <w:rPr>
          <w:rFonts w:ascii="Times New Roman" w:hAnsi="Times New Roman" w:cs="Times New Roman"/>
          <w:sz w:val="24"/>
          <w:szCs w:val="24"/>
        </w:rPr>
        <w:t>posamezne investicije.</w:t>
      </w:r>
    </w:p>
    <w:p w14:paraId="5C105B35" w14:textId="77777777" w:rsidR="000C0291" w:rsidRPr="00B321B5" w:rsidRDefault="000C0291" w:rsidP="000C0291">
      <w:pPr>
        <w:pStyle w:val="Brezrazmikov"/>
        <w:jc w:val="both"/>
        <w:rPr>
          <w:rFonts w:ascii="Times New Roman" w:hAnsi="Times New Roman" w:cs="Times New Roman"/>
          <w:sz w:val="24"/>
          <w:szCs w:val="24"/>
        </w:rPr>
      </w:pPr>
    </w:p>
    <w:p w14:paraId="2C389803" w14:textId="77777777" w:rsidR="000C0291" w:rsidRPr="00B321B5" w:rsidRDefault="000C0291" w:rsidP="00782180">
      <w:pPr>
        <w:pStyle w:val="Brezrazmikov"/>
        <w:rPr>
          <w:rFonts w:ascii="Times New Roman" w:hAnsi="Times New Roman" w:cs="Times New Roman"/>
          <w:sz w:val="24"/>
          <w:szCs w:val="24"/>
        </w:rPr>
      </w:pPr>
      <w:r w:rsidRPr="00B321B5">
        <w:rPr>
          <w:rFonts w:ascii="Times New Roman" w:hAnsi="Times New Roman" w:cs="Times New Roman"/>
          <w:sz w:val="24"/>
          <w:szCs w:val="24"/>
        </w:rPr>
        <w:t>Višina pomoči na posameznega upravičenca  v tekočem koledarskem letu ne sme presegati</w:t>
      </w:r>
    </w:p>
    <w:p w14:paraId="122C7A4B" w14:textId="3F755041" w:rsidR="000C0291" w:rsidRPr="00B321B5" w:rsidRDefault="000C0291" w:rsidP="000C0291">
      <w:pPr>
        <w:pStyle w:val="Brezrazmikov"/>
        <w:jc w:val="both"/>
        <w:rPr>
          <w:rFonts w:ascii="Times New Roman" w:hAnsi="Times New Roman" w:cs="Times New Roman"/>
          <w:sz w:val="24"/>
          <w:szCs w:val="24"/>
        </w:rPr>
      </w:pPr>
      <w:r w:rsidRPr="00B321B5">
        <w:rPr>
          <w:rFonts w:ascii="Times New Roman" w:hAnsi="Times New Roman" w:cs="Times New Roman"/>
          <w:sz w:val="24"/>
          <w:szCs w:val="24"/>
        </w:rPr>
        <w:t>15 % skupno razpisanih sredstev.</w:t>
      </w:r>
    </w:p>
    <w:p w14:paraId="12949B04" w14:textId="77777777" w:rsidR="00782180" w:rsidRPr="00B321B5" w:rsidRDefault="00782180" w:rsidP="000C0291">
      <w:pPr>
        <w:pStyle w:val="Brezrazmikov"/>
        <w:jc w:val="both"/>
        <w:rPr>
          <w:rFonts w:ascii="Times New Roman" w:hAnsi="Times New Roman" w:cs="Times New Roman"/>
          <w:sz w:val="28"/>
          <w:szCs w:val="28"/>
        </w:rPr>
      </w:pPr>
    </w:p>
    <w:p w14:paraId="103F612D" w14:textId="18F149EF" w:rsidR="003810BD" w:rsidRPr="00B321B5" w:rsidRDefault="0070039F" w:rsidP="00DD5A9C">
      <w:pPr>
        <w:jc w:val="both"/>
        <w:rPr>
          <w:rFonts w:ascii="Times New Roman" w:hAnsi="Times New Roman" w:cs="Times New Roman"/>
          <w:sz w:val="24"/>
          <w:szCs w:val="24"/>
        </w:rPr>
      </w:pPr>
      <w:r w:rsidRPr="00B321B5">
        <w:rPr>
          <w:rFonts w:ascii="Times New Roman" w:hAnsi="Times New Roman" w:cs="Times New Roman"/>
          <w:sz w:val="24"/>
          <w:szCs w:val="24"/>
        </w:rPr>
        <w:t>V kolikor je zaprošen</w:t>
      </w:r>
      <w:r w:rsidR="00100F48" w:rsidRPr="00B321B5">
        <w:rPr>
          <w:rFonts w:ascii="Times New Roman" w:hAnsi="Times New Roman" w:cs="Times New Roman"/>
          <w:sz w:val="24"/>
          <w:szCs w:val="24"/>
        </w:rPr>
        <w:t>o za</w:t>
      </w:r>
      <w:r w:rsidRPr="00B321B5">
        <w:rPr>
          <w:rFonts w:ascii="Times New Roman" w:hAnsi="Times New Roman" w:cs="Times New Roman"/>
          <w:sz w:val="24"/>
          <w:szCs w:val="24"/>
        </w:rPr>
        <w:t xml:space="preserve"> več sredstev</w:t>
      </w:r>
      <w:r w:rsidR="00100F48" w:rsidRPr="00B321B5">
        <w:rPr>
          <w:rFonts w:ascii="Times New Roman" w:hAnsi="Times New Roman" w:cs="Times New Roman"/>
          <w:sz w:val="24"/>
          <w:szCs w:val="24"/>
        </w:rPr>
        <w:t>,</w:t>
      </w:r>
      <w:r w:rsidRPr="00B321B5">
        <w:rPr>
          <w:rFonts w:ascii="Times New Roman" w:hAnsi="Times New Roman" w:cs="Times New Roman"/>
          <w:sz w:val="24"/>
          <w:szCs w:val="24"/>
        </w:rPr>
        <w:t xml:space="preserve"> kot je dodeljeno v razpisu, se vsem vlagateljem sorazmerno zniža stopnja sofinanciranja višine razpisanih sredstev.  </w:t>
      </w:r>
    </w:p>
    <w:p w14:paraId="216FE545" w14:textId="77777777" w:rsidR="000C0291" w:rsidRPr="00B321B5" w:rsidRDefault="000C0291" w:rsidP="000C0291">
      <w:pPr>
        <w:pStyle w:val="Brezrazmikov"/>
        <w:jc w:val="both"/>
        <w:rPr>
          <w:rFonts w:ascii="Times New Roman" w:hAnsi="Times New Roman" w:cs="Times New Roman"/>
          <w:sz w:val="24"/>
          <w:szCs w:val="24"/>
        </w:rPr>
      </w:pPr>
      <w:r w:rsidRPr="00B321B5">
        <w:rPr>
          <w:rFonts w:ascii="Times New Roman" w:hAnsi="Times New Roman" w:cs="Times New Roman"/>
          <w:sz w:val="24"/>
          <w:szCs w:val="24"/>
        </w:rPr>
        <w:t>Pri   izračunu   upravičenih    stroškov   se   upošteva   vrednost    računa   brez   DDV.   Med neupravičene stroške  pri vseh prijaviteljih  spadajo dajatve,  ki jih predpisuje  država, npr.  carina, transportni, potni ali tovorni stroški itd.</w:t>
      </w:r>
    </w:p>
    <w:p w14:paraId="5CBB4774" w14:textId="77777777" w:rsidR="000C0291" w:rsidRPr="00B321B5" w:rsidRDefault="000C0291" w:rsidP="000C0291">
      <w:pPr>
        <w:pStyle w:val="Brezrazmikov"/>
        <w:jc w:val="both"/>
        <w:rPr>
          <w:rFonts w:ascii="Times New Roman" w:hAnsi="Times New Roman" w:cs="Times New Roman"/>
          <w:sz w:val="24"/>
          <w:szCs w:val="24"/>
        </w:rPr>
      </w:pPr>
    </w:p>
    <w:p w14:paraId="17B1209C" w14:textId="77777777" w:rsidR="000C0291" w:rsidRPr="00B321B5" w:rsidRDefault="000C0291" w:rsidP="000C0291">
      <w:pPr>
        <w:pStyle w:val="Brezrazmikov"/>
        <w:jc w:val="both"/>
        <w:rPr>
          <w:rFonts w:ascii="Times New Roman" w:hAnsi="Times New Roman" w:cs="Times New Roman"/>
          <w:sz w:val="24"/>
          <w:szCs w:val="24"/>
        </w:rPr>
      </w:pPr>
      <w:r w:rsidRPr="00B321B5">
        <w:rPr>
          <w:rFonts w:ascii="Times New Roman" w:hAnsi="Times New Roman" w:cs="Times New Roman"/>
          <w:sz w:val="24"/>
          <w:szCs w:val="24"/>
        </w:rPr>
        <w:t>Vlagatelj mora  posamezni ukrep  realizirati  v skladu  s prijavo. V primeru  odstopanj med</w:t>
      </w:r>
    </w:p>
    <w:p w14:paraId="013CB0A1" w14:textId="77777777" w:rsidR="000C0291" w:rsidRPr="00B321B5" w:rsidRDefault="000C0291" w:rsidP="000C0291">
      <w:pPr>
        <w:pStyle w:val="Brezrazmikov"/>
        <w:jc w:val="both"/>
        <w:rPr>
          <w:rFonts w:ascii="Times New Roman" w:hAnsi="Times New Roman" w:cs="Times New Roman"/>
          <w:sz w:val="24"/>
          <w:szCs w:val="24"/>
        </w:rPr>
      </w:pPr>
      <w:r w:rsidRPr="00B321B5">
        <w:rPr>
          <w:rFonts w:ascii="Times New Roman" w:hAnsi="Times New Roman" w:cs="Times New Roman"/>
          <w:sz w:val="24"/>
          <w:szCs w:val="24"/>
        </w:rPr>
        <w:t>prijavo in realizacijo  bo ukrep sofinanciran  največ do višine  vrednosti zaprošenih sredstev</w:t>
      </w:r>
    </w:p>
    <w:p w14:paraId="1050CD8F" w14:textId="77777777" w:rsidR="000C0291" w:rsidRPr="00B321B5" w:rsidRDefault="000C0291" w:rsidP="000C0291">
      <w:pPr>
        <w:pStyle w:val="Brezrazmikov"/>
        <w:jc w:val="both"/>
        <w:rPr>
          <w:rFonts w:ascii="Times New Roman" w:hAnsi="Times New Roman" w:cs="Times New Roman"/>
          <w:sz w:val="24"/>
          <w:szCs w:val="24"/>
        </w:rPr>
      </w:pPr>
      <w:r w:rsidRPr="00B321B5">
        <w:rPr>
          <w:rFonts w:ascii="Times New Roman" w:hAnsi="Times New Roman" w:cs="Times New Roman"/>
          <w:sz w:val="24"/>
          <w:szCs w:val="24"/>
        </w:rPr>
        <w:t>ob prijavi.  V primeru manjše  realizacije, kot določeno  v pogodbi, se  znesek sofinanciranja</w:t>
      </w:r>
    </w:p>
    <w:p w14:paraId="06EA9BDB" w14:textId="77777777" w:rsidR="000C0291" w:rsidRPr="00B321B5" w:rsidRDefault="000C0291" w:rsidP="000C0291">
      <w:pPr>
        <w:pStyle w:val="Brezrazmikov"/>
        <w:jc w:val="both"/>
        <w:rPr>
          <w:rFonts w:ascii="Times New Roman" w:hAnsi="Times New Roman" w:cs="Times New Roman"/>
          <w:sz w:val="24"/>
          <w:szCs w:val="24"/>
        </w:rPr>
      </w:pPr>
      <w:r w:rsidRPr="00B321B5">
        <w:rPr>
          <w:rFonts w:ascii="Times New Roman" w:hAnsi="Times New Roman" w:cs="Times New Roman"/>
          <w:sz w:val="24"/>
          <w:szCs w:val="24"/>
        </w:rPr>
        <w:t>sorazmerno zmanjša.</w:t>
      </w:r>
    </w:p>
    <w:p w14:paraId="57C73AE9" w14:textId="77777777" w:rsidR="00216C09" w:rsidRPr="00B321B5" w:rsidRDefault="00216C09" w:rsidP="00216C09">
      <w:pPr>
        <w:pStyle w:val="Brezrazmikov"/>
        <w:jc w:val="both"/>
        <w:rPr>
          <w:rFonts w:ascii="Times New Roman" w:hAnsi="Times New Roman" w:cs="Times New Roman"/>
          <w:sz w:val="24"/>
          <w:szCs w:val="24"/>
        </w:rPr>
      </w:pPr>
    </w:p>
    <w:p w14:paraId="65965E5F" w14:textId="6B41D64D" w:rsidR="00DB4D97" w:rsidRPr="00B321B5" w:rsidRDefault="00DB4D97" w:rsidP="00216C09">
      <w:pPr>
        <w:pStyle w:val="Brezrazmikov"/>
        <w:jc w:val="both"/>
        <w:rPr>
          <w:rFonts w:ascii="Times New Roman" w:hAnsi="Times New Roman" w:cs="Times New Roman"/>
          <w:sz w:val="24"/>
          <w:szCs w:val="24"/>
        </w:rPr>
      </w:pPr>
      <w:r w:rsidRPr="00B321B5">
        <w:rPr>
          <w:rFonts w:ascii="Times New Roman" w:hAnsi="Times New Roman" w:cs="Times New Roman"/>
          <w:sz w:val="24"/>
          <w:szCs w:val="24"/>
        </w:rPr>
        <w:t>Splošni pogoji:</w:t>
      </w:r>
    </w:p>
    <w:p w14:paraId="7970D733" w14:textId="1E3C97B4" w:rsidR="00DB4D97" w:rsidRPr="00B321B5" w:rsidRDefault="00DB4D97" w:rsidP="00216C09">
      <w:pPr>
        <w:pStyle w:val="Brezrazmikov"/>
        <w:jc w:val="both"/>
        <w:rPr>
          <w:rFonts w:ascii="Times New Roman" w:hAnsi="Times New Roman" w:cs="Times New Roman"/>
          <w:sz w:val="24"/>
          <w:szCs w:val="24"/>
        </w:rPr>
      </w:pPr>
      <w:r w:rsidRPr="00B321B5">
        <w:rPr>
          <w:rFonts w:ascii="Times New Roman" w:hAnsi="Times New Roman" w:cs="Times New Roman"/>
          <w:sz w:val="24"/>
          <w:szCs w:val="24"/>
        </w:rPr>
        <w:t xml:space="preserve">Za  navedeni ukrep  je  potrebno  predložiti  </w:t>
      </w:r>
      <w:r w:rsidR="00EA6174" w:rsidRPr="00B321B5">
        <w:rPr>
          <w:rFonts w:ascii="Times New Roman" w:hAnsi="Times New Roman" w:cs="Times New Roman"/>
          <w:sz w:val="24"/>
          <w:szCs w:val="24"/>
        </w:rPr>
        <w:t>končno poročilo</w:t>
      </w:r>
      <w:r w:rsidRPr="00B321B5">
        <w:rPr>
          <w:rFonts w:ascii="Times New Roman" w:hAnsi="Times New Roman" w:cs="Times New Roman"/>
          <w:sz w:val="24"/>
          <w:szCs w:val="24"/>
        </w:rPr>
        <w:t xml:space="preserve">  z vsemi  dokazili  o  izvedbi</w:t>
      </w:r>
      <w:r w:rsidR="00216C09" w:rsidRPr="00B321B5">
        <w:rPr>
          <w:rFonts w:ascii="Times New Roman" w:hAnsi="Times New Roman" w:cs="Times New Roman"/>
          <w:sz w:val="24"/>
          <w:szCs w:val="24"/>
        </w:rPr>
        <w:t xml:space="preserve"> </w:t>
      </w:r>
      <w:r w:rsidRPr="00B321B5">
        <w:rPr>
          <w:rFonts w:ascii="Times New Roman" w:hAnsi="Times New Roman" w:cs="Times New Roman"/>
          <w:sz w:val="24"/>
          <w:szCs w:val="24"/>
        </w:rPr>
        <w:t>naložbe (računi  in dokazila o  plačilu, ki se  nanašajo na upravi</w:t>
      </w:r>
      <w:r w:rsidR="00185B48" w:rsidRPr="00B321B5">
        <w:rPr>
          <w:rFonts w:ascii="Times New Roman" w:hAnsi="Times New Roman" w:cs="Times New Roman"/>
          <w:sz w:val="24"/>
          <w:szCs w:val="24"/>
        </w:rPr>
        <w:t xml:space="preserve">čene  stroške) najkasneje  do </w:t>
      </w:r>
      <w:r w:rsidR="003810BD" w:rsidRPr="00B321B5">
        <w:rPr>
          <w:rFonts w:ascii="Times New Roman" w:hAnsi="Times New Roman" w:cs="Times New Roman"/>
          <w:sz w:val="24"/>
          <w:szCs w:val="24"/>
        </w:rPr>
        <w:t>20</w:t>
      </w:r>
      <w:r w:rsidR="00185B48" w:rsidRPr="00B321B5">
        <w:rPr>
          <w:rFonts w:ascii="Times New Roman" w:hAnsi="Times New Roman" w:cs="Times New Roman"/>
          <w:sz w:val="24"/>
          <w:szCs w:val="24"/>
        </w:rPr>
        <w:t>. 12</w:t>
      </w:r>
      <w:r w:rsidRPr="00B321B5">
        <w:rPr>
          <w:rFonts w:ascii="Times New Roman" w:hAnsi="Times New Roman" w:cs="Times New Roman"/>
          <w:sz w:val="24"/>
          <w:szCs w:val="24"/>
        </w:rPr>
        <w:t>.</w:t>
      </w:r>
      <w:r w:rsidR="00216C09" w:rsidRPr="00B321B5">
        <w:rPr>
          <w:rFonts w:ascii="Times New Roman" w:hAnsi="Times New Roman" w:cs="Times New Roman"/>
          <w:sz w:val="24"/>
          <w:szCs w:val="24"/>
        </w:rPr>
        <w:t xml:space="preserve"> </w:t>
      </w:r>
      <w:r w:rsidR="00171DDD" w:rsidRPr="00B321B5">
        <w:rPr>
          <w:rFonts w:ascii="Times New Roman" w:hAnsi="Times New Roman" w:cs="Times New Roman"/>
          <w:sz w:val="24"/>
          <w:szCs w:val="24"/>
        </w:rPr>
        <w:t>202</w:t>
      </w:r>
      <w:r w:rsidR="00216C09" w:rsidRPr="00B321B5">
        <w:rPr>
          <w:rFonts w:ascii="Times New Roman" w:hAnsi="Times New Roman" w:cs="Times New Roman"/>
          <w:sz w:val="24"/>
          <w:szCs w:val="24"/>
        </w:rPr>
        <w:t>1</w:t>
      </w:r>
      <w:r w:rsidRPr="00B321B5">
        <w:rPr>
          <w:rFonts w:ascii="Times New Roman" w:hAnsi="Times New Roman" w:cs="Times New Roman"/>
          <w:sz w:val="24"/>
          <w:szCs w:val="24"/>
        </w:rPr>
        <w:t>.</w:t>
      </w:r>
    </w:p>
    <w:p w14:paraId="78FCC2F3" w14:textId="5C58EFDD" w:rsidR="00D9191D" w:rsidRDefault="00D9191D" w:rsidP="00DB4D97"/>
    <w:p w14:paraId="5AF6E905" w14:textId="77777777" w:rsidR="00CF547F" w:rsidRPr="00B321B5" w:rsidRDefault="00CF547F" w:rsidP="00DB4D97"/>
    <w:p w14:paraId="02B8BFB9" w14:textId="77777777" w:rsidR="008D4D95" w:rsidRPr="00B321B5" w:rsidRDefault="008D4D95" w:rsidP="00DB4D97"/>
    <w:p w14:paraId="13CFD533" w14:textId="3CF06E44" w:rsidR="00DB4D97" w:rsidRPr="00B321B5" w:rsidRDefault="00DB4D97" w:rsidP="00216C09">
      <w:pPr>
        <w:pStyle w:val="Brezrazmikov"/>
        <w:numPr>
          <w:ilvl w:val="0"/>
          <w:numId w:val="5"/>
        </w:numPr>
        <w:jc w:val="center"/>
        <w:rPr>
          <w:rFonts w:ascii="Times New Roman" w:hAnsi="Times New Roman" w:cs="Times New Roman"/>
          <w:b/>
          <w:bCs/>
          <w:sz w:val="24"/>
          <w:szCs w:val="24"/>
        </w:rPr>
      </w:pPr>
      <w:r w:rsidRPr="00B321B5">
        <w:rPr>
          <w:rFonts w:ascii="Times New Roman" w:hAnsi="Times New Roman" w:cs="Times New Roman"/>
          <w:b/>
          <w:bCs/>
          <w:sz w:val="24"/>
          <w:szCs w:val="24"/>
        </w:rPr>
        <w:lastRenderedPageBreak/>
        <w:t>NAČIN PRIJAVE IN RAZPISNA DOKUMENTACIJA</w:t>
      </w:r>
    </w:p>
    <w:p w14:paraId="40489E5F" w14:textId="77777777" w:rsidR="00216C09" w:rsidRPr="00B321B5" w:rsidRDefault="00216C09" w:rsidP="00216C09">
      <w:pPr>
        <w:pStyle w:val="Brezrazmikov"/>
        <w:ind w:left="1080"/>
        <w:rPr>
          <w:rFonts w:ascii="Times New Roman" w:hAnsi="Times New Roman" w:cs="Times New Roman"/>
          <w:b/>
          <w:bCs/>
          <w:sz w:val="24"/>
          <w:szCs w:val="24"/>
        </w:rPr>
      </w:pPr>
    </w:p>
    <w:p w14:paraId="608F712A" w14:textId="33FDA2D8" w:rsidR="00216C09" w:rsidRPr="00B321B5" w:rsidRDefault="00DB4D97" w:rsidP="00216C09">
      <w:pPr>
        <w:pStyle w:val="Brezrazmikov"/>
        <w:jc w:val="both"/>
        <w:rPr>
          <w:rFonts w:ascii="Times New Roman" w:hAnsi="Times New Roman" w:cs="Times New Roman"/>
          <w:sz w:val="24"/>
          <w:szCs w:val="24"/>
        </w:rPr>
      </w:pPr>
      <w:r w:rsidRPr="00B321B5">
        <w:rPr>
          <w:rFonts w:ascii="Times New Roman" w:hAnsi="Times New Roman" w:cs="Times New Roman"/>
          <w:sz w:val="24"/>
          <w:szCs w:val="24"/>
        </w:rPr>
        <w:t>Vlogo oziroma prijavne obrazce z zahtevano  dokumentacijo se lahko vloži osebno</w:t>
      </w:r>
      <w:r w:rsidR="00216C09" w:rsidRPr="00B321B5">
        <w:rPr>
          <w:rFonts w:ascii="Times New Roman" w:hAnsi="Times New Roman" w:cs="Times New Roman"/>
          <w:sz w:val="24"/>
          <w:szCs w:val="24"/>
        </w:rPr>
        <w:t xml:space="preserve"> </w:t>
      </w:r>
      <w:r w:rsidRPr="00B321B5">
        <w:rPr>
          <w:rFonts w:ascii="Times New Roman" w:hAnsi="Times New Roman" w:cs="Times New Roman"/>
          <w:sz w:val="24"/>
          <w:szCs w:val="24"/>
        </w:rPr>
        <w:t xml:space="preserve">ali pošlje  priporočeno  po pošti  na  naslov Občina  </w:t>
      </w:r>
      <w:r w:rsidR="00216C09" w:rsidRPr="00B321B5">
        <w:rPr>
          <w:rFonts w:ascii="Times New Roman" w:hAnsi="Times New Roman" w:cs="Times New Roman"/>
          <w:sz w:val="24"/>
          <w:szCs w:val="24"/>
        </w:rPr>
        <w:t>Veržej</w:t>
      </w:r>
      <w:r w:rsidR="00D9191D" w:rsidRPr="00B321B5">
        <w:rPr>
          <w:rFonts w:ascii="Times New Roman" w:hAnsi="Times New Roman" w:cs="Times New Roman"/>
          <w:sz w:val="24"/>
          <w:szCs w:val="24"/>
        </w:rPr>
        <w:t xml:space="preserve">, </w:t>
      </w:r>
      <w:r w:rsidR="00216C09" w:rsidRPr="00B321B5">
        <w:rPr>
          <w:rFonts w:ascii="Times New Roman" w:hAnsi="Times New Roman" w:cs="Times New Roman"/>
          <w:sz w:val="24"/>
          <w:szCs w:val="24"/>
        </w:rPr>
        <w:t>Ulica bratstva in enotnosti 8, 9241 Veržej,</w:t>
      </w:r>
      <w:r w:rsidRPr="00B321B5">
        <w:rPr>
          <w:rFonts w:ascii="Times New Roman" w:hAnsi="Times New Roman" w:cs="Times New Roman"/>
          <w:sz w:val="24"/>
          <w:szCs w:val="24"/>
        </w:rPr>
        <w:t xml:space="preserve">  v  zaprti kuverti  z navedbo  naziva  in polnega  naslova prijavitelja,</w:t>
      </w:r>
      <w:r w:rsidR="00216C09" w:rsidRPr="00B321B5">
        <w:rPr>
          <w:rFonts w:ascii="Times New Roman" w:hAnsi="Times New Roman" w:cs="Times New Roman"/>
          <w:sz w:val="24"/>
          <w:szCs w:val="24"/>
        </w:rPr>
        <w:t xml:space="preserve"> </w:t>
      </w:r>
      <w:r w:rsidRPr="00B321B5">
        <w:rPr>
          <w:rFonts w:ascii="Times New Roman" w:hAnsi="Times New Roman" w:cs="Times New Roman"/>
          <w:sz w:val="24"/>
          <w:szCs w:val="24"/>
        </w:rPr>
        <w:t>s  pripisom</w:t>
      </w:r>
      <w:r w:rsidR="00216C09" w:rsidRPr="00B321B5">
        <w:rPr>
          <w:rFonts w:ascii="Times New Roman" w:hAnsi="Times New Roman" w:cs="Times New Roman"/>
          <w:sz w:val="24"/>
          <w:szCs w:val="24"/>
        </w:rPr>
        <w:t xml:space="preserve"> </w:t>
      </w:r>
      <w:r w:rsidRPr="00B321B5">
        <w:rPr>
          <w:rFonts w:ascii="Times New Roman" w:hAnsi="Times New Roman" w:cs="Times New Roman"/>
          <w:sz w:val="24"/>
          <w:szCs w:val="24"/>
        </w:rPr>
        <w:t>NE ODPIRAJ</w:t>
      </w:r>
      <w:r w:rsidR="00216C09" w:rsidRPr="00B321B5">
        <w:rPr>
          <w:rFonts w:ascii="Times New Roman" w:hAnsi="Times New Roman" w:cs="Times New Roman"/>
          <w:sz w:val="24"/>
          <w:szCs w:val="24"/>
        </w:rPr>
        <w:t xml:space="preserve"> </w:t>
      </w:r>
      <w:r w:rsidR="00CF547F">
        <w:rPr>
          <w:rFonts w:ascii="Times New Roman" w:hAnsi="Times New Roman" w:cs="Times New Roman"/>
          <w:sz w:val="24"/>
          <w:szCs w:val="24"/>
        </w:rPr>
        <w:t>–</w:t>
      </w:r>
      <w:r w:rsidRPr="00B321B5">
        <w:rPr>
          <w:rFonts w:ascii="Times New Roman" w:hAnsi="Times New Roman" w:cs="Times New Roman"/>
          <w:sz w:val="24"/>
          <w:szCs w:val="24"/>
        </w:rPr>
        <w:t xml:space="preserve"> </w:t>
      </w:r>
      <w:r w:rsidR="00CF547F">
        <w:rPr>
          <w:rFonts w:ascii="Times New Roman" w:hAnsi="Times New Roman" w:cs="Times New Roman"/>
          <w:sz w:val="24"/>
          <w:szCs w:val="24"/>
        </w:rPr>
        <w:t>»</w:t>
      </w:r>
      <w:r w:rsidRPr="00B321B5">
        <w:rPr>
          <w:rFonts w:ascii="Times New Roman" w:hAnsi="Times New Roman" w:cs="Times New Roman"/>
          <w:sz w:val="24"/>
          <w:szCs w:val="24"/>
        </w:rPr>
        <w:t>J</w:t>
      </w:r>
      <w:r w:rsidR="00216C09" w:rsidRPr="00B321B5">
        <w:rPr>
          <w:rFonts w:ascii="Times New Roman" w:hAnsi="Times New Roman" w:cs="Times New Roman"/>
          <w:sz w:val="24"/>
          <w:szCs w:val="24"/>
        </w:rPr>
        <w:t>avni razpis o finančni pomoči za spodbujanje podjetništva v Občini Veržej za leto 2021</w:t>
      </w:r>
      <w:r w:rsidR="00CF547F">
        <w:rPr>
          <w:rFonts w:ascii="Times New Roman" w:hAnsi="Times New Roman" w:cs="Times New Roman"/>
          <w:sz w:val="24"/>
          <w:szCs w:val="24"/>
        </w:rPr>
        <w:t>«.</w:t>
      </w:r>
    </w:p>
    <w:p w14:paraId="57CBD9F2" w14:textId="77777777" w:rsidR="00E72509" w:rsidRPr="00B321B5" w:rsidRDefault="00E72509" w:rsidP="00216C09">
      <w:pPr>
        <w:pStyle w:val="Brezrazmikov"/>
        <w:jc w:val="both"/>
        <w:rPr>
          <w:rFonts w:ascii="Times New Roman" w:hAnsi="Times New Roman" w:cs="Times New Roman"/>
          <w:sz w:val="24"/>
          <w:szCs w:val="24"/>
        </w:rPr>
      </w:pPr>
    </w:p>
    <w:p w14:paraId="3C96EB57" w14:textId="6EECF7EB" w:rsidR="00DB4D97" w:rsidRPr="00B321B5" w:rsidRDefault="00DB4D97" w:rsidP="00216C09">
      <w:pPr>
        <w:pStyle w:val="Brezrazmikov"/>
        <w:jc w:val="both"/>
        <w:rPr>
          <w:rFonts w:ascii="Times New Roman" w:hAnsi="Times New Roman" w:cs="Times New Roman"/>
          <w:b/>
          <w:bCs/>
          <w:sz w:val="24"/>
          <w:szCs w:val="24"/>
        </w:rPr>
      </w:pPr>
      <w:r w:rsidRPr="00B321B5">
        <w:rPr>
          <w:rFonts w:ascii="Times New Roman" w:hAnsi="Times New Roman" w:cs="Times New Roman"/>
          <w:b/>
          <w:bCs/>
          <w:sz w:val="24"/>
          <w:szCs w:val="24"/>
        </w:rPr>
        <w:t>Rok za oddajo vlog</w:t>
      </w:r>
      <w:r w:rsidR="00E72509" w:rsidRPr="00B321B5">
        <w:rPr>
          <w:rFonts w:ascii="Times New Roman" w:hAnsi="Times New Roman" w:cs="Times New Roman"/>
          <w:b/>
          <w:bCs/>
          <w:sz w:val="24"/>
          <w:szCs w:val="24"/>
        </w:rPr>
        <w:t xml:space="preserve"> je </w:t>
      </w:r>
      <w:r w:rsidR="00FA314C" w:rsidRPr="00B321B5">
        <w:rPr>
          <w:rFonts w:ascii="Times New Roman" w:hAnsi="Times New Roman" w:cs="Times New Roman"/>
          <w:b/>
          <w:bCs/>
          <w:sz w:val="24"/>
          <w:szCs w:val="24"/>
        </w:rPr>
        <w:t xml:space="preserve">do vključno </w:t>
      </w:r>
      <w:r w:rsidR="003810BD" w:rsidRPr="00B321B5">
        <w:rPr>
          <w:rFonts w:ascii="Times New Roman" w:hAnsi="Times New Roman" w:cs="Times New Roman"/>
          <w:b/>
          <w:bCs/>
          <w:sz w:val="24"/>
          <w:szCs w:val="24"/>
        </w:rPr>
        <w:t>15.</w:t>
      </w:r>
      <w:r w:rsidR="00CF547F">
        <w:rPr>
          <w:rFonts w:ascii="Times New Roman" w:hAnsi="Times New Roman" w:cs="Times New Roman"/>
          <w:b/>
          <w:bCs/>
          <w:sz w:val="24"/>
          <w:szCs w:val="24"/>
        </w:rPr>
        <w:t xml:space="preserve"> </w:t>
      </w:r>
      <w:r w:rsidR="003810BD" w:rsidRPr="00B321B5">
        <w:rPr>
          <w:rFonts w:ascii="Times New Roman" w:hAnsi="Times New Roman" w:cs="Times New Roman"/>
          <w:b/>
          <w:bCs/>
          <w:sz w:val="24"/>
          <w:szCs w:val="24"/>
        </w:rPr>
        <w:t>11.</w:t>
      </w:r>
      <w:r w:rsidR="00CF547F">
        <w:rPr>
          <w:rFonts w:ascii="Times New Roman" w:hAnsi="Times New Roman" w:cs="Times New Roman"/>
          <w:b/>
          <w:bCs/>
          <w:sz w:val="24"/>
          <w:szCs w:val="24"/>
        </w:rPr>
        <w:t xml:space="preserve"> </w:t>
      </w:r>
      <w:r w:rsidR="003810BD" w:rsidRPr="00B321B5">
        <w:rPr>
          <w:rFonts w:ascii="Times New Roman" w:hAnsi="Times New Roman" w:cs="Times New Roman"/>
          <w:b/>
          <w:bCs/>
          <w:sz w:val="24"/>
          <w:szCs w:val="24"/>
        </w:rPr>
        <w:t xml:space="preserve">2021, </w:t>
      </w:r>
      <w:r w:rsidR="00F50D11" w:rsidRPr="00B321B5">
        <w:rPr>
          <w:rFonts w:ascii="Times New Roman" w:hAnsi="Times New Roman" w:cs="Times New Roman"/>
          <w:b/>
          <w:bCs/>
          <w:sz w:val="24"/>
          <w:szCs w:val="24"/>
        </w:rPr>
        <w:t>do</w:t>
      </w:r>
      <w:r w:rsidR="003810BD" w:rsidRPr="00B321B5">
        <w:rPr>
          <w:rFonts w:ascii="Times New Roman" w:hAnsi="Times New Roman" w:cs="Times New Roman"/>
          <w:b/>
          <w:bCs/>
          <w:sz w:val="24"/>
          <w:szCs w:val="24"/>
        </w:rPr>
        <w:t xml:space="preserve"> 12. </w:t>
      </w:r>
      <w:r w:rsidR="00E72509" w:rsidRPr="00B321B5">
        <w:rPr>
          <w:rFonts w:ascii="Times New Roman" w:hAnsi="Times New Roman" w:cs="Times New Roman"/>
          <w:b/>
          <w:bCs/>
          <w:sz w:val="24"/>
          <w:szCs w:val="24"/>
        </w:rPr>
        <w:t>u</w:t>
      </w:r>
      <w:r w:rsidR="00F50D11" w:rsidRPr="00B321B5">
        <w:rPr>
          <w:rFonts w:ascii="Times New Roman" w:hAnsi="Times New Roman" w:cs="Times New Roman"/>
          <w:b/>
          <w:bCs/>
          <w:sz w:val="24"/>
          <w:szCs w:val="24"/>
        </w:rPr>
        <w:t>re</w:t>
      </w:r>
      <w:r w:rsidR="00E72509" w:rsidRPr="00B321B5">
        <w:rPr>
          <w:rFonts w:ascii="Times New Roman" w:hAnsi="Times New Roman" w:cs="Times New Roman"/>
          <w:b/>
          <w:bCs/>
          <w:sz w:val="24"/>
          <w:szCs w:val="24"/>
        </w:rPr>
        <w:t>.</w:t>
      </w:r>
    </w:p>
    <w:p w14:paraId="0C1E6BA4" w14:textId="77777777" w:rsidR="00E72509" w:rsidRPr="00B321B5" w:rsidRDefault="00E72509" w:rsidP="00216C09">
      <w:pPr>
        <w:pStyle w:val="Brezrazmikov"/>
        <w:jc w:val="both"/>
        <w:rPr>
          <w:rFonts w:ascii="Times New Roman" w:hAnsi="Times New Roman" w:cs="Times New Roman"/>
          <w:sz w:val="24"/>
          <w:szCs w:val="24"/>
        </w:rPr>
      </w:pPr>
    </w:p>
    <w:p w14:paraId="04CF443F" w14:textId="4ADF80F6" w:rsidR="00DB4D97" w:rsidRPr="00B321B5" w:rsidRDefault="00DB4D97" w:rsidP="00216C09">
      <w:pPr>
        <w:pStyle w:val="Brezrazmikov"/>
        <w:jc w:val="both"/>
        <w:rPr>
          <w:rFonts w:ascii="Times New Roman" w:hAnsi="Times New Roman" w:cs="Times New Roman"/>
          <w:sz w:val="24"/>
          <w:szCs w:val="24"/>
        </w:rPr>
      </w:pPr>
      <w:r w:rsidRPr="00B321B5">
        <w:rPr>
          <w:rFonts w:ascii="Times New Roman" w:hAnsi="Times New Roman" w:cs="Times New Roman"/>
          <w:sz w:val="24"/>
          <w:szCs w:val="24"/>
        </w:rPr>
        <w:t xml:space="preserve">Razpisna  dokumentacija  je  vlagateljem  na  voljo  na  spletni strani  Občine  </w:t>
      </w:r>
      <w:r w:rsidR="00216C09" w:rsidRPr="00B321B5">
        <w:rPr>
          <w:rFonts w:ascii="Times New Roman" w:hAnsi="Times New Roman" w:cs="Times New Roman"/>
          <w:sz w:val="24"/>
          <w:szCs w:val="24"/>
        </w:rPr>
        <w:t>Veržej</w:t>
      </w:r>
      <w:r w:rsidRPr="00B321B5">
        <w:rPr>
          <w:rFonts w:ascii="Times New Roman" w:hAnsi="Times New Roman" w:cs="Times New Roman"/>
          <w:sz w:val="24"/>
          <w:szCs w:val="24"/>
        </w:rPr>
        <w:t>: www.</w:t>
      </w:r>
      <w:r w:rsidR="00E72509" w:rsidRPr="00B321B5">
        <w:rPr>
          <w:rFonts w:ascii="Times New Roman" w:hAnsi="Times New Roman" w:cs="Times New Roman"/>
          <w:sz w:val="24"/>
          <w:szCs w:val="24"/>
        </w:rPr>
        <w:t>verzej.</w:t>
      </w:r>
      <w:r w:rsidR="00D872E2" w:rsidRPr="00B321B5">
        <w:rPr>
          <w:rFonts w:ascii="Times New Roman" w:hAnsi="Times New Roman" w:cs="Times New Roman"/>
          <w:sz w:val="24"/>
          <w:szCs w:val="24"/>
        </w:rPr>
        <w:t>si</w:t>
      </w:r>
      <w:r w:rsidRPr="00B321B5">
        <w:rPr>
          <w:rFonts w:ascii="Times New Roman" w:hAnsi="Times New Roman" w:cs="Times New Roman"/>
          <w:sz w:val="24"/>
          <w:szCs w:val="24"/>
        </w:rPr>
        <w:t xml:space="preserve"> ali  vsak delavnik na  sedežu Občine </w:t>
      </w:r>
      <w:r w:rsidR="00216C09" w:rsidRPr="00B321B5">
        <w:rPr>
          <w:rFonts w:ascii="Times New Roman" w:hAnsi="Times New Roman" w:cs="Times New Roman"/>
          <w:sz w:val="24"/>
          <w:szCs w:val="24"/>
        </w:rPr>
        <w:t>Veržej, Ulica bratstva in enotnos</w:t>
      </w:r>
      <w:r w:rsidR="00E72509" w:rsidRPr="00B321B5">
        <w:rPr>
          <w:rFonts w:ascii="Times New Roman" w:hAnsi="Times New Roman" w:cs="Times New Roman"/>
          <w:sz w:val="24"/>
          <w:szCs w:val="24"/>
        </w:rPr>
        <w:t>t</w:t>
      </w:r>
      <w:r w:rsidR="00216C09" w:rsidRPr="00B321B5">
        <w:rPr>
          <w:rFonts w:ascii="Times New Roman" w:hAnsi="Times New Roman" w:cs="Times New Roman"/>
          <w:sz w:val="24"/>
          <w:szCs w:val="24"/>
        </w:rPr>
        <w:t>i 8, 9241 Veržej.</w:t>
      </w:r>
    </w:p>
    <w:p w14:paraId="26CB6F21" w14:textId="77777777" w:rsidR="00E72509" w:rsidRPr="00B321B5" w:rsidRDefault="00E72509" w:rsidP="00216C09">
      <w:pPr>
        <w:pStyle w:val="Brezrazmikov"/>
        <w:jc w:val="both"/>
        <w:rPr>
          <w:rFonts w:ascii="Times New Roman" w:hAnsi="Times New Roman" w:cs="Times New Roman"/>
          <w:sz w:val="24"/>
          <w:szCs w:val="24"/>
        </w:rPr>
      </w:pPr>
    </w:p>
    <w:p w14:paraId="4445CFC2" w14:textId="1668B69E" w:rsidR="00DB4D97" w:rsidRPr="00B321B5" w:rsidRDefault="00DB4D97" w:rsidP="00216C09">
      <w:pPr>
        <w:pStyle w:val="Brezrazmikov"/>
        <w:jc w:val="both"/>
        <w:rPr>
          <w:rFonts w:ascii="Times New Roman" w:hAnsi="Times New Roman" w:cs="Times New Roman"/>
          <w:sz w:val="24"/>
          <w:szCs w:val="24"/>
        </w:rPr>
      </w:pPr>
      <w:r w:rsidRPr="00B321B5">
        <w:rPr>
          <w:rFonts w:ascii="Times New Roman" w:hAnsi="Times New Roman" w:cs="Times New Roman"/>
          <w:sz w:val="24"/>
          <w:szCs w:val="24"/>
        </w:rPr>
        <w:t>Vse informacije  v zvezi  z javnim razpisom  ali dvigom  razpisne dokumentacije</w:t>
      </w:r>
      <w:r w:rsidR="00CF547F">
        <w:rPr>
          <w:rFonts w:ascii="Times New Roman" w:hAnsi="Times New Roman" w:cs="Times New Roman"/>
          <w:sz w:val="24"/>
          <w:szCs w:val="24"/>
        </w:rPr>
        <w:t xml:space="preserve"> </w:t>
      </w:r>
      <w:r w:rsidRPr="00B321B5">
        <w:rPr>
          <w:rFonts w:ascii="Times New Roman" w:hAnsi="Times New Roman" w:cs="Times New Roman"/>
          <w:sz w:val="24"/>
          <w:szCs w:val="24"/>
        </w:rPr>
        <w:t>je možno  dobiti</w:t>
      </w:r>
      <w:r w:rsidR="00E72509" w:rsidRPr="00B321B5">
        <w:rPr>
          <w:rFonts w:ascii="Times New Roman" w:hAnsi="Times New Roman" w:cs="Times New Roman"/>
          <w:sz w:val="24"/>
          <w:szCs w:val="24"/>
        </w:rPr>
        <w:t xml:space="preserve"> </w:t>
      </w:r>
      <w:r w:rsidR="00D133A6" w:rsidRPr="00B321B5">
        <w:rPr>
          <w:rFonts w:ascii="Times New Roman" w:hAnsi="Times New Roman" w:cs="Times New Roman"/>
          <w:sz w:val="24"/>
          <w:szCs w:val="24"/>
        </w:rPr>
        <w:t xml:space="preserve">na  tel. št. </w:t>
      </w:r>
      <w:r w:rsidR="00E72509" w:rsidRPr="00B321B5">
        <w:rPr>
          <w:rFonts w:ascii="Times New Roman" w:hAnsi="Times New Roman" w:cs="Times New Roman"/>
          <w:sz w:val="24"/>
          <w:szCs w:val="24"/>
        </w:rPr>
        <w:t>041 447 888 (Denis Ivančič).</w:t>
      </w:r>
    </w:p>
    <w:p w14:paraId="7B8900CB" w14:textId="4A329B46" w:rsidR="002D7220" w:rsidRDefault="002D7220" w:rsidP="00DB4D97"/>
    <w:p w14:paraId="127B9809" w14:textId="77777777" w:rsidR="00CF547F" w:rsidRPr="00B321B5" w:rsidRDefault="00CF547F" w:rsidP="00DB4D97"/>
    <w:p w14:paraId="47999CA0" w14:textId="404E7294" w:rsidR="00DB4D97" w:rsidRPr="00B321B5" w:rsidRDefault="00DB4D97" w:rsidP="00E72509">
      <w:pPr>
        <w:pStyle w:val="Brezrazmikov"/>
        <w:numPr>
          <w:ilvl w:val="0"/>
          <w:numId w:val="5"/>
        </w:numPr>
        <w:jc w:val="center"/>
        <w:rPr>
          <w:rFonts w:ascii="Times New Roman" w:hAnsi="Times New Roman" w:cs="Times New Roman"/>
          <w:b/>
          <w:bCs/>
          <w:sz w:val="24"/>
          <w:szCs w:val="24"/>
        </w:rPr>
      </w:pPr>
      <w:r w:rsidRPr="00B321B5">
        <w:rPr>
          <w:rFonts w:ascii="Times New Roman" w:hAnsi="Times New Roman" w:cs="Times New Roman"/>
          <w:b/>
          <w:bCs/>
          <w:sz w:val="24"/>
          <w:szCs w:val="24"/>
        </w:rPr>
        <w:t>ODPIRANJE</w:t>
      </w:r>
      <w:r w:rsidR="003810BD" w:rsidRPr="00B321B5">
        <w:rPr>
          <w:rFonts w:ascii="Times New Roman" w:hAnsi="Times New Roman" w:cs="Times New Roman"/>
          <w:b/>
          <w:bCs/>
          <w:sz w:val="24"/>
          <w:szCs w:val="24"/>
        </w:rPr>
        <w:t xml:space="preserve">, </w:t>
      </w:r>
      <w:r w:rsidRPr="00B321B5">
        <w:rPr>
          <w:rFonts w:ascii="Times New Roman" w:hAnsi="Times New Roman" w:cs="Times New Roman"/>
          <w:b/>
          <w:bCs/>
          <w:sz w:val="24"/>
          <w:szCs w:val="24"/>
        </w:rPr>
        <w:t>OBRAVNAVA VLOG</w:t>
      </w:r>
      <w:r w:rsidR="003810BD" w:rsidRPr="00B321B5">
        <w:rPr>
          <w:rFonts w:ascii="Times New Roman" w:hAnsi="Times New Roman" w:cs="Times New Roman"/>
          <w:b/>
          <w:bCs/>
          <w:sz w:val="24"/>
          <w:szCs w:val="24"/>
        </w:rPr>
        <w:t xml:space="preserve"> IN IZPLAČILO</w:t>
      </w:r>
    </w:p>
    <w:p w14:paraId="28E25410" w14:textId="77777777" w:rsidR="00E72509" w:rsidRPr="00B321B5" w:rsidRDefault="00E72509" w:rsidP="00E72509">
      <w:pPr>
        <w:pStyle w:val="Brezrazmikov"/>
        <w:ind w:left="1080"/>
        <w:rPr>
          <w:rFonts w:ascii="Times New Roman" w:hAnsi="Times New Roman" w:cs="Times New Roman"/>
          <w:sz w:val="24"/>
          <w:szCs w:val="24"/>
        </w:rPr>
      </w:pPr>
    </w:p>
    <w:p w14:paraId="71392915" w14:textId="42315F2F" w:rsidR="00DB4D97" w:rsidRPr="00B321B5" w:rsidRDefault="00DB4D97" w:rsidP="00E72509">
      <w:pPr>
        <w:pStyle w:val="Brezrazmikov"/>
        <w:jc w:val="both"/>
        <w:rPr>
          <w:rFonts w:ascii="Times New Roman" w:hAnsi="Times New Roman" w:cs="Times New Roman"/>
          <w:sz w:val="24"/>
          <w:szCs w:val="24"/>
        </w:rPr>
      </w:pPr>
      <w:r w:rsidRPr="00B321B5">
        <w:rPr>
          <w:rFonts w:ascii="Times New Roman" w:hAnsi="Times New Roman" w:cs="Times New Roman"/>
          <w:sz w:val="24"/>
          <w:szCs w:val="24"/>
        </w:rPr>
        <w:t>Vloga  mora biti  popolna in  izpolnjena  na ustreznih  prijavnih obrazcih  za  posamezen ukrep  in</w:t>
      </w:r>
      <w:r w:rsidR="00E72509" w:rsidRPr="00B321B5">
        <w:rPr>
          <w:rFonts w:ascii="Times New Roman" w:hAnsi="Times New Roman" w:cs="Times New Roman"/>
          <w:sz w:val="24"/>
          <w:szCs w:val="24"/>
        </w:rPr>
        <w:t xml:space="preserve"> </w:t>
      </w:r>
      <w:r w:rsidRPr="00B321B5">
        <w:rPr>
          <w:rFonts w:ascii="Times New Roman" w:hAnsi="Times New Roman" w:cs="Times New Roman"/>
          <w:sz w:val="24"/>
          <w:szCs w:val="24"/>
        </w:rPr>
        <w:t>mora vsebovati vse obvezne priloge in podatke, določene v razpisnih dokumentacijah.</w:t>
      </w:r>
    </w:p>
    <w:p w14:paraId="31117A3A" w14:textId="77777777" w:rsidR="00E72509" w:rsidRPr="00B321B5" w:rsidRDefault="00E72509" w:rsidP="00E72509">
      <w:pPr>
        <w:pStyle w:val="Brezrazmikov"/>
        <w:jc w:val="both"/>
        <w:rPr>
          <w:rFonts w:ascii="Times New Roman" w:hAnsi="Times New Roman" w:cs="Times New Roman"/>
          <w:sz w:val="24"/>
          <w:szCs w:val="24"/>
        </w:rPr>
      </w:pPr>
    </w:p>
    <w:p w14:paraId="6691F160" w14:textId="30E372D3" w:rsidR="00E72509" w:rsidRPr="00B321B5" w:rsidRDefault="00DB4D97" w:rsidP="00E72509">
      <w:pPr>
        <w:pStyle w:val="Brezrazmikov"/>
        <w:jc w:val="both"/>
        <w:rPr>
          <w:rFonts w:ascii="Times New Roman" w:hAnsi="Times New Roman" w:cs="Times New Roman"/>
          <w:sz w:val="24"/>
          <w:szCs w:val="24"/>
        </w:rPr>
      </w:pPr>
      <w:r w:rsidRPr="00B321B5">
        <w:rPr>
          <w:rFonts w:ascii="Times New Roman" w:hAnsi="Times New Roman" w:cs="Times New Roman"/>
          <w:sz w:val="24"/>
          <w:szCs w:val="24"/>
        </w:rPr>
        <w:t xml:space="preserve">Pri  odpiranju se  bodo  upoštevale  le  vloge, ki  bodo  prispele  v  </w:t>
      </w:r>
      <w:r w:rsidR="00D133A6" w:rsidRPr="00B321B5">
        <w:rPr>
          <w:rFonts w:ascii="Times New Roman" w:hAnsi="Times New Roman" w:cs="Times New Roman"/>
          <w:sz w:val="24"/>
          <w:szCs w:val="24"/>
        </w:rPr>
        <w:t>tajništvo</w:t>
      </w:r>
      <w:r w:rsidRPr="00B321B5">
        <w:rPr>
          <w:rFonts w:ascii="Times New Roman" w:hAnsi="Times New Roman" w:cs="Times New Roman"/>
          <w:sz w:val="24"/>
          <w:szCs w:val="24"/>
        </w:rPr>
        <w:t xml:space="preserve">  Občine  </w:t>
      </w:r>
      <w:r w:rsidR="00E72509" w:rsidRPr="00B321B5">
        <w:rPr>
          <w:rFonts w:ascii="Times New Roman" w:hAnsi="Times New Roman" w:cs="Times New Roman"/>
          <w:sz w:val="24"/>
          <w:szCs w:val="24"/>
        </w:rPr>
        <w:t xml:space="preserve">Veržej </w:t>
      </w:r>
      <w:r w:rsidR="003A7E54" w:rsidRPr="00B321B5">
        <w:rPr>
          <w:rFonts w:ascii="Times New Roman" w:hAnsi="Times New Roman" w:cs="Times New Roman"/>
          <w:sz w:val="24"/>
          <w:szCs w:val="24"/>
        </w:rPr>
        <w:t>najkasneje  do vključno</w:t>
      </w:r>
      <w:r w:rsidR="003810BD" w:rsidRPr="00B321B5">
        <w:rPr>
          <w:rFonts w:ascii="Times New Roman" w:hAnsi="Times New Roman" w:cs="Times New Roman"/>
          <w:sz w:val="24"/>
          <w:szCs w:val="24"/>
        </w:rPr>
        <w:t xml:space="preserve"> 15.</w:t>
      </w:r>
      <w:r w:rsidR="00CF547F">
        <w:rPr>
          <w:rFonts w:ascii="Times New Roman" w:hAnsi="Times New Roman" w:cs="Times New Roman"/>
          <w:sz w:val="24"/>
          <w:szCs w:val="24"/>
        </w:rPr>
        <w:t xml:space="preserve"> </w:t>
      </w:r>
      <w:r w:rsidR="003810BD" w:rsidRPr="00B321B5">
        <w:rPr>
          <w:rFonts w:ascii="Times New Roman" w:hAnsi="Times New Roman" w:cs="Times New Roman"/>
          <w:sz w:val="24"/>
          <w:szCs w:val="24"/>
        </w:rPr>
        <w:t>11.</w:t>
      </w:r>
      <w:r w:rsidR="00CF547F">
        <w:rPr>
          <w:rFonts w:ascii="Times New Roman" w:hAnsi="Times New Roman" w:cs="Times New Roman"/>
          <w:sz w:val="24"/>
          <w:szCs w:val="24"/>
        </w:rPr>
        <w:t xml:space="preserve"> </w:t>
      </w:r>
      <w:r w:rsidR="003810BD" w:rsidRPr="00B321B5">
        <w:rPr>
          <w:rFonts w:ascii="Times New Roman" w:hAnsi="Times New Roman" w:cs="Times New Roman"/>
          <w:sz w:val="24"/>
          <w:szCs w:val="24"/>
        </w:rPr>
        <w:t>2021</w:t>
      </w:r>
      <w:r w:rsidR="00E72509" w:rsidRPr="00B321B5">
        <w:rPr>
          <w:rFonts w:ascii="Times New Roman" w:hAnsi="Times New Roman" w:cs="Times New Roman"/>
          <w:sz w:val="24"/>
          <w:szCs w:val="24"/>
        </w:rPr>
        <w:t xml:space="preserve"> </w:t>
      </w:r>
      <w:r w:rsidR="00B503AD" w:rsidRPr="00B321B5">
        <w:rPr>
          <w:rFonts w:ascii="Times New Roman" w:hAnsi="Times New Roman" w:cs="Times New Roman"/>
          <w:sz w:val="24"/>
          <w:szCs w:val="24"/>
        </w:rPr>
        <w:t xml:space="preserve">do </w:t>
      </w:r>
      <w:r w:rsidR="003810BD" w:rsidRPr="00B321B5">
        <w:rPr>
          <w:rFonts w:ascii="Times New Roman" w:hAnsi="Times New Roman" w:cs="Times New Roman"/>
          <w:sz w:val="24"/>
          <w:szCs w:val="24"/>
        </w:rPr>
        <w:t xml:space="preserve">12. </w:t>
      </w:r>
      <w:r w:rsidR="00B503AD" w:rsidRPr="00B321B5">
        <w:rPr>
          <w:rFonts w:ascii="Times New Roman" w:hAnsi="Times New Roman" w:cs="Times New Roman"/>
          <w:sz w:val="24"/>
          <w:szCs w:val="24"/>
        </w:rPr>
        <w:t>ure</w:t>
      </w:r>
      <w:r w:rsidRPr="00B321B5">
        <w:rPr>
          <w:rFonts w:ascii="Times New Roman" w:hAnsi="Times New Roman" w:cs="Times New Roman"/>
          <w:sz w:val="24"/>
          <w:szCs w:val="24"/>
        </w:rPr>
        <w:t>.</w:t>
      </w:r>
    </w:p>
    <w:p w14:paraId="38EA04FD" w14:textId="37D0F69F" w:rsidR="00DB4D97" w:rsidRPr="00B321B5" w:rsidRDefault="00DB4D97" w:rsidP="00E72509">
      <w:pPr>
        <w:pStyle w:val="Brezrazmikov"/>
        <w:jc w:val="both"/>
        <w:rPr>
          <w:rFonts w:ascii="Times New Roman" w:hAnsi="Times New Roman" w:cs="Times New Roman"/>
          <w:sz w:val="24"/>
          <w:szCs w:val="24"/>
        </w:rPr>
      </w:pPr>
      <w:r w:rsidRPr="00B321B5">
        <w:rPr>
          <w:rFonts w:ascii="Times New Roman" w:hAnsi="Times New Roman" w:cs="Times New Roman"/>
          <w:sz w:val="24"/>
          <w:szCs w:val="24"/>
        </w:rPr>
        <w:t xml:space="preserve"> </w:t>
      </w:r>
    </w:p>
    <w:p w14:paraId="04CE2938" w14:textId="7E19A6EB" w:rsidR="00DB4D97" w:rsidRPr="00B321B5" w:rsidRDefault="00DB4D97" w:rsidP="00E72509">
      <w:pPr>
        <w:pStyle w:val="Brezrazmikov"/>
        <w:jc w:val="both"/>
        <w:rPr>
          <w:rFonts w:ascii="Times New Roman" w:hAnsi="Times New Roman" w:cs="Times New Roman"/>
          <w:sz w:val="24"/>
          <w:szCs w:val="24"/>
        </w:rPr>
      </w:pPr>
      <w:r w:rsidRPr="00B321B5">
        <w:rPr>
          <w:rFonts w:ascii="Times New Roman" w:hAnsi="Times New Roman" w:cs="Times New Roman"/>
          <w:sz w:val="24"/>
          <w:szCs w:val="24"/>
        </w:rPr>
        <w:t>Postope</w:t>
      </w:r>
      <w:r w:rsidR="00ED31CB" w:rsidRPr="00B321B5">
        <w:rPr>
          <w:rFonts w:ascii="Times New Roman" w:hAnsi="Times New Roman" w:cs="Times New Roman"/>
          <w:sz w:val="24"/>
          <w:szCs w:val="24"/>
        </w:rPr>
        <w:t>k za dodelitev pomoči bo  vodil</w:t>
      </w:r>
      <w:r w:rsidR="00E72509" w:rsidRPr="00B321B5">
        <w:rPr>
          <w:rFonts w:ascii="Times New Roman" w:hAnsi="Times New Roman" w:cs="Times New Roman"/>
          <w:sz w:val="24"/>
          <w:szCs w:val="24"/>
        </w:rPr>
        <w:t>a komisija, ki jo s sklepom določi župan</w:t>
      </w:r>
      <w:r w:rsidRPr="00B321B5">
        <w:rPr>
          <w:rFonts w:ascii="Times New Roman" w:hAnsi="Times New Roman" w:cs="Times New Roman"/>
          <w:sz w:val="24"/>
          <w:szCs w:val="24"/>
        </w:rPr>
        <w:t>. Odpiranje vlog</w:t>
      </w:r>
    </w:p>
    <w:p w14:paraId="573DBCBB" w14:textId="18A54EF6" w:rsidR="00DB4D97" w:rsidRPr="00B321B5" w:rsidRDefault="00DB4D97" w:rsidP="00E72509">
      <w:pPr>
        <w:pStyle w:val="Brezrazmikov"/>
        <w:jc w:val="both"/>
        <w:rPr>
          <w:rFonts w:ascii="Times New Roman" w:hAnsi="Times New Roman" w:cs="Times New Roman"/>
          <w:sz w:val="24"/>
          <w:szCs w:val="24"/>
        </w:rPr>
      </w:pPr>
      <w:r w:rsidRPr="00B321B5">
        <w:rPr>
          <w:rFonts w:ascii="Times New Roman" w:hAnsi="Times New Roman" w:cs="Times New Roman"/>
          <w:sz w:val="24"/>
          <w:szCs w:val="24"/>
        </w:rPr>
        <w:t>ni javno.  Nepopolne vloge bodo prijavitelji  lahko dopolnili v  roku 5 dni od  poziva komisije.</w:t>
      </w:r>
      <w:r w:rsidR="00E72509" w:rsidRPr="00B321B5">
        <w:rPr>
          <w:rFonts w:ascii="Times New Roman" w:hAnsi="Times New Roman" w:cs="Times New Roman"/>
          <w:sz w:val="24"/>
          <w:szCs w:val="24"/>
        </w:rPr>
        <w:t xml:space="preserve"> </w:t>
      </w:r>
      <w:r w:rsidRPr="00B321B5">
        <w:rPr>
          <w:rFonts w:ascii="Times New Roman" w:hAnsi="Times New Roman" w:cs="Times New Roman"/>
          <w:sz w:val="24"/>
          <w:szCs w:val="24"/>
        </w:rPr>
        <w:t>Če</w:t>
      </w:r>
      <w:r w:rsidR="00E72509" w:rsidRPr="00B321B5">
        <w:rPr>
          <w:rFonts w:ascii="Times New Roman" w:hAnsi="Times New Roman" w:cs="Times New Roman"/>
          <w:sz w:val="24"/>
          <w:szCs w:val="24"/>
        </w:rPr>
        <w:t xml:space="preserve"> </w:t>
      </w:r>
      <w:r w:rsidRPr="00B321B5">
        <w:rPr>
          <w:rFonts w:ascii="Times New Roman" w:hAnsi="Times New Roman" w:cs="Times New Roman"/>
          <w:sz w:val="24"/>
          <w:szCs w:val="24"/>
        </w:rPr>
        <w:t>vlog  v  danem  roku  ne bodo  dopolnili,</w:t>
      </w:r>
      <w:r w:rsidR="00E72509" w:rsidRPr="00B321B5">
        <w:rPr>
          <w:rFonts w:ascii="Times New Roman" w:hAnsi="Times New Roman" w:cs="Times New Roman"/>
          <w:sz w:val="24"/>
          <w:szCs w:val="24"/>
        </w:rPr>
        <w:t xml:space="preserve"> </w:t>
      </w:r>
      <w:r w:rsidRPr="00B321B5">
        <w:rPr>
          <w:rFonts w:ascii="Times New Roman" w:hAnsi="Times New Roman" w:cs="Times New Roman"/>
          <w:sz w:val="24"/>
          <w:szCs w:val="24"/>
        </w:rPr>
        <w:t>jih  bo  komisija kot  nepopolne  zavrgla.  Vloge,  ki  ne</w:t>
      </w:r>
      <w:r w:rsidR="00E72509" w:rsidRPr="00B321B5">
        <w:rPr>
          <w:rFonts w:ascii="Times New Roman" w:hAnsi="Times New Roman" w:cs="Times New Roman"/>
          <w:sz w:val="24"/>
          <w:szCs w:val="24"/>
        </w:rPr>
        <w:t xml:space="preserve"> </w:t>
      </w:r>
      <w:r w:rsidRPr="00B321B5">
        <w:rPr>
          <w:rFonts w:ascii="Times New Roman" w:hAnsi="Times New Roman" w:cs="Times New Roman"/>
          <w:sz w:val="24"/>
          <w:szCs w:val="24"/>
        </w:rPr>
        <w:t>izpolnjujejo  pogojev  razpisa,  se  kot  neustrezne  zavržejo.  Vloge,  ki  bodo prispele  po  zaprtju</w:t>
      </w:r>
      <w:r w:rsidR="00E72509" w:rsidRPr="00B321B5">
        <w:rPr>
          <w:rFonts w:ascii="Times New Roman" w:hAnsi="Times New Roman" w:cs="Times New Roman"/>
          <w:sz w:val="24"/>
          <w:szCs w:val="24"/>
        </w:rPr>
        <w:t xml:space="preserve"> </w:t>
      </w:r>
      <w:r w:rsidRPr="00B321B5">
        <w:rPr>
          <w:rFonts w:ascii="Times New Roman" w:hAnsi="Times New Roman" w:cs="Times New Roman"/>
          <w:sz w:val="24"/>
          <w:szCs w:val="24"/>
        </w:rPr>
        <w:t>javnega razpisa,</w:t>
      </w:r>
      <w:r w:rsidR="00E72509" w:rsidRPr="00B321B5">
        <w:rPr>
          <w:rFonts w:ascii="Times New Roman" w:hAnsi="Times New Roman" w:cs="Times New Roman"/>
          <w:sz w:val="24"/>
          <w:szCs w:val="24"/>
        </w:rPr>
        <w:t xml:space="preserve"> </w:t>
      </w:r>
      <w:r w:rsidRPr="00B321B5">
        <w:rPr>
          <w:rFonts w:ascii="Times New Roman" w:hAnsi="Times New Roman" w:cs="Times New Roman"/>
          <w:sz w:val="24"/>
          <w:szCs w:val="24"/>
        </w:rPr>
        <w:t>se kot prepozne</w:t>
      </w:r>
      <w:r w:rsidR="00E72509" w:rsidRPr="00B321B5">
        <w:rPr>
          <w:rFonts w:ascii="Times New Roman" w:hAnsi="Times New Roman" w:cs="Times New Roman"/>
          <w:sz w:val="24"/>
          <w:szCs w:val="24"/>
        </w:rPr>
        <w:t xml:space="preserve"> </w:t>
      </w:r>
      <w:r w:rsidRPr="00B321B5">
        <w:rPr>
          <w:rFonts w:ascii="Times New Roman" w:hAnsi="Times New Roman" w:cs="Times New Roman"/>
          <w:sz w:val="24"/>
          <w:szCs w:val="24"/>
        </w:rPr>
        <w:t>zavržejo</w:t>
      </w:r>
      <w:r w:rsidR="00B503AD" w:rsidRPr="00B321B5">
        <w:rPr>
          <w:rFonts w:ascii="Times New Roman" w:hAnsi="Times New Roman" w:cs="Times New Roman"/>
          <w:sz w:val="24"/>
          <w:szCs w:val="24"/>
        </w:rPr>
        <w:t>.</w:t>
      </w:r>
    </w:p>
    <w:p w14:paraId="18D303EB" w14:textId="77777777" w:rsidR="00E13DCD" w:rsidRPr="00B321B5" w:rsidRDefault="00E13DCD" w:rsidP="00E72509">
      <w:pPr>
        <w:pStyle w:val="Brezrazmikov"/>
        <w:jc w:val="both"/>
        <w:rPr>
          <w:rFonts w:ascii="Times New Roman" w:hAnsi="Times New Roman" w:cs="Times New Roman"/>
          <w:sz w:val="24"/>
          <w:szCs w:val="24"/>
        </w:rPr>
      </w:pPr>
    </w:p>
    <w:p w14:paraId="1013B379" w14:textId="77777777" w:rsidR="002D7220" w:rsidRPr="00B321B5" w:rsidRDefault="00DB4D97" w:rsidP="00E72509">
      <w:pPr>
        <w:pStyle w:val="Brezrazmikov"/>
        <w:jc w:val="both"/>
        <w:rPr>
          <w:rFonts w:ascii="Times New Roman" w:hAnsi="Times New Roman" w:cs="Times New Roman"/>
          <w:sz w:val="24"/>
          <w:szCs w:val="24"/>
        </w:rPr>
      </w:pPr>
      <w:r w:rsidRPr="00B321B5">
        <w:rPr>
          <w:rFonts w:ascii="Times New Roman" w:hAnsi="Times New Roman" w:cs="Times New Roman"/>
          <w:sz w:val="24"/>
          <w:szCs w:val="24"/>
        </w:rPr>
        <w:t>Glede na to, da so sredstva omejena, bo  višina dodeljenih sredstev odvisna od števila prosilcev, ki</w:t>
      </w:r>
      <w:r w:rsidR="00E13DCD" w:rsidRPr="00B321B5">
        <w:rPr>
          <w:rFonts w:ascii="Times New Roman" w:hAnsi="Times New Roman" w:cs="Times New Roman"/>
          <w:sz w:val="24"/>
          <w:szCs w:val="24"/>
        </w:rPr>
        <w:t xml:space="preserve"> </w:t>
      </w:r>
      <w:r w:rsidRPr="00B321B5">
        <w:rPr>
          <w:rFonts w:ascii="Times New Roman" w:hAnsi="Times New Roman" w:cs="Times New Roman"/>
          <w:sz w:val="24"/>
          <w:szCs w:val="24"/>
        </w:rPr>
        <w:t xml:space="preserve">bodo  izpolnjevali vse  pogoje  iz tega  razpisa.  </w:t>
      </w:r>
    </w:p>
    <w:p w14:paraId="257BDBDF" w14:textId="77777777" w:rsidR="00DB4D97" w:rsidRPr="00B321B5" w:rsidRDefault="00DB4D97" w:rsidP="00E72509">
      <w:pPr>
        <w:pStyle w:val="Brezrazmikov"/>
        <w:jc w:val="both"/>
        <w:rPr>
          <w:rFonts w:ascii="Times New Roman" w:hAnsi="Times New Roman" w:cs="Times New Roman"/>
          <w:sz w:val="24"/>
          <w:szCs w:val="24"/>
        </w:rPr>
      </w:pPr>
    </w:p>
    <w:p w14:paraId="5C10B071" w14:textId="74979080" w:rsidR="00DB4D97" w:rsidRPr="00B321B5" w:rsidRDefault="00DB4D97" w:rsidP="00E72509">
      <w:pPr>
        <w:pStyle w:val="Brezrazmikov"/>
        <w:jc w:val="both"/>
        <w:rPr>
          <w:rFonts w:ascii="Times New Roman" w:hAnsi="Times New Roman" w:cs="Times New Roman"/>
          <w:sz w:val="24"/>
          <w:szCs w:val="24"/>
        </w:rPr>
      </w:pPr>
      <w:r w:rsidRPr="00B321B5">
        <w:rPr>
          <w:rFonts w:ascii="Times New Roman" w:hAnsi="Times New Roman" w:cs="Times New Roman"/>
          <w:sz w:val="24"/>
          <w:szCs w:val="24"/>
        </w:rPr>
        <w:t>Prijavitelji bodo  o izidu razpisa  s sk</w:t>
      </w:r>
      <w:r w:rsidR="00B503AD" w:rsidRPr="00B321B5">
        <w:rPr>
          <w:rFonts w:ascii="Times New Roman" w:hAnsi="Times New Roman" w:cs="Times New Roman"/>
          <w:sz w:val="24"/>
          <w:szCs w:val="24"/>
        </w:rPr>
        <w:t>lepom obveščeni</w:t>
      </w:r>
      <w:r w:rsidR="00EA6174" w:rsidRPr="00B321B5">
        <w:rPr>
          <w:rFonts w:ascii="Times New Roman" w:hAnsi="Times New Roman" w:cs="Times New Roman"/>
          <w:sz w:val="24"/>
          <w:szCs w:val="24"/>
        </w:rPr>
        <w:t xml:space="preserve"> praviloma </w:t>
      </w:r>
      <w:r w:rsidR="00B503AD" w:rsidRPr="00B321B5">
        <w:rPr>
          <w:rFonts w:ascii="Times New Roman" w:hAnsi="Times New Roman" w:cs="Times New Roman"/>
          <w:sz w:val="24"/>
          <w:szCs w:val="24"/>
        </w:rPr>
        <w:t>najkasneje v 15</w:t>
      </w:r>
      <w:r w:rsidRPr="00B321B5">
        <w:rPr>
          <w:rFonts w:ascii="Times New Roman" w:hAnsi="Times New Roman" w:cs="Times New Roman"/>
          <w:sz w:val="24"/>
          <w:szCs w:val="24"/>
        </w:rPr>
        <w:t xml:space="preserve"> </w:t>
      </w:r>
      <w:r w:rsidR="00EA6174" w:rsidRPr="00B321B5">
        <w:rPr>
          <w:rFonts w:ascii="Times New Roman" w:hAnsi="Times New Roman" w:cs="Times New Roman"/>
          <w:sz w:val="24"/>
          <w:szCs w:val="24"/>
        </w:rPr>
        <w:t>delovnih</w:t>
      </w:r>
      <w:r w:rsidRPr="00B321B5">
        <w:rPr>
          <w:rFonts w:ascii="Times New Roman" w:hAnsi="Times New Roman" w:cs="Times New Roman"/>
          <w:sz w:val="24"/>
          <w:szCs w:val="24"/>
        </w:rPr>
        <w:t xml:space="preserve"> dneh od  dneva popolnosti</w:t>
      </w:r>
      <w:r w:rsidR="00E13DCD" w:rsidRPr="00B321B5">
        <w:rPr>
          <w:rFonts w:ascii="Times New Roman" w:hAnsi="Times New Roman" w:cs="Times New Roman"/>
          <w:sz w:val="24"/>
          <w:szCs w:val="24"/>
        </w:rPr>
        <w:t xml:space="preserve"> </w:t>
      </w:r>
      <w:r w:rsidR="00B503AD" w:rsidRPr="00B321B5">
        <w:rPr>
          <w:rFonts w:ascii="Times New Roman" w:hAnsi="Times New Roman" w:cs="Times New Roman"/>
          <w:sz w:val="24"/>
          <w:szCs w:val="24"/>
        </w:rPr>
        <w:t>vloge.  15</w:t>
      </w:r>
      <w:r w:rsidRPr="00B321B5">
        <w:rPr>
          <w:rFonts w:ascii="Times New Roman" w:hAnsi="Times New Roman" w:cs="Times New Roman"/>
          <w:sz w:val="24"/>
          <w:szCs w:val="24"/>
        </w:rPr>
        <w:t>-dnevni  rok  za  izdajo  sklepa  o  višini odobrenih  finančnih  sredstev,  ki  je  vezan  na</w:t>
      </w:r>
      <w:r w:rsidR="00E13DCD" w:rsidRPr="00B321B5">
        <w:rPr>
          <w:rFonts w:ascii="Times New Roman" w:hAnsi="Times New Roman" w:cs="Times New Roman"/>
          <w:sz w:val="24"/>
          <w:szCs w:val="24"/>
        </w:rPr>
        <w:t xml:space="preserve"> </w:t>
      </w:r>
      <w:r w:rsidRPr="00B321B5">
        <w:rPr>
          <w:rFonts w:ascii="Times New Roman" w:hAnsi="Times New Roman" w:cs="Times New Roman"/>
          <w:sz w:val="24"/>
          <w:szCs w:val="24"/>
        </w:rPr>
        <w:t>ugotovitev popolnosti  vloge, prične  teči od  datuma, ko  komisija ugotovi  popolnost vloge  tj. ob</w:t>
      </w:r>
      <w:r w:rsidR="00E13DCD" w:rsidRPr="00B321B5">
        <w:rPr>
          <w:rFonts w:ascii="Times New Roman" w:hAnsi="Times New Roman" w:cs="Times New Roman"/>
          <w:sz w:val="24"/>
          <w:szCs w:val="24"/>
        </w:rPr>
        <w:t xml:space="preserve"> </w:t>
      </w:r>
      <w:r w:rsidRPr="00B321B5">
        <w:rPr>
          <w:rFonts w:ascii="Times New Roman" w:hAnsi="Times New Roman" w:cs="Times New Roman"/>
          <w:sz w:val="24"/>
          <w:szCs w:val="24"/>
        </w:rPr>
        <w:t>odpiranju vloge oz. ob datumu dopolnitve vloge.</w:t>
      </w:r>
    </w:p>
    <w:p w14:paraId="7B8FB258" w14:textId="77777777" w:rsidR="00E13DCD" w:rsidRPr="00B321B5" w:rsidRDefault="00E13DCD" w:rsidP="00E72509">
      <w:pPr>
        <w:pStyle w:val="Brezrazmikov"/>
        <w:jc w:val="both"/>
        <w:rPr>
          <w:rFonts w:ascii="Times New Roman" w:hAnsi="Times New Roman" w:cs="Times New Roman"/>
          <w:sz w:val="24"/>
          <w:szCs w:val="24"/>
        </w:rPr>
      </w:pPr>
    </w:p>
    <w:p w14:paraId="074DC854" w14:textId="52B9D394" w:rsidR="00DB4D97" w:rsidRPr="00B321B5" w:rsidRDefault="00DB4D97" w:rsidP="00E72509">
      <w:pPr>
        <w:pStyle w:val="Brezrazmikov"/>
        <w:jc w:val="both"/>
        <w:rPr>
          <w:rFonts w:ascii="Times New Roman" w:hAnsi="Times New Roman" w:cs="Times New Roman"/>
          <w:sz w:val="24"/>
          <w:szCs w:val="24"/>
        </w:rPr>
      </w:pPr>
      <w:r w:rsidRPr="00B321B5">
        <w:rPr>
          <w:rFonts w:ascii="Times New Roman" w:hAnsi="Times New Roman" w:cs="Times New Roman"/>
          <w:sz w:val="24"/>
          <w:szCs w:val="24"/>
        </w:rPr>
        <w:t>Z</w:t>
      </w:r>
      <w:r w:rsidR="00B503AD" w:rsidRPr="00B321B5">
        <w:rPr>
          <w:rFonts w:ascii="Times New Roman" w:hAnsi="Times New Roman" w:cs="Times New Roman"/>
          <w:sz w:val="24"/>
          <w:szCs w:val="24"/>
        </w:rPr>
        <w:t>oper sklep je dopustno v roku 8</w:t>
      </w:r>
      <w:r w:rsidRPr="00B321B5">
        <w:rPr>
          <w:rFonts w:ascii="Times New Roman" w:hAnsi="Times New Roman" w:cs="Times New Roman"/>
          <w:sz w:val="24"/>
          <w:szCs w:val="24"/>
        </w:rPr>
        <w:t xml:space="preserve"> dni od prejema sklepa vložiti pritožbo.</w:t>
      </w:r>
    </w:p>
    <w:p w14:paraId="3DF6A71D" w14:textId="77777777" w:rsidR="00E13DCD" w:rsidRPr="00B321B5" w:rsidRDefault="00E13DCD" w:rsidP="00E72509">
      <w:pPr>
        <w:pStyle w:val="Brezrazmikov"/>
        <w:jc w:val="both"/>
        <w:rPr>
          <w:rFonts w:ascii="Times New Roman" w:hAnsi="Times New Roman" w:cs="Times New Roman"/>
          <w:sz w:val="24"/>
          <w:szCs w:val="24"/>
        </w:rPr>
      </w:pPr>
    </w:p>
    <w:p w14:paraId="7CC7005C" w14:textId="10B672CD" w:rsidR="003810BD" w:rsidRPr="00B321B5" w:rsidRDefault="00DB4D97" w:rsidP="003810BD">
      <w:pPr>
        <w:pStyle w:val="Brezrazmikov"/>
        <w:jc w:val="both"/>
        <w:rPr>
          <w:rFonts w:ascii="Times New Roman" w:hAnsi="Times New Roman" w:cs="Times New Roman"/>
          <w:sz w:val="24"/>
          <w:szCs w:val="24"/>
        </w:rPr>
      </w:pPr>
      <w:r w:rsidRPr="00B321B5">
        <w:rPr>
          <w:rFonts w:ascii="Times New Roman" w:hAnsi="Times New Roman" w:cs="Times New Roman"/>
          <w:sz w:val="24"/>
          <w:szCs w:val="24"/>
        </w:rPr>
        <w:t>Z  izbranimi  prijavitelji na  javni  razpis  se  bodo, po  pravnomočnosti  sklepa  o  izboru,  sklenile</w:t>
      </w:r>
      <w:r w:rsidR="00E13DCD" w:rsidRPr="00B321B5">
        <w:rPr>
          <w:rFonts w:ascii="Times New Roman" w:hAnsi="Times New Roman" w:cs="Times New Roman"/>
          <w:sz w:val="24"/>
          <w:szCs w:val="24"/>
        </w:rPr>
        <w:t xml:space="preserve"> </w:t>
      </w:r>
      <w:r w:rsidRPr="00B321B5">
        <w:rPr>
          <w:rFonts w:ascii="Times New Roman" w:hAnsi="Times New Roman" w:cs="Times New Roman"/>
          <w:sz w:val="24"/>
          <w:szCs w:val="24"/>
        </w:rPr>
        <w:t>pogodbe.</w:t>
      </w:r>
    </w:p>
    <w:p w14:paraId="425EDBF1" w14:textId="4C28929A" w:rsidR="003810BD" w:rsidRPr="00B321B5" w:rsidRDefault="003810BD" w:rsidP="003810BD">
      <w:pPr>
        <w:pStyle w:val="Brezrazmikov"/>
        <w:jc w:val="both"/>
        <w:rPr>
          <w:rFonts w:ascii="Times New Roman" w:hAnsi="Times New Roman" w:cs="Times New Roman"/>
          <w:sz w:val="24"/>
          <w:szCs w:val="24"/>
        </w:rPr>
      </w:pPr>
    </w:p>
    <w:p w14:paraId="4B8D06EB" w14:textId="02869EFE" w:rsidR="003810BD" w:rsidRPr="00B321B5" w:rsidRDefault="003810BD" w:rsidP="003810BD">
      <w:pPr>
        <w:pStyle w:val="Brezrazmikov"/>
        <w:jc w:val="both"/>
        <w:rPr>
          <w:rFonts w:ascii="Times New Roman" w:hAnsi="Times New Roman" w:cs="Times New Roman"/>
          <w:sz w:val="24"/>
          <w:szCs w:val="24"/>
        </w:rPr>
      </w:pPr>
      <w:r w:rsidRPr="00B321B5">
        <w:rPr>
          <w:rFonts w:ascii="Times New Roman" w:hAnsi="Times New Roman" w:cs="Times New Roman"/>
          <w:sz w:val="24"/>
          <w:szCs w:val="24"/>
        </w:rPr>
        <w:t>Sredstva bodo upravičencem nakazana po predložitvi popolnega končnega poročila, ki mora biti oddano do 20. 12. 2021.</w:t>
      </w:r>
    </w:p>
    <w:p w14:paraId="01277097" w14:textId="6116FBA3" w:rsidR="003810BD" w:rsidRPr="00B321B5" w:rsidRDefault="003810BD" w:rsidP="003810BD">
      <w:pPr>
        <w:pStyle w:val="Brezrazmikov"/>
        <w:jc w:val="both"/>
        <w:rPr>
          <w:rFonts w:ascii="Times New Roman" w:hAnsi="Times New Roman" w:cs="Times New Roman"/>
          <w:sz w:val="24"/>
          <w:szCs w:val="24"/>
        </w:rPr>
      </w:pPr>
    </w:p>
    <w:p w14:paraId="77F9B52F" w14:textId="4AC3FE32" w:rsidR="003810BD" w:rsidRPr="00B321B5" w:rsidRDefault="003810BD" w:rsidP="003810BD">
      <w:pPr>
        <w:pStyle w:val="Brezrazmikov"/>
        <w:jc w:val="both"/>
        <w:rPr>
          <w:rFonts w:ascii="Times New Roman" w:hAnsi="Times New Roman" w:cs="Times New Roman"/>
          <w:sz w:val="24"/>
          <w:szCs w:val="24"/>
        </w:rPr>
      </w:pPr>
    </w:p>
    <w:p w14:paraId="5BFBB1B5" w14:textId="77777777" w:rsidR="00495294" w:rsidRPr="00B321B5" w:rsidRDefault="00495294" w:rsidP="003810BD">
      <w:pPr>
        <w:pStyle w:val="Brezrazmikov"/>
        <w:jc w:val="both"/>
        <w:rPr>
          <w:rFonts w:ascii="Times New Roman" w:hAnsi="Times New Roman" w:cs="Times New Roman"/>
          <w:sz w:val="24"/>
          <w:szCs w:val="24"/>
        </w:rPr>
      </w:pPr>
    </w:p>
    <w:p w14:paraId="20194ADB" w14:textId="6B8E8856" w:rsidR="00DB4D97" w:rsidRPr="00B321B5" w:rsidRDefault="00DB4D97" w:rsidP="00E13DCD">
      <w:pPr>
        <w:pStyle w:val="Brezrazmikov"/>
        <w:numPr>
          <w:ilvl w:val="0"/>
          <w:numId w:val="5"/>
        </w:numPr>
        <w:jc w:val="center"/>
        <w:rPr>
          <w:rFonts w:ascii="Times New Roman" w:hAnsi="Times New Roman" w:cs="Times New Roman"/>
          <w:b/>
          <w:bCs/>
          <w:sz w:val="24"/>
          <w:szCs w:val="24"/>
        </w:rPr>
      </w:pPr>
      <w:r w:rsidRPr="00B321B5">
        <w:rPr>
          <w:rFonts w:ascii="Times New Roman" w:hAnsi="Times New Roman" w:cs="Times New Roman"/>
          <w:b/>
          <w:bCs/>
          <w:sz w:val="24"/>
          <w:szCs w:val="24"/>
        </w:rPr>
        <w:lastRenderedPageBreak/>
        <w:t>NEIZPOLNJEVANJE OBVEZNOSTI</w:t>
      </w:r>
    </w:p>
    <w:p w14:paraId="5A5E37C6" w14:textId="77777777" w:rsidR="00E13DCD" w:rsidRPr="00B321B5" w:rsidRDefault="00E13DCD" w:rsidP="00E13DCD">
      <w:pPr>
        <w:pStyle w:val="Brezrazmikov"/>
        <w:ind w:left="1080"/>
        <w:rPr>
          <w:rFonts w:ascii="Times New Roman" w:hAnsi="Times New Roman" w:cs="Times New Roman"/>
          <w:b/>
          <w:bCs/>
          <w:sz w:val="24"/>
          <w:szCs w:val="24"/>
        </w:rPr>
      </w:pPr>
    </w:p>
    <w:p w14:paraId="3A424429" w14:textId="396E5405" w:rsidR="00DB4D97" w:rsidRPr="00B321B5" w:rsidRDefault="00DB4D97" w:rsidP="00E13DCD">
      <w:pPr>
        <w:pStyle w:val="Brezrazmikov"/>
        <w:jc w:val="both"/>
        <w:rPr>
          <w:rFonts w:ascii="Times New Roman" w:hAnsi="Times New Roman" w:cs="Times New Roman"/>
          <w:sz w:val="24"/>
          <w:szCs w:val="24"/>
        </w:rPr>
      </w:pPr>
      <w:r w:rsidRPr="00B321B5">
        <w:rPr>
          <w:rFonts w:ascii="Times New Roman" w:hAnsi="Times New Roman" w:cs="Times New Roman"/>
          <w:sz w:val="24"/>
          <w:szCs w:val="24"/>
        </w:rPr>
        <w:t>S  tem, ko  vlagatelj  vloži vlogo  za  pridobitev nepovratnih  sredstev  iz tega  javnega  razpisa, se</w:t>
      </w:r>
      <w:r w:rsidR="00E13DCD" w:rsidRPr="00B321B5">
        <w:rPr>
          <w:rFonts w:ascii="Times New Roman" w:hAnsi="Times New Roman" w:cs="Times New Roman"/>
          <w:sz w:val="24"/>
          <w:szCs w:val="24"/>
        </w:rPr>
        <w:t xml:space="preserve"> </w:t>
      </w:r>
      <w:r w:rsidRPr="00B321B5">
        <w:rPr>
          <w:rFonts w:ascii="Times New Roman" w:hAnsi="Times New Roman" w:cs="Times New Roman"/>
          <w:sz w:val="24"/>
          <w:szCs w:val="24"/>
        </w:rPr>
        <w:t>domneva, da  je  seznanjen in  so mu  razumljivi tudi  vsi pogoji  in določila  iz  javnega razpisa  in</w:t>
      </w:r>
      <w:r w:rsidR="00E13DCD" w:rsidRPr="00B321B5">
        <w:rPr>
          <w:rFonts w:ascii="Times New Roman" w:hAnsi="Times New Roman" w:cs="Times New Roman"/>
          <w:sz w:val="24"/>
          <w:szCs w:val="24"/>
        </w:rPr>
        <w:t xml:space="preserve"> </w:t>
      </w:r>
      <w:r w:rsidRPr="00B321B5">
        <w:rPr>
          <w:rFonts w:ascii="Times New Roman" w:hAnsi="Times New Roman" w:cs="Times New Roman"/>
          <w:sz w:val="24"/>
          <w:szCs w:val="24"/>
        </w:rPr>
        <w:t>razpisne dokumentacije.</w:t>
      </w:r>
    </w:p>
    <w:p w14:paraId="589A1C28" w14:textId="77777777" w:rsidR="00E13DCD" w:rsidRPr="00B321B5" w:rsidRDefault="00E13DCD" w:rsidP="00E13DCD">
      <w:pPr>
        <w:pStyle w:val="Brezrazmikov"/>
        <w:jc w:val="both"/>
        <w:rPr>
          <w:rFonts w:ascii="Times New Roman" w:hAnsi="Times New Roman" w:cs="Times New Roman"/>
          <w:sz w:val="24"/>
          <w:szCs w:val="24"/>
        </w:rPr>
      </w:pPr>
    </w:p>
    <w:p w14:paraId="2A358B68" w14:textId="77777777" w:rsidR="00E13DCD" w:rsidRPr="00B321B5" w:rsidRDefault="00DB4D97" w:rsidP="00E13DCD">
      <w:pPr>
        <w:pStyle w:val="Brezrazmikov"/>
        <w:jc w:val="both"/>
        <w:rPr>
          <w:rFonts w:ascii="Times New Roman" w:hAnsi="Times New Roman" w:cs="Times New Roman"/>
          <w:sz w:val="24"/>
          <w:szCs w:val="24"/>
        </w:rPr>
      </w:pPr>
      <w:r w:rsidRPr="00B321B5">
        <w:rPr>
          <w:rFonts w:ascii="Times New Roman" w:hAnsi="Times New Roman" w:cs="Times New Roman"/>
          <w:sz w:val="24"/>
          <w:szCs w:val="24"/>
        </w:rPr>
        <w:t>V primerih, ko se ugotovi, da prejemnik:</w:t>
      </w:r>
    </w:p>
    <w:p w14:paraId="27245D4F" w14:textId="653E9559" w:rsidR="00DB4D97" w:rsidRPr="00B321B5" w:rsidRDefault="00DB4D97" w:rsidP="00E13DCD">
      <w:pPr>
        <w:pStyle w:val="Brezrazmikov"/>
        <w:numPr>
          <w:ilvl w:val="0"/>
          <w:numId w:val="6"/>
        </w:numPr>
        <w:jc w:val="both"/>
        <w:rPr>
          <w:rFonts w:ascii="Times New Roman" w:hAnsi="Times New Roman" w:cs="Times New Roman"/>
          <w:sz w:val="24"/>
          <w:szCs w:val="24"/>
        </w:rPr>
      </w:pPr>
      <w:r w:rsidRPr="00B321B5">
        <w:rPr>
          <w:rFonts w:ascii="Times New Roman" w:hAnsi="Times New Roman" w:cs="Times New Roman"/>
          <w:sz w:val="24"/>
          <w:szCs w:val="24"/>
        </w:rPr>
        <w:t>ni predložil vmesnih in/ali končnih poročil, ki so opredeljena pri posameznih ukrepih,</w:t>
      </w:r>
      <w:r w:rsidR="00BF71BE" w:rsidRPr="00B321B5">
        <w:rPr>
          <w:rFonts w:ascii="Times New Roman" w:hAnsi="Times New Roman" w:cs="Times New Roman"/>
          <w:sz w:val="24"/>
          <w:szCs w:val="24"/>
        </w:rPr>
        <w:t xml:space="preserve"> </w:t>
      </w:r>
      <w:r w:rsidRPr="00B321B5">
        <w:rPr>
          <w:rFonts w:ascii="Times New Roman" w:hAnsi="Times New Roman" w:cs="Times New Roman"/>
          <w:sz w:val="24"/>
          <w:szCs w:val="24"/>
        </w:rPr>
        <w:t>ni realiziral ukrepa v skladu s prijavo,</w:t>
      </w:r>
    </w:p>
    <w:p w14:paraId="12C8E7D2" w14:textId="15AB08A7" w:rsidR="00DB4D97" w:rsidRPr="00B321B5" w:rsidRDefault="00DB4D97" w:rsidP="00E13DCD">
      <w:pPr>
        <w:pStyle w:val="Brezrazmikov"/>
        <w:numPr>
          <w:ilvl w:val="0"/>
          <w:numId w:val="6"/>
        </w:numPr>
        <w:jc w:val="both"/>
        <w:rPr>
          <w:rFonts w:ascii="Times New Roman" w:hAnsi="Times New Roman" w:cs="Times New Roman"/>
          <w:sz w:val="24"/>
          <w:szCs w:val="24"/>
        </w:rPr>
      </w:pPr>
      <w:r w:rsidRPr="00B321B5">
        <w:rPr>
          <w:rFonts w:ascii="Times New Roman" w:hAnsi="Times New Roman" w:cs="Times New Roman"/>
          <w:sz w:val="24"/>
          <w:szCs w:val="24"/>
        </w:rPr>
        <w:t>sredstev ni delno ali  v celoti porabil za namen,  za katerega so mu  bila dodeljena ali so  bila</w:t>
      </w:r>
      <w:r w:rsidR="00E13DCD" w:rsidRPr="00B321B5">
        <w:rPr>
          <w:rFonts w:ascii="Times New Roman" w:hAnsi="Times New Roman" w:cs="Times New Roman"/>
          <w:sz w:val="24"/>
          <w:szCs w:val="24"/>
        </w:rPr>
        <w:t xml:space="preserve"> </w:t>
      </w:r>
      <w:r w:rsidRPr="00B321B5">
        <w:rPr>
          <w:rFonts w:ascii="Times New Roman" w:hAnsi="Times New Roman" w:cs="Times New Roman"/>
          <w:sz w:val="24"/>
          <w:szCs w:val="24"/>
        </w:rPr>
        <w:t>dodeljena na podlagi neresničnih podatkov,</w:t>
      </w:r>
    </w:p>
    <w:p w14:paraId="40720E4C" w14:textId="02A5F4EE" w:rsidR="00DB4D97" w:rsidRPr="00B321B5" w:rsidRDefault="00DB4D97" w:rsidP="00E13DCD">
      <w:pPr>
        <w:pStyle w:val="Brezrazmikov"/>
        <w:numPr>
          <w:ilvl w:val="0"/>
          <w:numId w:val="6"/>
        </w:numPr>
        <w:jc w:val="both"/>
        <w:rPr>
          <w:rFonts w:ascii="Times New Roman" w:hAnsi="Times New Roman" w:cs="Times New Roman"/>
          <w:sz w:val="24"/>
          <w:szCs w:val="24"/>
        </w:rPr>
      </w:pPr>
      <w:r w:rsidRPr="00B321B5">
        <w:rPr>
          <w:rFonts w:ascii="Times New Roman" w:hAnsi="Times New Roman" w:cs="Times New Roman"/>
          <w:sz w:val="24"/>
          <w:szCs w:val="24"/>
        </w:rPr>
        <w:t>je prejemnik prekršil druga določila pogodbe oz. so bile ugotovljene druge nepravilnosti,</w:t>
      </w:r>
    </w:p>
    <w:p w14:paraId="33B1ED2F" w14:textId="27E5C59A" w:rsidR="00B724D9" w:rsidRPr="00B321B5" w:rsidRDefault="00B724D9" w:rsidP="00B724D9">
      <w:pPr>
        <w:pStyle w:val="Brezrazmikov"/>
        <w:jc w:val="both"/>
        <w:rPr>
          <w:rFonts w:ascii="Times New Roman" w:hAnsi="Times New Roman" w:cs="Times New Roman"/>
          <w:sz w:val="24"/>
          <w:szCs w:val="24"/>
        </w:rPr>
      </w:pPr>
      <w:r w:rsidRPr="00B321B5">
        <w:rPr>
          <w:rFonts w:ascii="Times New Roman" w:hAnsi="Times New Roman" w:cs="Times New Roman"/>
          <w:sz w:val="24"/>
          <w:szCs w:val="24"/>
        </w:rPr>
        <w:t>to  predstavlja  kršitev pogodbe  in  je  utemeljen  razlog  za odstop  od  pogodbe  s strani  občine. V primeru že izvedenega izplačila pa je upravičenec dolžan  vrniti pridobljena  sredstva  v enkratnem  znesku,  skupaj z  zakonitimi zamudnimi obrestmi, ki se obračunavajo od dneva nakazila prejemniku.</w:t>
      </w:r>
    </w:p>
    <w:p w14:paraId="4D8CF147" w14:textId="77777777" w:rsidR="00E13DCD" w:rsidRPr="00B321B5" w:rsidRDefault="00E13DCD" w:rsidP="00E13DCD">
      <w:pPr>
        <w:pStyle w:val="Brezrazmikov"/>
        <w:jc w:val="both"/>
        <w:rPr>
          <w:rFonts w:ascii="Times New Roman" w:hAnsi="Times New Roman" w:cs="Times New Roman"/>
          <w:sz w:val="24"/>
          <w:szCs w:val="24"/>
        </w:rPr>
      </w:pPr>
    </w:p>
    <w:p w14:paraId="7DA9A6ED" w14:textId="62A0142A" w:rsidR="00DB4D97" w:rsidRPr="00B321B5" w:rsidRDefault="00DB4D97" w:rsidP="00E13DCD">
      <w:pPr>
        <w:pStyle w:val="Brezrazmikov"/>
        <w:jc w:val="both"/>
        <w:rPr>
          <w:rFonts w:ascii="Times New Roman" w:hAnsi="Times New Roman" w:cs="Times New Roman"/>
          <w:sz w:val="24"/>
          <w:szCs w:val="24"/>
        </w:rPr>
      </w:pPr>
      <w:r w:rsidRPr="00B321B5">
        <w:rPr>
          <w:rFonts w:ascii="Times New Roman" w:hAnsi="Times New Roman" w:cs="Times New Roman"/>
          <w:sz w:val="24"/>
          <w:szCs w:val="24"/>
        </w:rPr>
        <w:t>Če pa se  ugotovi, da je  vlagatelj z neresničnimi  navedbami za pridobitev nepovratnih  sredstev v</w:t>
      </w:r>
      <w:r w:rsidR="00E13DCD" w:rsidRPr="00B321B5">
        <w:rPr>
          <w:rFonts w:ascii="Times New Roman" w:hAnsi="Times New Roman" w:cs="Times New Roman"/>
          <w:sz w:val="24"/>
          <w:szCs w:val="24"/>
        </w:rPr>
        <w:t xml:space="preserve"> </w:t>
      </w:r>
      <w:r w:rsidRPr="00B321B5">
        <w:rPr>
          <w:rFonts w:ascii="Times New Roman" w:hAnsi="Times New Roman" w:cs="Times New Roman"/>
          <w:sz w:val="24"/>
          <w:szCs w:val="24"/>
        </w:rPr>
        <w:t xml:space="preserve">svoji vlogi namerno  zavajal </w:t>
      </w:r>
      <w:r w:rsidR="00E13DCD" w:rsidRPr="00B321B5">
        <w:rPr>
          <w:rFonts w:ascii="Times New Roman" w:hAnsi="Times New Roman" w:cs="Times New Roman"/>
          <w:sz w:val="24"/>
          <w:szCs w:val="24"/>
        </w:rPr>
        <w:t>občino</w:t>
      </w:r>
      <w:r w:rsidRPr="00B321B5">
        <w:rPr>
          <w:rFonts w:ascii="Times New Roman" w:hAnsi="Times New Roman" w:cs="Times New Roman"/>
          <w:sz w:val="24"/>
          <w:szCs w:val="24"/>
        </w:rPr>
        <w:t xml:space="preserve"> ter</w:t>
      </w:r>
      <w:r w:rsidR="00E13DCD" w:rsidRPr="00B321B5">
        <w:rPr>
          <w:rFonts w:ascii="Times New Roman" w:hAnsi="Times New Roman" w:cs="Times New Roman"/>
          <w:sz w:val="24"/>
          <w:szCs w:val="24"/>
        </w:rPr>
        <w:t xml:space="preserve"> </w:t>
      </w:r>
      <w:r w:rsidRPr="00B321B5">
        <w:rPr>
          <w:rFonts w:ascii="Times New Roman" w:hAnsi="Times New Roman" w:cs="Times New Roman"/>
          <w:sz w:val="24"/>
          <w:szCs w:val="24"/>
        </w:rPr>
        <w:t>si pridobil protipravno</w:t>
      </w:r>
      <w:r w:rsidR="00E13DCD" w:rsidRPr="00B321B5">
        <w:rPr>
          <w:rFonts w:ascii="Times New Roman" w:hAnsi="Times New Roman" w:cs="Times New Roman"/>
          <w:sz w:val="24"/>
          <w:szCs w:val="24"/>
        </w:rPr>
        <w:t xml:space="preserve"> </w:t>
      </w:r>
      <w:r w:rsidRPr="00B321B5">
        <w:rPr>
          <w:rFonts w:ascii="Times New Roman" w:hAnsi="Times New Roman" w:cs="Times New Roman"/>
          <w:sz w:val="24"/>
          <w:szCs w:val="24"/>
        </w:rPr>
        <w:t>premoženjsko korist, je navedeno</w:t>
      </w:r>
      <w:r w:rsidR="00E13DCD" w:rsidRPr="00B321B5">
        <w:rPr>
          <w:rFonts w:ascii="Times New Roman" w:hAnsi="Times New Roman" w:cs="Times New Roman"/>
          <w:sz w:val="24"/>
          <w:szCs w:val="24"/>
        </w:rPr>
        <w:t xml:space="preserve"> </w:t>
      </w:r>
      <w:r w:rsidRPr="00B321B5">
        <w:rPr>
          <w:rFonts w:ascii="Times New Roman" w:hAnsi="Times New Roman" w:cs="Times New Roman"/>
          <w:sz w:val="24"/>
          <w:szCs w:val="24"/>
        </w:rPr>
        <w:t>dejstvo lahko tudi eden izmed razlogov za pričetek kazenskega postopka  za poslovno goljufijo.</w:t>
      </w:r>
      <w:r w:rsidR="00E13DCD" w:rsidRPr="00B321B5">
        <w:rPr>
          <w:rFonts w:ascii="Times New Roman" w:hAnsi="Times New Roman" w:cs="Times New Roman"/>
          <w:sz w:val="24"/>
          <w:szCs w:val="24"/>
        </w:rPr>
        <w:t xml:space="preserve"> </w:t>
      </w:r>
      <w:r w:rsidRPr="00B321B5">
        <w:rPr>
          <w:rFonts w:ascii="Times New Roman" w:hAnsi="Times New Roman" w:cs="Times New Roman"/>
          <w:sz w:val="24"/>
          <w:szCs w:val="24"/>
        </w:rPr>
        <w:t>Šteje  se,  da  je prejemnik  seznanjen,  da  ni  upravičen do  izplačila  sredstev,  če  se  v postopku</w:t>
      </w:r>
      <w:r w:rsidR="00853D9E" w:rsidRPr="00B321B5">
        <w:rPr>
          <w:rFonts w:ascii="Times New Roman" w:hAnsi="Times New Roman" w:cs="Times New Roman"/>
          <w:sz w:val="24"/>
          <w:szCs w:val="24"/>
        </w:rPr>
        <w:t xml:space="preserve"> </w:t>
      </w:r>
      <w:r w:rsidRPr="00B321B5">
        <w:rPr>
          <w:rFonts w:ascii="Times New Roman" w:hAnsi="Times New Roman" w:cs="Times New Roman"/>
          <w:sz w:val="24"/>
          <w:szCs w:val="24"/>
        </w:rPr>
        <w:t>ugotovi,  da  je  za iste  upravičene  stroške  in  za  isti  namen  že  pridobil sredstva  oziroma  je v</w:t>
      </w:r>
      <w:r w:rsidR="00853D9E" w:rsidRPr="00B321B5">
        <w:rPr>
          <w:rFonts w:ascii="Times New Roman" w:hAnsi="Times New Roman" w:cs="Times New Roman"/>
          <w:sz w:val="24"/>
          <w:szCs w:val="24"/>
        </w:rPr>
        <w:t xml:space="preserve"> </w:t>
      </w:r>
      <w:r w:rsidRPr="00B321B5">
        <w:rPr>
          <w:rFonts w:ascii="Times New Roman" w:hAnsi="Times New Roman" w:cs="Times New Roman"/>
          <w:sz w:val="24"/>
          <w:szCs w:val="24"/>
        </w:rPr>
        <w:t>pridobivanju sredstev iz kateregakoli drugega  javnega vira oziroma bi bila z dodeljenim zneskom</w:t>
      </w:r>
      <w:r w:rsidR="00853D9E" w:rsidRPr="00B321B5">
        <w:rPr>
          <w:rFonts w:ascii="Times New Roman" w:hAnsi="Times New Roman" w:cs="Times New Roman"/>
          <w:sz w:val="24"/>
          <w:szCs w:val="24"/>
        </w:rPr>
        <w:t xml:space="preserve"> </w:t>
      </w:r>
      <w:r w:rsidRPr="00B321B5">
        <w:rPr>
          <w:rFonts w:ascii="Times New Roman" w:hAnsi="Times New Roman" w:cs="Times New Roman"/>
          <w:sz w:val="24"/>
          <w:szCs w:val="24"/>
        </w:rPr>
        <w:t>presežena  zgornja  meja  pomoči   ter  intenzivnost  pomoči  po  drugih   predpisih. Če   se  obstoj</w:t>
      </w:r>
      <w:r w:rsidR="00853D9E" w:rsidRPr="00B321B5">
        <w:rPr>
          <w:rFonts w:ascii="Times New Roman" w:hAnsi="Times New Roman" w:cs="Times New Roman"/>
          <w:sz w:val="24"/>
          <w:szCs w:val="24"/>
        </w:rPr>
        <w:t xml:space="preserve"> </w:t>
      </w:r>
      <w:r w:rsidRPr="00B321B5">
        <w:rPr>
          <w:rFonts w:ascii="Times New Roman" w:hAnsi="Times New Roman" w:cs="Times New Roman"/>
          <w:sz w:val="24"/>
          <w:szCs w:val="24"/>
        </w:rPr>
        <w:t>navedenega dejstva ugotovi naknadno, ko  bodo sredstva prejemniku že nakazana,  jih je ta dolžan</w:t>
      </w:r>
      <w:r w:rsidR="00853D9E" w:rsidRPr="00B321B5">
        <w:rPr>
          <w:rFonts w:ascii="Times New Roman" w:hAnsi="Times New Roman" w:cs="Times New Roman"/>
          <w:sz w:val="24"/>
          <w:szCs w:val="24"/>
        </w:rPr>
        <w:t xml:space="preserve"> </w:t>
      </w:r>
      <w:r w:rsidRPr="00B321B5">
        <w:rPr>
          <w:rFonts w:ascii="Times New Roman" w:hAnsi="Times New Roman" w:cs="Times New Roman"/>
          <w:sz w:val="24"/>
          <w:szCs w:val="24"/>
        </w:rPr>
        <w:t>vrniti v  enkratnem znesku, skupaj z  zakonitimi zamudnimi obrestmi,  ki se obračunajo  od dneva</w:t>
      </w:r>
      <w:r w:rsidR="00853D9E" w:rsidRPr="00B321B5">
        <w:rPr>
          <w:rFonts w:ascii="Times New Roman" w:hAnsi="Times New Roman" w:cs="Times New Roman"/>
          <w:sz w:val="24"/>
          <w:szCs w:val="24"/>
        </w:rPr>
        <w:t xml:space="preserve"> </w:t>
      </w:r>
      <w:r w:rsidRPr="00B321B5">
        <w:rPr>
          <w:rFonts w:ascii="Times New Roman" w:hAnsi="Times New Roman" w:cs="Times New Roman"/>
          <w:sz w:val="24"/>
          <w:szCs w:val="24"/>
        </w:rPr>
        <w:t>nakazila  prejemniku.  Navedeno  pa  pomeni kršitev  pogodbe  s  strani  prejemnika  in  utemeljen</w:t>
      </w:r>
      <w:r w:rsidR="00853D9E" w:rsidRPr="00B321B5">
        <w:rPr>
          <w:rFonts w:ascii="Times New Roman" w:hAnsi="Times New Roman" w:cs="Times New Roman"/>
          <w:sz w:val="24"/>
          <w:szCs w:val="24"/>
        </w:rPr>
        <w:t xml:space="preserve"> </w:t>
      </w:r>
      <w:r w:rsidRPr="00B321B5">
        <w:rPr>
          <w:rFonts w:ascii="Times New Roman" w:hAnsi="Times New Roman" w:cs="Times New Roman"/>
          <w:sz w:val="24"/>
          <w:szCs w:val="24"/>
        </w:rPr>
        <w:t xml:space="preserve">razlog za odstop od pogodbe s strani </w:t>
      </w:r>
      <w:r w:rsidR="00853D9E" w:rsidRPr="00B321B5">
        <w:rPr>
          <w:rFonts w:ascii="Times New Roman" w:hAnsi="Times New Roman" w:cs="Times New Roman"/>
          <w:sz w:val="24"/>
          <w:szCs w:val="24"/>
        </w:rPr>
        <w:t>o</w:t>
      </w:r>
      <w:r w:rsidRPr="00B321B5">
        <w:rPr>
          <w:rFonts w:ascii="Times New Roman" w:hAnsi="Times New Roman" w:cs="Times New Roman"/>
          <w:sz w:val="24"/>
          <w:szCs w:val="24"/>
        </w:rPr>
        <w:t>bčine.</w:t>
      </w:r>
    </w:p>
    <w:p w14:paraId="52BA5878" w14:textId="77777777" w:rsidR="00853D9E" w:rsidRPr="00B321B5" w:rsidRDefault="00853D9E" w:rsidP="00E13DCD">
      <w:pPr>
        <w:pStyle w:val="Brezrazmikov"/>
        <w:jc w:val="both"/>
        <w:rPr>
          <w:rFonts w:ascii="Times New Roman" w:hAnsi="Times New Roman" w:cs="Times New Roman"/>
          <w:sz w:val="24"/>
          <w:szCs w:val="24"/>
        </w:rPr>
      </w:pPr>
    </w:p>
    <w:p w14:paraId="72E3A7C9" w14:textId="004F2371" w:rsidR="00DB4D97" w:rsidRPr="00B321B5" w:rsidRDefault="00DB4D97" w:rsidP="00E13DCD">
      <w:pPr>
        <w:pStyle w:val="Brezrazmikov"/>
        <w:jc w:val="both"/>
        <w:rPr>
          <w:rFonts w:ascii="Times New Roman" w:hAnsi="Times New Roman" w:cs="Times New Roman"/>
          <w:sz w:val="24"/>
          <w:szCs w:val="24"/>
        </w:rPr>
      </w:pPr>
      <w:r w:rsidRPr="00B321B5">
        <w:rPr>
          <w:rFonts w:ascii="Times New Roman" w:hAnsi="Times New Roman" w:cs="Times New Roman"/>
          <w:sz w:val="24"/>
          <w:szCs w:val="24"/>
        </w:rPr>
        <w:t xml:space="preserve">Prejemnik, ki ustreza vsaj enemu kriteriju  iz prejšnjih odstavkov, po </w:t>
      </w:r>
      <w:r w:rsidR="00CF547F">
        <w:rPr>
          <w:rFonts w:ascii="Times New Roman" w:hAnsi="Times New Roman" w:cs="Times New Roman"/>
          <w:sz w:val="24"/>
          <w:szCs w:val="24"/>
        </w:rPr>
        <w:t>p</w:t>
      </w:r>
      <w:r w:rsidRPr="00B321B5">
        <w:rPr>
          <w:rFonts w:ascii="Times New Roman" w:hAnsi="Times New Roman" w:cs="Times New Roman"/>
          <w:sz w:val="24"/>
          <w:szCs w:val="24"/>
        </w:rPr>
        <w:t>ravilniku izgubi pravico do</w:t>
      </w:r>
      <w:r w:rsidR="00853D9E" w:rsidRPr="00B321B5">
        <w:rPr>
          <w:rFonts w:ascii="Times New Roman" w:hAnsi="Times New Roman" w:cs="Times New Roman"/>
          <w:sz w:val="24"/>
          <w:szCs w:val="24"/>
        </w:rPr>
        <w:t xml:space="preserve"> </w:t>
      </w:r>
      <w:r w:rsidRPr="00B321B5">
        <w:rPr>
          <w:rFonts w:ascii="Times New Roman" w:hAnsi="Times New Roman" w:cs="Times New Roman"/>
          <w:sz w:val="24"/>
          <w:szCs w:val="24"/>
        </w:rPr>
        <w:t>pridobitve sredstev za naslednjih pet let.</w:t>
      </w:r>
    </w:p>
    <w:p w14:paraId="22A8C607" w14:textId="77777777" w:rsidR="00165EEE" w:rsidRPr="00B321B5" w:rsidRDefault="00165EEE" w:rsidP="00DB4D97"/>
    <w:p w14:paraId="3FC1C5B2" w14:textId="66E25230" w:rsidR="00DB4D97" w:rsidRPr="00B321B5" w:rsidRDefault="00DB4D97" w:rsidP="00C54401">
      <w:pPr>
        <w:pStyle w:val="Brezrazmikov"/>
        <w:rPr>
          <w:rFonts w:ascii="Times New Roman" w:hAnsi="Times New Roman" w:cs="Times New Roman"/>
          <w:sz w:val="24"/>
          <w:szCs w:val="24"/>
        </w:rPr>
      </w:pPr>
      <w:r w:rsidRPr="00B321B5">
        <w:rPr>
          <w:rFonts w:ascii="Times New Roman" w:hAnsi="Times New Roman" w:cs="Times New Roman"/>
          <w:sz w:val="24"/>
          <w:szCs w:val="24"/>
        </w:rPr>
        <w:t>Številka:</w:t>
      </w:r>
      <w:r w:rsidR="00906420" w:rsidRPr="00B321B5">
        <w:rPr>
          <w:rFonts w:ascii="Times New Roman" w:hAnsi="Times New Roman" w:cs="Times New Roman"/>
          <w:sz w:val="24"/>
          <w:szCs w:val="24"/>
        </w:rPr>
        <w:t xml:space="preserve"> 302-1/2021-1</w:t>
      </w:r>
    </w:p>
    <w:p w14:paraId="07CA1EA0" w14:textId="710A8A27" w:rsidR="00DB4D97" w:rsidRPr="00B321B5" w:rsidRDefault="00DB4D97" w:rsidP="00C54401">
      <w:pPr>
        <w:pStyle w:val="Brezrazmikov"/>
        <w:rPr>
          <w:rFonts w:ascii="Times New Roman" w:hAnsi="Times New Roman" w:cs="Times New Roman"/>
          <w:sz w:val="24"/>
          <w:szCs w:val="24"/>
        </w:rPr>
      </w:pPr>
      <w:r w:rsidRPr="00B321B5">
        <w:rPr>
          <w:rFonts w:ascii="Times New Roman" w:hAnsi="Times New Roman" w:cs="Times New Roman"/>
          <w:sz w:val="24"/>
          <w:szCs w:val="24"/>
        </w:rPr>
        <w:t xml:space="preserve">Datum: </w:t>
      </w:r>
      <w:r w:rsidR="008D4D95" w:rsidRPr="00B321B5">
        <w:rPr>
          <w:rFonts w:ascii="Times New Roman" w:hAnsi="Times New Roman" w:cs="Times New Roman"/>
          <w:sz w:val="24"/>
          <w:szCs w:val="24"/>
        </w:rPr>
        <w:t>20.10.2021</w:t>
      </w:r>
    </w:p>
    <w:p w14:paraId="54E5A926" w14:textId="77777777" w:rsidR="00C54401" w:rsidRPr="00B321B5" w:rsidRDefault="00C54401" w:rsidP="00C54401">
      <w:pPr>
        <w:pStyle w:val="Brezrazmikov"/>
        <w:ind w:firstLine="708"/>
        <w:rPr>
          <w:rFonts w:ascii="Times New Roman" w:hAnsi="Times New Roman" w:cs="Times New Roman"/>
          <w:sz w:val="24"/>
          <w:szCs w:val="24"/>
        </w:rPr>
      </w:pPr>
    </w:p>
    <w:p w14:paraId="16784BC6" w14:textId="7384A07F" w:rsidR="00C54401" w:rsidRPr="00B321B5" w:rsidRDefault="00CF547F" w:rsidP="00CF547F">
      <w:pPr>
        <w:pStyle w:val="Brezrazmikov"/>
        <w:ind w:left="4248" w:firstLine="708"/>
        <w:rPr>
          <w:rFonts w:ascii="Times New Roman" w:hAnsi="Times New Roman" w:cs="Times New Roman"/>
          <w:sz w:val="24"/>
          <w:szCs w:val="24"/>
        </w:rPr>
      </w:pPr>
      <w:r>
        <w:rPr>
          <w:rFonts w:ascii="Times New Roman" w:hAnsi="Times New Roman" w:cs="Times New Roman"/>
          <w:sz w:val="24"/>
          <w:szCs w:val="24"/>
        </w:rPr>
        <w:t xml:space="preserve">   </w:t>
      </w:r>
      <w:r w:rsidR="00C54401" w:rsidRPr="00B321B5">
        <w:rPr>
          <w:rFonts w:ascii="Times New Roman" w:hAnsi="Times New Roman" w:cs="Times New Roman"/>
          <w:sz w:val="24"/>
          <w:szCs w:val="24"/>
        </w:rPr>
        <w:t xml:space="preserve">Slavko Petovar, dipl. inž. agr., </w:t>
      </w:r>
    </w:p>
    <w:p w14:paraId="1F1615AF" w14:textId="219E4FB4" w:rsidR="00DB4D97" w:rsidRPr="00B321B5" w:rsidRDefault="00C54401" w:rsidP="00CF547F">
      <w:pPr>
        <w:pStyle w:val="Brezrazmikov"/>
        <w:ind w:left="4956"/>
        <w:rPr>
          <w:rFonts w:ascii="Times New Roman" w:hAnsi="Times New Roman" w:cs="Times New Roman"/>
          <w:sz w:val="24"/>
          <w:szCs w:val="24"/>
        </w:rPr>
      </w:pPr>
      <w:r w:rsidRPr="00B321B5">
        <w:rPr>
          <w:rFonts w:ascii="Times New Roman" w:hAnsi="Times New Roman" w:cs="Times New Roman"/>
          <w:sz w:val="24"/>
          <w:szCs w:val="24"/>
        </w:rPr>
        <w:t xml:space="preserve">        župan Občine Veržej </w:t>
      </w:r>
    </w:p>
    <w:p w14:paraId="51647046" w14:textId="15341D00" w:rsidR="007328C1" w:rsidRPr="00B321B5" w:rsidRDefault="007328C1" w:rsidP="00C54401">
      <w:pPr>
        <w:pStyle w:val="Brezrazmikov"/>
        <w:ind w:left="4956" w:firstLine="708"/>
        <w:rPr>
          <w:rFonts w:ascii="Times New Roman" w:hAnsi="Times New Roman" w:cs="Times New Roman"/>
          <w:sz w:val="24"/>
          <w:szCs w:val="24"/>
        </w:rPr>
      </w:pPr>
    </w:p>
    <w:p w14:paraId="0B494E3D" w14:textId="164B2758" w:rsidR="007328C1" w:rsidRPr="00B321B5" w:rsidRDefault="007328C1" w:rsidP="00C54401">
      <w:pPr>
        <w:pStyle w:val="Brezrazmikov"/>
        <w:ind w:left="4956" w:firstLine="708"/>
        <w:rPr>
          <w:rFonts w:ascii="Times New Roman" w:hAnsi="Times New Roman" w:cs="Times New Roman"/>
          <w:sz w:val="24"/>
          <w:szCs w:val="24"/>
        </w:rPr>
      </w:pPr>
    </w:p>
    <w:p w14:paraId="5C3122C0" w14:textId="640EFA09" w:rsidR="007328C1" w:rsidRPr="00B321B5" w:rsidRDefault="007328C1" w:rsidP="00C54401">
      <w:pPr>
        <w:pStyle w:val="Brezrazmikov"/>
        <w:ind w:left="4956" w:firstLine="708"/>
        <w:rPr>
          <w:rFonts w:ascii="Times New Roman" w:hAnsi="Times New Roman" w:cs="Times New Roman"/>
          <w:sz w:val="24"/>
          <w:szCs w:val="24"/>
        </w:rPr>
      </w:pPr>
    </w:p>
    <w:p w14:paraId="2D9B26C1" w14:textId="342A7AC7" w:rsidR="007328C1" w:rsidRPr="00B321B5" w:rsidRDefault="007328C1" w:rsidP="00C54401">
      <w:pPr>
        <w:pStyle w:val="Brezrazmikov"/>
        <w:ind w:left="4956" w:firstLine="708"/>
        <w:rPr>
          <w:rFonts w:ascii="Times New Roman" w:hAnsi="Times New Roman" w:cs="Times New Roman"/>
          <w:sz w:val="24"/>
          <w:szCs w:val="24"/>
        </w:rPr>
      </w:pPr>
    </w:p>
    <w:p w14:paraId="75ED2E71" w14:textId="77777777" w:rsidR="007328C1" w:rsidRPr="00B321B5" w:rsidRDefault="007328C1" w:rsidP="00C54401">
      <w:pPr>
        <w:pStyle w:val="Brezrazmikov"/>
        <w:ind w:left="4956" w:firstLine="708"/>
        <w:rPr>
          <w:rFonts w:ascii="Times New Roman" w:hAnsi="Times New Roman" w:cs="Times New Roman"/>
          <w:b/>
          <w:bCs/>
          <w:sz w:val="24"/>
          <w:szCs w:val="24"/>
        </w:rPr>
      </w:pPr>
    </w:p>
    <w:p w14:paraId="6BD5F264" w14:textId="09C0D5FA" w:rsidR="007328C1" w:rsidRPr="00B321B5" w:rsidRDefault="007328C1" w:rsidP="007328C1">
      <w:pPr>
        <w:pStyle w:val="Brezrazmikov"/>
      </w:pPr>
    </w:p>
    <w:p w14:paraId="2D4AAB59" w14:textId="77777777" w:rsidR="00B1263D" w:rsidRPr="00B321B5" w:rsidRDefault="00B1263D"/>
    <w:sectPr w:rsidR="00B1263D" w:rsidRPr="00B321B5" w:rsidSect="0070039F">
      <w:footerReference w:type="default" r:id="rId8"/>
      <w:pgSz w:w="11906" w:h="16838"/>
      <w:pgMar w:top="1417" w:right="1417" w:bottom="1417" w:left="1417" w:header="708" w:footer="708"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0D0EF4" w14:textId="77777777" w:rsidR="00010B59" w:rsidRDefault="00010B59" w:rsidP="006E39A3">
      <w:pPr>
        <w:spacing w:after="0" w:line="240" w:lineRule="auto"/>
      </w:pPr>
      <w:r>
        <w:separator/>
      </w:r>
    </w:p>
  </w:endnote>
  <w:endnote w:type="continuationSeparator" w:id="0">
    <w:p w14:paraId="6C201A7A" w14:textId="77777777" w:rsidR="00010B59" w:rsidRDefault="00010B59" w:rsidP="006E39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5404137"/>
      <w:docPartObj>
        <w:docPartGallery w:val="Page Numbers (Bottom of Page)"/>
        <w:docPartUnique/>
      </w:docPartObj>
    </w:sdtPr>
    <w:sdtEndPr/>
    <w:sdtContent>
      <w:p w14:paraId="43DA2C2A" w14:textId="74E41268" w:rsidR="0070039F" w:rsidRDefault="0070039F" w:rsidP="0070039F">
        <w:pPr>
          <w:pStyle w:val="Noga"/>
          <w:jc w:val="center"/>
        </w:pPr>
        <w:r>
          <w:fldChar w:fldCharType="begin"/>
        </w:r>
        <w:r>
          <w:instrText>PAGE   \* MERGEFORMAT</w:instrText>
        </w:r>
        <w:r>
          <w:fldChar w:fldCharType="separate"/>
        </w:r>
        <w:r>
          <w:t>2</w:t>
        </w:r>
        <w:r>
          <w:fldChar w:fldCharType="end"/>
        </w:r>
      </w:p>
    </w:sdtContent>
  </w:sdt>
  <w:p w14:paraId="60D29282" w14:textId="77777777" w:rsidR="0070039F" w:rsidRDefault="0070039F">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6BC13F" w14:textId="77777777" w:rsidR="00010B59" w:rsidRDefault="00010B59" w:rsidP="006E39A3">
      <w:pPr>
        <w:spacing w:after="0" w:line="240" w:lineRule="auto"/>
      </w:pPr>
      <w:r>
        <w:separator/>
      </w:r>
    </w:p>
  </w:footnote>
  <w:footnote w:type="continuationSeparator" w:id="0">
    <w:p w14:paraId="4160F2BF" w14:textId="77777777" w:rsidR="00010B59" w:rsidRDefault="00010B59" w:rsidP="006E39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C05D8"/>
    <w:multiLevelType w:val="multilevel"/>
    <w:tmpl w:val="CE58BC76"/>
    <w:styleLink w:val="WWNum1"/>
    <w:lvl w:ilvl="0">
      <w:numFmt w:val="bullet"/>
      <w:lvlText w:val="-"/>
      <w:lvlJc w:val="left"/>
      <w:pPr>
        <w:ind w:left="420" w:hanging="360"/>
      </w:pPr>
      <w:rPr>
        <w:rFonts w:ascii="Calibri" w:hAnsi="Calibri" w:cs="Calibri"/>
      </w:rPr>
    </w:lvl>
    <w:lvl w:ilvl="1">
      <w:numFmt w:val="bullet"/>
      <w:lvlText w:val="o"/>
      <w:lvlJc w:val="left"/>
      <w:pPr>
        <w:ind w:left="1140" w:hanging="360"/>
      </w:pPr>
      <w:rPr>
        <w:rFonts w:ascii="Courier New" w:hAnsi="Courier New" w:cs="Courier New"/>
      </w:rPr>
    </w:lvl>
    <w:lvl w:ilvl="2">
      <w:numFmt w:val="bullet"/>
      <w:lvlText w:val=""/>
      <w:lvlJc w:val="left"/>
      <w:pPr>
        <w:ind w:left="1860" w:hanging="360"/>
      </w:pPr>
      <w:rPr>
        <w:rFonts w:ascii="Wingdings" w:hAnsi="Wingdings"/>
      </w:rPr>
    </w:lvl>
    <w:lvl w:ilvl="3">
      <w:numFmt w:val="bullet"/>
      <w:lvlText w:val=""/>
      <w:lvlJc w:val="left"/>
      <w:pPr>
        <w:ind w:left="2580" w:hanging="360"/>
      </w:pPr>
      <w:rPr>
        <w:rFonts w:ascii="Symbol" w:hAnsi="Symbol"/>
      </w:rPr>
    </w:lvl>
    <w:lvl w:ilvl="4">
      <w:numFmt w:val="bullet"/>
      <w:lvlText w:val="o"/>
      <w:lvlJc w:val="left"/>
      <w:pPr>
        <w:ind w:left="3300" w:hanging="360"/>
      </w:pPr>
      <w:rPr>
        <w:rFonts w:ascii="Courier New" w:hAnsi="Courier New" w:cs="Courier New"/>
      </w:rPr>
    </w:lvl>
    <w:lvl w:ilvl="5">
      <w:numFmt w:val="bullet"/>
      <w:lvlText w:val=""/>
      <w:lvlJc w:val="left"/>
      <w:pPr>
        <w:ind w:left="4020" w:hanging="360"/>
      </w:pPr>
      <w:rPr>
        <w:rFonts w:ascii="Wingdings" w:hAnsi="Wingdings"/>
      </w:rPr>
    </w:lvl>
    <w:lvl w:ilvl="6">
      <w:numFmt w:val="bullet"/>
      <w:lvlText w:val=""/>
      <w:lvlJc w:val="left"/>
      <w:pPr>
        <w:ind w:left="4740" w:hanging="360"/>
      </w:pPr>
      <w:rPr>
        <w:rFonts w:ascii="Symbol" w:hAnsi="Symbol"/>
      </w:rPr>
    </w:lvl>
    <w:lvl w:ilvl="7">
      <w:numFmt w:val="bullet"/>
      <w:lvlText w:val="o"/>
      <w:lvlJc w:val="left"/>
      <w:pPr>
        <w:ind w:left="5460" w:hanging="360"/>
      </w:pPr>
      <w:rPr>
        <w:rFonts w:ascii="Courier New" w:hAnsi="Courier New" w:cs="Courier New"/>
      </w:rPr>
    </w:lvl>
    <w:lvl w:ilvl="8">
      <w:numFmt w:val="bullet"/>
      <w:lvlText w:val=""/>
      <w:lvlJc w:val="left"/>
      <w:pPr>
        <w:ind w:left="6180" w:hanging="360"/>
      </w:pPr>
      <w:rPr>
        <w:rFonts w:ascii="Wingdings" w:hAnsi="Wingdings"/>
      </w:rPr>
    </w:lvl>
  </w:abstractNum>
  <w:abstractNum w:abstractNumId="1" w15:restartNumberingAfterBreak="0">
    <w:nsid w:val="1DD827EC"/>
    <w:multiLevelType w:val="hybridMultilevel"/>
    <w:tmpl w:val="9F6C73A0"/>
    <w:lvl w:ilvl="0" w:tplc="04240001">
      <w:start w:val="1"/>
      <w:numFmt w:val="bullet"/>
      <w:lvlText w:val=""/>
      <w:lvlJc w:val="left"/>
      <w:pPr>
        <w:ind w:left="1494" w:hanging="360"/>
      </w:pPr>
      <w:rPr>
        <w:rFonts w:ascii="Symbol" w:hAnsi="Symbol" w:hint="default"/>
      </w:rPr>
    </w:lvl>
    <w:lvl w:ilvl="1" w:tplc="04240003">
      <w:start w:val="1"/>
      <w:numFmt w:val="bullet"/>
      <w:lvlText w:val="o"/>
      <w:lvlJc w:val="left"/>
      <w:pPr>
        <w:ind w:left="2214" w:hanging="360"/>
      </w:pPr>
      <w:rPr>
        <w:rFonts w:ascii="Courier New" w:hAnsi="Courier New" w:cs="Courier New" w:hint="default"/>
      </w:rPr>
    </w:lvl>
    <w:lvl w:ilvl="2" w:tplc="04240005">
      <w:start w:val="1"/>
      <w:numFmt w:val="bullet"/>
      <w:lvlText w:val=""/>
      <w:lvlJc w:val="left"/>
      <w:pPr>
        <w:ind w:left="2934" w:hanging="360"/>
      </w:pPr>
      <w:rPr>
        <w:rFonts w:ascii="Wingdings" w:hAnsi="Wingdings" w:hint="default"/>
      </w:rPr>
    </w:lvl>
    <w:lvl w:ilvl="3" w:tplc="04240001">
      <w:start w:val="1"/>
      <w:numFmt w:val="bullet"/>
      <w:lvlText w:val=""/>
      <w:lvlJc w:val="left"/>
      <w:pPr>
        <w:ind w:left="3654" w:hanging="360"/>
      </w:pPr>
      <w:rPr>
        <w:rFonts w:ascii="Symbol" w:hAnsi="Symbol" w:hint="default"/>
      </w:rPr>
    </w:lvl>
    <w:lvl w:ilvl="4" w:tplc="04240003">
      <w:start w:val="1"/>
      <w:numFmt w:val="bullet"/>
      <w:lvlText w:val="o"/>
      <w:lvlJc w:val="left"/>
      <w:pPr>
        <w:ind w:left="4374" w:hanging="360"/>
      </w:pPr>
      <w:rPr>
        <w:rFonts w:ascii="Courier New" w:hAnsi="Courier New" w:cs="Courier New" w:hint="default"/>
      </w:rPr>
    </w:lvl>
    <w:lvl w:ilvl="5" w:tplc="04240005">
      <w:start w:val="1"/>
      <w:numFmt w:val="bullet"/>
      <w:lvlText w:val=""/>
      <w:lvlJc w:val="left"/>
      <w:pPr>
        <w:ind w:left="5094" w:hanging="360"/>
      </w:pPr>
      <w:rPr>
        <w:rFonts w:ascii="Wingdings" w:hAnsi="Wingdings" w:hint="default"/>
      </w:rPr>
    </w:lvl>
    <w:lvl w:ilvl="6" w:tplc="04240001">
      <w:start w:val="1"/>
      <w:numFmt w:val="bullet"/>
      <w:lvlText w:val=""/>
      <w:lvlJc w:val="left"/>
      <w:pPr>
        <w:ind w:left="5814" w:hanging="360"/>
      </w:pPr>
      <w:rPr>
        <w:rFonts w:ascii="Symbol" w:hAnsi="Symbol" w:hint="default"/>
      </w:rPr>
    </w:lvl>
    <w:lvl w:ilvl="7" w:tplc="04240003">
      <w:start w:val="1"/>
      <w:numFmt w:val="bullet"/>
      <w:lvlText w:val="o"/>
      <w:lvlJc w:val="left"/>
      <w:pPr>
        <w:ind w:left="6534" w:hanging="360"/>
      </w:pPr>
      <w:rPr>
        <w:rFonts w:ascii="Courier New" w:hAnsi="Courier New" w:cs="Courier New" w:hint="default"/>
      </w:rPr>
    </w:lvl>
    <w:lvl w:ilvl="8" w:tplc="04240005">
      <w:start w:val="1"/>
      <w:numFmt w:val="bullet"/>
      <w:lvlText w:val=""/>
      <w:lvlJc w:val="left"/>
      <w:pPr>
        <w:ind w:left="7254" w:hanging="360"/>
      </w:pPr>
      <w:rPr>
        <w:rFonts w:ascii="Wingdings" w:hAnsi="Wingdings" w:hint="default"/>
      </w:rPr>
    </w:lvl>
  </w:abstractNum>
  <w:abstractNum w:abstractNumId="2" w15:restartNumberingAfterBreak="0">
    <w:nsid w:val="21795F87"/>
    <w:multiLevelType w:val="hybridMultilevel"/>
    <w:tmpl w:val="0024DE74"/>
    <w:lvl w:ilvl="0" w:tplc="B7DACD3C">
      <w:start w:val="3"/>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417D14DD"/>
    <w:multiLevelType w:val="hybridMultilevel"/>
    <w:tmpl w:val="A9C22592"/>
    <w:lvl w:ilvl="0" w:tplc="B3CE6052">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4DF14EAE"/>
    <w:multiLevelType w:val="hybridMultilevel"/>
    <w:tmpl w:val="F98C3512"/>
    <w:lvl w:ilvl="0" w:tplc="A7747A94">
      <w:start w:val="2018"/>
      <w:numFmt w:val="bullet"/>
      <w:lvlText w:val="-"/>
      <w:lvlJc w:val="left"/>
      <w:pPr>
        <w:ind w:left="720" w:hanging="360"/>
      </w:pPr>
      <w:rPr>
        <w:rFonts w:ascii="Calibri" w:eastAsiaTheme="minorHAnsi" w:hAnsi="Calibri"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7A8C2A0E"/>
    <w:multiLevelType w:val="multilevel"/>
    <w:tmpl w:val="15FE227E"/>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4"/>
  </w:num>
  <w:num w:numId="2">
    <w:abstractNumId w:val="0"/>
  </w:num>
  <w:num w:numId="3">
    <w:abstractNumId w:val="0"/>
  </w:num>
  <w:num w:numId="4">
    <w:abstractNumId w:val="5"/>
  </w:num>
  <w:num w:numId="5">
    <w:abstractNumId w:val="3"/>
  </w:num>
  <w:num w:numId="6">
    <w:abstractNumId w:val="2"/>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4D97"/>
    <w:rsid w:val="00000533"/>
    <w:rsid w:val="00010B59"/>
    <w:rsid w:val="00027153"/>
    <w:rsid w:val="000C0291"/>
    <w:rsid w:val="00100F48"/>
    <w:rsid w:val="00126B02"/>
    <w:rsid w:val="00160E5C"/>
    <w:rsid w:val="00161695"/>
    <w:rsid w:val="00165EEE"/>
    <w:rsid w:val="00171DDD"/>
    <w:rsid w:val="00185B48"/>
    <w:rsid w:val="00216C09"/>
    <w:rsid w:val="00234CAB"/>
    <w:rsid w:val="0024155A"/>
    <w:rsid w:val="00257CD8"/>
    <w:rsid w:val="002A1DDA"/>
    <w:rsid w:val="002D6327"/>
    <w:rsid w:val="002D7220"/>
    <w:rsid w:val="0030246A"/>
    <w:rsid w:val="0030492A"/>
    <w:rsid w:val="00323D4A"/>
    <w:rsid w:val="00325F46"/>
    <w:rsid w:val="00331F99"/>
    <w:rsid w:val="00344AE0"/>
    <w:rsid w:val="00365E22"/>
    <w:rsid w:val="003810BD"/>
    <w:rsid w:val="003870DE"/>
    <w:rsid w:val="003954C7"/>
    <w:rsid w:val="003A7E54"/>
    <w:rsid w:val="003B18C1"/>
    <w:rsid w:val="00407DF7"/>
    <w:rsid w:val="00435ADC"/>
    <w:rsid w:val="00457860"/>
    <w:rsid w:val="00462729"/>
    <w:rsid w:val="00465557"/>
    <w:rsid w:val="004758B8"/>
    <w:rsid w:val="0048703B"/>
    <w:rsid w:val="00495294"/>
    <w:rsid w:val="004A3281"/>
    <w:rsid w:val="004D03C0"/>
    <w:rsid w:val="004D22AC"/>
    <w:rsid w:val="004F1EA8"/>
    <w:rsid w:val="00530933"/>
    <w:rsid w:val="005458B7"/>
    <w:rsid w:val="00582CB3"/>
    <w:rsid w:val="005C552D"/>
    <w:rsid w:val="005D16CD"/>
    <w:rsid w:val="00683B4C"/>
    <w:rsid w:val="006A0266"/>
    <w:rsid w:val="006D221B"/>
    <w:rsid w:val="006D2565"/>
    <w:rsid w:val="006D3981"/>
    <w:rsid w:val="006E3380"/>
    <w:rsid w:val="006E39A3"/>
    <w:rsid w:val="006F653F"/>
    <w:rsid w:val="0070039F"/>
    <w:rsid w:val="00700681"/>
    <w:rsid w:val="007328C1"/>
    <w:rsid w:val="0075166A"/>
    <w:rsid w:val="0075732B"/>
    <w:rsid w:val="00780CF0"/>
    <w:rsid w:val="00782180"/>
    <w:rsid w:val="007D0CE4"/>
    <w:rsid w:val="007E324C"/>
    <w:rsid w:val="00813CE9"/>
    <w:rsid w:val="008239CD"/>
    <w:rsid w:val="00831ADA"/>
    <w:rsid w:val="00853D9E"/>
    <w:rsid w:val="008853CD"/>
    <w:rsid w:val="00895D7E"/>
    <w:rsid w:val="008D1AE5"/>
    <w:rsid w:val="008D4D95"/>
    <w:rsid w:val="00906420"/>
    <w:rsid w:val="00913E6A"/>
    <w:rsid w:val="00942874"/>
    <w:rsid w:val="00950AB1"/>
    <w:rsid w:val="009702B7"/>
    <w:rsid w:val="009C68BB"/>
    <w:rsid w:val="00A226D9"/>
    <w:rsid w:val="00A363C3"/>
    <w:rsid w:val="00A36684"/>
    <w:rsid w:val="00A56374"/>
    <w:rsid w:val="00A97F6D"/>
    <w:rsid w:val="00AA082D"/>
    <w:rsid w:val="00AB7728"/>
    <w:rsid w:val="00B037E9"/>
    <w:rsid w:val="00B1263D"/>
    <w:rsid w:val="00B321B5"/>
    <w:rsid w:val="00B503AD"/>
    <w:rsid w:val="00B65216"/>
    <w:rsid w:val="00B724D9"/>
    <w:rsid w:val="00B93227"/>
    <w:rsid w:val="00B93321"/>
    <w:rsid w:val="00BC0E9D"/>
    <w:rsid w:val="00BC2DFE"/>
    <w:rsid w:val="00BD7B3E"/>
    <w:rsid w:val="00BF564F"/>
    <w:rsid w:val="00BF71BE"/>
    <w:rsid w:val="00C54401"/>
    <w:rsid w:val="00C84523"/>
    <w:rsid w:val="00CA24F9"/>
    <w:rsid w:val="00CA405D"/>
    <w:rsid w:val="00CC382D"/>
    <w:rsid w:val="00CD7841"/>
    <w:rsid w:val="00CF547F"/>
    <w:rsid w:val="00D133A6"/>
    <w:rsid w:val="00D20403"/>
    <w:rsid w:val="00D872E2"/>
    <w:rsid w:val="00D9191D"/>
    <w:rsid w:val="00DA5BA9"/>
    <w:rsid w:val="00DB4D97"/>
    <w:rsid w:val="00DD5A9C"/>
    <w:rsid w:val="00DE71FA"/>
    <w:rsid w:val="00E13DCD"/>
    <w:rsid w:val="00E1471A"/>
    <w:rsid w:val="00E22AA3"/>
    <w:rsid w:val="00E53424"/>
    <w:rsid w:val="00E72509"/>
    <w:rsid w:val="00EA6174"/>
    <w:rsid w:val="00EC0F51"/>
    <w:rsid w:val="00ED31CB"/>
    <w:rsid w:val="00EF3A1E"/>
    <w:rsid w:val="00F50D11"/>
    <w:rsid w:val="00FA314C"/>
    <w:rsid w:val="00FB0C26"/>
  </w:rsids>
  <m:mathPr>
    <m:mathFont m:val="Cambria Math"/>
    <m:brkBin m:val="before"/>
    <m:brkBinSub m:val="--"/>
    <m:smallFrac/>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615527"/>
  <w15:docId w15:val="{31EE0EDB-595A-41BD-9985-58EAA279D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0C0291"/>
    <w:pPr>
      <w:spacing w:line="256" w:lineRule="auto"/>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link w:val="OdstavekseznamaZnak"/>
    <w:uiPriority w:val="34"/>
    <w:qFormat/>
    <w:rsid w:val="004758B8"/>
    <w:pPr>
      <w:ind w:left="720"/>
      <w:contextualSpacing/>
    </w:pPr>
  </w:style>
  <w:style w:type="paragraph" w:styleId="Glava">
    <w:name w:val="header"/>
    <w:basedOn w:val="Navaden"/>
    <w:link w:val="GlavaZnak"/>
    <w:uiPriority w:val="99"/>
    <w:unhideWhenUsed/>
    <w:rsid w:val="006E39A3"/>
    <w:pPr>
      <w:tabs>
        <w:tab w:val="center" w:pos="4536"/>
        <w:tab w:val="right" w:pos="9072"/>
      </w:tabs>
      <w:spacing w:after="0" w:line="240" w:lineRule="auto"/>
    </w:pPr>
  </w:style>
  <w:style w:type="character" w:customStyle="1" w:styleId="GlavaZnak">
    <w:name w:val="Glava Znak"/>
    <w:basedOn w:val="Privzetapisavaodstavka"/>
    <w:link w:val="Glava"/>
    <w:uiPriority w:val="99"/>
    <w:rsid w:val="006E39A3"/>
  </w:style>
  <w:style w:type="paragraph" w:styleId="Noga">
    <w:name w:val="footer"/>
    <w:basedOn w:val="Navaden"/>
    <w:link w:val="NogaZnak"/>
    <w:uiPriority w:val="99"/>
    <w:unhideWhenUsed/>
    <w:rsid w:val="006E39A3"/>
    <w:pPr>
      <w:tabs>
        <w:tab w:val="center" w:pos="4536"/>
        <w:tab w:val="right" w:pos="9072"/>
      </w:tabs>
      <w:spacing w:after="0" w:line="240" w:lineRule="auto"/>
    </w:pPr>
  </w:style>
  <w:style w:type="character" w:customStyle="1" w:styleId="NogaZnak">
    <w:name w:val="Noga Znak"/>
    <w:basedOn w:val="Privzetapisavaodstavka"/>
    <w:link w:val="Noga"/>
    <w:uiPriority w:val="99"/>
    <w:rsid w:val="006E39A3"/>
  </w:style>
  <w:style w:type="paragraph" w:styleId="Brezrazmikov">
    <w:name w:val="No Spacing"/>
    <w:uiPriority w:val="1"/>
    <w:qFormat/>
    <w:rsid w:val="00C54401"/>
    <w:pPr>
      <w:spacing w:after="0" w:line="240" w:lineRule="auto"/>
    </w:pPr>
  </w:style>
  <w:style w:type="paragraph" w:customStyle="1" w:styleId="Standard">
    <w:name w:val="Standard"/>
    <w:rsid w:val="00126B02"/>
    <w:pPr>
      <w:suppressAutoHyphens/>
      <w:autoSpaceDN w:val="0"/>
      <w:textAlignment w:val="baseline"/>
    </w:pPr>
    <w:rPr>
      <w:rFonts w:ascii="Calibri" w:eastAsia="SimSun" w:hAnsi="Calibri" w:cs="Calibri"/>
      <w:kern w:val="3"/>
    </w:rPr>
  </w:style>
  <w:style w:type="numbering" w:customStyle="1" w:styleId="WWNum1">
    <w:name w:val="WWNum1"/>
    <w:basedOn w:val="Brezseznama"/>
    <w:rsid w:val="00126B02"/>
    <w:pPr>
      <w:numPr>
        <w:numId w:val="2"/>
      </w:numPr>
    </w:pPr>
  </w:style>
  <w:style w:type="character" w:customStyle="1" w:styleId="OdstavekseznamaZnak">
    <w:name w:val="Odstavek seznama Znak"/>
    <w:link w:val="Odstavekseznama"/>
    <w:uiPriority w:val="34"/>
    <w:rsid w:val="00126B02"/>
  </w:style>
  <w:style w:type="paragraph" w:styleId="Pripombabesedilo">
    <w:name w:val="annotation text"/>
    <w:basedOn w:val="Navaden"/>
    <w:link w:val="PripombabesediloZnak"/>
    <w:uiPriority w:val="99"/>
    <w:unhideWhenUsed/>
    <w:rsid w:val="000C0291"/>
    <w:pPr>
      <w:spacing w:line="240" w:lineRule="auto"/>
    </w:pPr>
    <w:rPr>
      <w:sz w:val="20"/>
      <w:szCs w:val="20"/>
    </w:rPr>
  </w:style>
  <w:style w:type="character" w:customStyle="1" w:styleId="PripombabesediloZnak">
    <w:name w:val="Pripomba – besedilo Znak"/>
    <w:basedOn w:val="Privzetapisavaodstavka"/>
    <w:link w:val="Pripombabesedilo"/>
    <w:uiPriority w:val="99"/>
    <w:rsid w:val="000C0291"/>
    <w:rPr>
      <w:sz w:val="20"/>
      <w:szCs w:val="20"/>
    </w:rPr>
  </w:style>
  <w:style w:type="character" w:styleId="Pripombasklic">
    <w:name w:val="annotation reference"/>
    <w:basedOn w:val="Privzetapisavaodstavka"/>
    <w:uiPriority w:val="99"/>
    <w:semiHidden/>
    <w:unhideWhenUsed/>
    <w:rsid w:val="000C0291"/>
    <w:rPr>
      <w:sz w:val="16"/>
      <w:szCs w:val="16"/>
    </w:rPr>
  </w:style>
  <w:style w:type="paragraph" w:styleId="Zadevapripombe">
    <w:name w:val="annotation subject"/>
    <w:basedOn w:val="Pripombabesedilo"/>
    <w:next w:val="Pripombabesedilo"/>
    <w:link w:val="ZadevapripombeZnak"/>
    <w:uiPriority w:val="99"/>
    <w:semiHidden/>
    <w:unhideWhenUsed/>
    <w:rsid w:val="00E53424"/>
    <w:rPr>
      <w:b/>
      <w:bCs/>
    </w:rPr>
  </w:style>
  <w:style w:type="character" w:customStyle="1" w:styleId="ZadevapripombeZnak">
    <w:name w:val="Zadeva pripombe Znak"/>
    <w:basedOn w:val="PripombabesediloZnak"/>
    <w:link w:val="Zadevapripombe"/>
    <w:uiPriority w:val="99"/>
    <w:semiHidden/>
    <w:rsid w:val="00E5342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937181">
      <w:bodyDiv w:val="1"/>
      <w:marLeft w:val="0"/>
      <w:marRight w:val="0"/>
      <w:marTop w:val="0"/>
      <w:marBottom w:val="0"/>
      <w:divBdr>
        <w:top w:val="none" w:sz="0" w:space="0" w:color="auto"/>
        <w:left w:val="none" w:sz="0" w:space="0" w:color="auto"/>
        <w:bottom w:val="none" w:sz="0" w:space="0" w:color="auto"/>
        <w:right w:val="none" w:sz="0" w:space="0" w:color="auto"/>
      </w:divBdr>
    </w:div>
    <w:div w:id="1856111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DA4183-020F-4F39-841E-916C0ECD23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Pages>
  <Words>2218</Words>
  <Characters>12647</Characters>
  <Application>Microsoft Office Word</Application>
  <DocSecurity>0</DocSecurity>
  <Lines>105</Lines>
  <Paragraphs>29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14836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bogomir gaberc</dc:creator>
  <cp:lastModifiedBy>Vesna Legen</cp:lastModifiedBy>
  <cp:revision>5</cp:revision>
  <cp:lastPrinted>2021-10-13T08:22:00Z</cp:lastPrinted>
  <dcterms:created xsi:type="dcterms:W3CDTF">2021-10-20T11:20:00Z</dcterms:created>
  <dcterms:modified xsi:type="dcterms:W3CDTF">2021-10-20T12:39:00Z</dcterms:modified>
</cp:coreProperties>
</file>