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62" w:rsidRPr="00A42B07" w:rsidRDefault="00897D62" w:rsidP="00897D6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BC1352">
        <w:rPr>
          <w:rFonts w:ascii="Arial" w:hAnsi="Arial" w:cs="Arial"/>
          <w:b/>
          <w:sz w:val="22"/>
          <w:szCs w:val="22"/>
          <w:lang w:val="sl-SI"/>
        </w:rPr>
        <w:t>9</w:t>
      </w:r>
    </w:p>
    <w:p w:rsidR="00897D62" w:rsidRPr="00A42B07" w:rsidRDefault="00897D62" w:rsidP="00897D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897D62" w:rsidRPr="00E33D86" w:rsidRDefault="00897D62" w:rsidP="00897D62">
      <w:pPr>
        <w:tabs>
          <w:tab w:val="center" w:pos="4819"/>
          <w:tab w:val="left" w:pos="6186"/>
          <w:tab w:val="left" w:pos="7041"/>
        </w:tabs>
        <w:ind w:left="0"/>
        <w:jc w:val="left"/>
        <w:rPr>
          <w:rFonts w:ascii="Arial" w:hAnsi="Arial" w:cs="Arial"/>
          <w:b/>
          <w:sz w:val="22"/>
          <w:szCs w:val="22"/>
          <w:lang w:val="sl-SI" w:eastAsia="sl-SI"/>
        </w:rPr>
      </w:pPr>
      <w:r>
        <w:rPr>
          <w:rFonts w:ascii="Arial" w:hAnsi="Arial" w:cs="Arial"/>
          <w:b/>
          <w:sz w:val="22"/>
          <w:szCs w:val="22"/>
          <w:lang w:val="sl-SI" w:eastAsia="sl-SI"/>
        </w:rPr>
        <w:tab/>
      </w:r>
      <w:r w:rsidRPr="00E33D86">
        <w:rPr>
          <w:rFonts w:ascii="Arial" w:hAnsi="Arial" w:cs="Arial"/>
          <w:b/>
          <w:sz w:val="22"/>
          <w:szCs w:val="22"/>
          <w:lang w:val="sl-SI" w:eastAsia="sl-SI"/>
        </w:rPr>
        <w:t>MENIČNA IZJAVA</w:t>
      </w:r>
      <w:r>
        <w:rPr>
          <w:rFonts w:ascii="Arial" w:hAnsi="Arial" w:cs="Arial"/>
          <w:b/>
          <w:sz w:val="22"/>
          <w:szCs w:val="22"/>
          <w:lang w:val="sl-SI" w:eastAsia="sl-SI"/>
        </w:rPr>
        <w:tab/>
      </w:r>
    </w:p>
    <w:p w:rsidR="00897D62" w:rsidRPr="00E33D86" w:rsidRDefault="00897D62" w:rsidP="00897D62">
      <w:pPr>
        <w:tabs>
          <w:tab w:val="left" w:pos="7041"/>
        </w:tabs>
        <w:ind w:left="0"/>
        <w:jc w:val="center"/>
        <w:rPr>
          <w:rFonts w:ascii="Arial" w:hAnsi="Arial" w:cs="Arial"/>
          <w:b/>
          <w:sz w:val="22"/>
          <w:szCs w:val="22"/>
          <w:lang w:val="sl-SI" w:eastAsia="sl-SI"/>
        </w:rPr>
      </w:pPr>
      <w:r w:rsidRPr="00E33D86">
        <w:rPr>
          <w:rFonts w:ascii="Arial" w:hAnsi="Arial" w:cs="Arial"/>
          <w:b/>
          <w:sz w:val="22"/>
          <w:szCs w:val="22"/>
          <w:lang w:val="sl-SI" w:eastAsia="sl-SI"/>
        </w:rPr>
        <w:t>s pooblastilom za izpolnitev in unovčenje menice</w:t>
      </w:r>
    </w:p>
    <w:p w:rsidR="00897D62" w:rsidRPr="00E33D86" w:rsidRDefault="00897D62" w:rsidP="00897D62">
      <w:pPr>
        <w:spacing w:after="120" w:line="480" w:lineRule="auto"/>
        <w:ind w:left="0"/>
        <w:rPr>
          <w:rFonts w:ascii="Arial" w:hAnsi="Arial" w:cs="Arial"/>
          <w:b/>
          <w:sz w:val="22"/>
          <w:szCs w:val="22"/>
          <w:lang w:val="sl-SI" w:eastAsia="sl-SI"/>
        </w:rPr>
      </w:pPr>
    </w:p>
    <w:p w:rsidR="00897D62" w:rsidRPr="00E33D86" w:rsidRDefault="00897D62" w:rsidP="00897D62">
      <w:pPr>
        <w:spacing w:after="120"/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Naročniku, </w:t>
      </w:r>
      <w:r>
        <w:rPr>
          <w:rFonts w:ascii="Arial" w:hAnsi="Arial" w:cs="Arial"/>
          <w:sz w:val="22"/>
          <w:szCs w:val="22"/>
          <w:lang w:val="sl-SI" w:eastAsia="sl-SI"/>
        </w:rPr>
        <w:t>Občini Trebnje, Goliev trg 5, 8210 Trebnje,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kot zavarovanje za resnost naše ponudbe za pridobitev javnega naročila </w:t>
      </w:r>
    </w:p>
    <w:tbl>
      <w:tblPr>
        <w:tblW w:w="9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82"/>
      </w:tblGrid>
      <w:tr w:rsidR="00897D62" w:rsidRPr="00E33D86">
        <w:tc>
          <w:tcPr>
            <w:tcW w:w="9682" w:type="dxa"/>
          </w:tcPr>
          <w:p w:rsidR="00CA238E" w:rsidRDefault="00897D62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»</w:t>
            </w:r>
            <w:r w:rsidR="00CA238E" w:rsidRPr="00604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Rekonstrukcija LC 425 021 Vrhtrebnje – Repče </w:t>
            </w:r>
          </w:p>
          <w:p w:rsidR="00897D62" w:rsidRDefault="00CA238E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</w:t>
            </w:r>
            <w:r w:rsidRPr="00604FF0">
              <w:rPr>
                <w:rFonts w:ascii="Arial" w:hAnsi="Arial" w:cs="Arial"/>
                <w:b/>
                <w:sz w:val="22"/>
                <w:szCs w:val="22"/>
                <w:lang w:val="sl-SI"/>
              </w:rPr>
              <w:t>n LC 425 801 Železno – Volčja jama</w:t>
            </w:r>
            <w:r w:rsidR="00897D62">
              <w:rPr>
                <w:rFonts w:ascii="Arial" w:hAnsi="Arial" w:cs="Arial"/>
                <w:b/>
                <w:sz w:val="22"/>
                <w:szCs w:val="22"/>
                <w:lang w:val="sl-SI"/>
              </w:rPr>
              <w:t>«</w:t>
            </w:r>
          </w:p>
          <w:p w:rsidR="00DD37E8" w:rsidRPr="00897D62" w:rsidRDefault="00DD37E8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izročamo bianko lastno menico ter to menično izjavo s pooblastilom za izpolnitev in unovčenje menice. 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Naročnika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Občina Trebnje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nepreklicno pooblaščamo, da </w:t>
      </w:r>
      <w:r w:rsidR="001411D7">
        <w:rPr>
          <w:rFonts w:ascii="Arial" w:hAnsi="Arial" w:cs="Arial"/>
          <w:sz w:val="22"/>
          <w:szCs w:val="22"/>
          <w:lang w:val="sl-SI" w:eastAsia="sl-SI"/>
        </w:rPr>
        <w:t xml:space="preserve">izpolni </w:t>
      </w:r>
      <w:r w:rsidRPr="00E33D86">
        <w:rPr>
          <w:rFonts w:ascii="Arial" w:hAnsi="Arial" w:cs="Arial"/>
          <w:sz w:val="22"/>
          <w:szCs w:val="22"/>
          <w:lang w:val="sl-SI" w:eastAsia="sl-SI"/>
        </w:rPr>
        <w:t>priloženo menico z zneskom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695"/>
      </w:tblGrid>
      <w:tr w:rsidR="00897D62" w:rsidRPr="00E33D86">
        <w:trPr>
          <w:jc w:val="center"/>
        </w:trPr>
        <w:tc>
          <w:tcPr>
            <w:tcW w:w="2144" w:type="dxa"/>
            <w:tcBorders>
              <w:bottom w:val="single" w:sz="4" w:space="0" w:color="auto"/>
            </w:tcBorders>
            <w:vAlign w:val="bottom"/>
          </w:tcPr>
          <w:p w:rsidR="00897D62" w:rsidRPr="00E33D86" w:rsidRDefault="00CA238E" w:rsidP="00C25E29">
            <w:pPr>
              <w:keepNext/>
              <w:spacing w:before="240" w:after="60"/>
              <w:ind w:left="0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 xml:space="preserve">        5</w:t>
            </w:r>
            <w:r w:rsidR="001411D7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.</w:t>
            </w:r>
            <w:r w:rsidR="00C25E29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000</w:t>
            </w:r>
            <w:r w:rsidR="001411D7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,</w:t>
            </w:r>
            <w:r w:rsidR="00C25E29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00</w:t>
            </w:r>
          </w:p>
        </w:tc>
        <w:tc>
          <w:tcPr>
            <w:tcW w:w="695" w:type="dxa"/>
            <w:vAlign w:val="bottom"/>
          </w:tcPr>
          <w:p w:rsidR="00897D62" w:rsidRPr="00E33D86" w:rsidRDefault="00897D62" w:rsidP="00904B74">
            <w:pPr>
              <w:keepNext/>
              <w:spacing w:before="240" w:after="60"/>
              <w:ind w:left="0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EUR</w:t>
            </w:r>
          </w:p>
        </w:tc>
      </w:tr>
    </w:tbl>
    <w:p w:rsidR="00897D62" w:rsidRPr="00E33D86" w:rsidRDefault="00897D62" w:rsidP="00897D62">
      <w:pPr>
        <w:spacing w:before="120" w:after="60"/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z vsemi ostalimi potrebnimi podatki ter jo na naš račun unovči v primeru, če: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ponudbo umaknemo po roku za oddajo ponudb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predložimo zahtevanih stvarnih dokazil za navedbe v ponudbi v določenem roku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soglašamo z odpravo napak v ponudbi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sklenemo pogodbe v določenem roku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2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po sklenitvi pogodbe v določenem roku ne predložimo garancije za dobro izvedbo pogodbenih obveznosti</w:t>
      </w:r>
      <w:r w:rsidR="00904B74">
        <w:rPr>
          <w:rFonts w:ascii="Arial" w:hAnsi="Arial" w:cs="Arial"/>
          <w:sz w:val="22"/>
          <w:szCs w:val="22"/>
          <w:lang w:val="sl-SI" w:eastAsia="sl-SI"/>
        </w:rPr>
        <w:t>.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2F2730" w:rsidRPr="00E33D86" w:rsidRDefault="002F2730" w:rsidP="002F2730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7332BD">
        <w:rPr>
          <w:rFonts w:ascii="Arial" w:hAnsi="Arial" w:cs="Arial"/>
          <w:sz w:val="22"/>
          <w:szCs w:val="22"/>
          <w:lang w:val="sl-SI" w:eastAsia="sl-SI"/>
        </w:rPr>
        <w:t xml:space="preserve">Menična izjava je veljavna od njenega podpisa do izteka roka veljavnosti zavarovanja za resnost ponudbe po predmetnem naročilu, </w:t>
      </w:r>
      <w:proofErr w:type="spellStart"/>
      <w:r w:rsidRPr="007332BD">
        <w:rPr>
          <w:rFonts w:ascii="Arial" w:hAnsi="Arial" w:cs="Arial"/>
          <w:sz w:val="22"/>
          <w:szCs w:val="22"/>
          <w:lang w:val="sl-SI" w:eastAsia="sl-SI"/>
        </w:rPr>
        <w:t>t.j</w:t>
      </w:r>
      <w:proofErr w:type="spellEnd"/>
      <w:r w:rsidRPr="007332BD">
        <w:rPr>
          <w:rFonts w:ascii="Arial" w:hAnsi="Arial" w:cs="Arial"/>
          <w:sz w:val="22"/>
          <w:szCs w:val="22"/>
          <w:lang w:val="sl-SI" w:eastAsia="sl-SI"/>
        </w:rPr>
        <w:t>. najkasneje do ____________.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628"/>
        <w:gridCol w:w="6840"/>
      </w:tblGrid>
      <w:tr w:rsidR="00897D62" w:rsidRPr="00E33D86">
        <w:tc>
          <w:tcPr>
            <w:tcW w:w="2628" w:type="dxa"/>
            <w:shd w:val="clear" w:color="auto" w:fill="auto"/>
          </w:tcPr>
          <w:p w:rsidR="00897D62" w:rsidRPr="00E33D86" w:rsidRDefault="00897D62" w:rsidP="00904B74">
            <w:pPr>
              <w:spacing w:before="60"/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Menica je unovčljiva pri: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:rsidR="00897D62" w:rsidRPr="00E33D86" w:rsidRDefault="00897D62" w:rsidP="00904B74">
            <w:pPr>
              <w:spacing w:before="60"/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c>
          <w:tcPr>
            <w:tcW w:w="2628" w:type="dxa"/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</w:tcPr>
          <w:p w:rsidR="00897D62" w:rsidRPr="00904B74" w:rsidRDefault="00897D62" w:rsidP="00904B74">
            <w:pPr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proofErr w:type="spellStart"/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domiciliat</w:t>
            </w:r>
            <w:proofErr w:type="spellEnd"/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 xml:space="preserve"> (naziv in naslov banke  ali drugega plačnika)</w:t>
            </w:r>
          </w:p>
        </w:tc>
      </w:tr>
    </w:tbl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9601" w:type="dxa"/>
        <w:tblLook w:val="01E0" w:firstRow="1" w:lastRow="1" w:firstColumn="1" w:lastColumn="1" w:noHBand="0" w:noVBand="0"/>
      </w:tblPr>
      <w:tblGrid>
        <w:gridCol w:w="3481"/>
        <w:gridCol w:w="6120"/>
      </w:tblGrid>
      <w:tr w:rsidR="00897D62" w:rsidRPr="00E33D86">
        <w:tc>
          <w:tcPr>
            <w:tcW w:w="3481" w:type="dxa"/>
            <w:shd w:val="clear" w:color="auto" w:fill="auto"/>
            <w:vAlign w:val="bottom"/>
          </w:tcPr>
          <w:p w:rsidR="00897D62" w:rsidRPr="00E33D86" w:rsidRDefault="00897D62" w:rsidP="00904B7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s transakcijskega računa (TRR):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c>
          <w:tcPr>
            <w:tcW w:w="3481" w:type="dxa"/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</w:tcPr>
          <w:p w:rsidR="00897D62" w:rsidRPr="00904B74" w:rsidRDefault="00897D62" w:rsidP="00904B74">
            <w:pPr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iCs/>
                <w:sz w:val="20"/>
                <w:szCs w:val="20"/>
                <w:lang w:val="sl-SI" w:eastAsia="sl-SI"/>
              </w:rPr>
              <w:t>(številka transakcijskega ra</w:t>
            </w: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č</w:t>
            </w:r>
            <w:r w:rsidRPr="00904B74">
              <w:rPr>
                <w:rFonts w:ascii="Arial" w:hAnsi="Arial" w:cs="Arial"/>
                <w:i/>
                <w:iCs/>
                <w:sz w:val="20"/>
                <w:szCs w:val="20"/>
                <w:lang w:val="sl-SI" w:eastAsia="sl-SI"/>
              </w:rPr>
              <w:t>una)</w:t>
            </w:r>
          </w:p>
        </w:tc>
      </w:tr>
    </w:tbl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283"/>
        <w:gridCol w:w="2036"/>
        <w:gridCol w:w="3776"/>
      </w:tblGrid>
      <w:tr w:rsidR="00897D62" w:rsidRPr="00E33D86">
        <w:tc>
          <w:tcPr>
            <w:tcW w:w="959" w:type="dxa"/>
            <w:vAlign w:val="bottom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Kraj: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Izdajatelj menice: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  <w:vAlign w:val="bottom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Datum: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(ponudnik)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(ime in priimek zakonitega zastopnika)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(funkcija)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149"/>
        </w:trPr>
        <w:tc>
          <w:tcPr>
            <w:tcW w:w="959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(podpis)</w:t>
            </w: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904B74" w:rsidRPr="00E33D86" w:rsidRDefault="00904B74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Priloga: </w:t>
      </w:r>
    </w:p>
    <w:p w:rsidR="00897D62" w:rsidRDefault="00897D62" w:rsidP="00897D6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bianko menica</w:t>
      </w:r>
    </w:p>
    <w:p w:rsid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904B74" w:rsidRDefault="00904B74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bookmarkStart w:id="0" w:name="_GoBack"/>
      <w:bookmarkEnd w:id="0"/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897D62" w:rsidRPr="00A42B07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</w:t>
      </w:r>
    </w:p>
    <w:p w:rsidR="00897D62" w:rsidRPr="00A42B07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Navodilo</w:t>
      </w:r>
      <w:r w:rsidRPr="00A42B07">
        <w:rPr>
          <w:rFonts w:ascii="Arial" w:hAnsi="Arial" w:cs="Arial"/>
          <w:sz w:val="22"/>
          <w:szCs w:val="22"/>
          <w:lang w:val="sl-SI"/>
        </w:rPr>
        <w:t>:</w:t>
      </w:r>
    </w:p>
    <w:p w:rsidR="00725827" w:rsidRP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Ta </w:t>
      </w:r>
      <w:r>
        <w:rPr>
          <w:rFonts w:ascii="Arial" w:hAnsi="Arial" w:cs="Arial"/>
          <w:sz w:val="22"/>
          <w:szCs w:val="22"/>
          <w:lang w:val="sl-SI"/>
        </w:rPr>
        <w:t>menična izjava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mora biti izpolnjena</w:t>
      </w:r>
      <w:r>
        <w:rPr>
          <w:rFonts w:ascii="Arial" w:hAnsi="Arial" w:cs="Arial"/>
          <w:sz w:val="22"/>
          <w:szCs w:val="22"/>
          <w:lang w:val="sl-SI"/>
        </w:rPr>
        <w:t xml:space="preserve"> in podpisana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>ter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priložena kot sestavni del ponudbene dokumentacije!</w:t>
      </w:r>
    </w:p>
    <w:sectPr w:rsidR="00725827" w:rsidRPr="00897D62" w:rsidSect="00897D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F472C"/>
    <w:multiLevelType w:val="singleLevel"/>
    <w:tmpl w:val="3EB630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62"/>
    <w:rsid w:val="000A7FBD"/>
    <w:rsid w:val="000B1E14"/>
    <w:rsid w:val="000C5160"/>
    <w:rsid w:val="001411D7"/>
    <w:rsid w:val="002069F5"/>
    <w:rsid w:val="00273BEB"/>
    <w:rsid w:val="002F2730"/>
    <w:rsid w:val="003F70AF"/>
    <w:rsid w:val="0048796C"/>
    <w:rsid w:val="005253FC"/>
    <w:rsid w:val="005C3EB9"/>
    <w:rsid w:val="006215EC"/>
    <w:rsid w:val="00640A05"/>
    <w:rsid w:val="00660CDA"/>
    <w:rsid w:val="00725827"/>
    <w:rsid w:val="00815FF9"/>
    <w:rsid w:val="00897D62"/>
    <w:rsid w:val="0090002C"/>
    <w:rsid w:val="00904B74"/>
    <w:rsid w:val="009B4727"/>
    <w:rsid w:val="00B45784"/>
    <w:rsid w:val="00B54965"/>
    <w:rsid w:val="00B6402E"/>
    <w:rsid w:val="00BC1352"/>
    <w:rsid w:val="00BE5226"/>
    <w:rsid w:val="00C25E29"/>
    <w:rsid w:val="00CA0FFA"/>
    <w:rsid w:val="00CA238E"/>
    <w:rsid w:val="00DA5A92"/>
    <w:rsid w:val="00DD37E8"/>
    <w:rsid w:val="00DE4AC9"/>
    <w:rsid w:val="00E95A1F"/>
    <w:rsid w:val="00F3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10EE01-A948-420C-9318-8D189CA3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7D62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897D62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semiHidden/>
    <w:rsid w:val="00E95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obcina9</dc:creator>
  <cp:keywords/>
  <dc:description/>
  <cp:lastModifiedBy>Franci Starbek</cp:lastModifiedBy>
  <cp:revision>2</cp:revision>
  <cp:lastPrinted>2014-08-27T15:03:00Z</cp:lastPrinted>
  <dcterms:created xsi:type="dcterms:W3CDTF">2015-07-08T06:04:00Z</dcterms:created>
  <dcterms:modified xsi:type="dcterms:W3CDTF">2015-07-08T06:04:00Z</dcterms:modified>
</cp:coreProperties>
</file>