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0B2D8F">
        <w:rPr>
          <w:rFonts w:ascii="Arial" w:eastAsia="Times New Roman" w:hAnsi="Arial" w:cs="Arial"/>
          <w:b/>
        </w:rPr>
        <w:t>OBRAZEC št. 1</w:t>
      </w:r>
      <w:r w:rsidR="007C2917" w:rsidRPr="000B2D8F">
        <w:rPr>
          <w:rFonts w:ascii="Arial" w:eastAsia="Times New Roman" w:hAnsi="Arial" w:cs="Arial"/>
          <w:b/>
        </w:rPr>
        <w:t>2</w:t>
      </w:r>
      <w:r w:rsidRPr="000B2D8F">
        <w:rPr>
          <w:rFonts w:ascii="Arial" w:eastAsia="Times New Roman" w:hAnsi="Arial" w:cs="Arial"/>
          <w:b/>
        </w:rPr>
        <w:t xml:space="preserve"> - VZOREC</w:t>
      </w: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Obrazec zavarovanje za odpravo napak v garancijskem roku po EPGP-758 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Glava s podatki o garantu (zavarovalnici/banki) ali SWIFT ključ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 xml:space="preserve">Za: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upravičenca tj. naročnika javnega naročila)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 xml:space="preserve">Datum: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datum izdaje)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VRSTA ZAVAROVANJA: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vrsta zavarovanja: kavcijsko zavarovanje/bančna garancija)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ŠTEVILKA: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številka zavarovanja)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GARANT: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ime in naslov zavarovalnice/banke v kraju izdaje)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NAROČNIK: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ime in naslov naročnika zavarovanja, tj. v postopku javnega naročanja izbranega ponudnika)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UPRAVIČENEC: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naročnika javnega naročila)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OSNOVNI POSEL: </w:t>
      </w:r>
      <w:r w:rsidRPr="000B2D8F">
        <w:rPr>
          <w:rFonts w:ascii="Arial" w:hAnsi="Arial" w:cs="Arial"/>
        </w:rPr>
        <w:t xml:space="preserve">obveznost naročnika zavarovanja za odpravo napak v garancijskem roku, ki izhaja izpogodbe št.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z dne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številko in datum pogodbe o izvedbi javnega naročila, sklenjene na podlagi postopka z oznako XXXXXX) za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predmet javnega naročila)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ZNESEK  IN VALUTA: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najvišji znesek s številko in besedo ter valuta)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(nobena/navede se listina – npr. primopredajni/prevzemni zapisnik, zaključni obračun)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JEZIK V ZAHTEVANIH LISTINAH:</w:t>
      </w:r>
      <w:r w:rsidRPr="000B2D8F">
        <w:rPr>
          <w:rFonts w:ascii="Arial" w:hAnsi="Arial" w:cs="Arial"/>
        </w:rPr>
        <w:t xml:space="preserve"> slovenski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OBLIKA PREDLOŽITVE:</w:t>
      </w:r>
      <w:r w:rsidRPr="000B2D8F">
        <w:rPr>
          <w:rFonts w:ascii="Arial" w:hAnsi="Arial" w:cs="Arial"/>
        </w:rPr>
        <w:t xml:space="preserve"> v papirni obliki s priporočeno pošto ali katerokoli obliko hitre pošte ali v elektronski obliki po SWIFT sistemu na naslov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(navede se SWIFT naslova garanta)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KRAJ PREDLOŽITVE: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(garant vpiše naslov podružnice, kjer se opravi predložitev papirnih listin, ali elektronski naslov za predložitev v elektronski obliki, kot na primer garantov SWIFT naslov) Ne glede na navedeno, se predložitev papirnih listin lahko opravi v katerikoli podružnici garanta na območju Republike Slovenije.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DATUM VELJAVNOSTI: 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Arial" w:cs="Arial"/>
          <w:noProof/>
        </w:rPr>
        <w:t>DD. MM. LLLL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datum zapadlosti zavarovanja)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STRANKA, KI JE DOLŽNA PLAČATI STROŠKE:</w:t>
      </w:r>
      <w:r w:rsidR="00077302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077302" w:rsidRPr="000B2D8F">
        <w:rPr>
          <w:rFonts w:ascii="Arial" w:hAnsi="Arial" w:cs="Arial"/>
        </w:rPr>
      </w:r>
      <w:r w:rsidR="00077302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077302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ime naročnika zavarovanja, tj. v postopku javnega naročanja izbranega ponudnika)</w:t>
      </w:r>
    </w:p>
    <w:p w:rsidR="00316A82" w:rsidRPr="000B2D8F" w:rsidRDefault="00316A82" w:rsidP="00316A82">
      <w:pPr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 xml:space="preserve"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</w:t>
      </w:r>
      <w:r w:rsidRPr="000B2D8F">
        <w:rPr>
          <w:rFonts w:ascii="Arial" w:hAnsi="Arial" w:cs="Arial"/>
        </w:rPr>
        <w:lastRenderedPageBreak/>
        <w:t>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Katerokoli zahtevo za plačilo po tem zavarovanju moramo prejeti na datum veljavnosti zavarovanja ali pred njim v zgoraj navedenem kraju predložitve.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Morebitne spore v zvezi s tem zavarovanjem rešuje stvarno pristojno sodišče v Ljubljani po slovenskem pravu.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Za to zavarovanje veljajo Enotna pravila za garancije na poziv (EPGP) revizija iz leta 2010, izdana pri MTZ pod št. 758.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  <w:t xml:space="preserve">      garant</w:t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  <w:t>(žig in podpis)</w:t>
      </w: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0120AB" w:rsidRPr="000B2D8F" w:rsidRDefault="000120AB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316A82" w:rsidRPr="000B2D8F" w:rsidRDefault="00316A82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0B2D8F">
        <w:rPr>
          <w:rFonts w:ascii="Arial" w:eastAsia="Times New Roman" w:hAnsi="Arial" w:cs="Arial"/>
        </w:rPr>
        <w:t>______________________________________________________________________________</w:t>
      </w:r>
    </w:p>
    <w:p w:rsidR="000A02EE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</w:rPr>
      </w:pPr>
      <w:r w:rsidRPr="000B2D8F">
        <w:rPr>
          <w:rFonts w:ascii="Arial" w:eastAsia="Times New Roman" w:hAnsi="Arial" w:cs="Arial"/>
          <w:b/>
        </w:rPr>
        <w:t>Navodilo:</w:t>
      </w:r>
      <w:r w:rsidRPr="000B2D8F">
        <w:rPr>
          <w:rFonts w:ascii="Arial" w:eastAsia="Times New Roman" w:hAnsi="Arial" w:cs="Arial"/>
        </w:rPr>
        <w:t xml:space="preserve"> Ponudnik se s podpisom izjave na obrazcu št. 1</w:t>
      </w:r>
      <w:r w:rsidR="007C2917" w:rsidRPr="000B2D8F">
        <w:rPr>
          <w:rFonts w:ascii="Arial" w:eastAsia="Times New Roman" w:hAnsi="Arial" w:cs="Arial"/>
        </w:rPr>
        <w:t>0</w:t>
      </w:r>
      <w:r w:rsidRPr="000B2D8F">
        <w:rPr>
          <w:rFonts w:ascii="Arial" w:eastAsia="Times New Roman" w:hAnsi="Arial" w:cs="Arial"/>
        </w:rPr>
        <w:t xml:space="preserve"> obvezuje, da bo v primeru, da bo v postopku javnega razpisa izbran, naročniku izročil bančno garancijo za odpravo napak v garancijskem roku v vsebini, kot je navedena na tem obrazcu.</w:t>
      </w:r>
    </w:p>
    <w:sectPr w:rsidR="000A02EE" w:rsidRPr="000B2D8F" w:rsidSect="00B01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83B03"/>
    <w:multiLevelType w:val="hybridMultilevel"/>
    <w:tmpl w:val="572ED236"/>
    <w:lvl w:ilvl="0" w:tplc="8C980BC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B1C14A0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127D"/>
    <w:rsid w:val="000120AB"/>
    <w:rsid w:val="00077302"/>
    <w:rsid w:val="000A02EE"/>
    <w:rsid w:val="000B2D8F"/>
    <w:rsid w:val="00316A82"/>
    <w:rsid w:val="003A3A26"/>
    <w:rsid w:val="00580FB8"/>
    <w:rsid w:val="005B2272"/>
    <w:rsid w:val="00667148"/>
    <w:rsid w:val="006A6AF4"/>
    <w:rsid w:val="007003C5"/>
    <w:rsid w:val="00764AC5"/>
    <w:rsid w:val="007C2917"/>
    <w:rsid w:val="00B0127D"/>
    <w:rsid w:val="00B56891"/>
    <w:rsid w:val="00CA267B"/>
    <w:rsid w:val="00DB2ED4"/>
    <w:rsid w:val="00E136F1"/>
    <w:rsid w:val="00E67D4A"/>
    <w:rsid w:val="00FA0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12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tict</cp:lastModifiedBy>
  <cp:revision>2</cp:revision>
  <dcterms:created xsi:type="dcterms:W3CDTF">2015-08-05T09:52:00Z</dcterms:created>
  <dcterms:modified xsi:type="dcterms:W3CDTF">2015-08-05T09:52:00Z</dcterms:modified>
</cp:coreProperties>
</file>