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(podizvajalec / partner v skupini)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E37305" w:rsidRPr="00C71257" w:rsidRDefault="0062184A" w:rsidP="00E37305">
      <w:pPr>
        <w:widowControl w:val="0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izvedbo</w:t>
      </w:r>
      <w:r w:rsidR="009C04EF" w:rsidRPr="0062184A">
        <w:rPr>
          <w:rFonts w:ascii="Arial" w:hAnsi="Arial" w:cs="Arial"/>
        </w:rPr>
        <w:t xml:space="preserve"> naročila </w:t>
      </w:r>
      <w:r w:rsidR="0040294B">
        <w:rPr>
          <w:rFonts w:ascii="Arial" w:eastAsia="Times New Roman" w:hAnsi="Arial" w:cs="Arial"/>
        </w:rPr>
        <w:t xml:space="preserve">za izbiro izvajalca </w:t>
      </w:r>
      <w:r w:rsidR="0040294B" w:rsidRPr="00B158B6">
        <w:rPr>
          <w:rFonts w:ascii="Arial" w:hAnsi="Arial" w:cs="Arial"/>
          <w:snapToGrid w:val="0"/>
          <w:lang w:eastAsia="sl-SI"/>
        </w:rPr>
        <w:t xml:space="preserve">investicijske in projektne dokumentacije za projekt »Zagotavljanje prostorov </w:t>
      </w:r>
      <w:r w:rsidR="0040294B" w:rsidRPr="00B158B6">
        <w:rPr>
          <w:rFonts w:ascii="Arial" w:hAnsi="Arial" w:cs="Arial"/>
        </w:rPr>
        <w:t>Knjižnice Pavla Golie Trebnje v stavbi Goliev trg 1, Trebnje</w:t>
      </w:r>
      <w:r w:rsidR="0040294B">
        <w:rPr>
          <w:rFonts w:ascii="Arial" w:hAnsi="Arial" w:cs="Arial"/>
        </w:rPr>
        <w:t xml:space="preserve">« in sicer </w:t>
      </w:r>
      <w:r w:rsidR="0040294B" w:rsidRPr="00B158B6">
        <w:rPr>
          <w:rFonts w:ascii="Arial" w:hAnsi="Arial" w:cs="Arial"/>
          <w:b/>
        </w:rPr>
        <w:t>»Izdelava projekta gradbene dokumentacije (PGD), projekta za izvedbo (PZI) s popisi del ter materialov in novelacije investicijskega programa«</w:t>
      </w:r>
    </w:p>
    <w:p w:rsidR="0062184A" w:rsidRDefault="0040294B" w:rsidP="00B67BEF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</w:t>
      </w:r>
      <w:r w:rsidR="0062184A">
        <w:rPr>
          <w:rFonts w:ascii="Arial" w:hAnsi="Arial" w:cs="Arial"/>
        </w:rPr>
        <w:t>, da: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hudodelsko združevanje,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nismo uvrščeni v evidenco ponudnikov z negativnimi referencami iz </w:t>
      </w:r>
      <w:smartTag w:uri="urn:schemas-microsoft-com:office:smarttags" w:element="metricconverter">
        <w:smartTagPr>
          <w:attr w:name="ProductID" w:val="77. a"/>
        </w:smartTagPr>
        <w:r w:rsidRPr="00E50A76">
          <w:rPr>
            <w:rFonts w:ascii="Arial" w:hAnsi="Arial" w:cs="Arial"/>
          </w:rPr>
          <w:t>77.a</w:t>
        </w:r>
      </w:smartTag>
      <w:r w:rsidRPr="00E50A76">
        <w:rPr>
          <w:rFonts w:ascii="Arial" w:hAnsi="Arial" w:cs="Arial"/>
        </w:rPr>
        <w:t xml:space="preserve"> člena ZJN-2,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zahtevanih v skladu z določbami 41. do 49. člena Zakona o javnem naročanju (Uradni list RS, št. 128/06, 16/08, 34/08 in 19/2010),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lastRenderedPageBreak/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B67BEF" w:rsidRDefault="009C04EF" w:rsidP="00B67BE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E50A76">
        <w:rPr>
          <w:rFonts w:ascii="Arial" w:hAnsi="Arial" w:cs="Arial"/>
        </w:rPr>
        <w:t>Naročniku dovoljujemo, da lahko za namene oddaje del</w:t>
      </w:r>
      <w:r w:rsidRPr="00823147">
        <w:rPr>
          <w:rFonts w:ascii="Arial" w:hAnsi="Arial" w:cs="Arial"/>
        </w:rPr>
        <w:t>za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</w:pPr>
      <w:r w:rsidRPr="00E50A76">
        <w:rPr>
          <w:rFonts w:ascii="Arial" w:hAnsi="Arial" w:cs="Arial"/>
        </w:rPr>
        <w:t xml:space="preserve">Obrazec se izpolni tudi za vsakega od podizvajalcev, s katerimi bo ponudnik sodeloval pri izvedbi naročila in za vsakega od partnerjev v skupini v primeru skupne ponudbe. </w:t>
      </w:r>
      <w:bookmarkStart w:id="0" w:name="_GoBack"/>
      <w:bookmarkEnd w:id="0"/>
      <w:r w:rsidRPr="00E50A76">
        <w:rPr>
          <w:rFonts w:ascii="Arial" w:hAnsi="Arial" w:cs="Arial"/>
        </w:rPr>
        <w:t>Zaradi večjega števila podizvajalcev in/ali partnerjev v skupini ponudnik obrazec lahko fotokopira.</w:t>
      </w:r>
    </w:p>
    <w:sectPr w:rsidR="009C04EF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90" w:rsidRDefault="00123C90" w:rsidP="00C42A9D">
      <w:pPr>
        <w:spacing w:after="0" w:line="240" w:lineRule="auto"/>
      </w:pPr>
      <w:r>
        <w:separator/>
      </w:r>
    </w:p>
  </w:endnote>
  <w:endnote w:type="continuationSeparator" w:id="1">
    <w:p w:rsidR="00123C90" w:rsidRDefault="00123C90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90" w:rsidRDefault="00123C90" w:rsidP="00C42A9D">
      <w:pPr>
        <w:spacing w:after="0" w:line="240" w:lineRule="auto"/>
      </w:pPr>
      <w:r>
        <w:separator/>
      </w:r>
    </w:p>
  </w:footnote>
  <w:footnote w:type="continuationSeparator" w:id="1">
    <w:p w:rsidR="00123C90" w:rsidRDefault="00123C90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D3E29"/>
    <w:rsid w:val="000039FC"/>
    <w:rsid w:val="00075B55"/>
    <w:rsid w:val="000A2444"/>
    <w:rsid w:val="000B4E87"/>
    <w:rsid w:val="00123C90"/>
    <w:rsid w:val="00153AEA"/>
    <w:rsid w:val="001E66DA"/>
    <w:rsid w:val="0025171D"/>
    <w:rsid w:val="002C656B"/>
    <w:rsid w:val="002D345D"/>
    <w:rsid w:val="002E7DC3"/>
    <w:rsid w:val="00306DCE"/>
    <w:rsid w:val="003173A1"/>
    <w:rsid w:val="00331ED1"/>
    <w:rsid w:val="0038606D"/>
    <w:rsid w:val="003D65E4"/>
    <w:rsid w:val="0040294B"/>
    <w:rsid w:val="00517FC9"/>
    <w:rsid w:val="0054738B"/>
    <w:rsid w:val="005735B5"/>
    <w:rsid w:val="00585EA7"/>
    <w:rsid w:val="005B23F9"/>
    <w:rsid w:val="00614F67"/>
    <w:rsid w:val="0062184A"/>
    <w:rsid w:val="00623F0F"/>
    <w:rsid w:val="006463C0"/>
    <w:rsid w:val="00677FD2"/>
    <w:rsid w:val="007D4F37"/>
    <w:rsid w:val="00823147"/>
    <w:rsid w:val="008977AF"/>
    <w:rsid w:val="009C04EF"/>
    <w:rsid w:val="009D679A"/>
    <w:rsid w:val="009F27EC"/>
    <w:rsid w:val="00A3442D"/>
    <w:rsid w:val="00B2719B"/>
    <w:rsid w:val="00B37C72"/>
    <w:rsid w:val="00B66787"/>
    <w:rsid w:val="00B67BEF"/>
    <w:rsid w:val="00BB683F"/>
    <w:rsid w:val="00C42A9D"/>
    <w:rsid w:val="00DA53D8"/>
    <w:rsid w:val="00DD3E29"/>
    <w:rsid w:val="00E154D2"/>
    <w:rsid w:val="00E37305"/>
    <w:rsid w:val="00E46C5C"/>
    <w:rsid w:val="00E50A76"/>
    <w:rsid w:val="00EE3C60"/>
    <w:rsid w:val="00F911FB"/>
    <w:rsid w:val="00FD0CC5"/>
    <w:rsid w:val="00FE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F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Drago Sila</cp:lastModifiedBy>
  <cp:revision>2</cp:revision>
  <cp:lastPrinted>2014-05-06T09:08:00Z</cp:lastPrinted>
  <dcterms:created xsi:type="dcterms:W3CDTF">2015-10-23T07:32:00Z</dcterms:created>
  <dcterms:modified xsi:type="dcterms:W3CDTF">2015-10-23T07:32:00Z</dcterms:modified>
</cp:coreProperties>
</file>