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6B1" w:rsidRDefault="000266B1" w:rsidP="000266B1">
      <w:pPr>
        <w:autoSpaceDE w:val="0"/>
        <w:autoSpaceDN w:val="0"/>
        <w:adjustRightInd w:val="0"/>
        <w:spacing w:after="0" w:line="240" w:lineRule="auto"/>
        <w:ind w:left="57"/>
        <w:jc w:val="right"/>
        <w:rPr>
          <w:rFonts w:ascii="Arial" w:eastAsia="Times New Roman" w:hAnsi="Arial" w:cs="Arial"/>
          <w:b/>
        </w:rPr>
      </w:pPr>
      <w:r>
        <w:rPr>
          <w:rFonts w:ascii="Arial" w:eastAsia="Times New Roman" w:hAnsi="Arial" w:cs="Arial"/>
          <w:b/>
        </w:rPr>
        <w:t>OBRAZEC št. 15 - VZOREC</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Pogodbeni stranki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b/>
        </w:rPr>
        <w:t>OBČINA TREBNJE, Goliev trg 5, 8210 Trebnje</w:t>
      </w:r>
      <w:r w:rsidRPr="00DB3668">
        <w:rPr>
          <w:rFonts w:ascii="Arial" w:eastAsia="Times New Roman" w:hAnsi="Arial" w:cs="Arial"/>
        </w:rPr>
        <w:t>, ki jo zastopa župan Alojzij Kastelic</w:t>
      </w: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rPr>
        <w:t>matična številka: 5882958</w:t>
      </w: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rPr>
        <w:t>ID za DDV: SI34728317</w:t>
      </w: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rPr>
        <w:t xml:space="preserve">transakcijski račun: </w:t>
      </w:r>
      <w:r w:rsidR="007E5D81">
        <w:rPr>
          <w:rFonts w:ascii="Arial" w:eastAsia="Times New Roman" w:hAnsi="Arial" w:cs="Arial"/>
        </w:rPr>
        <w:t xml:space="preserve">SI56 </w:t>
      </w:r>
      <w:r w:rsidR="007E5D81" w:rsidRPr="00DB3668">
        <w:rPr>
          <w:rFonts w:ascii="Arial" w:eastAsia="Times New Roman" w:hAnsi="Arial" w:cs="Arial"/>
        </w:rPr>
        <w:t>0133</w:t>
      </w:r>
      <w:r w:rsidR="007E5D81">
        <w:rPr>
          <w:rFonts w:ascii="Arial" w:eastAsia="Times New Roman" w:hAnsi="Arial" w:cs="Arial"/>
        </w:rPr>
        <w:t xml:space="preserve"> 0</w:t>
      </w:r>
      <w:r w:rsidR="007E5D81" w:rsidRPr="00DB3668">
        <w:rPr>
          <w:rFonts w:ascii="Arial" w:eastAsia="Times New Roman" w:hAnsi="Arial" w:cs="Arial"/>
        </w:rPr>
        <w:t>010</w:t>
      </w:r>
      <w:r w:rsidR="007E5D81">
        <w:rPr>
          <w:rFonts w:ascii="Arial" w:eastAsia="Times New Roman" w:hAnsi="Arial" w:cs="Arial"/>
        </w:rPr>
        <w:t xml:space="preserve"> </w:t>
      </w:r>
      <w:r w:rsidR="007E5D81" w:rsidRPr="00DB3668">
        <w:rPr>
          <w:rFonts w:ascii="Arial" w:eastAsia="Times New Roman" w:hAnsi="Arial" w:cs="Arial"/>
        </w:rPr>
        <w:t>0016</w:t>
      </w:r>
      <w:r w:rsidR="007E5D81">
        <w:rPr>
          <w:rFonts w:ascii="Arial" w:eastAsia="Times New Roman" w:hAnsi="Arial" w:cs="Arial"/>
        </w:rPr>
        <w:t xml:space="preserve"> </w:t>
      </w:r>
      <w:r w:rsidR="007E5D81" w:rsidRPr="00DB3668">
        <w:rPr>
          <w:rFonts w:ascii="Arial" w:eastAsia="Times New Roman" w:hAnsi="Arial" w:cs="Arial"/>
        </w:rPr>
        <w:t>133</w:t>
      </w:r>
      <w:r w:rsidRPr="00DB3668">
        <w:rPr>
          <w:rFonts w:ascii="Arial" w:eastAsia="Times New Roman" w:hAnsi="Arial" w:cs="Arial"/>
        </w:rPr>
        <w:t>, odprt pri Banki Slovenije, UJP Novo mesto</w:t>
      </w: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rPr>
        <w:t>(v nadaljevanju: naročnik),</w:t>
      </w:r>
    </w:p>
    <w:p w:rsidR="00DB3668" w:rsidRDefault="00DB3668" w:rsidP="00DB3668">
      <w:pPr>
        <w:autoSpaceDE w:val="0"/>
        <w:autoSpaceDN w:val="0"/>
        <w:adjustRightInd w:val="0"/>
        <w:spacing w:after="0" w:line="240" w:lineRule="auto"/>
        <w:ind w:left="57"/>
        <w:jc w:val="both"/>
        <w:rPr>
          <w:rFonts w:ascii="Arial" w:eastAsia="Times New Roman" w:hAnsi="Arial" w:cs="Arial"/>
        </w:rPr>
      </w:pPr>
    </w:p>
    <w:p w:rsidR="00DB3668" w:rsidRDefault="00DB3668" w:rsidP="00DB3668">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in </w:t>
      </w:r>
    </w:p>
    <w:p w:rsidR="00DB3668" w:rsidRPr="00DB3668" w:rsidRDefault="00DB3668" w:rsidP="00DB3668">
      <w:pPr>
        <w:autoSpaceDE w:val="0"/>
        <w:autoSpaceDN w:val="0"/>
        <w:adjustRightInd w:val="0"/>
        <w:spacing w:before="120" w:after="120" w:line="240" w:lineRule="auto"/>
        <w:ind w:left="57"/>
        <w:jc w:val="both"/>
        <w:rPr>
          <w:rFonts w:ascii="Arial" w:eastAsia="Times New Roman" w:hAnsi="Arial" w:cs="Arial"/>
        </w:rPr>
      </w:pPr>
      <w:r w:rsidRPr="00DB3668">
        <w:rPr>
          <w:rFonts w:ascii="Arial" w:eastAsia="Times New Roman" w:hAnsi="Arial" w:cs="Arial"/>
          <w:b/>
        </w:rPr>
        <w:t xml:space="preserve">____________________________________________, </w:t>
      </w:r>
      <w:r w:rsidRPr="00DB3668">
        <w:rPr>
          <w:rFonts w:ascii="Arial" w:eastAsia="Times New Roman" w:hAnsi="Arial" w:cs="Arial"/>
        </w:rPr>
        <w:t xml:space="preserve">ki ga zastopa direktor/predsednik uprave ____________________________, </w:t>
      </w:r>
    </w:p>
    <w:p w:rsidR="00DB3668" w:rsidRPr="00DB3668" w:rsidRDefault="00DB3668" w:rsidP="00DB3668">
      <w:pPr>
        <w:autoSpaceDE w:val="0"/>
        <w:autoSpaceDN w:val="0"/>
        <w:adjustRightInd w:val="0"/>
        <w:spacing w:before="120" w:after="0" w:line="240" w:lineRule="auto"/>
        <w:ind w:left="57"/>
        <w:jc w:val="both"/>
        <w:rPr>
          <w:rFonts w:ascii="Arial" w:eastAsia="Times New Roman" w:hAnsi="Arial" w:cs="Arial"/>
        </w:rPr>
      </w:pPr>
      <w:r w:rsidRPr="00DB3668">
        <w:rPr>
          <w:rFonts w:ascii="Arial" w:eastAsia="Times New Roman" w:hAnsi="Arial" w:cs="Arial"/>
        </w:rPr>
        <w:t>matična številka: _____________</w:t>
      </w:r>
    </w:p>
    <w:p w:rsidR="00DB3668" w:rsidRPr="00DB3668" w:rsidRDefault="00DB3668" w:rsidP="00DB3668">
      <w:pPr>
        <w:autoSpaceDE w:val="0"/>
        <w:autoSpaceDN w:val="0"/>
        <w:adjustRightInd w:val="0"/>
        <w:spacing w:before="120" w:after="0" w:line="240" w:lineRule="auto"/>
        <w:ind w:left="57"/>
        <w:jc w:val="both"/>
        <w:rPr>
          <w:rFonts w:ascii="Arial" w:eastAsia="Times New Roman" w:hAnsi="Arial" w:cs="Arial"/>
        </w:rPr>
      </w:pPr>
      <w:r w:rsidRPr="00DB3668">
        <w:rPr>
          <w:rFonts w:ascii="Arial" w:eastAsia="Times New Roman" w:hAnsi="Arial" w:cs="Arial"/>
        </w:rPr>
        <w:t>ID za DDV: _____________</w:t>
      </w:r>
    </w:p>
    <w:p w:rsidR="00DB3668" w:rsidRPr="00DB3668" w:rsidRDefault="00DB3668" w:rsidP="00DB3668">
      <w:pPr>
        <w:autoSpaceDE w:val="0"/>
        <w:autoSpaceDN w:val="0"/>
        <w:adjustRightInd w:val="0"/>
        <w:spacing w:before="120" w:after="0" w:line="240" w:lineRule="auto"/>
        <w:ind w:left="57"/>
        <w:jc w:val="both"/>
        <w:rPr>
          <w:rFonts w:ascii="Arial" w:eastAsia="Times New Roman" w:hAnsi="Arial" w:cs="Arial"/>
        </w:rPr>
      </w:pPr>
      <w:r w:rsidRPr="00DB3668">
        <w:rPr>
          <w:rFonts w:ascii="Arial" w:eastAsia="Times New Roman" w:hAnsi="Arial" w:cs="Arial"/>
        </w:rPr>
        <w:t>transakcijski račun: _____________________________, odprt pri _________________________</w:t>
      </w:r>
    </w:p>
    <w:p w:rsidR="00DB3668" w:rsidRPr="00DB3668" w:rsidRDefault="00DB3668" w:rsidP="00DB3668">
      <w:pPr>
        <w:autoSpaceDE w:val="0"/>
        <w:autoSpaceDN w:val="0"/>
        <w:adjustRightInd w:val="0"/>
        <w:spacing w:after="0" w:line="240" w:lineRule="auto"/>
        <w:ind w:left="57"/>
        <w:jc w:val="both"/>
        <w:rPr>
          <w:rFonts w:ascii="Arial" w:eastAsia="Times New Roman" w:hAnsi="Arial" w:cs="Arial"/>
        </w:rPr>
      </w:pPr>
      <w:r w:rsidRPr="00DB3668">
        <w:rPr>
          <w:rFonts w:ascii="Arial" w:eastAsia="Times New Roman" w:hAnsi="Arial" w:cs="Arial"/>
        </w:rPr>
        <w:t xml:space="preserve">(v nadaljevanju: izvajalec) </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sklepata naslednjo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center"/>
        <w:rPr>
          <w:rFonts w:ascii="Arial" w:eastAsia="Times New Roman" w:hAnsi="Arial" w:cs="Arial"/>
          <w:b/>
        </w:rPr>
      </w:pPr>
      <w:r>
        <w:rPr>
          <w:rFonts w:ascii="Arial" w:eastAsia="Times New Roman" w:hAnsi="Arial" w:cs="Arial"/>
          <w:b/>
        </w:rPr>
        <w:t xml:space="preserve">GRADBENO POGODBO </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b/>
        </w:rPr>
      </w:pP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b/>
        </w:rPr>
      </w:pPr>
    </w:p>
    <w:p w:rsidR="000266B1" w:rsidRDefault="000266B1" w:rsidP="000266B1">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UVODNA DOLOČBA</w:t>
      </w:r>
    </w:p>
    <w:p w:rsidR="000266B1" w:rsidRDefault="000266B1" w:rsidP="000266B1">
      <w:pPr>
        <w:pStyle w:val="Odstavekseznama"/>
        <w:numPr>
          <w:ilvl w:val="1"/>
          <w:numId w:val="1"/>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Pogodbeni stranki uvodoma ugotavljata, da: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C64E4D">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je naročnik na podlagi </w:t>
      </w:r>
      <w:r w:rsidR="00C64E4D" w:rsidRPr="00C64E4D">
        <w:rPr>
          <w:rFonts w:ascii="Arial" w:eastAsia="Times New Roman" w:hAnsi="Arial" w:cs="Arial"/>
        </w:rPr>
        <w:t>Zakon</w:t>
      </w:r>
      <w:r w:rsidR="00C64E4D">
        <w:rPr>
          <w:rFonts w:ascii="Arial" w:eastAsia="Times New Roman" w:hAnsi="Arial" w:cs="Arial"/>
        </w:rPr>
        <w:t>a</w:t>
      </w:r>
      <w:r w:rsidR="00C64E4D" w:rsidRPr="00C64E4D">
        <w:rPr>
          <w:rFonts w:ascii="Arial" w:eastAsia="Times New Roman" w:hAnsi="Arial" w:cs="Arial"/>
        </w:rPr>
        <w:t xml:space="preserve"> o javnem naročanju (Uradni list RS, št. 12/13 – uradno prečiščeno besedilo, 19/14 in 90/14 – ZDU-1I; v nadaljevanju ZJN-2)</w:t>
      </w:r>
      <w:r>
        <w:rPr>
          <w:rFonts w:ascii="Arial" w:eastAsia="Times New Roman" w:hAnsi="Arial" w:cs="Arial"/>
        </w:rPr>
        <w:t xml:space="preserve"> izvedel javni razpis za oddajo javnega naročila gradnje po </w:t>
      </w:r>
      <w:r w:rsidR="00DB3668">
        <w:rPr>
          <w:rFonts w:ascii="Arial" w:eastAsia="Times New Roman" w:hAnsi="Arial" w:cs="Arial"/>
        </w:rPr>
        <w:t>postopku za naročila male vrednosti</w:t>
      </w:r>
      <w:r>
        <w:rPr>
          <w:rFonts w:ascii="Arial" w:eastAsia="Times New Roman" w:hAnsi="Arial" w:cs="Arial"/>
        </w:rPr>
        <w:t>, ki je bil objavljen na Portalu javnih naročil dne  __________ 201</w:t>
      </w:r>
      <w:r w:rsidR="004818A6">
        <w:rPr>
          <w:rFonts w:ascii="Arial" w:eastAsia="Times New Roman" w:hAnsi="Arial" w:cs="Arial"/>
        </w:rPr>
        <w:t>5</w:t>
      </w:r>
      <w:r>
        <w:rPr>
          <w:rFonts w:ascii="Arial" w:eastAsia="Times New Roman" w:hAnsi="Arial" w:cs="Arial"/>
        </w:rPr>
        <w:t xml:space="preserve">, številka objave </w:t>
      </w:r>
      <w:r w:rsidR="00C00FE7">
        <w:rPr>
          <w:rFonts w:ascii="Arial" w:eastAsia="Times New Roman" w:hAnsi="Arial" w:cs="Arial"/>
        </w:rPr>
        <w:t>___</w:t>
      </w:r>
      <w:r>
        <w:rPr>
          <w:rFonts w:ascii="Arial" w:eastAsia="Times New Roman" w:hAnsi="Arial" w:cs="Arial"/>
        </w:rPr>
        <w:t>________/201</w:t>
      </w:r>
      <w:r w:rsidR="004818A6">
        <w:rPr>
          <w:rFonts w:ascii="Arial" w:eastAsia="Times New Roman" w:hAnsi="Arial" w:cs="Arial"/>
        </w:rPr>
        <w:t>5</w:t>
      </w:r>
      <w:r>
        <w:rPr>
          <w:rFonts w:ascii="Arial" w:eastAsia="Times New Roman" w:hAnsi="Arial" w:cs="Arial"/>
        </w:rPr>
        <w:t>,</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673301" w:rsidRPr="006C03D4" w:rsidRDefault="000266B1" w:rsidP="00673301">
      <w:pPr>
        <w:autoSpaceDE w:val="0"/>
        <w:autoSpaceDN w:val="0"/>
        <w:adjustRightInd w:val="0"/>
        <w:spacing w:after="0" w:line="240" w:lineRule="auto"/>
        <w:ind w:left="57"/>
        <w:jc w:val="both"/>
        <w:rPr>
          <w:rFonts w:ascii="Arial" w:eastAsia="Times New Roman" w:hAnsi="Arial" w:cs="Arial"/>
          <w:b/>
        </w:rPr>
      </w:pPr>
      <w:r w:rsidRPr="00C64E4D">
        <w:rPr>
          <w:rFonts w:ascii="Arial" w:eastAsia="Times New Roman" w:hAnsi="Arial" w:cs="Arial"/>
        </w:rPr>
        <w:t xml:space="preserve">je naročnik na podlagi javnega razpisa iz prve alineje in prejetih ponudb z odločitvijo o oddaji javnega naročila številka </w:t>
      </w:r>
      <w:r w:rsidR="001A6973" w:rsidRPr="00C64E4D">
        <w:rPr>
          <w:rFonts w:ascii="Arial" w:eastAsia="Times New Roman" w:hAnsi="Arial" w:cs="Arial"/>
        </w:rPr>
        <w:t>NMV</w:t>
      </w:r>
      <w:r w:rsidRPr="00C64E4D">
        <w:rPr>
          <w:rFonts w:ascii="Arial" w:eastAsia="Times New Roman" w:hAnsi="Arial" w:cs="Arial"/>
        </w:rPr>
        <w:t>______________, z dne ______________, izbral izvajalca kot najugodnejšega ponudnika za izvedbo javnega naročila</w:t>
      </w:r>
      <w:r w:rsidR="00A56119">
        <w:rPr>
          <w:rFonts w:ascii="Arial" w:eastAsia="Times New Roman" w:hAnsi="Arial" w:cs="Arial"/>
        </w:rPr>
        <w:t xml:space="preserve"> </w:t>
      </w:r>
      <w:r w:rsidR="00A56119" w:rsidRPr="00EB1F20">
        <w:rPr>
          <w:rFonts w:ascii="Arial" w:eastAsia="Times New Roman" w:hAnsi="Arial" w:cs="Arial"/>
          <w:snapToGrid w:val="0"/>
          <w:lang w:eastAsia="sl-SI"/>
        </w:rPr>
        <w:t>»</w:t>
      </w:r>
      <w:r w:rsidR="00A56119" w:rsidRPr="00EB1F20">
        <w:rPr>
          <w:rFonts w:ascii="Arial" w:eastAsia="Times New Roman" w:hAnsi="Arial" w:cs="Arial"/>
          <w:b/>
        </w:rPr>
        <w:t xml:space="preserve">Gradnja mrliške vežice in ureditev okolice na Sela pri </w:t>
      </w:r>
      <w:proofErr w:type="spellStart"/>
      <w:r w:rsidR="00A56119" w:rsidRPr="00EB1F20">
        <w:rPr>
          <w:rFonts w:ascii="Arial" w:eastAsia="Times New Roman" w:hAnsi="Arial" w:cs="Arial"/>
          <w:b/>
        </w:rPr>
        <w:t>Šumberku</w:t>
      </w:r>
      <w:proofErr w:type="spellEnd"/>
      <w:r w:rsidR="00A56119" w:rsidRPr="00EB1F20">
        <w:rPr>
          <w:rFonts w:ascii="Arial" w:eastAsia="Times New Roman" w:hAnsi="Arial" w:cs="Arial"/>
          <w:snapToGrid w:val="0"/>
          <w:lang w:eastAsia="sl-SI"/>
        </w:rPr>
        <w:t>«</w:t>
      </w:r>
      <w:r w:rsidR="00673301" w:rsidRPr="00673301">
        <w:rPr>
          <w:rFonts w:ascii="Arial" w:eastAsia="Times New Roman" w:hAnsi="Arial" w:cs="Arial"/>
          <w:b/>
        </w:rPr>
        <w:t xml:space="preserve"> </w:t>
      </w:r>
      <w:r w:rsidR="00673301" w:rsidRPr="006C03D4">
        <w:rPr>
          <w:rFonts w:ascii="Arial" w:eastAsia="Times New Roman" w:hAnsi="Arial" w:cs="Arial"/>
          <w:b/>
        </w:rPr>
        <w:t>«</w:t>
      </w:r>
      <w:r w:rsidR="00673301">
        <w:rPr>
          <w:rFonts w:ascii="Arial" w:eastAsia="Times New Roman" w:hAnsi="Arial" w:cs="Arial"/>
          <w:b/>
        </w:rPr>
        <w:t xml:space="preserve">, pri kateri se upoštevajo </w:t>
      </w:r>
      <w:proofErr w:type="spellStart"/>
      <w:r w:rsidR="00673301">
        <w:rPr>
          <w:rFonts w:ascii="Arial" w:eastAsia="Times New Roman" w:hAnsi="Arial" w:cs="Arial"/>
          <w:b/>
        </w:rPr>
        <w:t>okoljski</w:t>
      </w:r>
      <w:proofErr w:type="spellEnd"/>
      <w:r w:rsidR="00673301">
        <w:rPr>
          <w:rFonts w:ascii="Arial" w:eastAsia="Times New Roman" w:hAnsi="Arial" w:cs="Arial"/>
          <w:b/>
        </w:rPr>
        <w:t xml:space="preserve"> vidiki.</w:t>
      </w:r>
    </w:p>
    <w:p w:rsidR="000266B1" w:rsidRPr="00C64E4D" w:rsidRDefault="000266B1" w:rsidP="006C58BB">
      <w:pPr>
        <w:numPr>
          <w:ilvl w:val="0"/>
          <w:numId w:val="2"/>
        </w:numPr>
        <w:autoSpaceDE w:val="0"/>
        <w:autoSpaceDN w:val="0"/>
        <w:adjustRightInd w:val="0"/>
        <w:spacing w:after="0" w:line="240" w:lineRule="auto"/>
        <w:jc w:val="both"/>
        <w:rPr>
          <w:rFonts w:ascii="Arial" w:eastAsia="Times New Roman" w:hAnsi="Arial" w:cs="Arial"/>
        </w:rPr>
      </w:pPr>
      <w:r w:rsidRPr="00C64E4D">
        <w:rPr>
          <w:rFonts w:ascii="Arial" w:eastAsia="Times New Roman" w:hAnsi="Arial" w:cs="Arial"/>
        </w:rPr>
        <w:t>.</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b/>
        </w:rPr>
      </w:pPr>
    </w:p>
    <w:p w:rsidR="000266B1" w:rsidRDefault="000266B1" w:rsidP="000266B1">
      <w:pPr>
        <w:numPr>
          <w:ilvl w:val="0"/>
          <w:numId w:val="1"/>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PREDMET POGODBE</w:t>
      </w:r>
    </w:p>
    <w:p w:rsidR="000266B1" w:rsidRDefault="000266B1" w:rsidP="000266B1">
      <w:pPr>
        <w:autoSpaceDE w:val="0"/>
        <w:autoSpaceDN w:val="0"/>
        <w:adjustRightInd w:val="0"/>
        <w:spacing w:after="0" w:line="240" w:lineRule="auto"/>
        <w:ind w:left="57"/>
        <w:jc w:val="center"/>
        <w:outlineLvl w:val="0"/>
        <w:rPr>
          <w:rFonts w:ascii="Arial" w:eastAsia="Times New Roman" w:hAnsi="Arial" w:cs="Arial"/>
          <w:b/>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673301" w:rsidRDefault="00E64F40" w:rsidP="00673301">
      <w:pPr>
        <w:autoSpaceDE w:val="0"/>
        <w:autoSpaceDN w:val="0"/>
        <w:adjustRightInd w:val="0"/>
        <w:spacing w:after="0" w:line="240" w:lineRule="auto"/>
        <w:ind w:left="57"/>
        <w:jc w:val="both"/>
        <w:rPr>
          <w:rFonts w:ascii="Arial" w:eastAsia="Times New Roman" w:hAnsi="Arial" w:cs="Arial"/>
          <w:b/>
        </w:rPr>
      </w:pPr>
      <w:r>
        <w:rPr>
          <w:rFonts w:ascii="Arial" w:eastAsia="Times New Roman" w:hAnsi="Arial" w:cs="Arial"/>
        </w:rPr>
        <w:t xml:space="preserve">Predmet pogodbe </w:t>
      </w:r>
      <w:r w:rsidR="00C00FE7">
        <w:rPr>
          <w:rFonts w:ascii="Arial" w:eastAsia="Times New Roman" w:hAnsi="Arial" w:cs="Arial"/>
        </w:rPr>
        <w:t>so</w:t>
      </w:r>
      <w:r>
        <w:rPr>
          <w:rFonts w:ascii="Arial" w:eastAsia="Times New Roman" w:hAnsi="Arial" w:cs="Arial"/>
        </w:rPr>
        <w:t xml:space="preserve"> </w:t>
      </w:r>
      <w:r w:rsidR="000266B1">
        <w:rPr>
          <w:rFonts w:ascii="Arial" w:eastAsia="Times New Roman" w:hAnsi="Arial" w:cs="Arial"/>
        </w:rPr>
        <w:t xml:space="preserve"> </w:t>
      </w:r>
      <w:r w:rsidR="00A56119" w:rsidRPr="00EB1F20">
        <w:rPr>
          <w:rFonts w:ascii="Arial" w:eastAsia="Times New Roman" w:hAnsi="Arial" w:cs="Arial"/>
          <w:snapToGrid w:val="0"/>
          <w:lang w:eastAsia="sl-SI"/>
        </w:rPr>
        <w:t>»</w:t>
      </w:r>
      <w:r w:rsidR="00A56119" w:rsidRPr="00EB1F20">
        <w:rPr>
          <w:rFonts w:ascii="Arial" w:eastAsia="Times New Roman" w:hAnsi="Arial" w:cs="Arial"/>
          <w:b/>
        </w:rPr>
        <w:t xml:space="preserve">Gradnja mrliške vežice in ureditev okolice na Sela pri </w:t>
      </w:r>
      <w:proofErr w:type="spellStart"/>
      <w:r w:rsidR="00A56119" w:rsidRPr="00EB1F20">
        <w:rPr>
          <w:rFonts w:ascii="Arial" w:eastAsia="Times New Roman" w:hAnsi="Arial" w:cs="Arial"/>
          <w:b/>
        </w:rPr>
        <w:t>Šumberku</w:t>
      </w:r>
      <w:proofErr w:type="spellEnd"/>
      <w:r w:rsidR="00A56119" w:rsidRPr="00EB1F20">
        <w:rPr>
          <w:rFonts w:ascii="Arial" w:eastAsia="Times New Roman" w:hAnsi="Arial" w:cs="Arial"/>
          <w:snapToGrid w:val="0"/>
          <w:lang w:eastAsia="sl-SI"/>
        </w:rPr>
        <w:t>«</w:t>
      </w:r>
      <w:r w:rsidR="00673301" w:rsidRPr="00673301">
        <w:rPr>
          <w:rFonts w:ascii="Arial" w:eastAsia="Times New Roman" w:hAnsi="Arial" w:cs="Arial"/>
          <w:b/>
        </w:rPr>
        <w:t xml:space="preserve"> </w:t>
      </w:r>
      <w:r w:rsidR="00673301" w:rsidRPr="006C03D4">
        <w:rPr>
          <w:rFonts w:ascii="Arial" w:eastAsia="Times New Roman" w:hAnsi="Arial" w:cs="Arial"/>
          <w:b/>
        </w:rPr>
        <w:t>«</w:t>
      </w:r>
      <w:r w:rsidR="00673301">
        <w:rPr>
          <w:rFonts w:ascii="Arial" w:eastAsia="Times New Roman" w:hAnsi="Arial" w:cs="Arial"/>
          <w:b/>
        </w:rPr>
        <w:t>,</w:t>
      </w:r>
    </w:p>
    <w:p w:rsidR="000266B1" w:rsidRPr="00673301" w:rsidRDefault="00673301" w:rsidP="00673301">
      <w:pPr>
        <w:autoSpaceDE w:val="0"/>
        <w:autoSpaceDN w:val="0"/>
        <w:adjustRightInd w:val="0"/>
        <w:spacing w:after="0" w:line="240" w:lineRule="auto"/>
        <w:ind w:left="57"/>
        <w:jc w:val="both"/>
        <w:rPr>
          <w:rFonts w:ascii="Arial" w:eastAsia="Times New Roman" w:hAnsi="Arial" w:cs="Arial"/>
          <w:b/>
        </w:rPr>
      </w:pPr>
      <w:r>
        <w:rPr>
          <w:rFonts w:ascii="Arial" w:eastAsia="Times New Roman" w:hAnsi="Arial" w:cs="Arial"/>
          <w:b/>
        </w:rPr>
        <w:t xml:space="preserve">pri kateri se upoštevajo </w:t>
      </w:r>
      <w:proofErr w:type="spellStart"/>
      <w:r>
        <w:rPr>
          <w:rFonts w:ascii="Arial" w:eastAsia="Times New Roman" w:hAnsi="Arial" w:cs="Arial"/>
          <w:b/>
        </w:rPr>
        <w:t>okoljski</w:t>
      </w:r>
      <w:proofErr w:type="spellEnd"/>
      <w:r>
        <w:rPr>
          <w:rFonts w:ascii="Arial" w:eastAsia="Times New Roman" w:hAnsi="Arial" w:cs="Arial"/>
          <w:b/>
        </w:rPr>
        <w:t xml:space="preserve"> vidiki</w:t>
      </w:r>
      <w:r w:rsidR="000266B1">
        <w:rPr>
          <w:rFonts w:ascii="Arial" w:eastAsia="Times New Roman" w:hAnsi="Arial" w:cs="Arial"/>
        </w:rPr>
        <w:t>.  Dela po tej pogodbi obsegajo vsa v predračunu navedena dela vezana na izvedbo javnega naročila (v nadaljevanju: investicija):</w:t>
      </w:r>
    </w:p>
    <w:p w:rsidR="000F1C16" w:rsidRPr="000F1C16" w:rsidRDefault="000F1C16" w:rsidP="00673301">
      <w:pPr>
        <w:pStyle w:val="Odstavekseznama"/>
        <w:widowControl w:val="0"/>
        <w:numPr>
          <w:ilvl w:val="0"/>
          <w:numId w:val="2"/>
        </w:numPr>
        <w:spacing w:after="0" w:line="240" w:lineRule="auto"/>
        <w:jc w:val="both"/>
        <w:rPr>
          <w:rFonts w:ascii="Arial" w:eastAsia="Times New Roman" w:hAnsi="Arial" w:cs="Arial"/>
          <w:snapToGrid w:val="0"/>
          <w:lang w:eastAsia="sl-SI"/>
        </w:rPr>
      </w:pPr>
      <w:r w:rsidRPr="000F1C16">
        <w:rPr>
          <w:rFonts w:ascii="Arial" w:eastAsia="Times New Roman" w:hAnsi="Arial" w:cs="Arial"/>
          <w:snapToGrid w:val="0"/>
          <w:lang w:eastAsia="sl-SI"/>
        </w:rPr>
        <w:t xml:space="preserve">izvedba gradbenih in obrtniških del (zemeljska, gradbena, obrtniška, elektro, strojna dela, odvodnjavanje in drugo). </w:t>
      </w:r>
    </w:p>
    <w:p w:rsidR="000266B1" w:rsidRPr="000F1C16" w:rsidRDefault="000266B1" w:rsidP="000F1C16">
      <w:pPr>
        <w:pStyle w:val="Odstavekseznama"/>
        <w:autoSpaceDE w:val="0"/>
        <w:autoSpaceDN w:val="0"/>
        <w:adjustRightInd w:val="0"/>
        <w:spacing w:after="0" w:line="240" w:lineRule="auto"/>
        <w:ind w:left="777"/>
        <w:jc w:val="both"/>
        <w:rPr>
          <w:rFonts w:ascii="Arial" w:eastAsia="Times New Roman" w:hAnsi="Arial" w:cs="Arial"/>
        </w:rPr>
      </w:pPr>
    </w:p>
    <w:p w:rsidR="00C64E4D" w:rsidRPr="00367CA5" w:rsidRDefault="000266B1" w:rsidP="00C64E4D">
      <w:pPr>
        <w:autoSpaceDE w:val="0"/>
        <w:autoSpaceDN w:val="0"/>
        <w:adjustRightInd w:val="0"/>
        <w:spacing w:after="0" w:line="240" w:lineRule="auto"/>
        <w:ind w:left="57"/>
        <w:jc w:val="both"/>
        <w:rPr>
          <w:rFonts w:ascii="Arial" w:eastAsia="Times New Roman" w:hAnsi="Arial" w:cs="Arial"/>
          <w:snapToGrid w:val="0"/>
          <w:lang w:eastAsia="sl-SI"/>
        </w:rPr>
      </w:pPr>
      <w:r>
        <w:rPr>
          <w:rFonts w:ascii="Arial" w:eastAsia="Times New Roman" w:hAnsi="Arial" w:cs="Arial"/>
        </w:rPr>
        <w:t>Izvajalec se obvezuje, da bo vsa dela izvedel skladno s pogoji, ki so bili določeni v razpisni dokumentaciji naročnika po javnem naročilu iz 1. člena</w:t>
      </w:r>
      <w:r w:rsidR="00C64E4D">
        <w:rPr>
          <w:rFonts w:ascii="Arial" w:eastAsia="Times New Roman" w:hAnsi="Arial" w:cs="Arial"/>
        </w:rPr>
        <w:t xml:space="preserve">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Spremembe in odstopanja od načina izvedbe ter kvalitete materiala in opreme so dopustne le s pristankom vodje projekta naročnika ter v primeru večjih sprememb s strani ustreznega </w:t>
      </w:r>
      <w:proofErr w:type="spellStart"/>
      <w:r>
        <w:rPr>
          <w:rFonts w:ascii="Arial" w:eastAsia="Times New Roman" w:hAnsi="Arial" w:cs="Arial"/>
        </w:rPr>
        <w:t>soglasodajalca</w:t>
      </w:r>
      <w:proofErr w:type="spellEnd"/>
      <w:r>
        <w:rPr>
          <w:rFonts w:ascii="Arial" w:eastAsia="Times New Roman" w:hAnsi="Arial" w:cs="Arial"/>
        </w:rPr>
        <w:t>.</w:t>
      </w: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lastRenderedPageBreak/>
        <w:t>OSNOVNE OBVEZNOSTI POGODBENIH STRANK</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Vsa pogodbena dela se izvedejo v skladu s tehnično dokumentacijo in popisom del, ki je sestavni del razpisne dokumentacije naročnika po javnem naročilu </w:t>
      </w:r>
      <w:r w:rsidR="00E64F40">
        <w:rPr>
          <w:rFonts w:ascii="Arial" w:eastAsia="Times New Roman" w:hAnsi="Arial" w:cs="Arial"/>
        </w:rPr>
        <w:t>iz 1. člena te pogodbe, projektom</w:t>
      </w:r>
      <w:r>
        <w:rPr>
          <w:rFonts w:ascii="Arial" w:eastAsia="Times New Roman" w:hAnsi="Arial" w:cs="Arial"/>
        </w:rPr>
        <w:t xml:space="preserve"> iz drugega odstavka 2. člena te pogodbe, ponudbo izvajalca z dne _______________ ter skladno z navodili in zahtevami naročnika.</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zavezuje za naročnika izvesti investicijo iz 2. člena te pogodbe, ob tem pa vsa potrebna dela izvršiti s skrbnostjo dobrega strokovnjaka, po pravilih gradbene stroke in skladno s predpisi, ki urejajo posege v okolje.</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Naročnik bo izvajalcu, ob uvedbi v delo predložil vso potrebno tehnično in projektno dokumentacijo. V primeru, če izvajalec prične z delom se ne glede na prejšnji stavek šteje, da je uveden v delo.</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 uvedbi v delo mora izvajalec izročiti naročniku časovni načrt in organizacijsko shemo gradbišča za potrebe nadzora pri investiciji ter pripraviti celoviti elaborat ureditve gradbišča in varnosti na gradbišču na katerem bo potekala investicija.</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Operativni plan je veljaven, ko ga potrdi naročnik in s tem postane sestavni del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zavezuje pristopiti k investiciji takoj po podpisu te pogodbe s strani obeh pogodbenih strank.</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Izvajalec se zavezuje odpraviti škodo tretji osebi oz. škodo na predmetih in objektih v lasti tretjih oseb na lastne stroške (po 32. členu </w:t>
      </w:r>
      <w:r w:rsidR="00C64E4D" w:rsidRPr="00C64E4D">
        <w:rPr>
          <w:rFonts w:ascii="Arial" w:eastAsia="Times New Roman" w:hAnsi="Arial" w:cs="Arial"/>
        </w:rPr>
        <w:t>Zakon</w:t>
      </w:r>
      <w:r w:rsidR="00C64E4D">
        <w:rPr>
          <w:rFonts w:ascii="Arial" w:eastAsia="Times New Roman" w:hAnsi="Arial" w:cs="Arial"/>
        </w:rPr>
        <w:t>a</w:t>
      </w:r>
      <w:r w:rsidR="00C64E4D" w:rsidRPr="00C64E4D">
        <w:rPr>
          <w:rFonts w:ascii="Arial" w:eastAsia="Times New Roman" w:hAnsi="Arial" w:cs="Arial"/>
        </w:rPr>
        <w:t xml:space="preserve"> o graditvi objektov (Uradni list RS, št. 102/04 – uradno prečiščeno besedilo, 14/05 – </w:t>
      </w:r>
      <w:proofErr w:type="spellStart"/>
      <w:r w:rsidR="00C64E4D" w:rsidRPr="00C64E4D">
        <w:rPr>
          <w:rFonts w:ascii="Arial" w:eastAsia="Times New Roman" w:hAnsi="Arial" w:cs="Arial"/>
        </w:rPr>
        <w:t>popr</w:t>
      </w:r>
      <w:proofErr w:type="spellEnd"/>
      <w:r w:rsidR="00C64E4D" w:rsidRPr="00C64E4D">
        <w:rPr>
          <w:rFonts w:ascii="Arial" w:eastAsia="Times New Roman" w:hAnsi="Arial" w:cs="Arial"/>
        </w:rPr>
        <w:t xml:space="preserve">., 92/05 – ZJC-B, 93/05 – ZVMS, 111/05 – </w:t>
      </w:r>
      <w:proofErr w:type="spellStart"/>
      <w:r w:rsidR="00C64E4D" w:rsidRPr="00C64E4D">
        <w:rPr>
          <w:rFonts w:ascii="Arial" w:eastAsia="Times New Roman" w:hAnsi="Arial" w:cs="Arial"/>
        </w:rPr>
        <w:t>odl</w:t>
      </w:r>
      <w:proofErr w:type="spellEnd"/>
      <w:r w:rsidR="00C64E4D" w:rsidRPr="00C64E4D">
        <w:rPr>
          <w:rFonts w:ascii="Arial" w:eastAsia="Times New Roman" w:hAnsi="Arial" w:cs="Arial"/>
        </w:rPr>
        <w:t xml:space="preserve">. US, 126/07, 108/09, 61/10 – ZRud-1, 20/11 – </w:t>
      </w:r>
      <w:proofErr w:type="spellStart"/>
      <w:r w:rsidR="00C64E4D" w:rsidRPr="00C64E4D">
        <w:rPr>
          <w:rFonts w:ascii="Arial" w:eastAsia="Times New Roman" w:hAnsi="Arial" w:cs="Arial"/>
        </w:rPr>
        <w:t>odl</w:t>
      </w:r>
      <w:proofErr w:type="spellEnd"/>
      <w:r w:rsidR="00C64E4D" w:rsidRPr="00C64E4D">
        <w:rPr>
          <w:rFonts w:ascii="Arial" w:eastAsia="Times New Roman" w:hAnsi="Arial" w:cs="Arial"/>
        </w:rPr>
        <w:t xml:space="preserve">. US, 57/12, 101/13 – </w:t>
      </w:r>
      <w:proofErr w:type="spellStart"/>
      <w:r w:rsidR="00C64E4D" w:rsidRPr="00C64E4D">
        <w:rPr>
          <w:rFonts w:ascii="Arial" w:eastAsia="Times New Roman" w:hAnsi="Arial" w:cs="Arial"/>
        </w:rPr>
        <w:t>ZDavNepr</w:t>
      </w:r>
      <w:proofErr w:type="spellEnd"/>
      <w:r w:rsidR="00C64E4D" w:rsidRPr="00C64E4D">
        <w:rPr>
          <w:rFonts w:ascii="Arial" w:eastAsia="Times New Roman" w:hAnsi="Arial" w:cs="Arial"/>
        </w:rPr>
        <w:t>, 110/13 in 19/15</w:t>
      </w:r>
      <w:r>
        <w:rPr>
          <w:rFonts w:ascii="Arial" w:eastAsia="Times New Roman" w:hAnsi="Arial" w:cs="Arial"/>
        </w:rPr>
        <w:t xml:space="preserve">; v nadaljevanju: ZGO-1)). </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C64E4D" w:rsidRDefault="000266B1" w:rsidP="00C64E4D">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roku desetih (10) dni po podpisu te pogodbe mora izvajalec naročniku izročiti nepreklicno, brezpogojno bančno garancijo za dobro izvedbo pogodbenih obveznosti, plačljivo na prvi poziv, v višini 10% skupne pogodbene vrednosti z DDV in veljavno do vključno 30 dni dalj, kot je v tej pogodbi določen skrajni rok za izvedbo naročila. V primeru, da izvajalec naročniku v navedenem roku ne izroči bančne garancije za dobro izvedbo pogodbenih obveznosti se šteje, da ta pogodba ni sklenjena, naročnik pa bo uveljavil menico za zavarovanje za resnost ponudbe.</w:t>
      </w:r>
    </w:p>
    <w:p w:rsidR="00C64E4D" w:rsidRDefault="00C64E4D" w:rsidP="00C64E4D">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roku osmih (</w:t>
      </w:r>
      <w:r w:rsidR="00C64E4D">
        <w:rPr>
          <w:rFonts w:ascii="Arial" w:eastAsia="Times New Roman" w:hAnsi="Arial" w:cs="Arial"/>
        </w:rPr>
        <w:t>8</w:t>
      </w:r>
      <w:r>
        <w:rPr>
          <w:rFonts w:ascii="Arial" w:eastAsia="Times New Roman" w:hAnsi="Arial" w:cs="Arial"/>
        </w:rPr>
        <w:t>) dni po uvedbi v delo je izvajalec dolžan opozoriti naročnika na morebitne nejasnosti ali pomanjkljivosti v tehnični in projektni dokumentaciji, sicer se šteje, da dokumentacija zadostuje za kvalitetno izvedbo vseh del, ki so predmet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E64F40">
      <w:pPr>
        <w:autoSpaceDE w:val="0"/>
        <w:autoSpaceDN w:val="0"/>
        <w:adjustRightInd w:val="0"/>
        <w:jc w:val="both"/>
        <w:rPr>
          <w:rFonts w:ascii="Arial" w:hAnsi="Arial" w:cs="Arial"/>
        </w:rPr>
      </w:pPr>
      <w:r>
        <w:rPr>
          <w:rFonts w:ascii="Arial" w:hAnsi="Arial" w:cs="Arial"/>
        </w:rPr>
        <w:t xml:space="preserve">Po prevzemu del s strani naročnika (to je po uspešnem </w:t>
      </w:r>
      <w:r w:rsidR="001A6973">
        <w:rPr>
          <w:rFonts w:ascii="Arial" w:hAnsi="Arial" w:cs="Arial"/>
        </w:rPr>
        <w:t>primopredajnem</w:t>
      </w:r>
      <w:r>
        <w:rPr>
          <w:rFonts w:ascii="Arial" w:hAnsi="Arial" w:cs="Arial"/>
        </w:rPr>
        <w:t xml:space="preserve"> pregledu – brez pripomb in zadržkov) za investicijo, ki je predmet te pogodbe, mora izvajalec izročiti naročniku nepreklicno, brezpogojno bančno garancijo za odpravo napak v garancijskem roku, plačljivo na prvi poziv, v višini </w:t>
      </w:r>
      <w:r>
        <w:rPr>
          <w:rFonts w:ascii="Arial" w:hAnsi="Arial" w:cs="Arial"/>
        </w:rPr>
        <w:lastRenderedPageBreak/>
        <w:t>5% kumulativne vrednosti končne obračunske investicije (z davkom na dodano vrednost), ki je predmet te pogodbe, z veljavnostjo pet (5) let + 30 dni.</w:t>
      </w:r>
    </w:p>
    <w:p w:rsidR="000266B1" w:rsidRDefault="000266B1" w:rsidP="00E64F40">
      <w:pPr>
        <w:autoSpaceDE w:val="0"/>
        <w:autoSpaceDN w:val="0"/>
        <w:adjustRightInd w:val="0"/>
        <w:jc w:val="both"/>
        <w:rPr>
          <w:rFonts w:ascii="Arial" w:hAnsi="Arial" w:cs="Arial"/>
        </w:rPr>
      </w:pPr>
      <w:r>
        <w:rPr>
          <w:rFonts w:ascii="Arial" w:hAnsi="Arial" w:cs="Arial"/>
        </w:rPr>
        <w:t xml:space="preserve">Brez izročitve ustrezne bančne garancije za odpravo napak v garancijskem roku se šteje, da prevzem del (uspešen </w:t>
      </w:r>
      <w:r w:rsidR="001A6973">
        <w:rPr>
          <w:rFonts w:ascii="Arial" w:hAnsi="Arial" w:cs="Arial"/>
        </w:rPr>
        <w:t xml:space="preserve">primopredajni </w:t>
      </w:r>
      <w:r>
        <w:rPr>
          <w:rFonts w:ascii="Arial" w:hAnsi="Arial" w:cs="Arial"/>
        </w:rPr>
        <w:t>pregled) za investicijo po tej pogodbi ni izvršen, naročnik pa ima pravico brezobrestno zadržati 15% kumulativne vrednosti končne situacije za garancijski rok.</w:t>
      </w:r>
    </w:p>
    <w:p w:rsidR="000266B1" w:rsidRDefault="000266B1" w:rsidP="00E64F40">
      <w:pPr>
        <w:autoSpaceDE w:val="0"/>
        <w:autoSpaceDN w:val="0"/>
        <w:adjustRightInd w:val="0"/>
        <w:jc w:val="both"/>
        <w:rPr>
          <w:rFonts w:ascii="Arial" w:hAnsi="Arial" w:cs="Arial"/>
        </w:rPr>
      </w:pPr>
      <w:r>
        <w:rPr>
          <w:rFonts w:ascii="Arial" w:hAnsi="Arial" w:cs="Arial"/>
        </w:rPr>
        <w:t xml:space="preserve">Po prevzemu del s strani naročnika (to je po uspešnem </w:t>
      </w:r>
      <w:r w:rsidR="001A6973">
        <w:rPr>
          <w:rFonts w:ascii="Arial" w:hAnsi="Arial" w:cs="Arial"/>
        </w:rPr>
        <w:t>primopredajnem</w:t>
      </w:r>
      <w:r>
        <w:rPr>
          <w:rFonts w:ascii="Arial" w:hAnsi="Arial" w:cs="Arial"/>
        </w:rPr>
        <w:t xml:space="preserve"> pregledu – brez pripomb in zadržkov) za investicijo, ki je predmet te pogodbe, mora izvajalec izročiti naročniku nepreklicno, brezpogojno bančno garancijo v višini 5% kumulativne končne obračunske vrednosti z veljavnostjo dveh (2) let + 30 dni ter najkasneje 30. dan pred iztekom veljavnosti te garancije predložiti novo garancijo v isti višini veljavno za preostala tri (3) leta + 30 dni od izteka veljavnosti prve garancije. </w:t>
      </w:r>
    </w:p>
    <w:p w:rsidR="000266B1" w:rsidRDefault="000266B1" w:rsidP="00E64F40">
      <w:pPr>
        <w:autoSpaceDE w:val="0"/>
        <w:autoSpaceDN w:val="0"/>
        <w:adjustRightInd w:val="0"/>
        <w:jc w:val="both"/>
        <w:rPr>
          <w:rFonts w:ascii="Arial" w:hAnsi="Arial" w:cs="Arial"/>
        </w:rPr>
      </w:pPr>
      <w:r>
        <w:rPr>
          <w:rFonts w:ascii="Arial" w:hAnsi="Arial" w:cs="Arial"/>
        </w:rPr>
        <w:t xml:space="preserve">Brez izročitve ustrezne bančne garancije za odpravo napak v garancijskem roku z veljavnostjo od dveh (2) let + 30 dni se šteje, da prevzem del (uspešen </w:t>
      </w:r>
      <w:r w:rsidR="001A6973">
        <w:rPr>
          <w:rFonts w:ascii="Arial" w:hAnsi="Arial" w:cs="Arial"/>
        </w:rPr>
        <w:t xml:space="preserve">primopredajni </w:t>
      </w:r>
      <w:r>
        <w:rPr>
          <w:rFonts w:ascii="Arial" w:hAnsi="Arial" w:cs="Arial"/>
        </w:rPr>
        <w:t>pregled) za investicijo po tej pogodbi ni izvršen, naročnik pa ima pravico brezobrestno zadržati 15% kumulativne vrednosti končne situacije za garancijski rok.</w:t>
      </w:r>
    </w:p>
    <w:p w:rsidR="000266B1" w:rsidRDefault="000266B1" w:rsidP="00E64F40">
      <w:pPr>
        <w:autoSpaceDE w:val="0"/>
        <w:autoSpaceDN w:val="0"/>
        <w:adjustRightInd w:val="0"/>
        <w:jc w:val="both"/>
        <w:rPr>
          <w:rFonts w:ascii="Arial" w:hAnsi="Arial" w:cs="Arial"/>
        </w:rPr>
      </w:pPr>
      <w:r>
        <w:rPr>
          <w:rFonts w:ascii="Arial" w:hAnsi="Arial" w:cs="Arial"/>
        </w:rPr>
        <w:t>V kolikor naročnik 29 dni pred potekom veljavnosti garancije z veljavnostjo dve (2) leti + 30 dni ne predloži nove garancije za nadaljnja tri (3) leta + 30 dni ima naročnik pravico unovčiti že dano bančno garancijo. Unovčenje ima pravno naravo pogodbene kazni za neizpolnitev obveznosti predložiti nadaljnjo bančno garancijo.</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hAnsi="Arial" w:cs="Arial"/>
        </w:rPr>
        <w:t>(opomba: tretji, četrti in peti odstavek bodo v končni pogodbi v primeru, da izvajalec v svoji ponudbi navede, da bo najprej predložil bančno garancijo v višini 5% kumulativne vrednosti končne obračunske vrednosti investicije z davkom na dodano vrednost ter veljavnostjo  dveh (2) let + 30 dni ter nato 30 dni pred iztekom tega obdobja nadaljnjo bančno garancijo v višini 5% kumulativne vrednosti  končne obračunske vrednosti investicije z davkom na dodano vrednost ter veljavnostjo treh (3) let + 30 dni).</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ROKI IZVEDBE DEL</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673301" w:rsidRPr="00673301" w:rsidRDefault="00673301" w:rsidP="00673301">
      <w:pPr>
        <w:spacing w:before="180" w:after="180" w:line="240" w:lineRule="auto"/>
        <w:jc w:val="both"/>
        <w:rPr>
          <w:rFonts w:ascii="Arial" w:hAnsi="Arial" w:cs="Arial"/>
          <w:lang w:val="sv-SE"/>
        </w:rPr>
      </w:pPr>
      <w:r w:rsidRPr="00673301">
        <w:rPr>
          <w:rFonts w:ascii="Arial" w:hAnsi="Arial" w:cs="Arial"/>
          <w:lang w:val="sv-SE"/>
        </w:rPr>
        <w:t>Izvajalec se zavezuje, da bo s pogodbenimi deli začel, ko ga bo naročnik uvedel v delo in da bo pogodbena dela dokončal v skladu s terminskim planom.</w:t>
      </w:r>
    </w:p>
    <w:p w:rsidR="000266B1" w:rsidRDefault="00673301" w:rsidP="00673301">
      <w:pPr>
        <w:spacing w:before="180" w:after="180" w:line="240" w:lineRule="auto"/>
        <w:jc w:val="both"/>
        <w:rPr>
          <w:rFonts w:ascii="Arial" w:eastAsia="Times New Roman" w:hAnsi="Arial" w:cs="Arial"/>
        </w:rPr>
      </w:pPr>
      <w:bookmarkStart w:id="0" w:name="OLE_LINK208"/>
      <w:bookmarkStart w:id="1" w:name="OLE_LINK209"/>
      <w:r w:rsidRPr="00673301">
        <w:rPr>
          <w:rFonts w:ascii="Arial" w:hAnsi="Arial" w:cs="Arial"/>
          <w:b/>
          <w:lang w:val="sv-SE"/>
        </w:rPr>
        <w:t>Rok za zakl</w:t>
      </w:r>
      <w:r w:rsidR="001D6568">
        <w:rPr>
          <w:rFonts w:ascii="Arial" w:hAnsi="Arial" w:cs="Arial"/>
          <w:b/>
          <w:lang w:val="sv-SE"/>
        </w:rPr>
        <w:t>juček z vsemi deli je 1. 6. 2016</w:t>
      </w:r>
      <w:bookmarkStart w:id="2" w:name="_GoBack"/>
      <w:bookmarkEnd w:id="2"/>
      <w:r w:rsidRPr="00673301">
        <w:rPr>
          <w:rFonts w:ascii="Arial" w:hAnsi="Arial" w:cs="Arial"/>
          <w:b/>
          <w:lang w:val="sv-SE"/>
        </w:rPr>
        <w:t>.</w:t>
      </w:r>
      <w:bookmarkEnd w:id="0"/>
      <w:bookmarkEnd w:id="1"/>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obvezuje v rokih, ki so navedeni v prejšnjem odstavku tega člena izvesti investicijo in pri tem upoštevati vse zahteve naročnika v zvezi z roki izvedbe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Za začetek del po tej pogodbi se šteje dan, ko naročnik izvajalca uvede v posel. Tega dne izvajalec začne voditi gradbeni dnevnik in knjigo obračunskih izmer.</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izvajalec ne začne z deli v pogodbenem ali naknadno določenem roku, sme naročnik oddati dela v celoti ali delno drugemu izvajalcu. Vse morebitne višje stroške, vključno pogodbeno kazen in škodo, ki s tem nastane, trpi izvajalec del iz te pogodbe. Enako sme ukrepati naročnik, če izvajalec neupravičeno prekine ali ustavi dela.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da materiala iz kakršnihkoli razlogov ni mogoče vgraditi v pogodbenem roku, ga je izvajalec dolžan, na svoje stroške, primerno skladiščiti do odpoklica s strani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lastRenderedPageBreak/>
        <w:t>Če izvajalec zamuja glede na časovni načrt izvajanja del ali glede na rok dokončanja del iz prvega odstavka 10. člena te pogodbe, je o tem dolžan pred iztekom roka pisno obvestiti naročnika in ga zaprositi za podaljšanje roka, okoliščino pa takoj evidentirati v gradbenem dnevniku.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Pogodbeno dogovorjeni rok se lahko podaljša izključno in samo v primeru, da tako odloči naročnik.</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podaljšanja roka izvedbe del iz 10. člena te pogodbe se sklene aneks k tej pogodbi, sicer se šteje, da rok ni bil podaljšan.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podaljšanja roka dokončanja del mora izvajalec predložiti naročniku ustrezno podaljšanje veljavnosti bančne garancije za dobro izvedbo pogodbenih obveznosti.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slabih vremenskih pogojev, ki ne dopuščajo dela v intenziteti terminskega plana, morata predstavnika naročnika in izvajalca z vpisom v gradbeni dnevnik prekiniti dela za dogovorjeni čas. S tem vpisom se mora strinjati vodja projekta naročnika,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tretjega odstavka tega člena.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IZVEDBA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je dolžan vsa dela izvršiti sam, s svojimi delavci in materialom. Podizvajalca po lastni izbiri izvajalec ne sme vključiti v dela po tej pogodbi, razen v izjemnih primerih, ko je to nujno za nemoteno in kvalitetno izvedbo potrebnih del in ob predhodnem soglasju naročnika, s sklenitvijo aneksa k tej pogodbi, sicer se šteje, da naročnik ni dal soglasja za vključitev podizvajalca v dela po tej pogodbi.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da naročnik da soglasje za vključitev podizvajalca v dela po tej pogodbi mora izvajalec pred podpisom aneksa k tej pogodbi izročiti naročniku:</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podizvajalcu (naziv, polni naslov, matična številka, davčna številka in transakcijski račun),</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vrsti del, ki jih bo izvedel podizvajalec,</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predmetu, količini in vrednosti del in rok izvedbe teh del,</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soglasje podizvajalca, na podlagi katerega naročnik namesto izvajalcu poravnava podizvajalčeve terjatve do izvajalca,</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pooblastilo naročniku za plačilo opravljenih in prevzetih del oziroma dobav neposredno podizvajalcu.</w:t>
      </w:r>
    </w:p>
    <w:p w:rsidR="000266B1" w:rsidRDefault="000266B1" w:rsidP="000266B1">
      <w:pPr>
        <w:autoSpaceDE w:val="0"/>
        <w:autoSpaceDN w:val="0"/>
        <w:adjustRightInd w:val="0"/>
        <w:spacing w:after="0" w:line="240" w:lineRule="auto"/>
        <w:ind w:left="41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(Opomba: prvi in drugi odstavek bosta v končni pogodbi v primeru, da izvajalec v svoji ponudbi ne navede, da nima podizvajalcev).</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je dolžan vsa dela izvršiti sam in s podizvajalci, ki jih je navedel v ponudbi z dne _______ dani na javno naročilo s svojimi delavci in delavci podizvajalca in svojim materialom in materialom podizvajalca.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bo pri izvedbi del sodeloval z naslednjimi podizvajalci:</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_____________________________________________________________________ </w:t>
      </w:r>
    </w:p>
    <w:p w:rsidR="000266B1" w:rsidRDefault="000266B1" w:rsidP="000266B1">
      <w:pPr>
        <w:autoSpaceDE w:val="0"/>
        <w:autoSpaceDN w:val="0"/>
        <w:adjustRightInd w:val="0"/>
        <w:spacing w:after="0" w:line="240" w:lineRule="auto"/>
        <w:ind w:left="417"/>
        <w:jc w:val="both"/>
        <w:rPr>
          <w:rFonts w:ascii="Arial" w:eastAsia="Times New Roman" w:hAnsi="Arial" w:cs="Arial"/>
        </w:rPr>
      </w:pPr>
      <w:r>
        <w:rPr>
          <w:rFonts w:ascii="Arial" w:eastAsia="Times New Roman" w:hAnsi="Arial" w:cs="Arial"/>
        </w:rPr>
        <w:t xml:space="preserve">(opomba: podatki o podizvajalcu: naziv, polni naslov, matična številka, davčna številka, transakcijski račun; vrsta del, ki jih bo izvedel podizvajalec, predmet količina, vrednost del, kraj in rok izvedbe del), </w:t>
      </w:r>
    </w:p>
    <w:p w:rsidR="000266B1" w:rsidRDefault="000266B1" w:rsidP="000266B1">
      <w:pPr>
        <w:autoSpaceDE w:val="0"/>
        <w:autoSpaceDN w:val="0"/>
        <w:adjustRightInd w:val="0"/>
        <w:spacing w:after="0" w:line="240" w:lineRule="auto"/>
        <w:ind w:left="417"/>
        <w:jc w:val="both"/>
        <w:rPr>
          <w:rFonts w:ascii="Arial" w:eastAsia="Times New Roman" w:hAnsi="Arial" w:cs="Arial"/>
        </w:rPr>
      </w:pPr>
      <w:r>
        <w:rPr>
          <w:rFonts w:ascii="Arial" w:eastAsia="Times New Roman" w:hAnsi="Arial" w:cs="Arial"/>
        </w:rPr>
        <w:t>podizvajalec ______________ je v ponudbi izvajalca z dne __________ podal soglasje, na podlagi katerega naročnik namesto izvajalcu poravnava njegove terjatve do izvajalca.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lastRenderedPageBreak/>
        <w:t>Izvajalec brez predhodnega pisnega soglasja naročnika ne sme samovoljno zamenjati katerega koli navedenega podizvajalca v prejšnjem odstavku tega člena, z drugim podizvajalcem, razen v primeru, da naročnik za to da soglasje, s sklenitvijo aneksa k tej pogodbi. Izvajalec v celoti odgovarja za investicijo in izpolnitev te pogodbe proti naročniku, ne glede na število podizvajalcev.</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da naročnik da soglasje za zamenjavo podizvajalca ali za vključitev novega podizvajalca v dela po tej pogodbi mora izvajalec pred podpisom aneksa k tej pogodbi izročiti naročniku:</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podizvajalcu (naziv, polni naslov, matična številka, davčna številka in transakcijski račun),</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vrsti del, ki jih bo izvedel podizvajalec,</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podatke o predmetu, količini in vrednosti del in rok izvedbe teh del.</w:t>
      </w:r>
    </w:p>
    <w:p w:rsidR="000266B1" w:rsidRDefault="000266B1" w:rsidP="000266B1">
      <w:pPr>
        <w:autoSpaceDE w:val="0"/>
        <w:autoSpaceDN w:val="0"/>
        <w:adjustRightInd w:val="0"/>
        <w:spacing w:after="0" w:line="240" w:lineRule="auto"/>
        <w:jc w:val="both"/>
        <w:rPr>
          <w:rFonts w:ascii="Arial" w:eastAsia="Times New Roman" w:hAnsi="Arial" w:cs="Arial"/>
        </w:rPr>
      </w:pPr>
    </w:p>
    <w:p w:rsidR="000266B1" w:rsidRDefault="000266B1" w:rsidP="000266B1">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Izvajalec je dolžan v roku petih (5) dni po spremembi (zamenjavi ali vključitvi novega podizvajalca) predložiti naročniku:</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svojo izjavo, da je poravnal vse nesporne obveznosti prvotnemu podizvajalcu,</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pooblastilo za plačilo opravljenih in prevzetih del oziroma dobav neposredno novemu podizvajalcu,</w:t>
      </w:r>
    </w:p>
    <w:p w:rsidR="000266B1" w:rsidRDefault="000266B1" w:rsidP="000266B1">
      <w:pPr>
        <w:numPr>
          <w:ilvl w:val="0"/>
          <w:numId w:val="2"/>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soglasje novega podizvajalca k neposrednemu plačilu.</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(Opomba: tretji do sedmi odstavek bodo v končni pogodbi v primeru, da izvajalec v svoji ponudbi navede, da bo dela izvajal brez podizvajalcev).</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VREDNOST POGODBE</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obvezuje, da bo dela</w:t>
      </w:r>
      <w:r w:rsidR="002C2BE9">
        <w:rPr>
          <w:rFonts w:ascii="Arial" w:eastAsia="Times New Roman" w:hAnsi="Arial" w:cs="Arial"/>
        </w:rPr>
        <w:t>,</w:t>
      </w:r>
      <w:r>
        <w:rPr>
          <w:rFonts w:ascii="Arial" w:eastAsia="Times New Roman" w:hAnsi="Arial" w:cs="Arial"/>
        </w:rPr>
        <w:t xml:space="preserve"> opredeljena v 2. členu te pogodbe</w:t>
      </w:r>
      <w:r w:rsidR="002C2BE9">
        <w:rPr>
          <w:rFonts w:ascii="Arial" w:eastAsia="Times New Roman" w:hAnsi="Arial" w:cs="Arial"/>
        </w:rPr>
        <w:t>,</w:t>
      </w:r>
      <w:r>
        <w:rPr>
          <w:rFonts w:ascii="Arial" w:eastAsia="Times New Roman" w:hAnsi="Arial" w:cs="Arial"/>
        </w:rPr>
        <w:t xml:space="preserve"> opravil po fiksnih enotnih cenah, ki jih je navedel v predračunu z dne ______________, ki je sestavni del izvajalčeve ponudbe.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Skupna pogodbena vrednost investicije, ki je predmet te pogodbe, znaša: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right" w:pos="9638"/>
        </w:tabs>
        <w:autoSpaceDE w:val="0"/>
        <w:autoSpaceDN w:val="0"/>
        <w:adjustRightInd w:val="0"/>
        <w:spacing w:after="120" w:line="240" w:lineRule="auto"/>
        <w:rPr>
          <w:rFonts w:ascii="Arial" w:eastAsia="Times New Roman" w:hAnsi="Arial" w:cs="Arial"/>
        </w:rPr>
      </w:pPr>
      <w:r>
        <w:rPr>
          <w:rFonts w:ascii="Arial" w:eastAsia="Times New Roman" w:hAnsi="Arial" w:cs="Arial"/>
        </w:rPr>
        <w:t>Vrednost brez DDV     ___________________________ EUR</w:t>
      </w:r>
    </w:p>
    <w:p w:rsidR="000266B1" w:rsidRDefault="000266B1" w:rsidP="000266B1">
      <w:pPr>
        <w:tabs>
          <w:tab w:val="left" w:pos="0"/>
        </w:tabs>
        <w:autoSpaceDE w:val="0"/>
        <w:autoSpaceDN w:val="0"/>
        <w:adjustRightInd w:val="0"/>
        <w:spacing w:after="120" w:line="240" w:lineRule="auto"/>
        <w:rPr>
          <w:rFonts w:ascii="Arial" w:eastAsia="Times New Roman" w:hAnsi="Arial" w:cs="Arial"/>
        </w:rPr>
      </w:pPr>
      <w:r>
        <w:rPr>
          <w:rFonts w:ascii="Arial" w:eastAsia="Times New Roman" w:hAnsi="Arial" w:cs="Arial"/>
        </w:rPr>
        <w:t>DDV 22%</w:t>
      </w:r>
      <w:r>
        <w:rPr>
          <w:rFonts w:ascii="Arial" w:eastAsia="Times New Roman" w:hAnsi="Arial" w:cs="Arial"/>
        </w:rPr>
        <w:tab/>
      </w:r>
      <w:r>
        <w:rPr>
          <w:rFonts w:ascii="Arial" w:eastAsia="Times New Roman" w:hAnsi="Arial" w:cs="Arial"/>
        </w:rPr>
        <w:tab/>
        <w:t xml:space="preserve"> ___________________________ EUR</w:t>
      </w:r>
    </w:p>
    <w:p w:rsidR="000266B1" w:rsidRDefault="000266B1" w:rsidP="000266B1">
      <w:pPr>
        <w:tabs>
          <w:tab w:val="left" w:pos="0"/>
        </w:tabs>
        <w:autoSpaceDE w:val="0"/>
        <w:autoSpaceDN w:val="0"/>
        <w:adjustRightInd w:val="0"/>
        <w:spacing w:after="0" w:line="240" w:lineRule="auto"/>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p>
    <w:p w:rsidR="000266B1" w:rsidRDefault="000266B1" w:rsidP="000266B1">
      <w:pPr>
        <w:tabs>
          <w:tab w:val="left" w:pos="0"/>
        </w:tabs>
        <w:autoSpaceDE w:val="0"/>
        <w:autoSpaceDN w:val="0"/>
        <w:adjustRightInd w:val="0"/>
        <w:spacing w:after="120" w:line="240" w:lineRule="auto"/>
        <w:rPr>
          <w:rFonts w:ascii="Arial" w:eastAsia="Times New Roman" w:hAnsi="Arial" w:cs="Arial"/>
          <w:b/>
        </w:rPr>
      </w:pPr>
      <w:r>
        <w:rPr>
          <w:rFonts w:ascii="Arial" w:eastAsia="Times New Roman" w:hAnsi="Arial" w:cs="Arial"/>
          <w:b/>
        </w:rPr>
        <w:t xml:space="preserve">SKUPAJ z DDV </w:t>
      </w:r>
      <w:r>
        <w:rPr>
          <w:rFonts w:ascii="Arial" w:eastAsia="Times New Roman" w:hAnsi="Arial" w:cs="Arial"/>
          <w:b/>
        </w:rPr>
        <w:tab/>
        <w:t xml:space="preserve"> ____________________________EUR</w:t>
      </w:r>
    </w:p>
    <w:p w:rsidR="000266B1" w:rsidRDefault="000266B1" w:rsidP="000266B1">
      <w:pPr>
        <w:tabs>
          <w:tab w:val="left" w:pos="0"/>
        </w:tabs>
        <w:autoSpaceDE w:val="0"/>
        <w:autoSpaceDN w:val="0"/>
        <w:adjustRightInd w:val="0"/>
        <w:spacing w:before="240" w:after="0" w:line="240" w:lineRule="auto"/>
        <w:rPr>
          <w:rFonts w:ascii="Arial" w:eastAsia="Times New Roman" w:hAnsi="Arial" w:cs="Arial"/>
        </w:rPr>
      </w:pPr>
      <w:r>
        <w:rPr>
          <w:rFonts w:ascii="Arial" w:eastAsia="Times New Roman" w:hAnsi="Arial" w:cs="Arial"/>
        </w:rPr>
        <w:t>z besedo: ___________________________________________________ EUR__________/100.</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Pogodba se sklepa po načelu pogodbe »fiksne cene na enoto in dejanske izmere«.</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Fiksne cene na enoto mere, vključno s popustom v višini ________%, navedene v ponudbenem predračunu z dne ________________ se tekom izvajanja te pogodbe ne smejo spreminjati.</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dodatnih in več – presežnih del, nepredvidenih in pozneje naročenih del veljajo fiksne cene na enoto, vključno s popustom v višini ________% na enoto, tudi za ta dela.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SPREMEMBA VREDNOSTI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 kakršnih koli nepredvidljivih delih mora izvajalec takoj pisno obvestiti nadzorni organ in naročnika in mu brez predhodnega poziva s strani naročnika dostaviti predračun teh del. Dodatna dela, ki niso opredeljena s to pogodbo izvajalec ne sme začeti izvajati brez predhodnega soglasja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kolikor naročnik z vpisom v gradbeni dnevnik zahteva od izvajalca izvedbo del, ki s pogodbo niso predvidena in dogovorjena, skleneta pogodbeni stranki aneks k tej pogodbi po fiksnih cenah na enoto materiala in dela, ki so navedene v osnovni ponudbi z dne __________, vključno z vsemi popusti v višini 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lastRenderedPageBreak/>
        <w:t>Za dodatna (presežna, manjkajoča, nepredvidena, …) ali nova dela - pozneje naročena, ki bi se izkazala za potrebna šele po sklenitvi te pogodbe, lahko naročnik odda naročilo izvajalcu osnovnega naročila, po postopku s pogajanji brez predhodne objave, ob upoštevanju določb ZJN-2. Z izvajalcem se v tem primeru sklene aneks k osnovni pogodbi ali nova pogodba in ustrezno uskladi tudi višina bančne garancije za dobro izvedbo del. Ob tem je izvajalec dolžan upoštevati tudi popust v višini 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dodatnih in več – preseženih del mora izvajalec predložiti naročniku novo bančno garancijo za dobro izvedbo pogodbenih obveznosti, skladno z novo pogodbeno vrednostjo.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S strani naročnika, projektanta in nadzornega organa nepotrjene tehnologije dela, ki bi imele za posledico večje količine izvedenih del ali odškodnine tretjim osebam niso predmet stroškov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OBRAČUN DOBAVLJENEGA MATERIALA, OPREME IN IZVEDENIH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pStyle w:val="Odstavekseznama"/>
        <w:autoSpaceDE w:val="0"/>
        <w:autoSpaceDN w:val="0"/>
        <w:adjustRightInd w:val="0"/>
        <w:spacing w:after="0" w:line="240" w:lineRule="auto"/>
        <w:ind w:left="1137"/>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bo investicijo izvedel v skladu z zahtevami naročnika in svojo ponudbo.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je dolžan za potrebe investicije dobaviti ves potreben material in vso opremo in proizvode, ki so določeni s tehnično dokumentacijo, projekti in popisom del in skladno s svojo ponudbo z dne  ________________.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Na zahtevo naročnika mora izvajalec izdelati in dobaviti na gradbišče prototip naročenih materialov ali opreme brez posebnega doplačila oziroma pri dostavi na gradbišče predložiti vzorce posameznih materialov oziroma veljavne ateste za ta material. Izvajalec lahko začne z deli oziroma vgradnjo materiala šele takrat, ko nadzornik naročnika in vodja projekta pisno odobrita vzorce oziroma veljavne ateste.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bo izvedene količine del obračunal z mesečnimi in končno situacijo, izdano na podlagi končnega obračuna del. Vrednost izvedenih del v situaciji se določi na osnovi dejansko izvedenih količin dela, obračunanih v gradbeni knjigi in fiksnih enotnih cenah iz predračuna z dne __________________, vključno s popustom v višini ________%, ki ga je ponudil v svoji ponudbi z dne 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Pogodbene cene so fiksne. Izvajalec ni upravičen do podražitev.</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Situacije potrjene s strani nadzornega organa naročnika izstavi izvajalec v petih (5) izvodih na naslov naročnika, najpozneje v roku osmih (8) dni po dnevu izstavitve.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K vsaki izstavljeni situaciji morajo biti priloženi dokumenti, ki omogočajo nadzor nad izvršenimi deli in so podlaga za njeno izstavitev. Pri izstavitvi vsake situacije ali računa se mora izvajalec sklicevati na številko te pogodbe. Izvajalec je dolžan k vsaki izstavljeni situaciji priložiti situacijo svojih podizvajalcev, ki jih je predhodno potrdil. (opomba: stavek bo v končni pogodbi, če bo izvajalec pri izvedbi naročila sodeloval s podizvajalci). </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Začasne situacije bo izvajalec dostavil izvajalcu nadzora v potrditev do petega (5.) dne v mesecu za pretekli mesec, končno obračunsko situacijo pa je izvajalec dolžan izstaviti najpozneje v roku 15 dni po uspešni primopredaji izvedenih del naročniku, razen če se naročnik in izvajalec ne dogovorita drugače.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Pri vsaki izstavljeni situaciji mora izvajalec obračunati popust v višini _____%, ki ga je navedel v svoji ponudbi z dne ________ .</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lastRenderedPageBreak/>
        <w:t>Naročnik je dolžan v osmih (8) dneh od dneva prejema s strani nadzornega organa potrjeno situacijo pregledati in nesporni del situacije plačati skladno z določili 19. člena te pogodbe. Sporni del situacije pa mora v roku osmih (8) dni od dneva prejema pisno zavrniti, sicer se šteje, da je situacija v celoti potrjena.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PLAČILNI POGOJI</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Skladno z Zakonom o davku na dodano vrednost, se kot datum opravljenega dela šteje dan izstavitve vsake mesečne in končne situacije.</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Nadzorni organ pri izvedbi investicije bo potrdil vsako mesečno in končno situacijo s predlogom za izplačilo v roku osem (8) dni po prejemu le-teh.</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pStyle w:val="Odstavekseznama"/>
        <w:autoSpaceDE w:val="0"/>
        <w:autoSpaceDN w:val="0"/>
        <w:adjustRightInd w:val="0"/>
        <w:spacing w:after="0" w:line="240" w:lineRule="auto"/>
        <w:ind w:left="1137"/>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Plačilo bo naročnik izvedel na osnovi vsake, s strani nadzornega organa potrjene, mesečne in končne situacije.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Sredstva za izvedbo </w:t>
      </w:r>
      <w:r w:rsidR="00A56119" w:rsidRPr="00EB1F20">
        <w:rPr>
          <w:rFonts w:ascii="Arial" w:eastAsia="Times New Roman" w:hAnsi="Arial" w:cs="Arial"/>
          <w:snapToGrid w:val="0"/>
          <w:lang w:eastAsia="sl-SI"/>
        </w:rPr>
        <w:t>»</w:t>
      </w:r>
      <w:r w:rsidR="00A56119" w:rsidRPr="00EB1F20">
        <w:rPr>
          <w:rFonts w:ascii="Arial" w:eastAsia="Times New Roman" w:hAnsi="Arial" w:cs="Arial"/>
          <w:b/>
        </w:rPr>
        <w:t xml:space="preserve">Gradnja mrliške vežice in ureditev okolice na Sela pri </w:t>
      </w:r>
      <w:proofErr w:type="spellStart"/>
      <w:r w:rsidR="00A56119" w:rsidRPr="00EB1F20">
        <w:rPr>
          <w:rFonts w:ascii="Arial" w:eastAsia="Times New Roman" w:hAnsi="Arial" w:cs="Arial"/>
          <w:b/>
        </w:rPr>
        <w:t>Šumberku</w:t>
      </w:r>
      <w:proofErr w:type="spellEnd"/>
      <w:r w:rsidR="00A56119" w:rsidRPr="00EB1F20">
        <w:rPr>
          <w:rFonts w:ascii="Arial" w:eastAsia="Times New Roman" w:hAnsi="Arial" w:cs="Arial"/>
          <w:snapToGrid w:val="0"/>
          <w:lang w:eastAsia="sl-SI"/>
        </w:rPr>
        <w:t>«</w:t>
      </w:r>
      <w:r w:rsidR="00673301" w:rsidRPr="00673301">
        <w:rPr>
          <w:rFonts w:ascii="Arial" w:eastAsia="Times New Roman" w:hAnsi="Arial" w:cs="Arial"/>
          <w:b/>
        </w:rPr>
        <w:t xml:space="preserve"> </w:t>
      </w:r>
      <w:r w:rsidR="00673301" w:rsidRPr="006C03D4">
        <w:rPr>
          <w:rFonts w:ascii="Arial" w:eastAsia="Times New Roman" w:hAnsi="Arial" w:cs="Arial"/>
          <w:b/>
        </w:rPr>
        <w:t>«</w:t>
      </w:r>
      <w:r w:rsidR="00673301">
        <w:rPr>
          <w:rFonts w:ascii="Arial" w:eastAsia="Times New Roman" w:hAnsi="Arial" w:cs="Arial"/>
          <w:b/>
        </w:rPr>
        <w:t>,</w:t>
      </w:r>
      <w:r w:rsidR="002601CC">
        <w:rPr>
          <w:rFonts w:ascii="Arial" w:eastAsia="Times New Roman" w:hAnsi="Arial" w:cs="Arial"/>
          <w:b/>
        </w:rPr>
        <w:t xml:space="preserve"> </w:t>
      </w:r>
      <w:r w:rsidR="00673301">
        <w:rPr>
          <w:rFonts w:ascii="Arial" w:eastAsia="Times New Roman" w:hAnsi="Arial" w:cs="Arial"/>
          <w:b/>
        </w:rPr>
        <w:t xml:space="preserve">pri kateri se upoštevajo </w:t>
      </w:r>
      <w:proofErr w:type="spellStart"/>
      <w:r w:rsidR="00673301">
        <w:rPr>
          <w:rFonts w:ascii="Arial" w:eastAsia="Times New Roman" w:hAnsi="Arial" w:cs="Arial"/>
          <w:b/>
        </w:rPr>
        <w:t>okoljski</w:t>
      </w:r>
      <w:proofErr w:type="spellEnd"/>
      <w:r w:rsidR="00673301">
        <w:rPr>
          <w:rFonts w:ascii="Arial" w:eastAsia="Times New Roman" w:hAnsi="Arial" w:cs="Arial"/>
          <w:b/>
        </w:rPr>
        <w:t xml:space="preserve"> vidiki </w:t>
      </w:r>
      <w:r>
        <w:rPr>
          <w:rFonts w:ascii="Arial" w:eastAsia="Times New Roman" w:hAnsi="Arial" w:cs="Arial"/>
        </w:rPr>
        <w:t xml:space="preserve">ima naročnik zagotovljena v proračunu občine Trebnje, </w:t>
      </w:r>
      <w:r w:rsidRPr="00E434BB">
        <w:rPr>
          <w:rFonts w:ascii="Arial" w:eastAsia="Times New Roman" w:hAnsi="Arial" w:cs="Arial"/>
        </w:rPr>
        <w:t xml:space="preserve">skladno z Odlokom o proračunu Občine Trebnje za leto </w:t>
      </w:r>
      <w:r w:rsidR="00C64E4D" w:rsidRPr="00E434BB">
        <w:rPr>
          <w:rFonts w:ascii="Arial" w:eastAsia="Times New Roman" w:hAnsi="Arial" w:cs="Arial"/>
        </w:rPr>
        <w:t>2015</w:t>
      </w:r>
      <w:r w:rsidR="00470DAB" w:rsidRPr="00E434BB">
        <w:rPr>
          <w:rFonts w:ascii="Arial" w:eastAsia="Times New Roman" w:hAnsi="Arial" w:cs="Arial"/>
        </w:rPr>
        <w:t xml:space="preserve"> </w:t>
      </w:r>
      <w:r w:rsidR="00470DAB" w:rsidRPr="00E434BB">
        <w:rPr>
          <w:rFonts w:ascii="Arial" w:eastAsia="Times New Roman" w:hAnsi="Arial" w:cs="Arial"/>
          <w:lang w:eastAsia="sl-SI"/>
        </w:rPr>
        <w:t>(</w:t>
      </w:r>
      <w:r w:rsidR="007E5D81" w:rsidRPr="00E434BB">
        <w:rPr>
          <w:rFonts w:ascii="Arial" w:eastAsia="Times New Roman" w:hAnsi="Arial" w:cs="Arial"/>
          <w:lang w:eastAsia="sl-SI"/>
        </w:rPr>
        <w:t xml:space="preserve">Uradni list RS, št. </w:t>
      </w:r>
      <w:r w:rsidR="00C64E4D" w:rsidRPr="00E434BB">
        <w:rPr>
          <w:rFonts w:ascii="Arial" w:eastAsia="Times New Roman" w:hAnsi="Arial" w:cs="Arial"/>
          <w:lang w:eastAsia="sl-SI"/>
        </w:rPr>
        <w:t>33/15</w:t>
      </w:r>
      <w:r w:rsidR="007E5D81" w:rsidRPr="00E434BB">
        <w:rPr>
          <w:rFonts w:ascii="Arial" w:eastAsia="Times New Roman" w:hAnsi="Arial" w:cs="Arial"/>
          <w:lang w:eastAsia="sl-SI"/>
        </w:rPr>
        <w:t>)</w:t>
      </w:r>
      <w:r w:rsidR="00470DAB" w:rsidRPr="00E434BB">
        <w:rPr>
          <w:rFonts w:ascii="Arial" w:eastAsia="Times New Roman" w:hAnsi="Arial" w:cs="Arial"/>
        </w:rPr>
        <w:t xml:space="preserve">, </w:t>
      </w:r>
      <w:r w:rsidR="00A56119" w:rsidRPr="00E434BB">
        <w:rPr>
          <w:rFonts w:ascii="Arial" w:hAnsi="Arial" w:cs="Arial"/>
          <w:color w:val="333333"/>
        </w:rPr>
        <w:t xml:space="preserve">Odlokom o rebalansu proračuna Občine Trebnje za leto 2015 </w:t>
      </w:r>
      <w:r w:rsidR="00A56119" w:rsidRPr="00E434BB">
        <w:rPr>
          <w:rFonts w:ascii="Arial" w:eastAsia="Times New Roman" w:hAnsi="Arial" w:cs="Arial"/>
          <w:lang w:eastAsia="sl-SI"/>
        </w:rPr>
        <w:t xml:space="preserve">(Uradni list RS, št. 88/15) in na podlagi 5. člena Odloka o proračunu Občine Trebnje za leto 2015 </w:t>
      </w:r>
      <w:r w:rsidR="00470DAB" w:rsidRPr="00E434BB">
        <w:rPr>
          <w:rFonts w:ascii="Arial" w:eastAsia="Times New Roman" w:hAnsi="Arial" w:cs="Arial"/>
        </w:rPr>
        <w:t xml:space="preserve">na proračunski postavki </w:t>
      </w:r>
      <w:r w:rsidR="00A56119" w:rsidRPr="00E434BB">
        <w:rPr>
          <w:rFonts w:ascii="Arial" w:eastAsia="Times New Roman" w:hAnsi="Arial" w:cs="Arial"/>
        </w:rPr>
        <w:t xml:space="preserve">16011 </w:t>
      </w:r>
      <w:r w:rsidR="00470DAB" w:rsidRPr="00E434BB">
        <w:rPr>
          <w:rFonts w:ascii="Arial" w:eastAsia="Times New Roman" w:hAnsi="Arial" w:cs="Arial"/>
        </w:rPr>
        <w:t xml:space="preserve">Investicije in investicijsko vzdrževanje </w:t>
      </w:r>
      <w:r w:rsidR="00A56119" w:rsidRPr="00E434BB">
        <w:rPr>
          <w:rFonts w:ascii="Arial" w:eastAsia="Times New Roman" w:hAnsi="Arial" w:cs="Arial"/>
        </w:rPr>
        <w:t xml:space="preserve">mrliških vežic, </w:t>
      </w:r>
      <w:r w:rsidR="00470DAB" w:rsidRPr="00E434BB">
        <w:rPr>
          <w:rFonts w:ascii="Arial" w:eastAsia="Times New Roman" w:hAnsi="Arial" w:cs="Arial"/>
        </w:rPr>
        <w:t xml:space="preserve">konto </w:t>
      </w:r>
      <w:r w:rsidR="00C64E4D" w:rsidRPr="00E434BB">
        <w:rPr>
          <w:rFonts w:ascii="Arial" w:eastAsia="Times New Roman" w:hAnsi="Arial" w:cs="Arial"/>
        </w:rPr>
        <w:t>42040</w:t>
      </w:r>
      <w:r w:rsidR="005A7FBF" w:rsidRPr="00E434BB">
        <w:rPr>
          <w:rFonts w:ascii="Arial" w:eastAsia="Times New Roman" w:hAnsi="Arial" w:cs="Arial"/>
        </w:rPr>
        <w:t xml:space="preserve">141 Novogradnje – investicije in investicijsko vzdrževanje mrliških vežic, </w:t>
      </w:r>
      <w:r w:rsidR="00470DAB" w:rsidRPr="00E434BB">
        <w:rPr>
          <w:rFonts w:ascii="Arial" w:eastAsia="Times New Roman" w:hAnsi="Arial" w:cs="Arial"/>
        </w:rPr>
        <w:t xml:space="preserve">NRP </w:t>
      </w:r>
      <w:r w:rsidR="00C64E4D" w:rsidRPr="00E434BB">
        <w:rPr>
          <w:rFonts w:ascii="Arial" w:eastAsia="Times New Roman" w:hAnsi="Arial" w:cs="Arial"/>
        </w:rPr>
        <w:t>OB130-</w:t>
      </w:r>
      <w:r w:rsidR="005A7FBF" w:rsidRPr="00E434BB">
        <w:rPr>
          <w:rFonts w:ascii="Arial" w:eastAsia="Times New Roman" w:hAnsi="Arial" w:cs="Arial"/>
        </w:rPr>
        <w:t xml:space="preserve">13-0014 Gradnja mrliške vežice Sela pri </w:t>
      </w:r>
      <w:proofErr w:type="spellStart"/>
      <w:r w:rsidR="005A7FBF" w:rsidRPr="00E434BB">
        <w:rPr>
          <w:rFonts w:ascii="Arial" w:eastAsia="Times New Roman" w:hAnsi="Arial" w:cs="Arial"/>
        </w:rPr>
        <w:t>Šumberku</w:t>
      </w:r>
      <w:proofErr w:type="spellEnd"/>
      <w:r w:rsidR="00470DAB" w:rsidRPr="00E434BB">
        <w:rPr>
          <w:rFonts w:ascii="Arial" w:eastAsia="Times New Roman" w:hAnsi="Arial" w:cs="Arial"/>
        </w:rPr>
        <w:t>.</w:t>
      </w:r>
    </w:p>
    <w:p w:rsidR="000266B1" w:rsidRDefault="000266B1" w:rsidP="000266B1">
      <w:pPr>
        <w:autoSpaceDE w:val="0"/>
        <w:autoSpaceDN w:val="0"/>
        <w:adjustRightInd w:val="0"/>
        <w:spacing w:after="0" w:line="240" w:lineRule="auto"/>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Rok plačila za vsako izstavljeno situacijo je 30. dan po uradnem datumu prejema vsake potrjene mesečne in končne situacije na transakcijski račun izvajalca številka _______________________, pri banki _____________________________________________.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pooblašča naročnika, da na podlagi potrjenih situacij za dela, ki jih je opravil podizvajalec iz 12. člena te pogodbe, le-te plača, v roku iz prejšnjega odstavka tega člena, neposredno podizvajalcu, in sicer:</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podizvajalcu _______________________ na transakcijski račun _______________________,</w:t>
      </w:r>
    </w:p>
    <w:p w:rsidR="000266B1" w:rsidRDefault="000266B1" w:rsidP="000266B1">
      <w:pPr>
        <w:autoSpaceDE w:val="0"/>
        <w:autoSpaceDN w:val="0"/>
        <w:adjustRightInd w:val="0"/>
        <w:spacing w:after="0" w:line="240" w:lineRule="auto"/>
        <w:ind w:left="417"/>
        <w:jc w:val="both"/>
        <w:rPr>
          <w:rFonts w:ascii="Arial" w:eastAsia="Times New Roman" w:hAnsi="Arial" w:cs="Arial"/>
        </w:rPr>
      </w:pPr>
      <w:r>
        <w:rPr>
          <w:rFonts w:ascii="Arial" w:eastAsia="Times New Roman" w:hAnsi="Arial" w:cs="Arial"/>
        </w:rPr>
        <w:t>(opomba: odstavek bo v končni pogodbi, če bo izvajalec pri izvedbi del po tej pogodbi sodeloval s podizvajalci).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da je zadnji dan za plačilo dela prost dan, se šteje, da je zadnji dan za plačilo prvi naslednji delovni dan.</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Kot dan plačila se šteje dan, ko je naročnik izdal nalog za izplačilo.</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reklamacije izvedbe del se plačilo dela ali celotne situacije zadrži do odprave vzrokov reklamacije.</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kolikor naročnik računa ne bo plačal v dogovorjenem roku, ima izvajalec pravico obračunati zamudne obresti skladno z zakonom.</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POGODBENA KAZEN IN ŠKODA</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Če se izvajalec po svoji krivdi pri izvedbi del ne drži s to pogodbo dogovorjenih rokov, sme naročnik za vsak dan zamude zahtevati plačilo pogodbene kazni v višini 0,5% od vrednosti pogodbenih del. </w:t>
      </w:r>
      <w:r>
        <w:rPr>
          <w:rFonts w:ascii="Arial" w:eastAsia="Times New Roman" w:hAnsi="Arial" w:cs="Arial"/>
        </w:rPr>
        <w:lastRenderedPageBreak/>
        <w:t>Višina zamudne kazni je omejena na 10% skupne pogodbene vrednosti naročila z davkom na dodano vrednost.</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zakasnitve del izven terminskega plana v posameznem obračunskem obdobju za več kot pet (5) dni ima naročnik pravico zadrževati vrednosti izplačil za posamezne faze (situacije) v okviru pogodbene kazni, do izpolnitve pogodbenih obveznosti po terminskem planu.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naročniku zaradi zamude izvajalca z izvedbo del nastane škoda, ki presega vrednost pogodbene kazni, imata naročnik pravico do povrnitve vse škode nad zneskom pogodbene kazni.</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Povračilo tako nastale škode bo naročnik uveljavljal po splošnih načelih odškodninske odgovornosti, neodvisno od uveljavljanja pogodbene kazni.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OBVEZE NAROČNIKA IN IZVAJALCA</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Naročnik se obvezuje: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dati izvajalcu na razpolago vso potrebno tehnično in projektno dokumentacijo, s katero razpolaga,</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dati izvajalcu vso ostalo potrebno dokumentacijo, potrebno za začetek del po tej pogodbi,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dati izvajalcu na razpolago vse potrebno za izvajanje pogodbenih del, če je na območju investicije to mogoče; Stroški priklopa in porabe gredo v breme izvajalca,</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sodelovati z izvajalcem s ciljem, da se prevzeta dela izvršijo pravočasno in v obojestransko zadovoljstvo,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tekoče obveščati izvajalca o vseh spremembah in novo nastalih situacijah, ki bi lahko imele vpliv na izvršitev prevzetih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dati izvajalcu vse ostale potrebne podatke vezane na investicijo.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jamči: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mu je poznan predmet te pogodbe in vsi spremljajoči riziki v zvezi z izvedbo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je seznanjen z razpisnimi zahtevami oziroma prejeto projektno dokumentacijo,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so mu razumljivi in jasni pogoji in okoliščine za pravilno izvedbo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dela izvedel strokovno in v skladu s projekti,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izvajati dela v skladu z gradbenimi predpisi, ki veljajo za gradnjo, ki jo izvaja, ter po pravilih gradbene stroke,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izvajati dela v skladu z okoljskimi predpisi in uporabiti material in tehnologijo, ki v najmanjši meri obremenjuje okolje,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izvedel dela na način, ki bo omogočil ohranitev identitete krajine,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izvajal dela na način in v skladu s predpisi, ki določajo posege v okolje,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vodil knjigo gradbeni dnevnik in knjigo obračunskih izmer, ki morajo biti podpisane s strani naročnika in izvajalca,</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zavaroval in označil gradbišče v skladu z veljavnimi predpisi,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 bo vsa dela ustrezala tehnični in projektni dokumentaciji ter zahtevam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obvezuje: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izvajati dela po tehnični in projektni dokumentaciji,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pred začetkom del izdelati ustrezen načrt organizacije gradbišča, izdelan v skladu z veljavnimi predpisi,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zagotoviti varnost delavcev, mimoidočih,</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zagotoviti vso potrebno delovno in ostalo opremo potrebno za varnost delavcev na gradbišču,</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zagotoviti varnost in stabilnost objektov, ki so predmet investicije,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pred začetkom del poskrbeti za prijavo zapore cest</w:t>
      </w:r>
      <w:r w:rsidR="000F1C16">
        <w:rPr>
          <w:rFonts w:ascii="Arial" w:eastAsia="Times New Roman" w:hAnsi="Arial" w:cs="Arial"/>
        </w:rPr>
        <w:t>e</w:t>
      </w:r>
      <w:r>
        <w:rPr>
          <w:rFonts w:ascii="Arial" w:eastAsia="Times New Roman" w:hAnsi="Arial" w:cs="Arial"/>
        </w:rPr>
        <w:t>, kot in če bo to potrebno,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zagotoviti kontrolo kakovosti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namestiti kopijo prijave na vidno mesto,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označiti gradbišče skladno s predpisi ter izdelati načrt ureditve gradbišča,</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lastRenderedPageBreak/>
        <w:t>za potrebe nadzornega organa zagotoviti na gradbišču, na svoje stroške, primeren, razsvetljen, ogrevan in opremljen prostor ter souporabo primernih higiensko urejenih sanitarnih prostorov za ves čas gradnje, razen če se z naročnikom ne dogovori drugače,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izročiti dokazila (ateste) o vgrajenih materialih, konstrukcijah in opremi,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naročnika pisno obvestiti o začetku in dokončanju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izvesti vsa dela v skladu s časovnim načrtom izvajanja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zagotoviti sprotno izdelavo projekta izvedenih del (PID) in navodila za obratovanje in vzdrževanje, meritve, geodetske načrte in vso ostalo dokumentacijo zahtevano v razpisni dokumentaciji in projektih, v zahtevanem številu izvodov, ter v skladu z veljavnimi predpisi, in jih izročiti naročniku skupaj z obvestilom o zaključku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naročniku oziroma odgovornemu nadzorniku sproti izročati vso dokumentacijo, ateste, dokazila o pregledih, meritvah ustreznosti izvedbe del, ki se nanašajo na vgrajene materiala, opreme in proizvode,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izvesti </w:t>
      </w:r>
      <w:r w:rsidR="001A6973">
        <w:rPr>
          <w:rFonts w:ascii="Arial" w:hAnsi="Arial" w:cs="Arial"/>
        </w:rPr>
        <w:t>primopredajni</w:t>
      </w:r>
      <w:r>
        <w:rPr>
          <w:rFonts w:ascii="Arial" w:eastAsia="Times New Roman" w:hAnsi="Arial" w:cs="Arial"/>
        </w:rPr>
        <w:t xml:space="preserve"> pregled na lastne stroške.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obvezuje, da bo kakršenkoli material, ki ostane ali se pridobi pri gradbenih ali obnovitvenih delih ponovno uporabil, recikliral, obdelal oziroma shranil na okoljsko neoporečen način ter o tem dal naročniku dokumentacijo pri vsakokratni izdani situaciji.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zavezuje, da bo vso dokumentacijo vključno z računovodskimi in knjigovodskimi evidencami v zvezi z investicijo, ki je predmet te pogodbe, hranil in vodil ločeno. Izvajalec mora voditi vso predpisano dokumentacijo ter zagotavljati ustrezno revizijsko sled, upoštevati zahteve v zvezi s hrambo dokumentacije, kot je to navedeno v naslednjem odstavku tega člena in zagotoviti vpogled v dokumentacijo in jo posredovati naročniku.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se zavezuje vso dokumentacijo iz prejšnjega odstavka tega člena hraniti najmanj  toliko let kot je garancijska doba + 5 let po zaključku investicije, kot dokazila za potrebe bodočih preverjanj.</w:t>
      </w:r>
    </w:p>
    <w:p w:rsidR="00673301" w:rsidRDefault="00673301" w:rsidP="000266B1">
      <w:pPr>
        <w:autoSpaceDE w:val="0"/>
        <w:autoSpaceDN w:val="0"/>
        <w:adjustRightInd w:val="0"/>
        <w:spacing w:after="0" w:line="240" w:lineRule="auto"/>
        <w:ind w:left="57"/>
        <w:jc w:val="both"/>
        <w:rPr>
          <w:rFonts w:ascii="Arial" w:eastAsia="Times New Roman" w:hAnsi="Arial" w:cs="Arial"/>
        </w:rPr>
      </w:pPr>
    </w:p>
    <w:p w:rsidR="00673301" w:rsidRPr="00673301" w:rsidRDefault="00673301" w:rsidP="00673301">
      <w:pPr>
        <w:spacing w:after="0" w:line="240" w:lineRule="auto"/>
        <w:jc w:val="both"/>
        <w:rPr>
          <w:rFonts w:ascii="Arial" w:hAnsi="Arial" w:cs="Arial"/>
          <w:lang w:val="sv-SE"/>
        </w:rPr>
      </w:pPr>
      <w:r w:rsidRPr="00673301">
        <w:rPr>
          <w:rFonts w:ascii="Arial" w:hAnsi="Arial" w:cs="Arial"/>
          <w:lang w:val="sv-SE"/>
        </w:rPr>
        <w:t xml:space="preserve">Izvajalec mora najkasneje pri primopredaji del naročniku posredovati tehnično dokumentacijo proizvajalca, iz katere izhaja, da uporabljeni gradbeni proizvodi izpolnjujejo naročnikove zahteve. V primeru, da izvajalec ne izpolnjuje pogodbenih obveznosti na način, predviden v pogodbi o izvedbi naročila, začne naročnik ustrezne postopke za njeno prekinitev. </w:t>
      </w:r>
    </w:p>
    <w:p w:rsidR="00673301" w:rsidRPr="00673301" w:rsidRDefault="00673301" w:rsidP="00673301">
      <w:pPr>
        <w:spacing w:after="0" w:line="240" w:lineRule="auto"/>
        <w:jc w:val="both"/>
        <w:rPr>
          <w:rFonts w:ascii="Arial" w:hAnsi="Arial" w:cs="Arial"/>
          <w:lang w:val="sv-SE"/>
        </w:rPr>
      </w:pPr>
    </w:p>
    <w:p w:rsidR="00673301" w:rsidRPr="00673301" w:rsidRDefault="00673301" w:rsidP="00673301">
      <w:pPr>
        <w:spacing w:after="0" w:line="240" w:lineRule="auto"/>
        <w:jc w:val="both"/>
        <w:rPr>
          <w:rFonts w:ascii="Arial" w:hAnsi="Arial" w:cs="Arial"/>
          <w:lang w:val="sv-SE"/>
        </w:rPr>
      </w:pPr>
      <w:r w:rsidRPr="00673301">
        <w:rPr>
          <w:rFonts w:ascii="Arial" w:hAnsi="Arial" w:cs="Arial"/>
          <w:lang w:val="sv-SE"/>
        </w:rPr>
        <w:t xml:space="preserve">Izvajalec mora pred primopredajo objekta izvesti preizkus zračne prepustnosti in na ta način zagotoviti, da so bili doseženi parametri zračne prepustnosti, predvideni s projektno dokumentacijo oziroma pravilnikom, ki ureja učinkovito rabo energije. Preizkus zračne prepustnosti se izvede v skladu s standardom SIST EN 13829. </w:t>
      </w:r>
    </w:p>
    <w:p w:rsidR="00673301" w:rsidRPr="00C53FE7" w:rsidRDefault="00673301" w:rsidP="00673301">
      <w:pPr>
        <w:spacing w:after="0" w:line="240" w:lineRule="auto"/>
        <w:jc w:val="both"/>
        <w:rPr>
          <w:sz w:val="18"/>
          <w:szCs w:val="18"/>
          <w:lang w:val="sv-SE"/>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IZROČITEV IN PREVZEM DEL</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je dolžan datum dokončanja del v zvezi z investicijo, ki je predmet te pogodbe, vpisati v gradbeni dnevnik in naročnika takoj pozvati na prevzem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Naročnik je dolžan takoj po obvestilu izvajalca začeti s postopkom za izvedbo </w:t>
      </w:r>
      <w:r w:rsidR="001A6973">
        <w:rPr>
          <w:rFonts w:ascii="Arial" w:hAnsi="Arial" w:cs="Arial"/>
        </w:rPr>
        <w:t>primopredajnega</w:t>
      </w:r>
      <w:r>
        <w:rPr>
          <w:rFonts w:ascii="Arial" w:eastAsia="Times New Roman" w:hAnsi="Arial" w:cs="Arial"/>
        </w:rPr>
        <w:t xml:space="preserve"> pregleda.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Za dan uspešnega zaključka del se št</w:t>
      </w:r>
      <w:r w:rsidR="001A6973">
        <w:rPr>
          <w:rFonts w:ascii="Arial" w:eastAsia="Times New Roman" w:hAnsi="Arial" w:cs="Arial"/>
        </w:rPr>
        <w:t>eje dan, ko je opravljen uspešen</w:t>
      </w:r>
      <w:r>
        <w:rPr>
          <w:rFonts w:ascii="Arial" w:eastAsia="Times New Roman" w:hAnsi="Arial" w:cs="Arial"/>
        </w:rPr>
        <w:t xml:space="preserve"> </w:t>
      </w:r>
      <w:r w:rsidR="001A6973">
        <w:rPr>
          <w:rFonts w:ascii="Arial" w:hAnsi="Arial" w:cs="Arial"/>
        </w:rPr>
        <w:t xml:space="preserve">primopredajni </w:t>
      </w:r>
      <w:r>
        <w:rPr>
          <w:rFonts w:ascii="Arial" w:eastAsia="Times New Roman" w:hAnsi="Arial" w:cs="Arial"/>
        </w:rPr>
        <w:t>pregled.</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 dokončanju in prevzemu del pri investiciji, ki je predmet te pogodbe, sestavijo pooblaščeni predstavniki vseh pogodbenih strank primopredajni zapisnik, v katerem natančno ugotovijo predvsem:</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ali izvedena dela ustrezajo določilom te pogodbe, veljavnim zakonskim predpisom in pravilom stroke,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datume začetka in končanja del in datum prevzema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lastRenderedPageBreak/>
        <w:t>kakovost izvedenih del in pripombe naročnika v zvezi z njo,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morebitna odprta, med predstavniki pogodbenih strank sporna vprašanja tehnične narave.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 xml:space="preserve">Dokončen prevzem objekta je po uspešnem </w:t>
      </w:r>
      <w:r w:rsidR="001A6973">
        <w:rPr>
          <w:rFonts w:ascii="Arial" w:hAnsi="Arial" w:cs="Arial"/>
        </w:rPr>
        <w:t>primopredajnem</w:t>
      </w:r>
      <w:r>
        <w:rPr>
          <w:rFonts w:ascii="Arial" w:eastAsia="Times New Roman" w:hAnsi="Arial" w:cs="Arial"/>
        </w:rPr>
        <w:t xml:space="preserve"> pregledu – brez pripomb in zadržkov.</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se naročnik v roku osmih (8) dni ne odzove pozivu izvajalca naj prevzame dela, sestavi izvajalec prevzemni zapisnik v njegovi odsotnosti.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 dnem izročitve zapisnika naročniku nastopijo pravne posledice povezane z izročitvijo in prevzemom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pogodbeni stranki s primopredajnim zapisnikom ugotovita, da mora izvajalec določena dela dokončati, popraviti ali jih takoj ponovno izvesti, pa tega ne stori, sme naročnik dela naročiti drugemu izvajalcu, ki jih leta izvede na izvajalčev račun. Naročnik si v takem primeru zaračuna 5%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proizvode ali pa da sorazmerno zniža vrednost teh del ali izdelkov kot odbitek pri kvaliteti.</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Pogodbeni stranki sta sporazumni, da takoj po predaji in sprejemu del za investicijo, ki je predmet te pogodbe, začneta z izdelavo končnega obračuna, ki jo izdelata v najkrajšem možnem času, vendar ne pozneje kot v 15 dneh od dneva uspešne predaje in sprejema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katerakoli od pogodbenih strank brez utemeljenega razloga ne želi in ne sodeluje pri izdelavi končnega obračuna, ga sme izdelati druga pogodbena stranka v njegovi odsotnosti.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Ob primopredaji del mora izvajalec izročiti naročniku vso dokumentacijo v zvezi z investicijo.</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GARANCIJSKI ROKI</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prevzame jamstvo za kvalitetno izvedbo del in kvaliteto uporabljenega materiala in opreme v skladu z garancijskimi roki in določili ZGO-1.</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daje splošno 5 letno garancijo za vsa izvedena dela, vgrajen material in opremo.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Za solidnost gradnje je garancijski rok v skladu z določbami Obligacijskega zakonika (Uradni list RS, št. 97/07 – uradno prečiščeno besedilo; v nadaljevanju: OZ) 10 let od izročitve in prevzema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Garancijski rok mora biti razviden tudi iz dokumentacije, ki jo je izvajalec dolžan naročniku izročiti ob dokončnem prevzemu izvedenih del, ki je predmet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Garancijski rok začne teči z dnem uspešnega  pregleda (brez pripomb in pridržkov) in dokončnim prevzemom objekta, ki je predmet te pogodbe, s strani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Ob prevzemu izvršenih del investicije, ki je predmet te pogodbe, je naročnik dolžan pregledati izvršena dela po tej pogodbi. Vse morebitne napake se vpišejo v zapisnik o komisijskem pregledu in se sporazumno določi rok za njihovo odpravo.</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izvajalec morebitnih napak ne odpravi v dogovorjenem roku jih je, po načelu dobrega gospodarja, upravičen odpraviti naročnik, na račun izvajalca. Za pokritje teh stroškov bo naročnik unovčil bančno garancijo za dobro izvedbo pogodbenih obveznosti.</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lastRenderedPageBreak/>
        <w:t>Izvajalec mora naročniku izročiti nepreklicno, brezpogojno bančno garancijo za odpravo napak v garancijskem roku za investicijo, ki je predmet te pogodbe, plačljivo na prvi poziv, na dan prevzema izvršenih del, skladno z določilom 9. člena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kolikor izvajalec naročniku ne izroči bančne garancije za odpravo napak, ima naročnik pravico brezobrestno zadržati 15% kumulativne vrednosti končne situacije za garancijski rok.</w:t>
      </w:r>
    </w:p>
    <w:p w:rsidR="00542BA5" w:rsidRDefault="00542BA5"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času garancijskih rokov je izvajalec dolžan, na poziv naročnika in na svoj račun odpraviti vse pomanjkljivosti in napake na investiciji, ki je predmet te pogodbe, materialu in opremi, ki so predmet investicije in ki so posledica slabe kvalitete del, materiala ali opreme.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izvajalec ne odpravi napak v dogovorjenem roku jih je po načelu dobrega gospodarja upravičen odpraviti naročnik, na račun izvajalca. Naročnik si v takem primeru zaračuna 5%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izdelke ali pa da sorazmerno zniža vrednost teh del ali izdelkov kot odbitek pri kvaliteti.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primeru, da se v garancijskem roku odkrijejo napake, ki ne bodo odpravljene pred iztekom tega roka, je izvajalec dolžan podaljšati veljavnost bančne garancije za odpravo napak v garancijskem roku.</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ODSTOP OD POGODBE</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Pogodbeni stranki sta sporazumni, da lahko naročnik odstopi od pogodbe: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izvajalec po pisnem pozivu naročnika in naknadnem, največ 7 dnevnem roku, z deli ne začne ali jih ob  morebitni prekinitvi ne nadaljuje,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izvajalec po svoji krivdi zamuja z deli več  kot deset (10) dni,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zaradi nastalih zamud po krivdi izvajalca, ki imajo za posledico večjo materialno škodo,</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ga nadzorni organ že tekom investicije opozori, da izvajalec dela nekvalitetno in v nasprotju s pravili stroke, ali če izvajalec izvaja dela na način, da ogroža varnost delavcev in mimoidočih,</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izven pogodbeno dogovorjenih pogojev in brez soglasja naročnika prepusti izvedbo vseh ali pretežnega dela del podizvajalcem, ki niso navedeni v 12. členu te pogodbe ali naročnik za vključitev v dela po tej pogodbi ne da soglasja.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sme odstopiti od pogodbe:</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naročnik ne izpolnjuje svojih pogodbenih obveznosti,</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mu naročnik, tudi po naknadno postavljenem roku, ki ne more biti krajši od osmih (8) delovnih dni, ne posreduje navodil v zvezi z njegovimi vprašanji, ki so bistvena za izvedbo del,</w:t>
      </w:r>
    </w:p>
    <w:p w:rsidR="000266B1" w:rsidRDefault="000266B1" w:rsidP="000266B1">
      <w:pPr>
        <w:numPr>
          <w:ilvl w:val="0"/>
          <w:numId w:val="6"/>
        </w:numPr>
        <w:autoSpaceDE w:val="0"/>
        <w:autoSpaceDN w:val="0"/>
        <w:adjustRightInd w:val="0"/>
        <w:spacing w:after="0" w:line="240" w:lineRule="auto"/>
        <w:jc w:val="both"/>
        <w:rPr>
          <w:rFonts w:ascii="Arial" w:eastAsia="Times New Roman" w:hAnsi="Arial" w:cs="Arial"/>
        </w:rPr>
      </w:pPr>
      <w:r>
        <w:rPr>
          <w:rFonts w:ascii="Arial" w:eastAsia="Times New Roman" w:hAnsi="Arial" w:cs="Arial"/>
        </w:rPr>
        <w:t>če pride izvajalec v položaj, da ni sposoben opraviti pogodbenih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Odpoved pogodbe mora biti v vsakem primeru pisna. V odpovedi pogodbe mora biti točno navedeno, na podlagi česa se pogodba prekinja.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Če pride do prekinitve te pogodbe po krivdi izvajalca, naročnik nima nobenih finančnih obveznosti ne glede na obseg opravljenih del.</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POOBLAŠČENE OSEBE</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Pooblaščena oseba s strani naročnika, ki je tudi skrbnik te pogodbe je _____________________.</w:t>
      </w:r>
    </w:p>
    <w:p w:rsidR="000266B1" w:rsidRDefault="000266B1" w:rsidP="000266B1">
      <w:pPr>
        <w:tabs>
          <w:tab w:val="left" w:pos="4101"/>
        </w:tabs>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ab/>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lastRenderedPageBreak/>
        <w:t>Pooblaščena oseba s strani naročnika bo izvajalca po podpisu te pogodbe obvestila o nadzornem organu pri  investiciji po tej pogodbi.</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Pooblaščena oseba s strani izvajalca za izvrševanje te pogodbe je ________________________.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Odgovorni vodja del izvajalca je ______________________________________, odgovorni vodje posameznih del izvajalca so ______________________________________.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Odgovorna oseba za varnost na gradbišču s strani izvajalca je ___________________________.</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Naročnik je dolžan obvestiti izvajalca o zamenjavi odgovornih oseb iz 3</w:t>
      </w:r>
      <w:r w:rsidR="00197C30">
        <w:rPr>
          <w:rFonts w:ascii="Arial" w:eastAsia="Times New Roman" w:hAnsi="Arial" w:cs="Arial"/>
        </w:rPr>
        <w:t>1</w:t>
      </w:r>
      <w:r>
        <w:rPr>
          <w:rFonts w:ascii="Arial" w:eastAsia="Times New Roman" w:hAnsi="Arial" w:cs="Arial"/>
        </w:rPr>
        <w:t>. člena te pogodbe v roku treh dni po njihovi zamenjavi.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mora naročnika o morebitni zamenjavi odgovornih oseb iz 32. člena te pogodbe pisno obvestiti pred nameravano zamenjavo. Z zamenjavo se mora naročnik strinjati, v nasprotnem primeru zamenjava ni možna.</w:t>
      </w:r>
    </w:p>
    <w:p w:rsidR="000266B1" w:rsidRDefault="000266B1" w:rsidP="000266B1">
      <w:pPr>
        <w:autoSpaceDE w:val="0"/>
        <w:autoSpaceDN w:val="0"/>
        <w:adjustRightInd w:val="0"/>
        <w:spacing w:after="0" w:line="240" w:lineRule="auto"/>
        <w:ind w:left="57"/>
        <w:jc w:val="both"/>
        <w:outlineLvl w:val="0"/>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VARSTVO PRI DELU IN VARNOST NA GRADBIŠČU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je dolžan v času investicije na celotnem gradbišču upoštevati vse zakonske in druge predpise in določbe varstva pri delu. Izvajalec je dolžan upoštevati tudi vse predpise, ki urejajo področje delovnih razmerij.</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Za varnost delavcev je odgovoren izključno izvajalec sam in naročnik iz tega naslova ne nosi nobene odgovornosti.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je dolžan zagotoviti varnost vseh mimoidočih in zagotoviti varnost in stabilnost objekta ves čas izvedbe del po tej pogodbi ter skleniti ustrezno zavarovanje gradbišča pri izbrani zavarovalnici, kopija zavarovalne pogodbe je obvezna sestavina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POSLOVNA SKRIVNOST</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Podatki iz te pogodbe, kot tudi dokumentacija, ki se nanaša na to pogodbo in njegovo izvajanje, razen podatkov, ki v skladu z veljavnimi predpisi štejejo za javne, se štejejo za poslovno skrivnost.</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Vsa dokumentacija, ki jo izdela izvajalec, je last naročnika in jo izvajalec lahko preda tretji osebi le s soglasjem naročnika. Izvajalec je dolžan hraniti izvod kompletne dokumentacije v svojem arhivu.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PROTIKORUPCIJSKA KLAVZULA</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Default="000266B1" w:rsidP="000266B1">
      <w:pPr>
        <w:spacing w:after="0" w:line="240" w:lineRule="auto"/>
        <w:ind w:left="57"/>
        <w:jc w:val="both"/>
        <w:rPr>
          <w:rFonts w:ascii="Arial" w:eastAsia="Times New Roman" w:hAnsi="Arial" w:cs="Arial"/>
        </w:rPr>
      </w:pPr>
      <w:r>
        <w:rPr>
          <w:rFonts w:ascii="Arial" w:eastAsia="Times New Roman" w:hAnsi="Arial" w:cs="Arial"/>
        </w:rPr>
        <w:t xml:space="preserve">V primeru, da se ugotovi, da je izvedba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w:t>
      </w:r>
      <w:r>
        <w:rPr>
          <w:rFonts w:ascii="Arial" w:eastAsia="Times New Roman" w:hAnsi="Arial" w:cs="Arial"/>
        </w:rPr>
        <w:lastRenderedPageBreak/>
        <w:t>pridobitev nedovoljene koristi predstavniku organa ali organizacije iz javnega sektorja, drugi pogodbeni stranki ali njenemu predstavniku, zastopniku, posredniku, je pogodba nična.</w:t>
      </w:r>
    </w:p>
    <w:p w:rsidR="000266B1" w:rsidRDefault="000266B1" w:rsidP="000266B1">
      <w:pPr>
        <w:spacing w:after="0" w:line="240" w:lineRule="auto"/>
        <w:ind w:left="57"/>
        <w:jc w:val="both"/>
        <w:rPr>
          <w:rFonts w:ascii="Arial" w:eastAsia="Times New Roman" w:hAnsi="Arial" w:cs="Arial"/>
        </w:rPr>
      </w:pPr>
      <w:r>
        <w:rPr>
          <w:rFonts w:ascii="Arial" w:eastAsia="Times New Roman" w:hAnsi="Arial" w:cs="Arial"/>
        </w:rPr>
        <w:t>Naročnik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TRAJANJE POGODBE</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Ta pogodba stopi v veljavo in se začne izvajati z dnem podpisa te pogodbe s strani vseh pogodbenih strank. Ta pogodba je sklenjena za določen čas, in sicer od dneva začetka izvajanja pogodbe do konca izvedbe del, to je predvidoma do 1</w:t>
      </w:r>
      <w:r w:rsidR="00A63172">
        <w:rPr>
          <w:rFonts w:ascii="Arial" w:eastAsia="Times New Roman" w:hAnsi="Arial" w:cs="Arial"/>
        </w:rPr>
        <w:t>0</w:t>
      </w:r>
      <w:r>
        <w:rPr>
          <w:rFonts w:ascii="Arial" w:eastAsia="Times New Roman" w:hAnsi="Arial" w:cs="Arial"/>
        </w:rPr>
        <w:t>. oktobra 201</w:t>
      </w:r>
      <w:r w:rsidR="00EE2347">
        <w:rPr>
          <w:rFonts w:ascii="Arial" w:eastAsia="Times New Roman" w:hAnsi="Arial" w:cs="Arial"/>
        </w:rPr>
        <w:t>5</w:t>
      </w:r>
      <w:r>
        <w:rPr>
          <w:rFonts w:ascii="Arial" w:eastAsia="Times New Roman" w:hAnsi="Arial" w:cs="Arial"/>
        </w:rPr>
        <w:t>.</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kolikor bi se izvajanje pogodbenih del podaljšalo, v skladu z dogovorom z naročnikom, se ustrezno podaljša tudi konec izvedbe del.</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Pogodbene obveznosti so zaključene takrat, ko potečejo garancijski roki in so odpravljene vse morebitne napake, ki so ugotovljene v garancijskem roku.</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numPr>
          <w:ilvl w:val="0"/>
          <w:numId w:val="5"/>
        </w:numPr>
        <w:autoSpaceDE w:val="0"/>
        <w:autoSpaceDN w:val="0"/>
        <w:adjustRightInd w:val="0"/>
        <w:spacing w:after="0" w:line="240" w:lineRule="auto"/>
        <w:jc w:val="both"/>
        <w:outlineLvl w:val="0"/>
        <w:rPr>
          <w:rFonts w:ascii="Arial" w:eastAsia="Times New Roman" w:hAnsi="Arial" w:cs="Arial"/>
          <w:b/>
        </w:rPr>
      </w:pPr>
      <w:r>
        <w:rPr>
          <w:rFonts w:ascii="Arial" w:eastAsia="Times New Roman" w:hAnsi="Arial" w:cs="Arial"/>
          <w:b/>
        </w:rPr>
        <w:t>REŠEVANJE SPOROV</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Pogodbeni stranki bosta morebitne spore nastale pri izvrševanju te pogodbe reševali sporazumno, v nasprotnem primeru bo o sporu odločalo stvarno pristojno sodišče po sedežu naročnika.</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Določila te pogodbe se presojajo z uporabo posebnih gradbenih uzanc in predpisi, ki urejajo področje predmeta te pogodbe, razen če niso v nasprotju z določili te pogodbe ali OZ.</w:t>
      </w:r>
    </w:p>
    <w:p w:rsidR="000266B1" w:rsidRDefault="000266B1" w:rsidP="000266B1">
      <w:pPr>
        <w:autoSpaceDE w:val="0"/>
        <w:autoSpaceDN w:val="0"/>
        <w:adjustRightInd w:val="0"/>
        <w:spacing w:after="0" w:line="240" w:lineRule="auto"/>
        <w:ind w:left="57"/>
        <w:jc w:val="center"/>
        <w:rPr>
          <w:rFonts w:ascii="Arial" w:eastAsia="Times New Roman" w:hAnsi="Arial" w:cs="Arial"/>
        </w:rPr>
      </w:pPr>
    </w:p>
    <w:p w:rsidR="000266B1" w:rsidRPr="002601CC" w:rsidRDefault="000266B1" w:rsidP="00BD199D">
      <w:pPr>
        <w:numPr>
          <w:ilvl w:val="0"/>
          <w:numId w:val="5"/>
        </w:numPr>
        <w:autoSpaceDE w:val="0"/>
        <w:autoSpaceDN w:val="0"/>
        <w:adjustRightInd w:val="0"/>
        <w:spacing w:after="0" w:line="240" w:lineRule="auto"/>
        <w:ind w:left="57"/>
        <w:jc w:val="both"/>
        <w:outlineLvl w:val="0"/>
        <w:rPr>
          <w:rFonts w:ascii="Arial" w:eastAsia="Times New Roman" w:hAnsi="Arial" w:cs="Arial"/>
        </w:rPr>
      </w:pPr>
      <w:r w:rsidRPr="002601CC">
        <w:rPr>
          <w:rFonts w:ascii="Arial" w:eastAsia="Times New Roman" w:hAnsi="Arial" w:cs="Arial"/>
          <w:b/>
        </w:rPr>
        <w:t>DRUGE DOLOČBE</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Izvajalec ne more prenesti nobene svoje pogodbene obveznosti na tretjo osebo, razen če za to ne dobi pisnega soglasja naročnika.</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 kolikor bi v času veljavnosti te pogodbe prišlo do spremembe statusa izvajalca, naročnik samostojno odloči o prenosu obveznosti iz te pogodbe na tretjo osebo v skladu s predpisi, ki urejajo prenesene pogodbe.</w:t>
      </w: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Vsaka pogodbena stranka lahko kadarkoli predlaga spremembe ali dopolnitve pogodbe, ki se dogovorijo in uredijo pisno v obliki aneksov k tej pogodbi.</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Pogodba je sestavljena v šestih (6) enakih izvodih, od katerih ima vsak značaj izvirnika in od katerih prejme vsaka pogodbena stranka po tri (3) izvode. Pogodba začne veljati, ko jo podpišeta obe pogodbeni stranki in ko izvajalec izroči naročniku bančno garancijo za dobro izvedbo pogodbenih obveznosti.</w:t>
      </w:r>
    </w:p>
    <w:p w:rsidR="002601CC" w:rsidRDefault="002601CC" w:rsidP="000266B1">
      <w:pPr>
        <w:autoSpaceDE w:val="0"/>
        <w:autoSpaceDN w:val="0"/>
        <w:adjustRightInd w:val="0"/>
        <w:spacing w:after="0" w:line="240" w:lineRule="auto"/>
        <w:ind w:left="57"/>
        <w:jc w:val="both"/>
        <w:rPr>
          <w:rFonts w:ascii="Arial" w:eastAsia="Times New Roman" w:hAnsi="Arial" w:cs="Arial"/>
        </w:rPr>
      </w:pPr>
    </w:p>
    <w:p w:rsidR="002601CC" w:rsidRDefault="002601CC" w:rsidP="000266B1">
      <w:pPr>
        <w:autoSpaceDE w:val="0"/>
        <w:autoSpaceDN w:val="0"/>
        <w:adjustRightInd w:val="0"/>
        <w:spacing w:after="0" w:line="240" w:lineRule="auto"/>
        <w:ind w:left="57"/>
        <w:jc w:val="both"/>
        <w:rPr>
          <w:rFonts w:ascii="Arial" w:eastAsia="Times New Roman" w:hAnsi="Arial" w:cs="Arial"/>
        </w:rPr>
      </w:pPr>
    </w:p>
    <w:p w:rsidR="002601CC" w:rsidRDefault="002601CC"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pStyle w:val="Odstavekseznama"/>
        <w:numPr>
          <w:ilvl w:val="0"/>
          <w:numId w:val="3"/>
        </w:numPr>
        <w:autoSpaceDE w:val="0"/>
        <w:autoSpaceDN w:val="0"/>
        <w:adjustRightInd w:val="0"/>
        <w:spacing w:after="0" w:line="240" w:lineRule="auto"/>
        <w:jc w:val="center"/>
        <w:rPr>
          <w:rFonts w:ascii="Arial" w:eastAsia="Times New Roman" w:hAnsi="Arial" w:cs="Arial"/>
        </w:rPr>
      </w:pPr>
      <w:r>
        <w:rPr>
          <w:rFonts w:ascii="Arial" w:eastAsia="Times New Roman" w:hAnsi="Arial" w:cs="Arial"/>
        </w:rPr>
        <w:t>člen</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Glede vprašanj, ki jih ta pogodba ne ureja se smiselno uporabljajo: razpisna dokumentacija naročnika po javnem naročilu, ponudba izvajalca z dne _________________, na podlagi katere je bil izvajalec izbran, določila OZ, ZGO-1 in predpisov, ki urejajo področje gradenj, in ostalih predpisov, ki urejajo predmet te pogodbe.</w:t>
      </w: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2601CC" w:rsidRDefault="002601CC" w:rsidP="000266B1">
      <w:pPr>
        <w:autoSpaceDE w:val="0"/>
        <w:autoSpaceDN w:val="0"/>
        <w:adjustRightInd w:val="0"/>
        <w:spacing w:after="0" w:line="240" w:lineRule="auto"/>
        <w:ind w:left="57"/>
        <w:jc w:val="both"/>
        <w:rPr>
          <w:rFonts w:ascii="Arial" w:eastAsia="Times New Roman" w:hAnsi="Arial" w:cs="Arial"/>
        </w:rPr>
      </w:pPr>
    </w:p>
    <w:p w:rsidR="002601CC" w:rsidRDefault="002601CC" w:rsidP="000266B1">
      <w:pPr>
        <w:autoSpaceDE w:val="0"/>
        <w:autoSpaceDN w:val="0"/>
        <w:adjustRightInd w:val="0"/>
        <w:spacing w:after="0" w:line="240" w:lineRule="auto"/>
        <w:ind w:left="57"/>
        <w:jc w:val="both"/>
        <w:rPr>
          <w:rFonts w:ascii="Arial" w:eastAsia="Times New Roman" w:hAnsi="Arial" w:cs="Arial"/>
        </w:rPr>
      </w:pPr>
    </w:p>
    <w:p w:rsidR="002601CC" w:rsidRDefault="002601CC" w:rsidP="000266B1">
      <w:pPr>
        <w:autoSpaceDE w:val="0"/>
        <w:autoSpaceDN w:val="0"/>
        <w:adjustRightInd w:val="0"/>
        <w:spacing w:after="0" w:line="240" w:lineRule="auto"/>
        <w:ind w:left="57"/>
        <w:jc w:val="both"/>
        <w:rPr>
          <w:rFonts w:ascii="Arial" w:eastAsia="Times New Roman" w:hAnsi="Arial" w:cs="Arial"/>
        </w:rPr>
      </w:pPr>
    </w:p>
    <w:p w:rsidR="002601CC" w:rsidRDefault="002601CC" w:rsidP="000266B1">
      <w:pPr>
        <w:autoSpaceDE w:val="0"/>
        <w:autoSpaceDN w:val="0"/>
        <w:adjustRightInd w:val="0"/>
        <w:spacing w:after="0" w:line="240" w:lineRule="auto"/>
        <w:ind w:left="57"/>
        <w:jc w:val="both"/>
        <w:rPr>
          <w:rFonts w:ascii="Arial" w:eastAsia="Times New Roman" w:hAnsi="Arial" w:cs="Arial"/>
        </w:rPr>
      </w:pPr>
    </w:p>
    <w:p w:rsidR="002601CC" w:rsidRDefault="002601CC" w:rsidP="000266B1">
      <w:pPr>
        <w:autoSpaceDE w:val="0"/>
        <w:autoSpaceDN w:val="0"/>
        <w:adjustRightInd w:val="0"/>
        <w:spacing w:after="0" w:line="240" w:lineRule="auto"/>
        <w:ind w:left="57"/>
        <w:jc w:val="both"/>
        <w:rPr>
          <w:rFonts w:ascii="Arial" w:eastAsia="Times New Roman" w:hAnsi="Arial" w:cs="Arial"/>
        </w:rPr>
      </w:pPr>
    </w:p>
    <w:p w:rsidR="002601CC" w:rsidRDefault="002601CC" w:rsidP="000266B1">
      <w:pPr>
        <w:autoSpaceDE w:val="0"/>
        <w:autoSpaceDN w:val="0"/>
        <w:adjustRightInd w:val="0"/>
        <w:spacing w:after="0" w:line="240" w:lineRule="auto"/>
        <w:ind w:left="57"/>
        <w:jc w:val="both"/>
        <w:rPr>
          <w:rFonts w:ascii="Arial" w:eastAsia="Times New Roman" w:hAnsi="Arial" w:cs="Arial"/>
        </w:rPr>
      </w:pPr>
    </w:p>
    <w:p w:rsidR="002601CC" w:rsidRDefault="002601CC" w:rsidP="000266B1">
      <w:pPr>
        <w:autoSpaceDE w:val="0"/>
        <w:autoSpaceDN w:val="0"/>
        <w:adjustRightInd w:val="0"/>
        <w:spacing w:after="0" w:line="240" w:lineRule="auto"/>
        <w:ind w:left="57"/>
        <w:jc w:val="both"/>
        <w:rPr>
          <w:rFonts w:ascii="Arial" w:eastAsia="Times New Roman" w:hAnsi="Arial" w:cs="Arial"/>
        </w:rPr>
      </w:pPr>
    </w:p>
    <w:tbl>
      <w:tblPr>
        <w:tblStyle w:val="Tabelamrea"/>
        <w:tblW w:w="10264" w:type="dxa"/>
        <w:tblInd w:w="108" w:type="dxa"/>
        <w:tblLook w:val="01E0" w:firstRow="1" w:lastRow="1" w:firstColumn="1" w:lastColumn="1" w:noHBand="0" w:noVBand="0"/>
      </w:tblPr>
      <w:tblGrid>
        <w:gridCol w:w="4448"/>
        <w:gridCol w:w="1897"/>
        <w:gridCol w:w="3919"/>
      </w:tblGrid>
      <w:tr w:rsidR="00E11D85" w:rsidRPr="00E92371" w:rsidTr="00E11D85">
        <w:tc>
          <w:tcPr>
            <w:tcW w:w="4448" w:type="dxa"/>
            <w:tcBorders>
              <w:top w:val="nil"/>
              <w:left w:val="nil"/>
              <w:bottom w:val="nil"/>
              <w:right w:val="nil"/>
            </w:tcBorders>
          </w:tcPr>
          <w:p w:rsidR="00E11D85" w:rsidRPr="00E92371" w:rsidRDefault="00E11D85" w:rsidP="005E127C">
            <w:pPr>
              <w:rPr>
                <w:rFonts w:ascii="Arial" w:hAnsi="Arial" w:cs="Arial"/>
                <w:b/>
                <w:sz w:val="22"/>
                <w:szCs w:val="22"/>
                <w:lang w:eastAsia="en-US"/>
              </w:rPr>
            </w:pPr>
            <w:r w:rsidRPr="00E92371">
              <w:rPr>
                <w:rFonts w:ascii="Arial" w:hAnsi="Arial" w:cs="Arial"/>
                <w:b/>
                <w:sz w:val="22"/>
                <w:szCs w:val="22"/>
              </w:rPr>
              <w:t>IZVAJALEC</w:t>
            </w:r>
          </w:p>
        </w:tc>
        <w:tc>
          <w:tcPr>
            <w:tcW w:w="1897" w:type="dxa"/>
            <w:tcBorders>
              <w:top w:val="nil"/>
              <w:left w:val="nil"/>
              <w:bottom w:val="nil"/>
              <w:right w:val="nil"/>
            </w:tcBorders>
          </w:tcPr>
          <w:p w:rsidR="00E11D85" w:rsidRPr="00E92371" w:rsidRDefault="00E11D85" w:rsidP="005E127C">
            <w:pPr>
              <w:jc w:val="center"/>
              <w:rPr>
                <w:rFonts w:ascii="Arial" w:hAnsi="Arial" w:cs="Arial"/>
                <w:b/>
                <w:sz w:val="22"/>
                <w:szCs w:val="22"/>
              </w:rPr>
            </w:pPr>
          </w:p>
        </w:tc>
        <w:tc>
          <w:tcPr>
            <w:tcW w:w="3919" w:type="dxa"/>
            <w:tcBorders>
              <w:top w:val="nil"/>
              <w:left w:val="nil"/>
              <w:bottom w:val="nil"/>
              <w:right w:val="nil"/>
            </w:tcBorders>
          </w:tcPr>
          <w:p w:rsidR="00E11D85" w:rsidRPr="00E92371" w:rsidRDefault="00E11D85" w:rsidP="005E127C">
            <w:pPr>
              <w:rPr>
                <w:rFonts w:ascii="Arial" w:hAnsi="Arial" w:cs="Arial"/>
                <w:b/>
                <w:sz w:val="22"/>
                <w:szCs w:val="22"/>
                <w:lang w:eastAsia="en-US"/>
              </w:rPr>
            </w:pPr>
            <w:r w:rsidRPr="00E92371">
              <w:rPr>
                <w:rFonts w:ascii="Arial" w:hAnsi="Arial" w:cs="Arial"/>
                <w:b/>
                <w:sz w:val="22"/>
                <w:szCs w:val="22"/>
              </w:rPr>
              <w:t>NAROČNIK</w:t>
            </w: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8" w:type="dxa"/>
          </w:tcPr>
          <w:p w:rsidR="00E11D85" w:rsidRDefault="00E11D85" w:rsidP="005E127C">
            <w:pPr>
              <w:rPr>
                <w:rFonts w:ascii="Arial" w:hAnsi="Arial" w:cs="Arial"/>
                <w:sz w:val="22"/>
                <w:szCs w:val="22"/>
              </w:rPr>
            </w:pPr>
            <w:r>
              <w:rPr>
                <w:rFonts w:ascii="Arial" w:hAnsi="Arial" w:cs="Arial"/>
                <w:sz w:val="22"/>
                <w:szCs w:val="22"/>
              </w:rPr>
              <w:t>_______________________</w:t>
            </w:r>
          </w:p>
          <w:p w:rsidR="00E11D85" w:rsidRDefault="00E11D85" w:rsidP="005E127C">
            <w:pPr>
              <w:rPr>
                <w:rFonts w:ascii="Arial" w:hAnsi="Arial" w:cs="Arial"/>
                <w:sz w:val="22"/>
                <w:szCs w:val="22"/>
              </w:rPr>
            </w:pPr>
            <w:r>
              <w:rPr>
                <w:rFonts w:ascii="Arial" w:hAnsi="Arial" w:cs="Arial"/>
                <w:sz w:val="22"/>
                <w:szCs w:val="22"/>
              </w:rPr>
              <w:t>_______________________</w:t>
            </w:r>
          </w:p>
          <w:p w:rsidR="00E11D85" w:rsidRPr="00E92371" w:rsidRDefault="00E11D85" w:rsidP="005E127C">
            <w:pPr>
              <w:rPr>
                <w:rFonts w:ascii="Arial" w:hAnsi="Arial" w:cs="Arial"/>
                <w:sz w:val="22"/>
                <w:szCs w:val="22"/>
              </w:rPr>
            </w:pPr>
            <w:r>
              <w:rPr>
                <w:rFonts w:ascii="Arial" w:hAnsi="Arial" w:cs="Arial"/>
                <w:sz w:val="22"/>
                <w:szCs w:val="22"/>
              </w:rPr>
              <w:t>_______________________</w:t>
            </w:r>
          </w:p>
        </w:tc>
        <w:tc>
          <w:tcPr>
            <w:tcW w:w="1897" w:type="dxa"/>
          </w:tcPr>
          <w:p w:rsidR="00E11D85" w:rsidRPr="00E92371" w:rsidRDefault="00E11D85" w:rsidP="005E127C">
            <w:pPr>
              <w:rPr>
                <w:rFonts w:ascii="Arial" w:hAnsi="Arial" w:cs="Arial"/>
                <w:sz w:val="22"/>
                <w:szCs w:val="22"/>
              </w:rPr>
            </w:pPr>
          </w:p>
        </w:tc>
        <w:tc>
          <w:tcPr>
            <w:tcW w:w="3919" w:type="dxa"/>
          </w:tcPr>
          <w:p w:rsidR="00E11D85" w:rsidRPr="00E92371" w:rsidRDefault="00E11D85" w:rsidP="005E127C">
            <w:pPr>
              <w:rPr>
                <w:rFonts w:ascii="Arial" w:hAnsi="Arial" w:cs="Arial"/>
                <w:sz w:val="22"/>
                <w:szCs w:val="22"/>
              </w:rPr>
            </w:pPr>
            <w:r w:rsidRPr="00E92371">
              <w:rPr>
                <w:rFonts w:ascii="Arial" w:hAnsi="Arial" w:cs="Arial"/>
                <w:sz w:val="22"/>
                <w:szCs w:val="22"/>
              </w:rPr>
              <w:t>OBČINA TREBNJE</w:t>
            </w:r>
          </w:p>
          <w:p w:rsidR="00E11D85" w:rsidRPr="00E92371" w:rsidRDefault="00E11D85" w:rsidP="005E127C">
            <w:pPr>
              <w:rPr>
                <w:rFonts w:ascii="Arial" w:hAnsi="Arial" w:cs="Arial"/>
                <w:sz w:val="22"/>
                <w:szCs w:val="22"/>
              </w:rPr>
            </w:pPr>
            <w:r w:rsidRPr="00E92371">
              <w:rPr>
                <w:rFonts w:ascii="Arial" w:hAnsi="Arial" w:cs="Arial"/>
                <w:sz w:val="22"/>
                <w:szCs w:val="22"/>
              </w:rPr>
              <w:t xml:space="preserve">Goliev trg 5 </w:t>
            </w:r>
          </w:p>
          <w:p w:rsidR="00E11D85" w:rsidRPr="00E92371" w:rsidRDefault="00E11D85" w:rsidP="005E127C">
            <w:pPr>
              <w:rPr>
                <w:rFonts w:ascii="Arial" w:hAnsi="Arial" w:cs="Arial"/>
                <w:sz w:val="22"/>
                <w:szCs w:val="22"/>
              </w:rPr>
            </w:pPr>
            <w:r w:rsidRPr="00E92371">
              <w:rPr>
                <w:rFonts w:ascii="Arial" w:hAnsi="Arial" w:cs="Arial"/>
                <w:sz w:val="22"/>
                <w:szCs w:val="22"/>
              </w:rPr>
              <w:t>8210 Trebnje</w:t>
            </w: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4448" w:type="dxa"/>
          </w:tcPr>
          <w:p w:rsidR="00E11D85" w:rsidRPr="00E92371" w:rsidRDefault="00E11D85" w:rsidP="005E127C">
            <w:pPr>
              <w:rPr>
                <w:rFonts w:ascii="Arial" w:hAnsi="Arial" w:cs="Arial"/>
                <w:sz w:val="22"/>
                <w:szCs w:val="22"/>
              </w:rPr>
            </w:pPr>
          </w:p>
        </w:tc>
        <w:tc>
          <w:tcPr>
            <w:tcW w:w="1897" w:type="dxa"/>
          </w:tcPr>
          <w:p w:rsidR="00E11D85" w:rsidRPr="00E92371" w:rsidRDefault="00E11D85" w:rsidP="005E127C">
            <w:pPr>
              <w:rPr>
                <w:rFonts w:ascii="Arial" w:hAnsi="Arial" w:cs="Arial"/>
                <w:sz w:val="22"/>
                <w:szCs w:val="22"/>
              </w:rPr>
            </w:pPr>
          </w:p>
        </w:tc>
        <w:tc>
          <w:tcPr>
            <w:tcW w:w="3919" w:type="dxa"/>
          </w:tcPr>
          <w:p w:rsidR="00E11D85" w:rsidRPr="00E92371" w:rsidRDefault="00E11D85" w:rsidP="005E127C">
            <w:pPr>
              <w:rPr>
                <w:rFonts w:ascii="Arial" w:hAnsi="Arial" w:cs="Arial"/>
                <w:sz w:val="22"/>
                <w:szCs w:val="22"/>
              </w:rPr>
            </w:pP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8" w:type="dxa"/>
          </w:tcPr>
          <w:p w:rsidR="00E11D85" w:rsidRPr="00E92371" w:rsidRDefault="00E11D85" w:rsidP="005E127C">
            <w:pPr>
              <w:rPr>
                <w:rFonts w:ascii="Arial" w:hAnsi="Arial" w:cs="Arial"/>
                <w:sz w:val="22"/>
                <w:szCs w:val="22"/>
              </w:rPr>
            </w:pPr>
            <w:r w:rsidRPr="00E92371">
              <w:rPr>
                <w:rFonts w:ascii="Arial" w:hAnsi="Arial" w:cs="Arial"/>
                <w:sz w:val="22"/>
                <w:szCs w:val="22"/>
              </w:rPr>
              <w:t xml:space="preserve">Direktor/predsednik uprave: </w:t>
            </w:r>
          </w:p>
          <w:p w:rsidR="00E11D85" w:rsidRPr="00E92371" w:rsidRDefault="00E11D85" w:rsidP="005E127C">
            <w:pPr>
              <w:rPr>
                <w:rFonts w:ascii="Arial" w:hAnsi="Arial" w:cs="Arial"/>
                <w:sz w:val="22"/>
                <w:szCs w:val="22"/>
              </w:rPr>
            </w:pPr>
            <w:r w:rsidRPr="00E92371">
              <w:rPr>
                <w:rFonts w:ascii="Arial" w:hAnsi="Arial" w:cs="Arial"/>
                <w:sz w:val="22"/>
                <w:szCs w:val="22"/>
              </w:rPr>
              <w:t>_______________________</w:t>
            </w:r>
          </w:p>
        </w:tc>
        <w:tc>
          <w:tcPr>
            <w:tcW w:w="1897" w:type="dxa"/>
          </w:tcPr>
          <w:p w:rsidR="00E11D85" w:rsidRPr="00E92371" w:rsidRDefault="00E11D85" w:rsidP="005E127C">
            <w:pPr>
              <w:rPr>
                <w:rFonts w:ascii="Arial" w:hAnsi="Arial" w:cs="Arial"/>
                <w:sz w:val="22"/>
                <w:szCs w:val="22"/>
              </w:rPr>
            </w:pPr>
          </w:p>
        </w:tc>
        <w:tc>
          <w:tcPr>
            <w:tcW w:w="3919" w:type="dxa"/>
          </w:tcPr>
          <w:p w:rsidR="00E11D85" w:rsidRPr="00E92371" w:rsidRDefault="00E11D85" w:rsidP="005E127C">
            <w:pPr>
              <w:rPr>
                <w:rFonts w:ascii="Arial" w:hAnsi="Arial" w:cs="Arial"/>
                <w:sz w:val="22"/>
                <w:szCs w:val="22"/>
              </w:rPr>
            </w:pPr>
            <w:r w:rsidRPr="00E92371">
              <w:rPr>
                <w:rFonts w:ascii="Arial" w:hAnsi="Arial" w:cs="Arial"/>
                <w:sz w:val="22"/>
                <w:szCs w:val="22"/>
              </w:rPr>
              <w:t>Župan:</w:t>
            </w:r>
          </w:p>
          <w:p w:rsidR="00E11D85" w:rsidRPr="00E92371" w:rsidRDefault="00E11D85" w:rsidP="005E127C">
            <w:pPr>
              <w:rPr>
                <w:rFonts w:ascii="Arial" w:hAnsi="Arial" w:cs="Arial"/>
                <w:sz w:val="22"/>
                <w:szCs w:val="22"/>
              </w:rPr>
            </w:pPr>
            <w:r w:rsidRPr="00E92371">
              <w:rPr>
                <w:rFonts w:ascii="Arial" w:hAnsi="Arial" w:cs="Arial"/>
                <w:sz w:val="22"/>
                <w:szCs w:val="22"/>
              </w:rPr>
              <w:t>Alojzij KASTELIC</w:t>
            </w: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4448" w:type="dxa"/>
          </w:tcPr>
          <w:p w:rsidR="00E11D85" w:rsidRDefault="00E11D85" w:rsidP="005E127C">
            <w:pPr>
              <w:rPr>
                <w:rFonts w:ascii="Arial" w:hAnsi="Arial" w:cs="Arial"/>
                <w:sz w:val="22"/>
                <w:szCs w:val="22"/>
              </w:rPr>
            </w:pPr>
          </w:p>
          <w:p w:rsidR="00E11D85" w:rsidRPr="00E92371" w:rsidRDefault="00E11D85" w:rsidP="005E127C">
            <w:pPr>
              <w:rPr>
                <w:rFonts w:ascii="Arial" w:hAnsi="Arial" w:cs="Arial"/>
                <w:sz w:val="22"/>
                <w:szCs w:val="22"/>
              </w:rPr>
            </w:pPr>
          </w:p>
        </w:tc>
        <w:tc>
          <w:tcPr>
            <w:tcW w:w="1897" w:type="dxa"/>
          </w:tcPr>
          <w:p w:rsidR="00E11D85" w:rsidRPr="00E92371" w:rsidRDefault="00E11D85" w:rsidP="005E127C">
            <w:pPr>
              <w:rPr>
                <w:rFonts w:ascii="Arial" w:hAnsi="Arial" w:cs="Arial"/>
                <w:sz w:val="22"/>
                <w:szCs w:val="22"/>
              </w:rPr>
            </w:pPr>
          </w:p>
        </w:tc>
        <w:tc>
          <w:tcPr>
            <w:tcW w:w="3919" w:type="dxa"/>
          </w:tcPr>
          <w:p w:rsidR="00E11D85" w:rsidRPr="00E92371" w:rsidRDefault="00E11D85" w:rsidP="005E127C">
            <w:pPr>
              <w:rPr>
                <w:rFonts w:ascii="Arial" w:hAnsi="Arial" w:cs="Arial"/>
                <w:sz w:val="22"/>
                <w:szCs w:val="22"/>
              </w:rPr>
            </w:pP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8" w:type="dxa"/>
          </w:tcPr>
          <w:p w:rsidR="00E11D85" w:rsidRPr="00E92371" w:rsidRDefault="00E11D85" w:rsidP="005E127C">
            <w:pPr>
              <w:jc w:val="center"/>
              <w:rPr>
                <w:rFonts w:ascii="Arial" w:hAnsi="Arial" w:cs="Arial"/>
                <w:b/>
                <w:sz w:val="22"/>
                <w:szCs w:val="22"/>
              </w:rPr>
            </w:pPr>
            <w:r w:rsidRPr="00E92371">
              <w:rPr>
                <w:rFonts w:ascii="Arial" w:hAnsi="Arial" w:cs="Arial"/>
                <w:b/>
                <w:sz w:val="22"/>
                <w:szCs w:val="22"/>
              </w:rPr>
              <w:t>žig</w:t>
            </w:r>
          </w:p>
        </w:tc>
        <w:tc>
          <w:tcPr>
            <w:tcW w:w="1897" w:type="dxa"/>
          </w:tcPr>
          <w:p w:rsidR="00E11D85" w:rsidRPr="00E92371" w:rsidRDefault="00E11D85" w:rsidP="005E127C">
            <w:pPr>
              <w:rPr>
                <w:rFonts w:ascii="Arial" w:hAnsi="Arial" w:cs="Arial"/>
                <w:b/>
                <w:sz w:val="22"/>
                <w:szCs w:val="22"/>
              </w:rPr>
            </w:pPr>
          </w:p>
        </w:tc>
        <w:tc>
          <w:tcPr>
            <w:tcW w:w="3919" w:type="dxa"/>
          </w:tcPr>
          <w:p w:rsidR="00E11D85" w:rsidRPr="00E92371" w:rsidRDefault="00E11D85" w:rsidP="005E127C">
            <w:pPr>
              <w:jc w:val="center"/>
              <w:rPr>
                <w:rFonts w:ascii="Arial" w:hAnsi="Arial" w:cs="Arial"/>
                <w:b/>
                <w:sz w:val="22"/>
                <w:szCs w:val="22"/>
              </w:rPr>
            </w:pPr>
            <w:r w:rsidRPr="00E92371">
              <w:rPr>
                <w:rFonts w:ascii="Arial" w:hAnsi="Arial" w:cs="Arial"/>
                <w:b/>
                <w:sz w:val="22"/>
                <w:szCs w:val="22"/>
              </w:rPr>
              <w:t>žig</w:t>
            </w: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4448" w:type="dxa"/>
          </w:tcPr>
          <w:p w:rsidR="00E11D85" w:rsidRPr="00E92371" w:rsidRDefault="00E11D85" w:rsidP="005E127C">
            <w:pPr>
              <w:rPr>
                <w:rFonts w:ascii="Arial" w:hAnsi="Arial" w:cs="Arial"/>
                <w:sz w:val="22"/>
                <w:szCs w:val="22"/>
              </w:rPr>
            </w:pPr>
          </w:p>
        </w:tc>
        <w:tc>
          <w:tcPr>
            <w:tcW w:w="1897" w:type="dxa"/>
          </w:tcPr>
          <w:p w:rsidR="00E11D85" w:rsidRPr="00E92371" w:rsidRDefault="00E11D85" w:rsidP="005E127C">
            <w:pPr>
              <w:rPr>
                <w:rFonts w:ascii="Arial" w:hAnsi="Arial" w:cs="Arial"/>
                <w:sz w:val="22"/>
                <w:szCs w:val="22"/>
              </w:rPr>
            </w:pPr>
          </w:p>
        </w:tc>
        <w:tc>
          <w:tcPr>
            <w:tcW w:w="3919" w:type="dxa"/>
          </w:tcPr>
          <w:p w:rsidR="00E11D85" w:rsidRPr="00E92371" w:rsidRDefault="00E11D85" w:rsidP="005E127C">
            <w:pPr>
              <w:rPr>
                <w:rFonts w:ascii="Arial" w:hAnsi="Arial" w:cs="Arial"/>
                <w:sz w:val="22"/>
                <w:szCs w:val="22"/>
              </w:rPr>
            </w:pPr>
          </w:p>
        </w:tc>
      </w:tr>
      <w:tr w:rsidR="00E11D85" w:rsidRPr="00E92371" w:rsidTr="00E11D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8" w:type="dxa"/>
          </w:tcPr>
          <w:p w:rsidR="00E11D85" w:rsidRDefault="00E11D85" w:rsidP="005E127C">
            <w:pPr>
              <w:spacing w:line="360" w:lineRule="auto"/>
              <w:rPr>
                <w:rFonts w:ascii="Arial" w:hAnsi="Arial" w:cs="Arial"/>
                <w:sz w:val="22"/>
                <w:szCs w:val="22"/>
              </w:rPr>
            </w:pPr>
          </w:p>
          <w:p w:rsidR="00E11D85" w:rsidRPr="00E92371" w:rsidRDefault="00E11D85" w:rsidP="005E127C">
            <w:pPr>
              <w:spacing w:line="360" w:lineRule="auto"/>
              <w:rPr>
                <w:rFonts w:ascii="Arial" w:hAnsi="Arial" w:cs="Arial"/>
                <w:sz w:val="22"/>
                <w:szCs w:val="22"/>
              </w:rPr>
            </w:pPr>
            <w:r w:rsidRPr="00E92371">
              <w:rPr>
                <w:rFonts w:ascii="Arial" w:hAnsi="Arial" w:cs="Arial"/>
                <w:sz w:val="22"/>
                <w:szCs w:val="22"/>
              </w:rPr>
              <w:t>Datum:___________________________</w:t>
            </w:r>
          </w:p>
          <w:p w:rsidR="00E11D85" w:rsidRPr="00E92371" w:rsidRDefault="00E11D85" w:rsidP="005E127C">
            <w:pPr>
              <w:spacing w:line="360" w:lineRule="auto"/>
              <w:rPr>
                <w:rFonts w:ascii="Arial" w:hAnsi="Arial" w:cs="Arial"/>
                <w:sz w:val="22"/>
                <w:szCs w:val="22"/>
              </w:rPr>
            </w:pPr>
            <w:r w:rsidRPr="00E92371">
              <w:rPr>
                <w:rFonts w:ascii="Arial" w:hAnsi="Arial" w:cs="Arial"/>
                <w:sz w:val="22"/>
                <w:szCs w:val="22"/>
              </w:rPr>
              <w:t>Številka:__________________________</w:t>
            </w:r>
          </w:p>
        </w:tc>
        <w:tc>
          <w:tcPr>
            <w:tcW w:w="1897" w:type="dxa"/>
          </w:tcPr>
          <w:p w:rsidR="00E11D85" w:rsidRPr="00E92371" w:rsidRDefault="00E11D85" w:rsidP="005E127C">
            <w:pPr>
              <w:spacing w:line="360" w:lineRule="auto"/>
              <w:rPr>
                <w:rFonts w:ascii="Arial" w:hAnsi="Arial" w:cs="Arial"/>
                <w:sz w:val="22"/>
                <w:szCs w:val="22"/>
              </w:rPr>
            </w:pPr>
          </w:p>
        </w:tc>
        <w:tc>
          <w:tcPr>
            <w:tcW w:w="3919" w:type="dxa"/>
          </w:tcPr>
          <w:p w:rsidR="00E11D85" w:rsidRDefault="00E11D85" w:rsidP="005E127C">
            <w:pPr>
              <w:spacing w:line="360" w:lineRule="auto"/>
              <w:rPr>
                <w:rFonts w:ascii="Arial" w:hAnsi="Arial" w:cs="Arial"/>
                <w:sz w:val="22"/>
                <w:szCs w:val="22"/>
              </w:rPr>
            </w:pPr>
          </w:p>
          <w:p w:rsidR="00E11D85" w:rsidRPr="00E92371" w:rsidRDefault="00E11D85" w:rsidP="005E127C">
            <w:pPr>
              <w:spacing w:line="360" w:lineRule="auto"/>
              <w:rPr>
                <w:rFonts w:ascii="Arial" w:hAnsi="Arial" w:cs="Arial"/>
                <w:sz w:val="22"/>
                <w:szCs w:val="22"/>
              </w:rPr>
            </w:pPr>
            <w:r w:rsidRPr="00E92371">
              <w:rPr>
                <w:rFonts w:ascii="Arial" w:hAnsi="Arial" w:cs="Arial"/>
                <w:sz w:val="22"/>
                <w:szCs w:val="22"/>
              </w:rPr>
              <w:t>Datum:________________________</w:t>
            </w:r>
          </w:p>
          <w:p w:rsidR="00E11D85" w:rsidRPr="00E92371" w:rsidRDefault="00E11D85" w:rsidP="005E127C">
            <w:pPr>
              <w:spacing w:line="360" w:lineRule="auto"/>
              <w:rPr>
                <w:rFonts w:ascii="Arial" w:hAnsi="Arial" w:cs="Arial"/>
                <w:sz w:val="22"/>
                <w:szCs w:val="22"/>
              </w:rPr>
            </w:pPr>
            <w:r w:rsidRPr="00E92371">
              <w:rPr>
                <w:rFonts w:ascii="Arial" w:hAnsi="Arial" w:cs="Arial"/>
                <w:sz w:val="22"/>
                <w:szCs w:val="22"/>
              </w:rPr>
              <w:t>Številka:_______________________</w:t>
            </w:r>
          </w:p>
        </w:tc>
      </w:tr>
    </w:tbl>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7457B4" w:rsidRDefault="007457B4" w:rsidP="000266B1">
      <w:pPr>
        <w:autoSpaceDE w:val="0"/>
        <w:autoSpaceDN w:val="0"/>
        <w:adjustRightInd w:val="0"/>
        <w:spacing w:after="0" w:line="240" w:lineRule="auto"/>
        <w:ind w:left="57"/>
        <w:jc w:val="both"/>
        <w:rPr>
          <w:rFonts w:ascii="Arial" w:eastAsia="Times New Roman" w:hAnsi="Arial" w:cs="Arial"/>
        </w:rPr>
      </w:pPr>
    </w:p>
    <w:p w:rsidR="007457B4" w:rsidRDefault="007457B4" w:rsidP="000266B1">
      <w:pPr>
        <w:autoSpaceDE w:val="0"/>
        <w:autoSpaceDN w:val="0"/>
        <w:adjustRightInd w:val="0"/>
        <w:spacing w:after="0" w:line="240" w:lineRule="auto"/>
        <w:ind w:left="57"/>
        <w:jc w:val="both"/>
        <w:rPr>
          <w:rFonts w:ascii="Arial" w:eastAsia="Times New Roman" w:hAnsi="Arial" w:cs="Arial"/>
        </w:rPr>
      </w:pPr>
    </w:p>
    <w:p w:rsidR="007457B4" w:rsidRDefault="007457B4" w:rsidP="000266B1">
      <w:pPr>
        <w:autoSpaceDE w:val="0"/>
        <w:autoSpaceDN w:val="0"/>
        <w:adjustRightInd w:val="0"/>
        <w:spacing w:after="0" w:line="240" w:lineRule="auto"/>
        <w:ind w:left="57"/>
        <w:jc w:val="both"/>
        <w:rPr>
          <w:rFonts w:ascii="Arial" w:eastAsia="Times New Roman" w:hAnsi="Arial" w:cs="Arial"/>
        </w:rPr>
      </w:pPr>
    </w:p>
    <w:p w:rsidR="007457B4" w:rsidRDefault="007457B4" w:rsidP="000266B1">
      <w:pPr>
        <w:autoSpaceDE w:val="0"/>
        <w:autoSpaceDN w:val="0"/>
        <w:adjustRightInd w:val="0"/>
        <w:spacing w:after="0" w:line="240" w:lineRule="auto"/>
        <w:ind w:left="57"/>
        <w:jc w:val="both"/>
        <w:rPr>
          <w:rFonts w:ascii="Arial" w:eastAsia="Times New Roman" w:hAnsi="Arial" w:cs="Arial"/>
        </w:rPr>
      </w:pPr>
    </w:p>
    <w:p w:rsidR="007457B4" w:rsidRDefault="007457B4"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p>
    <w:p w:rsidR="000266B1" w:rsidRDefault="000266B1" w:rsidP="000266B1">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rPr>
        <w:t>______________________________________________________________________________</w:t>
      </w:r>
    </w:p>
    <w:p w:rsidR="00602455" w:rsidRPr="007457B4" w:rsidRDefault="000266B1" w:rsidP="007457B4">
      <w:pPr>
        <w:autoSpaceDE w:val="0"/>
        <w:autoSpaceDN w:val="0"/>
        <w:adjustRightInd w:val="0"/>
        <w:spacing w:after="0" w:line="240" w:lineRule="auto"/>
        <w:ind w:left="57"/>
        <w:jc w:val="both"/>
        <w:rPr>
          <w:rFonts w:ascii="Arial" w:eastAsia="Times New Roman" w:hAnsi="Arial" w:cs="Arial"/>
        </w:rPr>
      </w:pPr>
      <w:r>
        <w:rPr>
          <w:rFonts w:ascii="Arial" w:eastAsia="Times New Roman" w:hAnsi="Arial" w:cs="Arial"/>
          <w:b/>
        </w:rPr>
        <w:t>Navodilo</w:t>
      </w:r>
      <w:r>
        <w:rPr>
          <w:rFonts w:ascii="Arial" w:eastAsia="Times New Roman" w:hAnsi="Arial" w:cs="Arial"/>
        </w:rPr>
        <w:t>: Pogodba mora biti izpolnjena, parafirana na vsaki strani, žigosana, podpisana s strani ponudnika.</w:t>
      </w:r>
    </w:p>
    <w:sectPr w:rsidR="00602455" w:rsidRPr="007457B4" w:rsidSect="000266B1">
      <w:pgSz w:w="11906" w:h="16838"/>
      <w:pgMar w:top="1417"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D2D13"/>
    <w:multiLevelType w:val="hybridMultilevel"/>
    <w:tmpl w:val="CFACA842"/>
    <w:lvl w:ilvl="0" w:tplc="8EBE905A">
      <w:start w:val="1"/>
      <w:numFmt w:val="upperRoman"/>
      <w:lvlText w:val="%1."/>
      <w:lvlJc w:val="left"/>
      <w:pPr>
        <w:tabs>
          <w:tab w:val="num" w:pos="777"/>
        </w:tabs>
        <w:ind w:left="777" w:hanging="720"/>
      </w:pPr>
    </w:lvl>
    <w:lvl w:ilvl="1" w:tplc="4F143084">
      <w:start w:val="1"/>
      <w:numFmt w:val="decimal"/>
      <w:lvlText w:val="%2."/>
      <w:lvlJc w:val="left"/>
      <w:pPr>
        <w:tabs>
          <w:tab w:val="num" w:pos="1137"/>
        </w:tabs>
        <w:ind w:left="1137"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15:restartNumberingAfterBreak="0">
    <w:nsid w:val="2A942538"/>
    <w:multiLevelType w:val="hybridMultilevel"/>
    <w:tmpl w:val="3B489B02"/>
    <w:lvl w:ilvl="0" w:tplc="4F143084">
      <w:start w:val="2"/>
      <w:numFmt w:val="decimal"/>
      <w:lvlText w:val="%1."/>
      <w:lvlJc w:val="left"/>
      <w:pPr>
        <w:ind w:left="1137"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30BD09EE"/>
    <w:multiLevelType w:val="hybridMultilevel"/>
    <w:tmpl w:val="68840218"/>
    <w:lvl w:ilvl="0" w:tplc="51E2AA34">
      <w:numFmt w:val="bullet"/>
      <w:lvlText w:val="-"/>
      <w:lvlJc w:val="left"/>
      <w:pPr>
        <w:tabs>
          <w:tab w:val="num" w:pos="417"/>
        </w:tabs>
        <w:ind w:left="417" w:hanging="360"/>
      </w:pPr>
      <w:rPr>
        <w:rFonts w:ascii="Times New Roman" w:hAnsi="Times New Roman" w:cs="Times New Roman" w:hint="default"/>
        <w:color w:val="auto"/>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35EA0A33"/>
    <w:multiLevelType w:val="hybridMultilevel"/>
    <w:tmpl w:val="99782AF0"/>
    <w:lvl w:ilvl="0" w:tplc="DC961F6A">
      <w:start w:val="1"/>
      <w:numFmt w:val="bullet"/>
      <w:lvlText w:val="-"/>
      <w:lvlJc w:val="left"/>
      <w:pPr>
        <w:ind w:left="833"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4773510E"/>
    <w:multiLevelType w:val="hybridMultilevel"/>
    <w:tmpl w:val="E3024668"/>
    <w:lvl w:ilvl="0" w:tplc="51E2AA34">
      <w:numFmt w:val="bullet"/>
      <w:lvlText w:val="-"/>
      <w:lvlJc w:val="left"/>
      <w:pPr>
        <w:tabs>
          <w:tab w:val="num" w:pos="777"/>
        </w:tabs>
        <w:ind w:left="777" w:hanging="360"/>
      </w:pPr>
      <w:rPr>
        <w:rFonts w:ascii="Times New Roman" w:hAnsi="Times New Roman" w:cs="Times New Roman" w:hint="default"/>
        <w:color w:val="auto"/>
      </w:rPr>
    </w:lvl>
    <w:lvl w:ilvl="1" w:tplc="8C980BC0">
      <w:start w:val="1"/>
      <w:numFmt w:val="lowerLetter"/>
      <w:lvlText w:val="%2)"/>
      <w:lvlJc w:val="left"/>
      <w:pPr>
        <w:tabs>
          <w:tab w:val="num" w:pos="1497"/>
        </w:tabs>
        <w:ind w:left="1497" w:hanging="360"/>
      </w:pPr>
      <w:rPr>
        <w:color w:val="auto"/>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15:restartNumberingAfterBreak="0">
    <w:nsid w:val="59C34B12"/>
    <w:multiLevelType w:val="hybridMultilevel"/>
    <w:tmpl w:val="28DCFA0A"/>
    <w:lvl w:ilvl="0" w:tplc="0424000F">
      <w:start w:val="2"/>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B1"/>
    <w:rsid w:val="0002602E"/>
    <w:rsid w:val="000266B1"/>
    <w:rsid w:val="00097C32"/>
    <w:rsid w:val="000F1C16"/>
    <w:rsid w:val="00197C30"/>
    <w:rsid w:val="001A6973"/>
    <w:rsid w:val="001D6568"/>
    <w:rsid w:val="002601CC"/>
    <w:rsid w:val="00266288"/>
    <w:rsid w:val="002C2BE9"/>
    <w:rsid w:val="00305BD2"/>
    <w:rsid w:val="00357C69"/>
    <w:rsid w:val="00367CA5"/>
    <w:rsid w:val="00386D29"/>
    <w:rsid w:val="00470DAB"/>
    <w:rsid w:val="004818A6"/>
    <w:rsid w:val="00542BA5"/>
    <w:rsid w:val="00564B17"/>
    <w:rsid w:val="005A7FBF"/>
    <w:rsid w:val="005E127C"/>
    <w:rsid w:val="00602455"/>
    <w:rsid w:val="00673301"/>
    <w:rsid w:val="006971C1"/>
    <w:rsid w:val="006E34D3"/>
    <w:rsid w:val="007457B4"/>
    <w:rsid w:val="00745D4D"/>
    <w:rsid w:val="00751422"/>
    <w:rsid w:val="007E5D81"/>
    <w:rsid w:val="008168CD"/>
    <w:rsid w:val="00917B96"/>
    <w:rsid w:val="00922DD8"/>
    <w:rsid w:val="00A56119"/>
    <w:rsid w:val="00A63172"/>
    <w:rsid w:val="00AB3FF1"/>
    <w:rsid w:val="00B567A6"/>
    <w:rsid w:val="00C00FE7"/>
    <w:rsid w:val="00C64E4D"/>
    <w:rsid w:val="00CC4279"/>
    <w:rsid w:val="00D00EAF"/>
    <w:rsid w:val="00D22D95"/>
    <w:rsid w:val="00D25D1B"/>
    <w:rsid w:val="00DB3668"/>
    <w:rsid w:val="00E11D85"/>
    <w:rsid w:val="00E434BB"/>
    <w:rsid w:val="00E64F40"/>
    <w:rsid w:val="00EE2347"/>
    <w:rsid w:val="00F279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220B4-FDD5-4134-BC68-84FF275D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266B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266B1"/>
    <w:pPr>
      <w:ind w:left="720"/>
      <w:contextualSpacing/>
    </w:pPr>
  </w:style>
  <w:style w:type="table" w:styleId="Tabelamrea">
    <w:name w:val="Table Grid"/>
    <w:basedOn w:val="Navadnatabela"/>
    <w:rsid w:val="00E11D85"/>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0F1C1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F1C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5733</Words>
  <Characters>32681</Characters>
  <Application>Microsoft Office Word</Application>
  <DocSecurity>0</DocSecurity>
  <Lines>272</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strausd</dc:creator>
  <cp:keywords/>
  <dc:description/>
  <cp:lastModifiedBy>Darinka Trdina</cp:lastModifiedBy>
  <cp:revision>6</cp:revision>
  <cp:lastPrinted>2015-11-24T09:04:00Z</cp:lastPrinted>
  <dcterms:created xsi:type="dcterms:W3CDTF">2015-11-25T14:12:00Z</dcterms:created>
  <dcterms:modified xsi:type="dcterms:W3CDTF">2015-12-02T14:22:00Z</dcterms:modified>
</cp:coreProperties>
</file>