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79AF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14:paraId="29B6F502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14:paraId="6AE21DAC" w14:textId="77777777"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Ponudnik:</w:t>
      </w:r>
    </w:p>
    <w:p w14:paraId="7F99486A" w14:textId="77777777"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14:paraId="367C114E" w14:textId="77777777" w:rsidR="00110ABC" w:rsidRPr="006C104B" w:rsidRDefault="00110ABC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14:paraId="50B0AE7C" w14:textId="77777777" w:rsidR="00110ABC" w:rsidRPr="00762116" w:rsidRDefault="00110ABC" w:rsidP="00762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14:paraId="25229A06" w14:textId="77777777" w:rsidR="00382865" w:rsidRPr="006C104B" w:rsidRDefault="00382865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3B7B9CE4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14:paraId="103E9FF6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</w:p>
    <w:p w14:paraId="4D8B5EA2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Goliev trg 5 </w:t>
      </w:r>
    </w:p>
    <w:p w14:paraId="76BA4484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14:paraId="62E369B9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5BBC18" w14:textId="739AE11E" w:rsidR="00110ABC" w:rsidRDefault="00110ABC" w:rsidP="00D12FFC">
      <w:pPr>
        <w:spacing w:line="240" w:lineRule="auto"/>
        <w:jc w:val="both"/>
        <w:rPr>
          <w:rFonts w:ascii="Arial" w:hAnsi="Arial" w:cs="Arial"/>
        </w:rPr>
      </w:pPr>
      <w:r w:rsidRPr="000F0715">
        <w:rPr>
          <w:rFonts w:ascii="Arial" w:hAnsi="Arial" w:cs="Arial"/>
        </w:rPr>
        <w:t xml:space="preserve">Na </w:t>
      </w:r>
      <w:r w:rsidRPr="00EA6103">
        <w:rPr>
          <w:rFonts w:ascii="Arial" w:hAnsi="Arial" w:cs="Arial"/>
        </w:rPr>
        <w:t xml:space="preserve">podlagi povabila k </w:t>
      </w:r>
      <w:r w:rsidR="00560D23" w:rsidRPr="00EA6103">
        <w:rPr>
          <w:rFonts w:ascii="Arial" w:hAnsi="Arial" w:cs="Arial"/>
        </w:rPr>
        <w:t>predložitvi</w:t>
      </w:r>
      <w:r w:rsidRPr="00EA6103">
        <w:rPr>
          <w:rFonts w:ascii="Arial" w:hAnsi="Arial" w:cs="Arial"/>
        </w:rPr>
        <w:t xml:space="preserve"> ponudbe</w:t>
      </w:r>
      <w:r w:rsidR="00560D23" w:rsidRPr="00EA6103">
        <w:rPr>
          <w:rFonts w:ascii="Arial" w:hAnsi="Arial" w:cs="Arial"/>
        </w:rPr>
        <w:t xml:space="preserve"> v postopku oddaje </w:t>
      </w:r>
      <w:r w:rsidR="00D54C47">
        <w:rPr>
          <w:rFonts w:ascii="Arial" w:hAnsi="Arial" w:cs="Arial"/>
        </w:rPr>
        <w:t xml:space="preserve">evidenčnega </w:t>
      </w:r>
      <w:r w:rsidR="00560D23" w:rsidRPr="00EA6103">
        <w:rPr>
          <w:rFonts w:ascii="Arial" w:hAnsi="Arial" w:cs="Arial"/>
        </w:rPr>
        <w:t>javnega naročila</w:t>
      </w:r>
      <w:r w:rsidRPr="00EA6103">
        <w:rPr>
          <w:rFonts w:ascii="Arial" w:hAnsi="Arial" w:cs="Arial"/>
        </w:rPr>
        <w:t xml:space="preserve"> za</w:t>
      </w:r>
      <w:r w:rsidR="00103B0F" w:rsidRPr="00EA6103">
        <w:rPr>
          <w:rFonts w:ascii="Arial" w:hAnsi="Arial" w:cs="Arial"/>
        </w:rPr>
        <w:t>:</w:t>
      </w:r>
      <w:r w:rsidR="009F5F58" w:rsidRPr="00EA6103">
        <w:rPr>
          <w:rFonts w:ascii="Arial" w:hAnsi="Arial" w:cs="Arial"/>
        </w:rPr>
        <w:t xml:space="preserve"> </w:t>
      </w:r>
      <w:r w:rsidR="00762116" w:rsidRPr="00EA6103">
        <w:rPr>
          <w:rFonts w:ascii="Arial" w:hAnsi="Arial" w:cs="Arial"/>
          <w:b/>
          <w:bCs/>
        </w:rPr>
        <w:t>»</w:t>
      </w:r>
      <w:r w:rsidR="00872814" w:rsidRPr="00872814">
        <w:rPr>
          <w:rFonts w:ascii="Arial" w:hAnsi="Arial" w:cs="Arial"/>
          <w:b/>
          <w:bCs/>
        </w:rPr>
        <w:t xml:space="preserve">Izdelava projektne dokumentacije </w:t>
      </w:r>
      <w:r w:rsidR="004C23E7">
        <w:rPr>
          <w:rFonts w:ascii="Arial" w:hAnsi="Arial" w:cs="Arial"/>
          <w:b/>
          <w:bCs/>
        </w:rPr>
        <w:t>DGD za vodovod Knežja vas – Dobrnič – Dobrava - Lisec</w:t>
      </w:r>
      <w:r w:rsidR="00762116" w:rsidRPr="00EA6103">
        <w:rPr>
          <w:rFonts w:ascii="Arial" w:hAnsi="Arial" w:cs="Arial"/>
          <w:b/>
          <w:bCs/>
        </w:rPr>
        <w:t xml:space="preserve">« </w:t>
      </w:r>
      <w:r w:rsidRPr="00EA6103">
        <w:rPr>
          <w:rFonts w:ascii="Arial" w:hAnsi="Arial" w:cs="Arial"/>
        </w:rPr>
        <w:t>vam</w:t>
      </w:r>
      <w:r w:rsidRPr="000F0715">
        <w:rPr>
          <w:rFonts w:ascii="Arial" w:hAnsi="Arial" w:cs="Arial"/>
        </w:rPr>
        <w:t xml:space="preserve"> dajemo naslednjo</w:t>
      </w:r>
      <w:r w:rsidR="00172FDC">
        <w:rPr>
          <w:rFonts w:ascii="Arial" w:hAnsi="Arial" w:cs="Arial"/>
        </w:rPr>
        <w:tab/>
      </w:r>
    </w:p>
    <w:p w14:paraId="5F4BAF0C" w14:textId="77777777" w:rsidR="00382865" w:rsidRDefault="00382865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874063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14:paraId="60BE1EC8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78AFD291" w14:textId="77777777" w:rsidR="00110ABC" w:rsidRDefault="00110ABC" w:rsidP="002F7321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NAČIN PREDLOŽITVE PONUDBE:</w:t>
      </w:r>
    </w:p>
    <w:p w14:paraId="0C2E04CF" w14:textId="77777777" w:rsidR="00110ABC" w:rsidRPr="00EC1EA2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C1EA2">
        <w:rPr>
          <w:rFonts w:ascii="Arial" w:hAnsi="Arial" w:cs="Arial"/>
          <w:i/>
          <w:iCs/>
          <w:sz w:val="20"/>
          <w:szCs w:val="20"/>
        </w:rPr>
        <w:t>(opomba: ustrezno obkrožiti)</w:t>
      </w:r>
    </w:p>
    <w:p w14:paraId="5C7B1DB0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ED462" w14:textId="77777777" w:rsidR="00045FA1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dajemo ponudbo:</w:t>
      </w:r>
    </w:p>
    <w:p w14:paraId="71969F92" w14:textId="77777777" w:rsidR="00110ABC" w:rsidRDefault="00110ABC" w:rsidP="00045FA1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hAnsi="Arial" w:cs="Arial"/>
        </w:rPr>
      </w:pPr>
      <w:r w:rsidRPr="006C104B">
        <w:rPr>
          <w:rFonts w:ascii="Arial" w:hAnsi="Arial" w:cs="Arial"/>
        </w:rPr>
        <w:t>samostojno – kot samostojen ponudnik</w:t>
      </w:r>
    </w:p>
    <w:p w14:paraId="3A749A80" w14:textId="77777777" w:rsidR="00110ABC" w:rsidRPr="006C104B" w:rsidRDefault="00110ABC" w:rsidP="00172FD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 podizvajalci – kot samostojen ponudnik s podizvajalci</w:t>
      </w:r>
    </w:p>
    <w:p w14:paraId="26580116" w14:textId="77777777" w:rsidR="00110ABC" w:rsidRPr="006C104B" w:rsidRDefault="00110ABC" w:rsidP="00172FD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skupno ponudbo – kot partner v skupini ponudnikov / izvajalcev.</w:t>
      </w:r>
    </w:p>
    <w:p w14:paraId="192E61A4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649058" w14:textId="77777777" w:rsidR="002F7321" w:rsidRPr="006C104B" w:rsidRDefault="002F7321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02498C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VREDNOST PONUDBE:</w:t>
      </w:r>
    </w:p>
    <w:p w14:paraId="46CC67EF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2ABC2121" w14:textId="43CEB544" w:rsidR="009C22D6" w:rsidRDefault="00110ABC" w:rsidP="00110ABC">
      <w:pPr>
        <w:spacing w:after="0" w:line="240" w:lineRule="auto"/>
        <w:jc w:val="both"/>
        <w:rPr>
          <w:rFonts w:ascii="Arial" w:hAnsi="Arial" w:cs="Arial"/>
        </w:rPr>
      </w:pPr>
      <w:r w:rsidRPr="00110ABC">
        <w:rPr>
          <w:rFonts w:ascii="Arial" w:hAnsi="Arial" w:cs="Arial"/>
        </w:rPr>
        <w:t xml:space="preserve">V </w:t>
      </w:r>
      <w:r w:rsidRPr="00EA6103">
        <w:rPr>
          <w:rFonts w:ascii="Arial" w:hAnsi="Arial" w:cs="Arial"/>
        </w:rPr>
        <w:t xml:space="preserve">skladu s pogoji in zahtevami </w:t>
      </w:r>
      <w:r w:rsidR="00EC1EA2" w:rsidRPr="00EA6103">
        <w:rPr>
          <w:rFonts w:ascii="Arial" w:hAnsi="Arial" w:cs="Arial"/>
        </w:rPr>
        <w:t xml:space="preserve">iz razpisne dokumentacije, </w:t>
      </w:r>
      <w:r w:rsidRPr="00EA6103">
        <w:rPr>
          <w:rFonts w:ascii="Arial" w:hAnsi="Arial" w:cs="Arial"/>
        </w:rPr>
        <w:t>ter opisa predmeta javnega naročila za</w:t>
      </w:r>
      <w:r w:rsidR="00103B0F" w:rsidRPr="00EA6103">
        <w:rPr>
          <w:rFonts w:ascii="Arial" w:hAnsi="Arial" w:cs="Arial"/>
        </w:rPr>
        <w:t>:</w:t>
      </w:r>
      <w:r w:rsidR="009F5F58" w:rsidRPr="00EA6103">
        <w:rPr>
          <w:rFonts w:ascii="Arial" w:hAnsi="Arial" w:cs="Arial"/>
        </w:rPr>
        <w:t xml:space="preserve"> </w:t>
      </w:r>
      <w:r w:rsidR="00762116" w:rsidRPr="00EA6103">
        <w:rPr>
          <w:rFonts w:ascii="Arial" w:hAnsi="Arial" w:cs="Arial"/>
        </w:rPr>
        <w:t>»</w:t>
      </w:r>
      <w:r w:rsidR="00F2546E" w:rsidRPr="00F2546E">
        <w:rPr>
          <w:rFonts w:ascii="Arial" w:hAnsi="Arial" w:cs="Arial"/>
        </w:rPr>
        <w:t>Izdelava projektne dokumentacije DGD za vodovod Knežja vas – Dobrnič – Dobrava - Lisec</w:t>
      </w:r>
      <w:r w:rsidR="00762116" w:rsidRPr="00EA6103">
        <w:rPr>
          <w:rFonts w:ascii="Arial" w:hAnsi="Arial" w:cs="Arial"/>
        </w:rPr>
        <w:t>«</w:t>
      </w:r>
      <w:r w:rsidR="00D70A3C" w:rsidRPr="00EA6103">
        <w:rPr>
          <w:rFonts w:ascii="Arial" w:hAnsi="Arial" w:cs="Arial"/>
          <w:b/>
          <w:szCs w:val="20"/>
        </w:rPr>
        <w:t xml:space="preserve"> </w:t>
      </w:r>
      <w:r w:rsidR="00FC7AF7" w:rsidRPr="00EA6103">
        <w:rPr>
          <w:rFonts w:ascii="Arial" w:hAnsi="Arial" w:cs="Arial"/>
        </w:rPr>
        <w:t>znaša</w:t>
      </w:r>
      <w:r w:rsidR="00FC7AF7" w:rsidRPr="00FC7AF7">
        <w:rPr>
          <w:rFonts w:ascii="Arial" w:hAnsi="Arial" w:cs="Arial"/>
        </w:rPr>
        <w:t xml:space="preserve"> skupna končna vrednost naše ponudbe:</w:t>
      </w:r>
    </w:p>
    <w:p w14:paraId="0E4FB8A5" w14:textId="77777777" w:rsidR="00D12FFC" w:rsidRPr="00335EAD" w:rsidRDefault="00D12FFC" w:rsidP="00110ABC">
      <w:pPr>
        <w:spacing w:after="0" w:line="240" w:lineRule="auto"/>
        <w:jc w:val="both"/>
        <w:rPr>
          <w:rFonts w:ascii="Arial" w:hAnsi="Arial" w:cs="Arial"/>
        </w:rPr>
      </w:pPr>
    </w:p>
    <w:p w14:paraId="236B5AA0" w14:textId="77777777" w:rsidR="009C22D6" w:rsidRDefault="009C22D6" w:rsidP="00110AB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0E4912" w:rsidRPr="00B65802" w14:paraId="360ED813" w14:textId="77777777" w:rsidTr="000E4912">
        <w:tc>
          <w:tcPr>
            <w:tcW w:w="3832" w:type="dxa"/>
            <w:vAlign w:val="bottom"/>
          </w:tcPr>
          <w:p w14:paraId="688066F1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20FA1BF2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0E4912" w:rsidRPr="00B65802" w14:paraId="2E3B2B7C" w14:textId="77777777" w:rsidTr="000E4912">
        <w:tc>
          <w:tcPr>
            <w:tcW w:w="3832" w:type="dxa"/>
            <w:vAlign w:val="bottom"/>
          </w:tcPr>
          <w:p w14:paraId="72841D7A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DDV – 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65802">
              <w:rPr>
                <w:rFonts w:ascii="Arial" w:hAnsi="Arial" w:cs="Arial"/>
                <w:sz w:val="22"/>
                <w:szCs w:val="22"/>
              </w:rPr>
              <w:t>%:</w:t>
            </w:r>
          </w:p>
        </w:tc>
        <w:tc>
          <w:tcPr>
            <w:tcW w:w="4383" w:type="dxa"/>
            <w:vAlign w:val="bottom"/>
          </w:tcPr>
          <w:p w14:paraId="516BC396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0E4912" w:rsidRPr="00B65802" w14:paraId="30D71CAB" w14:textId="77777777" w:rsidTr="000E4912">
        <w:tc>
          <w:tcPr>
            <w:tcW w:w="3832" w:type="dxa"/>
            <w:vAlign w:val="bottom"/>
          </w:tcPr>
          <w:p w14:paraId="2EFFED4B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skupna končna vrednost z DDV:</w:t>
            </w:r>
          </w:p>
        </w:tc>
        <w:tc>
          <w:tcPr>
            <w:tcW w:w="4383" w:type="dxa"/>
          </w:tcPr>
          <w:p w14:paraId="2B3F2765" w14:textId="77777777" w:rsidR="000E4912" w:rsidRPr="00B65802" w:rsidRDefault="000E4912" w:rsidP="00D12FFC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477390D5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880482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</w:t>
      </w:r>
      <w:r w:rsidR="00662B64">
        <w:rPr>
          <w:rFonts w:ascii="Arial" w:hAnsi="Arial" w:cs="Arial"/>
        </w:rPr>
        <w:t>_____________________________</w:t>
      </w:r>
    </w:p>
    <w:p w14:paraId="7821D3DA" w14:textId="77777777" w:rsidR="000E4912" w:rsidRDefault="000E4912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4C9503A" w14:textId="56DDD777" w:rsidR="00110ABC" w:rsidRDefault="00D94104" w:rsidP="00376D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2B64">
        <w:rPr>
          <w:rFonts w:ascii="Arial" w:hAnsi="Arial" w:cs="Arial"/>
        </w:rPr>
        <w:t xml:space="preserve">V končni vrednosti ponudbe </w:t>
      </w:r>
      <w:r w:rsidR="00557A76" w:rsidRPr="00557A76">
        <w:rPr>
          <w:rFonts w:ascii="Arial" w:hAnsi="Arial" w:cs="Arial"/>
        </w:rPr>
        <w:t xml:space="preserve">so vključeni vsi materialni stroški, povezani </w:t>
      </w:r>
      <w:r w:rsidR="00557A76">
        <w:rPr>
          <w:rFonts w:ascii="Arial" w:hAnsi="Arial" w:cs="Arial"/>
        </w:rPr>
        <w:t>s</w:t>
      </w:r>
      <w:r w:rsidR="00557A76" w:rsidRPr="00557A76">
        <w:rPr>
          <w:rFonts w:ascii="Arial" w:hAnsi="Arial" w:cs="Arial"/>
        </w:rPr>
        <w:t xml:space="preserve"> predmetom naloge in vsa dela, ki sledijo iz veljavne zakonodaje in niso posebej navedena </w:t>
      </w:r>
      <w:r w:rsidR="007B2106">
        <w:rPr>
          <w:rFonts w:ascii="Arial" w:hAnsi="Arial" w:cs="Arial"/>
        </w:rPr>
        <w:t>v razpisni dokumentaciji</w:t>
      </w:r>
      <w:r w:rsidR="00557A76" w:rsidRPr="00557A76">
        <w:rPr>
          <w:rFonts w:ascii="Arial" w:hAnsi="Arial" w:cs="Arial"/>
        </w:rPr>
        <w:t>, kot tudi vse dnevnice in ostali dodatni stroški povezani z izvedbo naloge, prav tako vse ure koordinacije in udeležbe na sestankih z naročnikom in njegovim inženirjem.</w:t>
      </w:r>
    </w:p>
    <w:p w14:paraId="4451A627" w14:textId="77777777" w:rsidR="00872814" w:rsidRDefault="00872814" w:rsidP="00376D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1788A0" w14:textId="39FC9014" w:rsidR="00BB467F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lastRenderedPageBreak/>
        <w:t>Izjavljamo, da smo pri izračunu vrednosti ponudbe upoštevali vse elemente, ki vplivajo na izračun cen.</w:t>
      </w:r>
      <w:r w:rsidR="00BC7611">
        <w:rPr>
          <w:rFonts w:ascii="Arial" w:hAnsi="Arial" w:cs="Arial"/>
        </w:rPr>
        <w:t xml:space="preserve"> </w:t>
      </w:r>
    </w:p>
    <w:p w14:paraId="293032C6" w14:textId="3E19222E" w:rsidR="00962F56" w:rsidRDefault="00962F56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410C1C" w14:textId="77777777" w:rsidR="008E32A7" w:rsidRDefault="008E32A7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FD987F" w14:textId="77777777" w:rsidR="00110ABC" w:rsidRPr="008D013C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8D013C">
        <w:rPr>
          <w:rFonts w:ascii="Arial" w:hAnsi="Arial" w:cs="Arial"/>
          <w:b/>
        </w:rPr>
        <w:t>NAČIN OCENJEVANJA PONUDB IN IZBOR</w:t>
      </w:r>
      <w:r>
        <w:rPr>
          <w:rFonts w:ascii="Arial" w:hAnsi="Arial" w:cs="Arial"/>
          <w:b/>
        </w:rPr>
        <w:t>:</w:t>
      </w:r>
    </w:p>
    <w:p w14:paraId="01CFF38B" w14:textId="77777777" w:rsidR="00110ABC" w:rsidRPr="007E33A1" w:rsidRDefault="00110ABC" w:rsidP="00110ABC">
      <w:pPr>
        <w:tabs>
          <w:tab w:val="left" w:pos="18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BEBFD7" w14:textId="77777777" w:rsidR="00110ABC" w:rsidRDefault="00110ABC" w:rsidP="00D12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E80">
        <w:rPr>
          <w:rFonts w:ascii="Arial" w:hAnsi="Arial" w:cs="Arial"/>
        </w:rPr>
        <w:t>Naročnik bo po opravljenem pregledu in oceni ponudb, ob izpolnjevanju vseh pogojev in zahtev iz</w:t>
      </w:r>
      <w:r w:rsidR="00230042">
        <w:rPr>
          <w:rFonts w:ascii="Arial" w:hAnsi="Arial" w:cs="Arial"/>
        </w:rPr>
        <w:t xml:space="preserve"> </w:t>
      </w:r>
      <w:r w:rsidRPr="001A0E80">
        <w:rPr>
          <w:rFonts w:ascii="Arial" w:hAnsi="Arial" w:cs="Arial"/>
        </w:rPr>
        <w:t>te razpisne dokumentacije, med popolnimi ponudbami, izbral tisto ponudbo, ki bo na podlagi</w:t>
      </w:r>
      <w:r>
        <w:rPr>
          <w:rFonts w:ascii="Arial" w:hAnsi="Arial" w:cs="Arial"/>
        </w:rPr>
        <w:t xml:space="preserve"> </w:t>
      </w:r>
      <w:r w:rsidRPr="001A0E80">
        <w:rPr>
          <w:rFonts w:ascii="Arial" w:hAnsi="Arial" w:cs="Arial"/>
        </w:rPr>
        <w:t>merila »najnižja cena« najugodnejša.</w:t>
      </w:r>
    </w:p>
    <w:p w14:paraId="2DD25242" w14:textId="77777777" w:rsidR="003B2AB8" w:rsidRPr="001A0E80" w:rsidRDefault="003B2AB8" w:rsidP="00D12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AA6C77" w14:textId="77777777" w:rsidR="00110ABC" w:rsidRPr="001A0E80" w:rsidRDefault="00110ABC" w:rsidP="00D12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E80">
        <w:rPr>
          <w:rFonts w:ascii="Arial" w:hAnsi="Arial" w:cs="Arial"/>
        </w:rPr>
        <w:t>Za naročnika pomeni najugodnejša ponudba po merilu »najnižja cena« ponudba z najnižjo skupno</w:t>
      </w:r>
      <w:r w:rsidR="00230042">
        <w:rPr>
          <w:rFonts w:ascii="Arial" w:hAnsi="Arial" w:cs="Arial"/>
        </w:rPr>
        <w:t xml:space="preserve"> </w:t>
      </w:r>
      <w:r w:rsidRPr="001A0E80">
        <w:rPr>
          <w:rFonts w:ascii="Arial" w:hAnsi="Arial" w:cs="Arial"/>
        </w:rPr>
        <w:t>končno ponudbeno vrednostjo z vključenim davkom na dodano vrednost za celoto razpisanih del.</w:t>
      </w:r>
    </w:p>
    <w:p w14:paraId="298882F5" w14:textId="0250C100" w:rsidR="002F7321" w:rsidRDefault="002F7321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8C276" w14:textId="77777777" w:rsidR="008E32A7" w:rsidRPr="006C104B" w:rsidRDefault="008E32A7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14B08A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14:paraId="35C59F89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98618EB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Naročniku izjavljamo, da bomo z deli začeli po </w:t>
      </w:r>
      <w:r w:rsidR="00103B0F">
        <w:rPr>
          <w:rFonts w:ascii="Arial" w:hAnsi="Arial" w:cs="Arial"/>
        </w:rPr>
        <w:t>podpisu pogodbe</w:t>
      </w:r>
      <w:r w:rsidR="003B2AB8">
        <w:rPr>
          <w:rFonts w:ascii="Arial" w:hAnsi="Arial" w:cs="Arial"/>
        </w:rPr>
        <w:t xml:space="preserve"> s strani vseh pogodbenih partnerjev</w:t>
      </w:r>
      <w:r w:rsidRPr="006C104B">
        <w:rPr>
          <w:rFonts w:ascii="Arial" w:hAnsi="Arial" w:cs="Arial"/>
        </w:rPr>
        <w:t>.</w:t>
      </w:r>
    </w:p>
    <w:p w14:paraId="2876DA85" w14:textId="77777777" w:rsidR="003B2AB8" w:rsidRPr="006C104B" w:rsidRDefault="003B2AB8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A9F090" w14:textId="095727AE" w:rsidR="00110ABC" w:rsidRPr="006C104B" w:rsidRDefault="00110ABC" w:rsidP="0050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2106">
        <w:rPr>
          <w:rFonts w:ascii="Arial" w:hAnsi="Arial" w:cs="Arial"/>
        </w:rPr>
        <w:t xml:space="preserve">Obvezujemo se, da bomo vsa dela za </w:t>
      </w:r>
      <w:r w:rsidR="00762116" w:rsidRPr="007B2106">
        <w:rPr>
          <w:rFonts w:ascii="Arial" w:hAnsi="Arial" w:cs="Arial"/>
        </w:rPr>
        <w:t>»</w:t>
      </w:r>
      <w:r w:rsidR="00F2546E" w:rsidRPr="00F2546E">
        <w:rPr>
          <w:rFonts w:ascii="Arial" w:hAnsi="Arial" w:cs="Arial"/>
        </w:rPr>
        <w:t>Izdelava projektne dokumentacije DGD za vodovod Knežja vas – Dobrnič – Dobrava - Lisec</w:t>
      </w:r>
      <w:r w:rsidR="00762116" w:rsidRPr="007B2106">
        <w:rPr>
          <w:rFonts w:ascii="Arial" w:hAnsi="Arial" w:cs="Arial"/>
        </w:rPr>
        <w:t>«</w:t>
      </w:r>
      <w:r w:rsidR="00BD1739">
        <w:rPr>
          <w:rFonts w:ascii="Arial" w:hAnsi="Arial" w:cs="Arial"/>
        </w:rPr>
        <w:t xml:space="preserve"> </w:t>
      </w:r>
      <w:r w:rsidR="00FC7AF7">
        <w:rPr>
          <w:rFonts w:ascii="Arial" w:hAnsi="Arial" w:cs="Arial"/>
        </w:rPr>
        <w:t xml:space="preserve">izvedli, </w:t>
      </w:r>
      <w:r>
        <w:rPr>
          <w:rFonts w:ascii="Arial" w:hAnsi="Arial" w:cs="Arial"/>
        </w:rPr>
        <w:t>i</w:t>
      </w:r>
      <w:r w:rsidRPr="006C104B">
        <w:rPr>
          <w:rFonts w:ascii="Arial" w:hAnsi="Arial" w:cs="Arial"/>
        </w:rPr>
        <w:t xml:space="preserve">n jih dokončali do </w:t>
      </w:r>
      <w:r w:rsidR="000C48E8" w:rsidRPr="000C48E8">
        <w:rPr>
          <w:rFonts w:ascii="Arial" w:hAnsi="Arial" w:cs="Arial"/>
        </w:rPr>
        <w:t>30. 1</w:t>
      </w:r>
      <w:r w:rsidR="002E5AA7">
        <w:rPr>
          <w:rFonts w:ascii="Arial" w:hAnsi="Arial" w:cs="Arial"/>
        </w:rPr>
        <w:t>0</w:t>
      </w:r>
      <w:r w:rsidR="009530F6" w:rsidRPr="000C48E8">
        <w:rPr>
          <w:rFonts w:ascii="Arial" w:hAnsi="Arial" w:cs="Arial"/>
        </w:rPr>
        <w:t>. 20</w:t>
      </w:r>
      <w:r w:rsidR="003B2AB8" w:rsidRPr="000C48E8">
        <w:rPr>
          <w:rFonts w:ascii="Arial" w:hAnsi="Arial" w:cs="Arial"/>
        </w:rPr>
        <w:t>2</w:t>
      </w:r>
      <w:r w:rsidR="002E5AA7">
        <w:rPr>
          <w:rFonts w:ascii="Arial" w:hAnsi="Arial" w:cs="Arial"/>
        </w:rPr>
        <w:t>4</w:t>
      </w:r>
      <w:r w:rsidR="00230042" w:rsidRPr="000C48E8">
        <w:rPr>
          <w:rFonts w:ascii="Arial" w:hAnsi="Arial" w:cs="Arial"/>
        </w:rPr>
        <w:t>.</w:t>
      </w:r>
      <w:r w:rsidRPr="006C104B">
        <w:rPr>
          <w:rFonts w:ascii="Arial" w:hAnsi="Arial" w:cs="Arial"/>
        </w:rPr>
        <w:t xml:space="preserve"> </w:t>
      </w:r>
    </w:p>
    <w:p w14:paraId="7C7EB2C1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14:paraId="239C8C6D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14:paraId="47C4043E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3A5C6" w14:textId="77777777" w:rsidR="002F7321" w:rsidRPr="006C104B" w:rsidRDefault="002F7321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5B824F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PLAČILNI ROK IN NAČIN PLAČILA:</w:t>
      </w:r>
    </w:p>
    <w:p w14:paraId="56A2E152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41AAF1B6" w14:textId="77777777" w:rsidR="00110ABC" w:rsidRPr="006C104B" w:rsidRDefault="00D12FF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Naročniku</w:t>
      </w:r>
      <w:r w:rsidR="00110ABC" w:rsidRPr="006C104B">
        <w:rPr>
          <w:rFonts w:ascii="Arial" w:hAnsi="Arial" w:cs="Arial"/>
        </w:rPr>
        <w:t xml:space="preserve"> izjavljamo, da:</w:t>
      </w:r>
    </w:p>
    <w:p w14:paraId="5607B4AC" w14:textId="05B55227" w:rsidR="00110ABC" w:rsidRPr="006C104B" w:rsidRDefault="00110ABC" w:rsidP="008728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smo seznanjeni </w:t>
      </w:r>
      <w:r w:rsidRPr="00D5286D">
        <w:rPr>
          <w:rFonts w:ascii="Arial" w:hAnsi="Arial" w:cs="Arial"/>
        </w:rPr>
        <w:t xml:space="preserve">s tem, da bo naročnik, v primeru, da bomo pri izvedbi javnega naročila sodelovali s podizvajalci, </w:t>
      </w:r>
      <w:r w:rsidR="002B0552" w:rsidRPr="00D5286D">
        <w:rPr>
          <w:rFonts w:ascii="Arial" w:hAnsi="Arial" w:cs="Arial"/>
        </w:rPr>
        <w:t>ravnal skladno s 94. členom Zakona o javnem naročanju (</w:t>
      </w:r>
      <w:r w:rsidR="00E37856" w:rsidRPr="00E37856">
        <w:rPr>
          <w:rFonts w:ascii="Arial" w:hAnsi="Arial" w:cs="Arial"/>
        </w:rPr>
        <w:t>Uradni list RS, št. 91/15, 14/18, 121/21, 10/22, 74/22 – odl. US, 100/22 – ZNUZSZS, 28/23 in 88/23 – ZOPNN-F</w:t>
      </w:r>
      <w:r w:rsidR="002B0552" w:rsidRPr="00D5286D">
        <w:rPr>
          <w:rFonts w:ascii="Arial" w:hAnsi="Arial" w:cs="Arial"/>
        </w:rPr>
        <w:t>);</w:t>
      </w:r>
    </w:p>
    <w:p w14:paraId="00AB175C" w14:textId="77777777" w:rsidR="00110ABC" w:rsidRDefault="00110ABC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bomo v primeru, da bomo pri izvedbi naročila sodelovali s podizvajalci</w:t>
      </w:r>
      <w:r>
        <w:rPr>
          <w:rFonts w:ascii="Arial" w:hAnsi="Arial" w:cs="Arial"/>
        </w:rPr>
        <w:t>,</w:t>
      </w:r>
      <w:r w:rsidRPr="006C104B">
        <w:rPr>
          <w:rFonts w:ascii="Arial" w:hAnsi="Arial" w:cs="Arial"/>
        </w:rPr>
        <w:t xml:space="preserve"> k vsaki izstavljeni situaciji priložili situacijo svojih podizvajalcev, ki jih bomo predhodno potrdili.</w:t>
      </w:r>
    </w:p>
    <w:p w14:paraId="3EABD4FA" w14:textId="77777777" w:rsidR="00296E44" w:rsidRDefault="00296E44" w:rsidP="00296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164945" w14:textId="77777777" w:rsidR="00296E44" w:rsidRPr="00662B64" w:rsidRDefault="00296E44" w:rsidP="00296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2B64">
        <w:rPr>
          <w:rFonts w:ascii="Arial" w:hAnsi="Arial" w:cs="Arial"/>
        </w:rPr>
        <w:t>Rač</w:t>
      </w:r>
      <w:r w:rsidR="00230042">
        <w:rPr>
          <w:rFonts w:ascii="Arial" w:hAnsi="Arial" w:cs="Arial"/>
        </w:rPr>
        <w:t>un izvajalec izstavi po končanem delu</w:t>
      </w:r>
      <w:r w:rsidR="002B0552">
        <w:rPr>
          <w:rFonts w:ascii="Arial" w:hAnsi="Arial" w:cs="Arial"/>
        </w:rPr>
        <w:t>.</w:t>
      </w:r>
    </w:p>
    <w:p w14:paraId="2F05C830" w14:textId="77777777" w:rsidR="00296E44" w:rsidRPr="00296E44" w:rsidRDefault="00296E44" w:rsidP="00296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DDB767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D1955A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PODATKI O PONUDNIKU:</w:t>
      </w:r>
    </w:p>
    <w:p w14:paraId="2A5B7A9C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5"/>
      </w:tblGrid>
      <w:tr w:rsidR="00110ABC" w:rsidRPr="006C104B" w14:paraId="7F5F3F6A" w14:textId="77777777" w:rsidTr="00585E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38"/>
              <w:gridCol w:w="4341"/>
            </w:tblGrid>
            <w:tr w:rsidR="00110ABC" w:rsidRPr="006C104B" w14:paraId="1F7B82AD" w14:textId="77777777" w:rsidTr="00D165AA">
              <w:trPr>
                <w:trHeight w:val="545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</w:tcBorders>
                </w:tcPr>
                <w:p w14:paraId="127B6F2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14:paraId="246381F6" w14:textId="77777777" w:rsidR="00110ABC" w:rsidRPr="00C877AD" w:rsidRDefault="00110ABC" w:rsidP="00230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</w:t>
                  </w:r>
                  <w:r w:rsidR="00230042">
                    <w:rPr>
                      <w:rFonts w:ascii="Arial" w:hAnsi="Arial" w:cs="Arial"/>
                      <w:sz w:val="20"/>
                      <w:szCs w:val="20"/>
                    </w:rPr>
                    <w:t xml:space="preserve"> naročilnici</w:t>
                  </w: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bottom w:val="single" w:sz="4" w:space="0" w:color="000000"/>
                    <w:right w:val="single" w:sz="12" w:space="0" w:color="auto"/>
                  </w:tcBorders>
                </w:tcPr>
                <w:p w14:paraId="187D7198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4AEE574C" w14:textId="77777777" w:rsidTr="00585EA7">
              <w:trPr>
                <w:trHeight w:val="731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6050F20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14:paraId="1C60CAF6" w14:textId="77777777" w:rsidR="00110ABC" w:rsidRPr="00C877AD" w:rsidRDefault="00110ABC" w:rsidP="00230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 xml:space="preserve">(kot bo naveden v </w:t>
                  </w:r>
                  <w:r w:rsidR="00230042">
                    <w:rPr>
                      <w:rFonts w:ascii="Arial" w:hAnsi="Arial" w:cs="Arial"/>
                      <w:sz w:val="20"/>
                      <w:szCs w:val="20"/>
                    </w:rPr>
                    <w:t>naročilnici</w:t>
                  </w: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4856F47E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4FCB26EA" w14:textId="77777777" w:rsidTr="00585EA7">
              <w:trPr>
                <w:trHeight w:val="708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3497CA1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14:paraId="3E2F9E48" w14:textId="77777777" w:rsidR="00110ABC" w:rsidRPr="00C877AD" w:rsidRDefault="00110ABC" w:rsidP="00230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 xml:space="preserve">(kot bo navedena v </w:t>
                  </w:r>
                  <w:r w:rsidR="00230042">
                    <w:rPr>
                      <w:rFonts w:ascii="Arial" w:hAnsi="Arial" w:cs="Arial"/>
                      <w:sz w:val="20"/>
                      <w:szCs w:val="20"/>
                    </w:rPr>
                    <w:t>naročilnici</w:t>
                  </w: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43D7FB2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76B37DD1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3FA0C2BD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155B9D7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5E1EF18C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5EEEBA9A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0779939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286D9A36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642579D3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lastRenderedPageBreak/>
                    <w:t>elektronska pošta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0CBF780F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73010397" w14:textId="77777777" w:rsidTr="006F5B5C">
              <w:trPr>
                <w:trHeight w:val="374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0FC1DD6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1B56FBA7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3D1328C5" w14:textId="77777777" w:rsidTr="006F5B5C">
              <w:trPr>
                <w:trHeight w:val="374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08F3B477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085EEF68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7ECEAABF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230FEC0E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34DF8A7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3A7F843A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59796D3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225F3BA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25C81DBF" w14:textId="77777777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49007EC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14:paraId="330BC293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65346308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2D8523AD" w14:textId="77777777" w:rsidTr="00585EA7">
              <w:trPr>
                <w:trHeight w:val="515"/>
              </w:trPr>
              <w:tc>
                <w:tcPr>
                  <w:tcW w:w="2499" w:type="pct"/>
                  <w:tcBorders>
                    <w:left w:val="single" w:sz="12" w:space="0" w:color="auto"/>
                    <w:bottom w:val="single" w:sz="4" w:space="0" w:color="000000"/>
                  </w:tcBorders>
                </w:tcPr>
                <w:p w14:paraId="0929FB3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14:paraId="2A9608E7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bottom w:val="single" w:sz="4" w:space="0" w:color="000000"/>
                    <w:right w:val="single" w:sz="12" w:space="0" w:color="auto"/>
                  </w:tcBorders>
                </w:tcPr>
                <w:p w14:paraId="58E03CB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613FD164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67B6615D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5AC20B7E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1C3CC64F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6850C36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7D64B9E7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2AE10089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6290940C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5F8C77E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058B7BDD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14DE47E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2E797BB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71EF3D84" w14:textId="77777777" w:rsidTr="00585EA7">
              <w:tc>
                <w:tcPr>
                  <w:tcW w:w="2499" w:type="pct"/>
                  <w:tcBorders>
                    <w:left w:val="single" w:sz="12" w:space="0" w:color="auto"/>
                  </w:tcBorders>
                </w:tcPr>
                <w:p w14:paraId="531B8E1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right w:val="single" w:sz="12" w:space="0" w:color="auto"/>
                  </w:tcBorders>
                </w:tcPr>
                <w:p w14:paraId="6327337D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5F0BA29F" w14:textId="77777777" w:rsidTr="00585EA7">
              <w:tc>
                <w:tcPr>
                  <w:tcW w:w="2499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217DB81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84CA2BA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6A9191" w14:textId="77777777" w:rsidR="00110ABC" w:rsidRPr="006C104B" w:rsidRDefault="00110ABC" w:rsidP="00585EA7">
            <w:pPr>
              <w:rPr>
                <w:rFonts w:ascii="Arial" w:hAnsi="Arial" w:cs="Arial"/>
              </w:rPr>
            </w:pPr>
          </w:p>
        </w:tc>
      </w:tr>
    </w:tbl>
    <w:p w14:paraId="0410BA40" w14:textId="77777777" w:rsidR="00662B64" w:rsidRDefault="00662B64" w:rsidP="00662B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0C5DCBB" w14:textId="77777777" w:rsidR="002F7321" w:rsidRPr="006C104B" w:rsidRDefault="002F7321" w:rsidP="00662B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1B19D3F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SODELOVANJE S PODIZVAJALCI:</w:t>
      </w:r>
    </w:p>
    <w:p w14:paraId="65EA2CE9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63C9DB3B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pri izvedbi naročila sodelovali z naslednjimi podizvajalci:</w:t>
      </w:r>
    </w:p>
    <w:p w14:paraId="51EC588C" w14:textId="77777777" w:rsidR="00110ABC" w:rsidRPr="002B0552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B0552">
        <w:rPr>
          <w:rFonts w:ascii="Arial" w:hAnsi="Arial" w:cs="Arial"/>
          <w:i/>
          <w:iCs/>
          <w:sz w:val="20"/>
          <w:szCs w:val="20"/>
        </w:rPr>
        <w:t>(opomba: v primeru, da ponudnik v točki I. tega obrazca obkroži, da bo pri izvedbi naročila sodeloval s podizvajalci, mora obvezno izpolniti spodnjo tabelo):</w:t>
      </w:r>
    </w:p>
    <w:p w14:paraId="730DE532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0"/>
      </w:tblGrid>
      <w:tr w:rsidR="00110ABC" w:rsidRPr="006C104B" w14:paraId="4FCB04AC" w14:textId="77777777" w:rsidTr="00585EA7">
        <w:trPr>
          <w:jc w:val="center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259"/>
              <w:gridCol w:w="2259"/>
              <w:gridCol w:w="2203"/>
            </w:tblGrid>
            <w:tr w:rsidR="00110ABC" w:rsidRPr="006C104B" w14:paraId="0454FB18" w14:textId="77777777" w:rsidTr="00585EA7">
              <w:tc>
                <w:tcPr>
                  <w:tcW w:w="2386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771EB668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št.</w:t>
                  </w:r>
                </w:p>
              </w:tc>
              <w:tc>
                <w:tcPr>
                  <w:tcW w:w="2386" w:type="dxa"/>
                  <w:tcBorders>
                    <w:top w:val="single" w:sz="12" w:space="0" w:color="auto"/>
                  </w:tcBorders>
                </w:tcPr>
                <w:p w14:paraId="7048AEBC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naziv in naslov podizvajalca</w:t>
                  </w:r>
                </w:p>
              </w:tc>
              <w:tc>
                <w:tcPr>
                  <w:tcW w:w="2387" w:type="dxa"/>
                  <w:tcBorders>
                    <w:top w:val="single" w:sz="12" w:space="0" w:color="auto"/>
                  </w:tcBorders>
                </w:tcPr>
                <w:p w14:paraId="2F64655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dela, ki jih prevzema podizvajalec</w:t>
                  </w:r>
                </w:p>
              </w:tc>
              <w:tc>
                <w:tcPr>
                  <w:tcW w:w="238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90D555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6C104B">
                    <w:rPr>
                      <w:rFonts w:ascii="Arial" w:hAnsi="Arial" w:cs="Arial"/>
                      <w:b/>
                    </w:rPr>
                    <w:t>vrednost oddanih del v EUR</w:t>
                  </w:r>
                </w:p>
              </w:tc>
            </w:tr>
            <w:tr w:rsidR="00110ABC" w:rsidRPr="006C104B" w14:paraId="16FA2D24" w14:textId="77777777" w:rsidTr="00585EA7">
              <w:tc>
                <w:tcPr>
                  <w:tcW w:w="2386" w:type="dxa"/>
                  <w:tcBorders>
                    <w:left w:val="single" w:sz="12" w:space="0" w:color="auto"/>
                  </w:tcBorders>
                </w:tcPr>
                <w:p w14:paraId="4B3179B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386" w:type="dxa"/>
                </w:tcPr>
                <w:p w14:paraId="4416816C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</w:tcPr>
                <w:p w14:paraId="2E6FEB5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right w:val="single" w:sz="12" w:space="0" w:color="auto"/>
                  </w:tcBorders>
                </w:tcPr>
                <w:p w14:paraId="16A36F86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4BE73295" w14:textId="77777777" w:rsidTr="00585EA7">
              <w:tc>
                <w:tcPr>
                  <w:tcW w:w="2386" w:type="dxa"/>
                  <w:tcBorders>
                    <w:left w:val="single" w:sz="12" w:space="0" w:color="auto"/>
                  </w:tcBorders>
                </w:tcPr>
                <w:p w14:paraId="16A2802B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386" w:type="dxa"/>
                </w:tcPr>
                <w:p w14:paraId="731BAD0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</w:tcPr>
                <w:p w14:paraId="07CA340D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right w:val="single" w:sz="12" w:space="0" w:color="auto"/>
                  </w:tcBorders>
                </w:tcPr>
                <w:p w14:paraId="733B7AE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12B15A3D" w14:textId="77777777" w:rsidTr="00585EA7">
              <w:tc>
                <w:tcPr>
                  <w:tcW w:w="2386" w:type="dxa"/>
                  <w:tcBorders>
                    <w:left w:val="single" w:sz="12" w:space="0" w:color="auto"/>
                  </w:tcBorders>
                </w:tcPr>
                <w:p w14:paraId="7F8C545E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386" w:type="dxa"/>
                </w:tcPr>
                <w:p w14:paraId="458D9CF9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</w:tcPr>
                <w:p w14:paraId="64CBDBFD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right w:val="single" w:sz="12" w:space="0" w:color="auto"/>
                  </w:tcBorders>
                </w:tcPr>
                <w:p w14:paraId="7BC36973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2715430A" w14:textId="77777777" w:rsidTr="00585EA7">
              <w:tc>
                <w:tcPr>
                  <w:tcW w:w="2386" w:type="dxa"/>
                  <w:tcBorders>
                    <w:left w:val="single" w:sz="12" w:space="0" w:color="auto"/>
                  </w:tcBorders>
                </w:tcPr>
                <w:p w14:paraId="38DF9A92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386" w:type="dxa"/>
                </w:tcPr>
                <w:p w14:paraId="7539A6A8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</w:tcPr>
                <w:p w14:paraId="3FBB7025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right w:val="single" w:sz="12" w:space="0" w:color="auto"/>
                  </w:tcBorders>
                </w:tcPr>
                <w:p w14:paraId="14CA11B0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3F6074BC" w14:textId="77777777" w:rsidTr="00585EA7">
              <w:tc>
                <w:tcPr>
                  <w:tcW w:w="2386" w:type="dxa"/>
                  <w:tcBorders>
                    <w:left w:val="single" w:sz="12" w:space="0" w:color="auto"/>
                  </w:tcBorders>
                </w:tcPr>
                <w:p w14:paraId="75B98FA6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386" w:type="dxa"/>
                </w:tcPr>
                <w:p w14:paraId="6AC8DC45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</w:tcPr>
                <w:p w14:paraId="36B744C5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right w:val="single" w:sz="12" w:space="0" w:color="auto"/>
                  </w:tcBorders>
                </w:tcPr>
                <w:p w14:paraId="2FD5FD3A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10ABC" w:rsidRPr="006C104B" w14:paraId="6C893FAE" w14:textId="77777777" w:rsidTr="00585EA7">
              <w:tc>
                <w:tcPr>
                  <w:tcW w:w="238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26B21E4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2386" w:type="dxa"/>
                  <w:tcBorders>
                    <w:bottom w:val="single" w:sz="12" w:space="0" w:color="auto"/>
                  </w:tcBorders>
                </w:tcPr>
                <w:p w14:paraId="1300209E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bottom w:val="single" w:sz="12" w:space="0" w:color="auto"/>
                  </w:tcBorders>
                </w:tcPr>
                <w:p w14:paraId="06EFF963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7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F3EEFFB" w14:textId="77777777" w:rsidR="00110ABC" w:rsidRPr="006C104B" w:rsidRDefault="00110ABC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85CEBB2" w14:textId="77777777" w:rsidR="00110ABC" w:rsidRPr="006C104B" w:rsidRDefault="00110ABC" w:rsidP="00585EA7">
            <w:pPr>
              <w:rPr>
                <w:rFonts w:ascii="Arial" w:hAnsi="Arial" w:cs="Arial"/>
              </w:rPr>
            </w:pPr>
          </w:p>
        </w:tc>
      </w:tr>
    </w:tbl>
    <w:p w14:paraId="3A7F21BC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3E0EAD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bomo v primeru, da bomo izbrani v postopku oddaj</w:t>
      </w:r>
      <w:r>
        <w:rPr>
          <w:rFonts w:ascii="Arial" w:hAnsi="Arial" w:cs="Arial"/>
        </w:rPr>
        <w:t xml:space="preserve">e javnega naročila v celoti </w:t>
      </w:r>
      <w:r w:rsidRPr="006C104B">
        <w:rPr>
          <w:rFonts w:ascii="Arial" w:hAnsi="Arial" w:cs="Arial"/>
        </w:rPr>
        <w:t>odgovarjali za delo podizvajalcev, ki smo jih navedli v zgornji tabeli.</w:t>
      </w:r>
    </w:p>
    <w:p w14:paraId="79C5D378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4E8D84" w14:textId="77777777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V skladu z zahtevo iz razpisne dokumentacije za tem obrazcem prilagamo:</w:t>
      </w:r>
    </w:p>
    <w:p w14:paraId="2197E296" w14:textId="77777777" w:rsidR="00110ABC" w:rsidRPr="006C104B" w:rsidRDefault="00110ABC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  <w:b/>
        </w:rPr>
        <w:t>Obrazec št. 2 – Izjava o sposobnosti</w:t>
      </w:r>
      <w:r w:rsidRPr="006C104B">
        <w:rPr>
          <w:rFonts w:ascii="Arial" w:hAnsi="Arial" w:cs="Arial"/>
        </w:rPr>
        <w:t>, za vsakega od v zgornji tabeli navedenega podizvajalca.</w:t>
      </w:r>
    </w:p>
    <w:p w14:paraId="5ADC61F7" w14:textId="77777777" w:rsidR="00110ABC" w:rsidRDefault="00110ABC" w:rsidP="00110A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  <w:b/>
        </w:rPr>
        <w:t>Obrazec št. 3 – Podatki o podizvajalcu</w:t>
      </w:r>
      <w:r w:rsidRPr="006C104B">
        <w:rPr>
          <w:rFonts w:ascii="Arial" w:hAnsi="Arial" w:cs="Arial"/>
        </w:rPr>
        <w:t>, za vsakega od v zgornji tabeli navedenega podizvajalca,</w:t>
      </w:r>
    </w:p>
    <w:p w14:paraId="1E8D19CE" w14:textId="5CD39A13" w:rsidR="00110ABC" w:rsidRDefault="00110ABC" w:rsidP="008728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427A">
        <w:rPr>
          <w:rFonts w:ascii="Arial" w:hAnsi="Arial" w:cs="Arial"/>
          <w:b/>
        </w:rPr>
        <w:t>dogovor o skupnem sodelovanju s podizvajalcem</w:t>
      </w:r>
      <w:r w:rsidRPr="0033427A">
        <w:rPr>
          <w:rFonts w:ascii="Arial" w:hAnsi="Arial" w:cs="Arial"/>
        </w:rPr>
        <w:t xml:space="preserve"> pri izvedbi javnega </w:t>
      </w:r>
      <w:r w:rsidR="00786349">
        <w:rPr>
          <w:rFonts w:ascii="Arial" w:hAnsi="Arial" w:cs="Arial"/>
        </w:rPr>
        <w:t xml:space="preserve">naročila </w:t>
      </w:r>
      <w:r w:rsidR="006F5B5C" w:rsidRPr="00EA6103">
        <w:rPr>
          <w:rFonts w:ascii="Arial" w:hAnsi="Arial" w:cs="Arial"/>
        </w:rPr>
        <w:t>»</w:t>
      </w:r>
      <w:r w:rsidR="001B0449" w:rsidRPr="001B0449">
        <w:rPr>
          <w:rFonts w:ascii="Arial" w:hAnsi="Arial" w:cs="Arial"/>
        </w:rPr>
        <w:t>Izdelava projektne dokumentacije DGD za vodovod Knežja vas – Dobrnič – Dobrava - Lisec</w:t>
      </w:r>
      <w:r w:rsidR="006F5B5C" w:rsidRPr="00EA6103">
        <w:rPr>
          <w:rFonts w:ascii="Arial" w:hAnsi="Arial" w:cs="Arial"/>
        </w:rPr>
        <w:t>«</w:t>
      </w:r>
      <w:r w:rsidR="00D70A3C" w:rsidRPr="00EA6103">
        <w:rPr>
          <w:rFonts w:ascii="Arial" w:hAnsi="Arial" w:cs="Arial"/>
        </w:rPr>
        <w:t xml:space="preserve"> </w:t>
      </w:r>
      <w:r w:rsidRPr="00EA6103">
        <w:rPr>
          <w:rFonts w:ascii="Arial" w:hAnsi="Arial" w:cs="Arial"/>
        </w:rPr>
        <w:t>z vsakim</w:t>
      </w:r>
      <w:r w:rsidRPr="0033427A">
        <w:rPr>
          <w:rFonts w:ascii="Arial" w:hAnsi="Arial" w:cs="Arial"/>
        </w:rPr>
        <w:t xml:space="preserve"> od v zgornji</w:t>
      </w:r>
      <w:r w:rsidR="001A00B1">
        <w:rPr>
          <w:rFonts w:ascii="Arial" w:hAnsi="Arial" w:cs="Arial"/>
        </w:rPr>
        <w:t xml:space="preserve"> tabeli navedenim podizvajalcem.</w:t>
      </w:r>
    </w:p>
    <w:p w14:paraId="0A9B1782" w14:textId="77777777" w:rsidR="00872814" w:rsidRDefault="00872814" w:rsidP="008728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AE191CB" w14:textId="77777777" w:rsidR="00872814" w:rsidRDefault="00872814" w:rsidP="008728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AA30219" w14:textId="77777777" w:rsidR="00872814" w:rsidRPr="007B2106" w:rsidRDefault="00872814" w:rsidP="0087281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2623C536" w14:textId="77777777" w:rsidR="00110ABC" w:rsidRPr="006C104B" w:rsidRDefault="00110ABC" w:rsidP="002F7321">
      <w:pPr>
        <w:numPr>
          <w:ilvl w:val="0"/>
          <w:numId w:val="3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14:paraId="45516622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14:paraId="5EC8050F" w14:textId="77777777" w:rsidR="002B0552" w:rsidRPr="00352A64" w:rsidRDefault="002B0552" w:rsidP="002B0552">
      <w:pPr>
        <w:jc w:val="both"/>
        <w:rPr>
          <w:rFonts w:ascii="Arial" w:hAnsi="Arial" w:cs="Arial"/>
        </w:rPr>
      </w:pPr>
      <w:r w:rsidRPr="00352A64">
        <w:rPr>
          <w:rFonts w:ascii="Helvetica" w:hAnsi="Helvetica" w:cs="Helvetica"/>
        </w:rPr>
        <w:t>Ponudba mora biti veljavna</w:t>
      </w:r>
      <w:r>
        <w:rPr>
          <w:rFonts w:ascii="Helvetica" w:hAnsi="Helvetica" w:cs="Helvetica"/>
        </w:rPr>
        <w:t xml:space="preserve"> še</w:t>
      </w:r>
      <w:r w:rsidRPr="00352A64">
        <w:rPr>
          <w:rFonts w:ascii="Helvetica" w:hAnsi="Helvetica" w:cs="Helvetica"/>
        </w:rPr>
        <w:t xml:space="preserve"> </w:t>
      </w:r>
      <w:r w:rsidRPr="00E54A21">
        <w:rPr>
          <w:rFonts w:ascii="Arial" w:hAnsi="Arial" w:cs="Arial"/>
        </w:rPr>
        <w:t xml:space="preserve">najmanj </w:t>
      </w:r>
      <w:r w:rsidRPr="00B06FF7">
        <w:rPr>
          <w:rFonts w:ascii="Arial" w:hAnsi="Arial" w:cs="Arial"/>
        </w:rPr>
        <w:t>60 dni od dneva</w:t>
      </w:r>
      <w:r w:rsidRPr="00E54A21">
        <w:rPr>
          <w:rFonts w:ascii="Arial" w:hAnsi="Arial" w:cs="Arial"/>
        </w:rPr>
        <w:t>,</w:t>
      </w:r>
      <w:r w:rsidRPr="004859AE">
        <w:rPr>
          <w:rFonts w:ascii="Arial" w:hAnsi="Arial" w:cs="Arial"/>
        </w:rPr>
        <w:t xml:space="preserve"> ki je v navodilih za pripravo ponudbe, določen, kot zadnji dan za </w:t>
      </w:r>
      <w:r w:rsidR="00D5286D">
        <w:rPr>
          <w:rFonts w:ascii="Arial" w:hAnsi="Arial" w:cs="Arial"/>
        </w:rPr>
        <w:t>predložitev</w:t>
      </w:r>
      <w:r w:rsidRPr="004859AE">
        <w:rPr>
          <w:rFonts w:ascii="Arial" w:hAnsi="Arial" w:cs="Arial"/>
        </w:rPr>
        <w:t xml:space="preserve"> ponudb.</w:t>
      </w:r>
    </w:p>
    <w:p w14:paraId="3A770111" w14:textId="68ED98EB" w:rsidR="00110ABC" w:rsidRPr="006C104B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Ponudba velja do vključno ___________ </w:t>
      </w:r>
      <w:r w:rsidR="00230042" w:rsidRPr="009530F6">
        <w:rPr>
          <w:rFonts w:ascii="Arial" w:hAnsi="Arial" w:cs="Arial"/>
        </w:rPr>
        <w:t>20</w:t>
      </w:r>
      <w:r w:rsidR="008D51EA">
        <w:rPr>
          <w:rFonts w:ascii="Arial" w:hAnsi="Arial" w:cs="Arial"/>
        </w:rPr>
        <w:t>2</w:t>
      </w:r>
      <w:r w:rsidR="001F0C38">
        <w:rPr>
          <w:rFonts w:ascii="Arial" w:hAnsi="Arial" w:cs="Arial"/>
        </w:rPr>
        <w:t>4</w:t>
      </w:r>
      <w:r w:rsidRPr="006C104B">
        <w:rPr>
          <w:rFonts w:ascii="Arial" w:hAnsi="Arial" w:cs="Arial"/>
        </w:rPr>
        <w:t>.</w:t>
      </w:r>
    </w:p>
    <w:p w14:paraId="0270C33E" w14:textId="77777777" w:rsidR="00110ABC" w:rsidRDefault="00110ABC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EE1BD" w14:textId="77777777" w:rsidR="00662B64" w:rsidRDefault="00662B64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26DCB0" w14:textId="77777777" w:rsidR="00662B64" w:rsidRDefault="00662B64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ED3249" w14:textId="77777777" w:rsidR="00662B64" w:rsidRPr="006C104B" w:rsidRDefault="00662B64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2"/>
        <w:gridCol w:w="2206"/>
        <w:gridCol w:w="3562"/>
      </w:tblGrid>
      <w:tr w:rsidR="00110ABC" w:rsidRPr="00603641" w14:paraId="3C732AB0" w14:textId="77777777" w:rsidTr="00585EA7">
        <w:trPr>
          <w:trHeight w:val="703"/>
        </w:trPr>
        <w:tc>
          <w:tcPr>
            <w:tcW w:w="3480" w:type="dxa"/>
            <w:vAlign w:val="bottom"/>
          </w:tcPr>
          <w:p w14:paraId="56AF1F5E" w14:textId="77777777" w:rsidR="00110ABC" w:rsidRPr="00603641" w:rsidRDefault="00662B64" w:rsidP="00585E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kraj: 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175334F0" w14:textId="77777777"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6E22A238" w14:textId="77777777"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B61FAD" w14:textId="77777777"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A07E4" w14:textId="77777777"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673D79B6" w14:textId="77777777" w:rsidR="00110ABC" w:rsidRPr="00603641" w:rsidRDefault="00110ABC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641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</w:tc>
      </w:tr>
      <w:tr w:rsidR="00110ABC" w:rsidRPr="00603641" w14:paraId="4F8F24FA" w14:textId="77777777" w:rsidTr="00585EA7">
        <w:trPr>
          <w:trHeight w:val="1016"/>
        </w:trPr>
        <w:tc>
          <w:tcPr>
            <w:tcW w:w="3480" w:type="dxa"/>
            <w:vAlign w:val="center"/>
          </w:tcPr>
          <w:p w14:paraId="29397E2D" w14:textId="77777777" w:rsidR="00110ABC" w:rsidRPr="00603641" w:rsidRDefault="00662B64" w:rsidP="00585EA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</w:tc>
        <w:tc>
          <w:tcPr>
            <w:tcW w:w="2797" w:type="dxa"/>
            <w:vMerge/>
            <w:vAlign w:val="center"/>
          </w:tcPr>
          <w:p w14:paraId="1DAA4ED4" w14:textId="77777777"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  <w:vMerge/>
            <w:vAlign w:val="bottom"/>
          </w:tcPr>
          <w:p w14:paraId="299EE39F" w14:textId="77777777" w:rsidR="00110ABC" w:rsidRPr="00603641" w:rsidRDefault="00110ABC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8A58F9" w14:textId="77777777" w:rsidR="00110ABC" w:rsidRDefault="00110AB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840D3D" w14:textId="77777777" w:rsidR="00376D06" w:rsidRDefault="00376D06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FCD3A0" w14:textId="77777777" w:rsidR="00110ABC" w:rsidRDefault="00110AB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4F5B59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1DFB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3AE5F2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9464DA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EE0DA3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8DE53B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9FD90E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56D903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D0035B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DADE6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A5237F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4FC242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DC5961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5DE4BC" w14:textId="77777777" w:rsidR="002B0552" w:rsidRDefault="002B0552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1CDBEF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2E3F49" w14:textId="77777777" w:rsidR="008D51EA" w:rsidRDefault="008D51EA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3E96BC" w14:textId="77777777" w:rsidR="008D51EA" w:rsidRDefault="008D51EA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95B26" w14:textId="77777777" w:rsidR="008D51EA" w:rsidRDefault="008D51EA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9AAB22" w14:textId="77777777" w:rsidR="008D51EA" w:rsidRDefault="008D51EA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3E12A" w14:textId="77777777" w:rsidR="00D5286D" w:rsidRDefault="00D5286D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1C95F" w14:textId="77777777" w:rsidR="00662B64" w:rsidRDefault="00662B64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5622C4" w14:textId="380FEE92" w:rsidR="006A0C4B" w:rsidRDefault="006A0C4B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61B6C8" w14:textId="138571B8" w:rsidR="000625AE" w:rsidRDefault="000625AE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6854D2" w14:textId="1A8ABFE1" w:rsidR="007B2106" w:rsidRDefault="007B2106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EFC812" w14:textId="24DB3BC3" w:rsidR="007B2106" w:rsidRDefault="007B2106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0DB085" w14:textId="77777777" w:rsidR="007B2106" w:rsidRDefault="007B2106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7D924B" w14:textId="166212B4" w:rsidR="00BD070C" w:rsidRDefault="00BD070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D6EA19" w14:textId="77777777" w:rsidR="00BD070C" w:rsidRDefault="00BD070C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808D7F" w14:textId="77777777" w:rsidR="006A0C4B" w:rsidRDefault="006A0C4B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C1283D" w14:textId="77777777" w:rsidR="006A0C4B" w:rsidRDefault="006A0C4B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D78660" w14:textId="77777777" w:rsidR="00B37C72" w:rsidRDefault="00110ABC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</w:t>
      </w:r>
      <w:r>
        <w:rPr>
          <w:rFonts w:ascii="Arial" w:hAnsi="Arial" w:cs="Arial"/>
        </w:rPr>
        <w:t xml:space="preserve"> </w:t>
      </w:r>
      <w:r w:rsidRPr="006C104B">
        <w:rPr>
          <w:rFonts w:ascii="Arial" w:hAnsi="Arial" w:cs="Arial"/>
        </w:rPr>
        <w:t>podpisnik ponudbe.</w:t>
      </w:r>
    </w:p>
    <w:sectPr w:rsidR="00B37C72" w:rsidSect="002D6D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4AA"/>
    <w:multiLevelType w:val="hybridMultilevel"/>
    <w:tmpl w:val="177C66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1F"/>
    <w:multiLevelType w:val="hybridMultilevel"/>
    <w:tmpl w:val="6CA09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323B"/>
    <w:multiLevelType w:val="hybridMultilevel"/>
    <w:tmpl w:val="373A3B20"/>
    <w:lvl w:ilvl="0" w:tplc="F09E9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B0C91"/>
    <w:multiLevelType w:val="hybridMultilevel"/>
    <w:tmpl w:val="584CD8D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61658">
    <w:abstractNumId w:val="5"/>
  </w:num>
  <w:num w:numId="2" w16cid:durableId="1869486055">
    <w:abstractNumId w:val="4"/>
  </w:num>
  <w:num w:numId="3" w16cid:durableId="1915971376">
    <w:abstractNumId w:val="6"/>
  </w:num>
  <w:num w:numId="4" w16cid:durableId="162204538">
    <w:abstractNumId w:val="0"/>
  </w:num>
  <w:num w:numId="5" w16cid:durableId="901252026">
    <w:abstractNumId w:val="3"/>
  </w:num>
  <w:num w:numId="6" w16cid:durableId="59838586">
    <w:abstractNumId w:val="2"/>
  </w:num>
  <w:num w:numId="7" w16cid:durableId="133792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BC"/>
    <w:rsid w:val="00045FA1"/>
    <w:rsid w:val="000625AE"/>
    <w:rsid w:val="000C48E8"/>
    <w:rsid w:val="000E4912"/>
    <w:rsid w:val="000F16C7"/>
    <w:rsid w:val="00101980"/>
    <w:rsid w:val="00103B0F"/>
    <w:rsid w:val="00110ABC"/>
    <w:rsid w:val="00172FDC"/>
    <w:rsid w:val="00191329"/>
    <w:rsid w:val="001A00B1"/>
    <w:rsid w:val="001B0449"/>
    <w:rsid w:val="001B6887"/>
    <w:rsid w:val="001C0D62"/>
    <w:rsid w:val="001C2D5B"/>
    <w:rsid w:val="001F0C38"/>
    <w:rsid w:val="0022786D"/>
    <w:rsid w:val="00230042"/>
    <w:rsid w:val="0023436F"/>
    <w:rsid w:val="00241AEB"/>
    <w:rsid w:val="0026177D"/>
    <w:rsid w:val="00293299"/>
    <w:rsid w:val="00296E44"/>
    <w:rsid w:val="002B0552"/>
    <w:rsid w:val="002C0379"/>
    <w:rsid w:val="002D6DEB"/>
    <w:rsid w:val="002E5AA7"/>
    <w:rsid w:val="002F7321"/>
    <w:rsid w:val="00335EAD"/>
    <w:rsid w:val="00363185"/>
    <w:rsid w:val="00376D06"/>
    <w:rsid w:val="00382865"/>
    <w:rsid w:val="003B0503"/>
    <w:rsid w:val="003B2AB8"/>
    <w:rsid w:val="003F384D"/>
    <w:rsid w:val="004944EC"/>
    <w:rsid w:val="0049494D"/>
    <w:rsid w:val="004C23E7"/>
    <w:rsid w:val="00500527"/>
    <w:rsid w:val="00557A76"/>
    <w:rsid w:val="00560D23"/>
    <w:rsid w:val="005B3F2D"/>
    <w:rsid w:val="005C33FA"/>
    <w:rsid w:val="00603641"/>
    <w:rsid w:val="00662B64"/>
    <w:rsid w:val="00687C98"/>
    <w:rsid w:val="006953DE"/>
    <w:rsid w:val="006A0C4B"/>
    <w:rsid w:val="006C31F1"/>
    <w:rsid w:val="006F5B5C"/>
    <w:rsid w:val="0071226D"/>
    <w:rsid w:val="00762116"/>
    <w:rsid w:val="00786349"/>
    <w:rsid w:val="0079002F"/>
    <w:rsid w:val="007B2106"/>
    <w:rsid w:val="00851DBA"/>
    <w:rsid w:val="00866243"/>
    <w:rsid w:val="00872814"/>
    <w:rsid w:val="0087741C"/>
    <w:rsid w:val="008934EF"/>
    <w:rsid w:val="008A0545"/>
    <w:rsid w:val="008D51EA"/>
    <w:rsid w:val="008E32A7"/>
    <w:rsid w:val="009530F6"/>
    <w:rsid w:val="00962F56"/>
    <w:rsid w:val="00980B9D"/>
    <w:rsid w:val="00982D1F"/>
    <w:rsid w:val="00990144"/>
    <w:rsid w:val="009B3751"/>
    <w:rsid w:val="009C22D6"/>
    <w:rsid w:val="009E49C9"/>
    <w:rsid w:val="009F5F58"/>
    <w:rsid w:val="00A649F4"/>
    <w:rsid w:val="00AA3752"/>
    <w:rsid w:val="00AB6E1A"/>
    <w:rsid w:val="00AC56F9"/>
    <w:rsid w:val="00B37C72"/>
    <w:rsid w:val="00B86303"/>
    <w:rsid w:val="00BB467F"/>
    <w:rsid w:val="00BC7611"/>
    <w:rsid w:val="00BD070C"/>
    <w:rsid w:val="00BD1739"/>
    <w:rsid w:val="00BD33B7"/>
    <w:rsid w:val="00BD46EA"/>
    <w:rsid w:val="00D12FFC"/>
    <w:rsid w:val="00D165AA"/>
    <w:rsid w:val="00D5286D"/>
    <w:rsid w:val="00D54C47"/>
    <w:rsid w:val="00D64A89"/>
    <w:rsid w:val="00D70A3C"/>
    <w:rsid w:val="00D94104"/>
    <w:rsid w:val="00E37856"/>
    <w:rsid w:val="00EA6103"/>
    <w:rsid w:val="00EC1EA2"/>
    <w:rsid w:val="00ED6883"/>
    <w:rsid w:val="00F2546E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C8E3"/>
  <w15:docId w15:val="{8EC46166-6F47-4CA5-899A-5396725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0ABC"/>
    <w:rPr>
      <w:rFonts w:ascii="Arial Narrow" w:eastAsia="Calibri" w:hAnsi="Arial Narrow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10ABC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5AA"/>
    <w:rPr>
      <w:rFonts w:ascii="Segoe UI" w:eastAsia="Calibr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D9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4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A8415E-1446-4680-BB71-92DB2C5E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4499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Vanja Kovačič - Občina Trebnje</cp:lastModifiedBy>
  <cp:revision>2</cp:revision>
  <cp:lastPrinted>2017-08-07T12:07:00Z</cp:lastPrinted>
  <dcterms:created xsi:type="dcterms:W3CDTF">2024-04-04T14:55:00Z</dcterms:created>
  <dcterms:modified xsi:type="dcterms:W3CDTF">2024-04-04T14:55:00Z</dcterms:modified>
</cp:coreProperties>
</file>