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EED69" w14:textId="6225B946" w:rsidR="007334DD" w:rsidRDefault="00EA0AA3" w:rsidP="00EA0AA3">
      <w:pPr>
        <w:autoSpaceDE w:val="0"/>
        <w:autoSpaceDN w:val="0"/>
        <w:adjustRightInd w:val="0"/>
        <w:spacing w:before="120" w:after="120" w:line="240" w:lineRule="exact"/>
        <w:jc w:val="right"/>
        <w:rPr>
          <w:rFonts w:ascii="Arial" w:hAnsi="Arial" w:cs="Arial"/>
          <w:b/>
        </w:rPr>
      </w:pPr>
      <w:r w:rsidRPr="00897CDA">
        <w:rPr>
          <w:rFonts w:ascii="Arial" w:hAnsi="Arial" w:cs="Arial"/>
          <w:b/>
        </w:rPr>
        <w:t xml:space="preserve">OBRAZEC </w:t>
      </w:r>
      <w:proofErr w:type="spellStart"/>
      <w:r w:rsidRPr="00897CDA">
        <w:rPr>
          <w:rFonts w:ascii="Arial" w:hAnsi="Arial" w:cs="Arial"/>
          <w:b/>
        </w:rPr>
        <w:t>št</w:t>
      </w:r>
      <w:proofErr w:type="spellEnd"/>
      <w:r w:rsidRPr="00897CDA">
        <w:rPr>
          <w:rFonts w:ascii="Arial" w:hAnsi="Arial" w:cs="Arial"/>
          <w:b/>
        </w:rPr>
        <w:t>. 6 – VZOREC POGODBE</w:t>
      </w:r>
    </w:p>
    <w:p w14:paraId="7DDD032E" w14:textId="77777777" w:rsidR="00EA0AA3" w:rsidRPr="00AC07EC" w:rsidRDefault="00EA0AA3" w:rsidP="00EA0AA3">
      <w:pPr>
        <w:autoSpaceDE w:val="0"/>
        <w:autoSpaceDN w:val="0"/>
        <w:adjustRightInd w:val="0"/>
        <w:spacing w:before="120" w:after="120" w:line="240" w:lineRule="exact"/>
        <w:jc w:val="right"/>
        <w:rPr>
          <w:rFonts w:ascii="Arial" w:hAnsi="Arial" w:cs="Arial"/>
          <w:sz w:val="22"/>
          <w:szCs w:val="22"/>
          <w:lang w:val="sl-SI"/>
        </w:rPr>
      </w:pPr>
    </w:p>
    <w:p w14:paraId="2436AC96" w14:textId="66B32816" w:rsidR="007334DD" w:rsidRPr="00AC07EC" w:rsidRDefault="007334DD" w:rsidP="00EA0AA3">
      <w:pPr>
        <w:spacing w:before="120" w:after="120"/>
        <w:rPr>
          <w:rFonts w:ascii="Arial" w:hAnsi="Arial" w:cs="Arial"/>
          <w:sz w:val="22"/>
          <w:szCs w:val="22"/>
          <w:lang w:val="sl-SI"/>
        </w:rPr>
      </w:pPr>
      <w:r w:rsidRPr="00AC07EC">
        <w:rPr>
          <w:rFonts w:ascii="Arial" w:hAnsi="Arial" w:cs="Arial"/>
          <w:b/>
          <w:sz w:val="22"/>
          <w:szCs w:val="22"/>
          <w:lang w:val="sl-SI"/>
        </w:rPr>
        <w:t xml:space="preserve">Občina Trebnje, </w:t>
      </w:r>
      <w:proofErr w:type="spellStart"/>
      <w:r w:rsidRPr="00AC07EC">
        <w:rPr>
          <w:rFonts w:ascii="Arial" w:hAnsi="Arial" w:cs="Arial"/>
          <w:b/>
          <w:sz w:val="22"/>
          <w:szCs w:val="22"/>
          <w:lang w:val="sl-SI"/>
        </w:rPr>
        <w:t>Goliev</w:t>
      </w:r>
      <w:proofErr w:type="spellEnd"/>
      <w:r w:rsidRPr="00AC07EC">
        <w:rPr>
          <w:rFonts w:ascii="Arial" w:hAnsi="Arial" w:cs="Arial"/>
          <w:b/>
          <w:sz w:val="22"/>
          <w:szCs w:val="22"/>
          <w:lang w:val="sl-SI"/>
        </w:rPr>
        <w:t xml:space="preserve"> trg 5,</w:t>
      </w:r>
      <w:r w:rsidRPr="00AC07EC">
        <w:rPr>
          <w:rFonts w:ascii="Arial" w:hAnsi="Arial" w:cs="Arial"/>
          <w:sz w:val="22"/>
          <w:szCs w:val="22"/>
          <w:lang w:val="sl-SI"/>
        </w:rPr>
        <w:t xml:space="preserve"> </w:t>
      </w:r>
      <w:r w:rsidRPr="00AC07EC">
        <w:rPr>
          <w:rFonts w:ascii="Arial" w:hAnsi="Arial" w:cs="Arial"/>
          <w:b/>
          <w:bCs/>
          <w:sz w:val="22"/>
          <w:szCs w:val="22"/>
          <w:lang w:val="sl-SI"/>
        </w:rPr>
        <w:t>8210 Trebnje</w:t>
      </w:r>
      <w:r w:rsidRPr="00AC07EC">
        <w:rPr>
          <w:rFonts w:ascii="Arial" w:hAnsi="Arial" w:cs="Arial"/>
          <w:sz w:val="22"/>
          <w:szCs w:val="22"/>
          <w:lang w:val="sl-SI"/>
        </w:rPr>
        <w:t xml:space="preserve">, </w:t>
      </w:r>
      <w:r w:rsidR="00D25E95" w:rsidRPr="00D25E95">
        <w:rPr>
          <w:rFonts w:ascii="Arial" w:hAnsi="Arial" w:cs="Arial"/>
          <w:sz w:val="22"/>
          <w:szCs w:val="22"/>
          <w:lang w:val="sl-SI"/>
        </w:rPr>
        <w:t xml:space="preserve">ki jo </w:t>
      </w:r>
      <w:r w:rsidR="00845AF6">
        <w:rPr>
          <w:rFonts w:ascii="Arial" w:hAnsi="Arial" w:cs="Arial"/>
          <w:sz w:val="22"/>
          <w:szCs w:val="22"/>
          <w:lang w:val="sl-SI"/>
        </w:rPr>
        <w:t>zastopa župan</w:t>
      </w:r>
      <w:r w:rsidR="007037B5">
        <w:rPr>
          <w:rFonts w:ascii="Arial" w:hAnsi="Arial" w:cs="Arial"/>
          <w:sz w:val="22"/>
          <w:szCs w:val="22"/>
          <w:lang w:val="sl-SI"/>
        </w:rPr>
        <w:t>ja</w:t>
      </w:r>
      <w:r w:rsidR="00845AF6">
        <w:rPr>
          <w:rFonts w:ascii="Arial" w:hAnsi="Arial" w:cs="Arial"/>
          <w:sz w:val="22"/>
          <w:szCs w:val="22"/>
          <w:lang w:val="sl-SI"/>
        </w:rPr>
        <w:t xml:space="preserve"> </w:t>
      </w:r>
      <w:r w:rsidR="007037B5">
        <w:rPr>
          <w:rFonts w:ascii="Arial" w:hAnsi="Arial" w:cs="Arial"/>
          <w:sz w:val="22"/>
          <w:szCs w:val="22"/>
          <w:lang w:val="sl-SI"/>
        </w:rPr>
        <w:t>Mateja Povhe</w:t>
      </w:r>
      <w:r w:rsidRPr="00AC07EC">
        <w:rPr>
          <w:rFonts w:ascii="Arial" w:hAnsi="Arial" w:cs="Arial"/>
          <w:sz w:val="22"/>
          <w:szCs w:val="22"/>
          <w:lang w:val="sl-SI"/>
        </w:rPr>
        <w:t xml:space="preserve">, (v nadaljevanju: naročnik), </w:t>
      </w:r>
    </w:p>
    <w:p w14:paraId="6087CF5B" w14:textId="77777777" w:rsidR="0017610C" w:rsidRPr="00AC07EC" w:rsidRDefault="0017610C" w:rsidP="003A3A3C">
      <w:pPr>
        <w:numPr>
          <w:ilvl w:val="0"/>
          <w:numId w:val="4"/>
        </w:numPr>
        <w:spacing w:before="120" w:after="120"/>
        <w:ind w:left="2484"/>
        <w:rPr>
          <w:rFonts w:ascii="Arial" w:hAnsi="Arial" w:cs="Arial"/>
          <w:sz w:val="22"/>
          <w:szCs w:val="22"/>
          <w:lang w:val="sl-SI"/>
        </w:rPr>
      </w:pPr>
      <w:r w:rsidRPr="00AC07EC">
        <w:rPr>
          <w:rFonts w:ascii="Arial" w:hAnsi="Arial" w:cs="Arial"/>
          <w:sz w:val="22"/>
          <w:szCs w:val="22"/>
          <w:lang w:val="sl-SI"/>
        </w:rPr>
        <w:t xml:space="preserve">identifikacijska številka za DDV: SI 34728317  </w:t>
      </w:r>
    </w:p>
    <w:p w14:paraId="552AC03B" w14:textId="77777777" w:rsidR="0017610C" w:rsidRPr="00AC07EC" w:rsidRDefault="0017610C" w:rsidP="003A3A3C">
      <w:pPr>
        <w:numPr>
          <w:ilvl w:val="0"/>
          <w:numId w:val="4"/>
        </w:numPr>
        <w:spacing w:before="120" w:after="120"/>
        <w:ind w:left="2484"/>
        <w:rPr>
          <w:rFonts w:ascii="Arial" w:hAnsi="Arial" w:cs="Arial"/>
          <w:sz w:val="22"/>
          <w:szCs w:val="22"/>
          <w:lang w:val="sl-SI"/>
        </w:rPr>
      </w:pPr>
      <w:r w:rsidRPr="00AC07EC">
        <w:rPr>
          <w:rFonts w:ascii="Arial" w:hAnsi="Arial" w:cs="Arial"/>
          <w:sz w:val="22"/>
          <w:szCs w:val="22"/>
          <w:lang w:val="sl-SI"/>
        </w:rPr>
        <w:t>matična številka: 5882958</w:t>
      </w:r>
      <w:r w:rsidR="0003455A" w:rsidRPr="00AC07EC">
        <w:rPr>
          <w:rFonts w:ascii="Arial" w:hAnsi="Arial" w:cs="Arial"/>
          <w:sz w:val="22"/>
          <w:szCs w:val="22"/>
          <w:lang w:val="sl-SI"/>
        </w:rPr>
        <w:t>000</w:t>
      </w:r>
    </w:p>
    <w:p w14:paraId="641D8008" w14:textId="77777777" w:rsidR="00231270" w:rsidRDefault="0017610C" w:rsidP="003A3A3C">
      <w:pPr>
        <w:numPr>
          <w:ilvl w:val="0"/>
          <w:numId w:val="4"/>
        </w:numPr>
        <w:spacing w:before="120" w:after="120"/>
        <w:ind w:left="2484"/>
        <w:rPr>
          <w:rFonts w:ascii="Arial" w:hAnsi="Arial" w:cs="Arial"/>
          <w:sz w:val="22"/>
          <w:szCs w:val="22"/>
          <w:lang w:val="sl-SI"/>
        </w:rPr>
      </w:pPr>
      <w:r w:rsidRPr="00AC07EC">
        <w:rPr>
          <w:rFonts w:ascii="Arial" w:hAnsi="Arial" w:cs="Arial"/>
          <w:sz w:val="22"/>
          <w:szCs w:val="22"/>
          <w:lang w:val="sl-SI"/>
        </w:rPr>
        <w:t xml:space="preserve">številka transakcijskega računa: </w:t>
      </w:r>
      <w:r w:rsidR="0020109E">
        <w:rPr>
          <w:rFonts w:ascii="Arial" w:hAnsi="Arial" w:cs="Arial"/>
          <w:sz w:val="22"/>
          <w:szCs w:val="22"/>
          <w:lang w:val="sl-SI"/>
        </w:rPr>
        <w:t>SI56 0110 0010 0013 047</w:t>
      </w:r>
      <w:r w:rsidR="00231837" w:rsidRPr="00AC07EC">
        <w:rPr>
          <w:rFonts w:ascii="Arial" w:hAnsi="Arial" w:cs="Arial"/>
          <w:sz w:val="22"/>
          <w:szCs w:val="22"/>
          <w:lang w:val="sl-SI"/>
        </w:rPr>
        <w:t>,</w:t>
      </w:r>
      <w:r w:rsidRPr="00AC07EC">
        <w:rPr>
          <w:rFonts w:ascii="Arial" w:hAnsi="Arial" w:cs="Arial"/>
          <w:sz w:val="22"/>
          <w:szCs w:val="22"/>
          <w:lang w:val="sl-SI"/>
        </w:rPr>
        <w:t xml:space="preserve"> odprt pri </w:t>
      </w:r>
    </w:p>
    <w:p w14:paraId="5AC5A29F" w14:textId="3A307028" w:rsidR="0017610C" w:rsidRPr="00AC07EC" w:rsidRDefault="00231270" w:rsidP="003A3A3C">
      <w:pPr>
        <w:spacing w:before="120" w:after="120"/>
        <w:ind w:left="2484"/>
        <w:rPr>
          <w:rFonts w:ascii="Arial" w:hAnsi="Arial" w:cs="Arial"/>
          <w:sz w:val="22"/>
          <w:szCs w:val="22"/>
          <w:lang w:val="sl-SI"/>
        </w:rPr>
      </w:pPr>
      <w:r>
        <w:rPr>
          <w:rFonts w:ascii="Arial" w:hAnsi="Arial" w:cs="Arial"/>
          <w:sz w:val="22"/>
          <w:szCs w:val="22"/>
          <w:lang w:val="sl-SI"/>
        </w:rPr>
        <w:t xml:space="preserve"> Banki </w:t>
      </w:r>
      <w:r w:rsidR="0017610C" w:rsidRPr="00AC07EC">
        <w:rPr>
          <w:rFonts w:ascii="Arial" w:hAnsi="Arial" w:cs="Arial"/>
          <w:sz w:val="22"/>
          <w:szCs w:val="22"/>
          <w:lang w:val="sl-SI"/>
        </w:rPr>
        <w:t xml:space="preserve">Slovenije </w:t>
      </w:r>
    </w:p>
    <w:p w14:paraId="213E9619" w14:textId="2BD1D547" w:rsidR="00EA0AA3" w:rsidRPr="00EA0AA3" w:rsidRDefault="00EA0AA3" w:rsidP="003A3A3C">
      <w:pPr>
        <w:autoSpaceDE w:val="0"/>
        <w:autoSpaceDN w:val="0"/>
        <w:adjustRightInd w:val="0"/>
        <w:spacing w:before="120" w:after="120" w:line="240" w:lineRule="exact"/>
        <w:rPr>
          <w:rFonts w:ascii="Arial" w:hAnsi="Arial" w:cs="Arial"/>
          <w:sz w:val="22"/>
          <w:szCs w:val="22"/>
          <w:lang w:val="sl-SI"/>
        </w:rPr>
      </w:pPr>
      <w:r>
        <w:rPr>
          <w:rFonts w:ascii="Arial" w:hAnsi="Arial" w:cs="Arial"/>
          <w:sz w:val="22"/>
          <w:szCs w:val="22"/>
          <w:lang w:val="sl-SI"/>
        </w:rPr>
        <w:t>i</w:t>
      </w:r>
      <w:r w:rsidR="003A3A3C">
        <w:rPr>
          <w:rFonts w:ascii="Arial" w:hAnsi="Arial" w:cs="Arial"/>
          <w:sz w:val="22"/>
          <w:szCs w:val="22"/>
          <w:lang w:val="sl-SI"/>
        </w:rPr>
        <w:t>n</w:t>
      </w:r>
    </w:p>
    <w:p w14:paraId="5C1CF1D0" w14:textId="594E8B9E" w:rsidR="00EA0AA3" w:rsidRDefault="00EA0AA3" w:rsidP="00EA0AA3">
      <w:pPr>
        <w:rPr>
          <w:rFonts w:ascii="Arial" w:hAnsi="Arial" w:cs="Arial"/>
          <w:sz w:val="22"/>
          <w:szCs w:val="22"/>
          <w:lang w:val="sl-SI"/>
        </w:rPr>
      </w:pPr>
      <w:r w:rsidRPr="00EA0AA3">
        <w:rPr>
          <w:rFonts w:ascii="Arial" w:hAnsi="Arial" w:cs="Arial"/>
          <w:sz w:val="22"/>
          <w:szCs w:val="22"/>
          <w:lang w:val="sl-SI"/>
        </w:rPr>
        <w:t xml:space="preserve">____________________________________, ki ga zastopa _________________________  </w:t>
      </w:r>
    </w:p>
    <w:p w14:paraId="5566781C" w14:textId="77777777" w:rsidR="00E73053" w:rsidRPr="00EA0AA3" w:rsidRDefault="00E73053" w:rsidP="00E73053">
      <w:pPr>
        <w:spacing w:line="360" w:lineRule="auto"/>
        <w:rPr>
          <w:rFonts w:ascii="Arial" w:hAnsi="Arial" w:cs="Arial"/>
          <w:sz w:val="22"/>
          <w:szCs w:val="22"/>
          <w:lang w:val="sl-SI"/>
        </w:rPr>
      </w:pPr>
    </w:p>
    <w:p w14:paraId="5D75A369" w14:textId="5499AD64" w:rsidR="00EA0AA3" w:rsidRPr="00E73053" w:rsidRDefault="00EA0AA3" w:rsidP="00E73053">
      <w:pPr>
        <w:pStyle w:val="Odstavekseznama"/>
        <w:numPr>
          <w:ilvl w:val="0"/>
          <w:numId w:val="4"/>
        </w:numPr>
        <w:spacing w:line="360" w:lineRule="auto"/>
        <w:rPr>
          <w:rFonts w:ascii="Arial" w:hAnsi="Arial" w:cs="Arial"/>
          <w:sz w:val="22"/>
          <w:szCs w:val="22"/>
          <w:lang w:val="sl-SI"/>
        </w:rPr>
      </w:pPr>
      <w:r w:rsidRPr="00E73053">
        <w:rPr>
          <w:rFonts w:ascii="Arial" w:hAnsi="Arial" w:cs="Arial"/>
          <w:sz w:val="22"/>
          <w:szCs w:val="22"/>
          <w:lang w:val="sl-SI"/>
        </w:rPr>
        <w:t>identifikacijska številka za DDV: ___________</w:t>
      </w:r>
    </w:p>
    <w:p w14:paraId="050ACDBD" w14:textId="510AFBC2" w:rsidR="00EA0AA3" w:rsidRPr="00E73053" w:rsidRDefault="00EA0AA3" w:rsidP="00E73053">
      <w:pPr>
        <w:pStyle w:val="Odstavekseznama"/>
        <w:numPr>
          <w:ilvl w:val="0"/>
          <w:numId w:val="4"/>
        </w:numPr>
        <w:spacing w:line="360" w:lineRule="auto"/>
        <w:rPr>
          <w:rFonts w:ascii="Arial" w:hAnsi="Arial" w:cs="Arial"/>
          <w:sz w:val="22"/>
          <w:szCs w:val="22"/>
          <w:lang w:val="sl-SI"/>
        </w:rPr>
      </w:pPr>
      <w:r w:rsidRPr="00E73053">
        <w:rPr>
          <w:rFonts w:ascii="Arial" w:hAnsi="Arial" w:cs="Arial"/>
          <w:sz w:val="22"/>
          <w:szCs w:val="22"/>
          <w:lang w:val="sl-SI"/>
        </w:rPr>
        <w:t>matična številka: ___________</w:t>
      </w:r>
    </w:p>
    <w:p w14:paraId="0A836FEE" w14:textId="171F0869" w:rsidR="00EA0AA3" w:rsidRPr="00E73053" w:rsidRDefault="00EA0AA3" w:rsidP="00E73053">
      <w:pPr>
        <w:pStyle w:val="Odstavekseznama"/>
        <w:numPr>
          <w:ilvl w:val="0"/>
          <w:numId w:val="4"/>
        </w:numPr>
        <w:spacing w:line="360" w:lineRule="auto"/>
        <w:rPr>
          <w:rFonts w:ascii="Arial" w:hAnsi="Arial" w:cs="Arial"/>
          <w:sz w:val="22"/>
          <w:szCs w:val="22"/>
          <w:lang w:val="sl-SI"/>
        </w:rPr>
      </w:pPr>
      <w:r w:rsidRPr="00E73053">
        <w:rPr>
          <w:rFonts w:ascii="Arial" w:hAnsi="Arial" w:cs="Arial"/>
          <w:sz w:val="22"/>
          <w:szCs w:val="22"/>
          <w:lang w:val="sl-SI"/>
        </w:rPr>
        <w:t>transakcijski račun: _______________, odprt pri ____________</w:t>
      </w:r>
      <w:r w:rsidRPr="00E73053">
        <w:rPr>
          <w:rFonts w:ascii="Arial" w:hAnsi="Arial" w:cs="Arial"/>
          <w:sz w:val="22"/>
          <w:szCs w:val="22"/>
          <w:lang w:val="sl-SI"/>
        </w:rPr>
        <w:tab/>
      </w:r>
    </w:p>
    <w:p w14:paraId="12C17F68" w14:textId="77777777" w:rsidR="00EA0AA3" w:rsidRDefault="00EA0AA3" w:rsidP="00E340BD">
      <w:pPr>
        <w:autoSpaceDE w:val="0"/>
        <w:autoSpaceDN w:val="0"/>
        <w:adjustRightInd w:val="0"/>
        <w:spacing w:before="120" w:after="120" w:line="240" w:lineRule="exact"/>
        <w:rPr>
          <w:rFonts w:ascii="Arial" w:hAnsi="Arial" w:cs="Arial"/>
          <w:b/>
          <w:sz w:val="22"/>
          <w:szCs w:val="22"/>
          <w:lang w:val="sl-SI"/>
        </w:rPr>
      </w:pPr>
      <w:r w:rsidRPr="00EA0AA3">
        <w:rPr>
          <w:rFonts w:ascii="Arial" w:hAnsi="Arial" w:cs="Arial"/>
          <w:sz w:val="22"/>
          <w:szCs w:val="22"/>
          <w:lang w:val="sl-SI"/>
        </w:rPr>
        <w:t>(v nadaljevanju:</w:t>
      </w:r>
      <w:r w:rsidRPr="00EA0AA3">
        <w:rPr>
          <w:rFonts w:ascii="Arial" w:hAnsi="Arial" w:cs="Arial"/>
          <w:b/>
          <w:sz w:val="22"/>
          <w:szCs w:val="22"/>
          <w:lang w:val="sl-SI"/>
        </w:rPr>
        <w:t xml:space="preserve"> izvajalec</w:t>
      </w:r>
      <w:r w:rsidRPr="00EA0AA3">
        <w:rPr>
          <w:rFonts w:ascii="Arial" w:hAnsi="Arial" w:cs="Arial"/>
          <w:sz w:val="22"/>
          <w:szCs w:val="22"/>
          <w:lang w:val="sl-SI"/>
        </w:rPr>
        <w:t>),</w:t>
      </w:r>
    </w:p>
    <w:p w14:paraId="7B6D4275" w14:textId="77777777" w:rsidR="00EA0AA3" w:rsidRDefault="00EA0AA3" w:rsidP="00E340BD">
      <w:pPr>
        <w:autoSpaceDE w:val="0"/>
        <w:autoSpaceDN w:val="0"/>
        <w:adjustRightInd w:val="0"/>
        <w:spacing w:before="120" w:after="120" w:line="240" w:lineRule="exact"/>
        <w:rPr>
          <w:rFonts w:ascii="Arial" w:hAnsi="Arial" w:cs="Arial"/>
          <w:b/>
          <w:sz w:val="22"/>
          <w:szCs w:val="22"/>
          <w:lang w:val="sl-SI"/>
        </w:rPr>
      </w:pPr>
    </w:p>
    <w:p w14:paraId="33F1DE18" w14:textId="24416285"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sklepata naslednjo</w:t>
      </w:r>
    </w:p>
    <w:p w14:paraId="5B6DA7C9" w14:textId="77777777" w:rsidR="006443C1" w:rsidRDefault="006443C1" w:rsidP="003A3A3C">
      <w:pPr>
        <w:autoSpaceDE w:val="0"/>
        <w:autoSpaceDN w:val="0"/>
        <w:adjustRightInd w:val="0"/>
        <w:spacing w:before="120" w:after="120" w:line="240" w:lineRule="exact"/>
        <w:ind w:left="0"/>
        <w:rPr>
          <w:rFonts w:ascii="Arial" w:hAnsi="Arial" w:cs="Arial"/>
          <w:sz w:val="22"/>
          <w:szCs w:val="22"/>
          <w:lang w:val="sl-SI"/>
        </w:rPr>
      </w:pPr>
    </w:p>
    <w:p w14:paraId="18CAB3D2" w14:textId="77777777" w:rsidR="005D6D4F" w:rsidRPr="00AC07EC" w:rsidRDefault="005D6D4F" w:rsidP="00E340BD">
      <w:pPr>
        <w:autoSpaceDE w:val="0"/>
        <w:autoSpaceDN w:val="0"/>
        <w:adjustRightInd w:val="0"/>
        <w:spacing w:before="120" w:after="120" w:line="240" w:lineRule="exact"/>
        <w:rPr>
          <w:rFonts w:ascii="Arial" w:hAnsi="Arial" w:cs="Arial"/>
          <w:sz w:val="22"/>
          <w:szCs w:val="22"/>
          <w:lang w:val="sl-SI"/>
        </w:rPr>
      </w:pPr>
    </w:p>
    <w:p w14:paraId="7ADCC53B" w14:textId="77777777" w:rsidR="00EA0AA3" w:rsidRPr="00EA0AA3" w:rsidRDefault="00EA0AA3" w:rsidP="00EA0AA3">
      <w:pPr>
        <w:autoSpaceDE w:val="0"/>
        <w:autoSpaceDN w:val="0"/>
        <w:adjustRightInd w:val="0"/>
        <w:spacing w:before="120" w:after="120" w:line="240" w:lineRule="exact"/>
        <w:jc w:val="center"/>
        <w:outlineLvl w:val="0"/>
        <w:rPr>
          <w:rFonts w:ascii="Arial" w:hAnsi="Arial" w:cs="Arial"/>
          <w:b/>
          <w:sz w:val="22"/>
          <w:szCs w:val="22"/>
          <w:lang w:val="sl-SI"/>
        </w:rPr>
      </w:pPr>
      <w:r w:rsidRPr="00EA0AA3">
        <w:rPr>
          <w:rFonts w:ascii="Arial" w:hAnsi="Arial" w:cs="Arial"/>
          <w:b/>
          <w:sz w:val="22"/>
          <w:szCs w:val="22"/>
          <w:lang w:val="sl-SI"/>
        </w:rPr>
        <w:t>POGODBO</w:t>
      </w:r>
    </w:p>
    <w:p w14:paraId="3EF90A16" w14:textId="02877275" w:rsidR="007D77C2" w:rsidRPr="00AC07EC" w:rsidRDefault="00EA0AA3" w:rsidP="00EA0AA3">
      <w:pPr>
        <w:autoSpaceDE w:val="0"/>
        <w:autoSpaceDN w:val="0"/>
        <w:adjustRightInd w:val="0"/>
        <w:spacing w:before="120" w:after="120" w:line="240" w:lineRule="exact"/>
        <w:jc w:val="center"/>
        <w:outlineLvl w:val="0"/>
        <w:rPr>
          <w:rFonts w:ascii="Arial" w:hAnsi="Arial" w:cs="Arial"/>
          <w:b/>
          <w:sz w:val="22"/>
          <w:szCs w:val="22"/>
          <w:lang w:val="sl-SI"/>
        </w:rPr>
      </w:pPr>
      <w:r w:rsidRPr="00EA0AA3">
        <w:rPr>
          <w:rFonts w:ascii="Arial" w:hAnsi="Arial" w:cs="Arial"/>
          <w:b/>
          <w:sz w:val="22"/>
          <w:szCs w:val="22"/>
          <w:lang w:val="sl-SI"/>
        </w:rPr>
        <w:t>za »Ureditev javne poti 925421 Čatež – Kržišče«</w:t>
      </w:r>
    </w:p>
    <w:p w14:paraId="7304CAE7" w14:textId="77777777" w:rsidR="007334DD" w:rsidRPr="00AC07EC" w:rsidRDefault="007334DD" w:rsidP="00E340BD">
      <w:pPr>
        <w:autoSpaceDE w:val="0"/>
        <w:autoSpaceDN w:val="0"/>
        <w:adjustRightInd w:val="0"/>
        <w:spacing w:before="120" w:after="120" w:line="240" w:lineRule="exact"/>
        <w:outlineLvl w:val="0"/>
        <w:rPr>
          <w:rFonts w:ascii="Arial" w:hAnsi="Arial" w:cs="Arial"/>
          <w:b/>
          <w:sz w:val="22"/>
          <w:szCs w:val="22"/>
          <w:lang w:val="sl-SI"/>
        </w:rPr>
      </w:pPr>
    </w:p>
    <w:p w14:paraId="19E8E2C0"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UVODNA DOLOČBA</w:t>
      </w:r>
    </w:p>
    <w:p w14:paraId="164FA9B5" w14:textId="77777777" w:rsidR="007334DD" w:rsidRPr="00AC07EC" w:rsidRDefault="007334DD" w:rsidP="00E340BD">
      <w:pPr>
        <w:numPr>
          <w:ilvl w:val="1"/>
          <w:numId w:val="2"/>
        </w:num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člen</w:t>
      </w:r>
    </w:p>
    <w:p w14:paraId="092E42F3"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Pogodbeni stranki uvodoma </w:t>
      </w:r>
      <w:r w:rsidR="00FF735C" w:rsidRPr="00AC07EC">
        <w:rPr>
          <w:rFonts w:ascii="Arial" w:hAnsi="Arial" w:cs="Arial"/>
          <w:sz w:val="22"/>
          <w:szCs w:val="22"/>
          <w:lang w:val="sl-SI"/>
        </w:rPr>
        <w:t xml:space="preserve">kot nesporno </w:t>
      </w:r>
      <w:r w:rsidRPr="00AC07EC">
        <w:rPr>
          <w:rFonts w:ascii="Arial" w:hAnsi="Arial" w:cs="Arial"/>
          <w:sz w:val="22"/>
          <w:szCs w:val="22"/>
          <w:lang w:val="sl-SI"/>
        </w:rPr>
        <w:t>ugotavljata, da:</w:t>
      </w:r>
    </w:p>
    <w:p w14:paraId="643C1775" w14:textId="12627BD1" w:rsidR="0052616B" w:rsidRPr="0052616B" w:rsidRDefault="0020109E" w:rsidP="0052616B">
      <w:pPr>
        <w:numPr>
          <w:ilvl w:val="0"/>
          <w:numId w:val="9"/>
        </w:numPr>
        <w:autoSpaceDE w:val="0"/>
        <w:autoSpaceDN w:val="0"/>
        <w:adjustRightInd w:val="0"/>
        <w:contextualSpacing/>
        <w:rPr>
          <w:rFonts w:ascii="Arial" w:eastAsia="Calibri" w:hAnsi="Arial" w:cs="Arial"/>
          <w:color w:val="000000" w:themeColor="text1"/>
          <w:sz w:val="22"/>
          <w:szCs w:val="22"/>
          <w:lang w:val="sl-SI" w:eastAsia="sl-SI"/>
        </w:rPr>
      </w:pPr>
      <w:r w:rsidRPr="0020109E">
        <w:rPr>
          <w:rFonts w:ascii="Arial" w:eastAsia="Calibri" w:hAnsi="Arial" w:cs="Arial"/>
          <w:color w:val="000000" w:themeColor="text1"/>
          <w:sz w:val="22"/>
          <w:szCs w:val="22"/>
          <w:lang w:val="sl-SI" w:eastAsia="sl-SI"/>
        </w:rPr>
        <w:t xml:space="preserve">je naročnik na podlagi </w:t>
      </w:r>
      <w:r w:rsidR="00F10E43">
        <w:rPr>
          <w:rFonts w:ascii="Arial" w:eastAsia="Calibri" w:hAnsi="Arial" w:cs="Arial"/>
          <w:color w:val="000000" w:themeColor="text1"/>
          <w:sz w:val="22"/>
          <w:szCs w:val="22"/>
          <w:lang w:val="sl-SI" w:eastAsia="sl-SI"/>
        </w:rPr>
        <w:t xml:space="preserve">drugega odstavka 21. člena </w:t>
      </w:r>
      <w:r w:rsidRPr="0020109E">
        <w:rPr>
          <w:rFonts w:ascii="Arial" w:eastAsia="Calibri" w:hAnsi="Arial" w:cs="Arial"/>
          <w:color w:val="000000" w:themeColor="text1"/>
          <w:sz w:val="22"/>
          <w:szCs w:val="22"/>
          <w:lang w:val="sl-SI" w:eastAsia="sl-SI"/>
        </w:rPr>
        <w:t>Zakona o javnem naročanju</w:t>
      </w:r>
      <w:r w:rsidR="0052616B">
        <w:rPr>
          <w:rFonts w:ascii="Arial" w:eastAsia="Calibri" w:hAnsi="Arial" w:cs="Arial"/>
          <w:color w:val="000000" w:themeColor="text1"/>
          <w:sz w:val="22"/>
          <w:szCs w:val="22"/>
          <w:lang w:val="sl-SI" w:eastAsia="sl-SI"/>
        </w:rPr>
        <w:t xml:space="preserve"> </w:t>
      </w:r>
      <w:r w:rsidRPr="0052616B">
        <w:rPr>
          <w:rFonts w:ascii="Arial" w:eastAsia="Calibri" w:hAnsi="Arial" w:cs="Arial"/>
          <w:sz w:val="22"/>
          <w:szCs w:val="22"/>
          <w:lang w:val="sl-SI" w:eastAsia="sl-SI"/>
        </w:rPr>
        <w:t>(</w:t>
      </w:r>
      <w:proofErr w:type="spellStart"/>
      <w:r w:rsidR="0052616B" w:rsidRPr="0052616B">
        <w:rPr>
          <w:rFonts w:ascii="Arial" w:hAnsi="Arial" w:cs="Arial"/>
          <w:sz w:val="22"/>
          <w:szCs w:val="22"/>
          <w:shd w:val="clear" w:color="auto" w:fill="FFFFFF"/>
        </w:rPr>
        <w:t>Uradni</w:t>
      </w:r>
      <w:proofErr w:type="spellEnd"/>
      <w:r w:rsidR="0052616B" w:rsidRPr="0052616B">
        <w:rPr>
          <w:rFonts w:ascii="Arial" w:hAnsi="Arial" w:cs="Arial"/>
          <w:sz w:val="22"/>
          <w:szCs w:val="22"/>
          <w:shd w:val="clear" w:color="auto" w:fill="FFFFFF"/>
        </w:rPr>
        <w:t xml:space="preserve"> list RS, </w:t>
      </w:r>
      <w:proofErr w:type="spellStart"/>
      <w:r w:rsidR="0052616B" w:rsidRPr="0052616B">
        <w:rPr>
          <w:rFonts w:ascii="Arial" w:hAnsi="Arial" w:cs="Arial"/>
          <w:sz w:val="22"/>
          <w:szCs w:val="22"/>
          <w:shd w:val="clear" w:color="auto" w:fill="FFFFFF"/>
        </w:rPr>
        <w:t>št</w:t>
      </w:r>
      <w:proofErr w:type="spellEnd"/>
      <w:r w:rsidR="0052616B" w:rsidRPr="0052616B">
        <w:rPr>
          <w:rFonts w:ascii="Arial" w:hAnsi="Arial" w:cs="Arial"/>
          <w:sz w:val="22"/>
          <w:szCs w:val="22"/>
          <w:shd w:val="clear" w:color="auto" w:fill="FFFFFF"/>
        </w:rPr>
        <w:t>. </w:t>
      </w:r>
      <w:hyperlink r:id="rId8" w:tgtFrame="_blank" w:tooltip="Zakon o javnem naročanju (ZJN-3)" w:history="1">
        <w:r w:rsidR="0052616B" w:rsidRPr="0052616B">
          <w:rPr>
            <w:rStyle w:val="Hiperpovezava"/>
            <w:rFonts w:ascii="Arial" w:hAnsi="Arial" w:cs="Arial"/>
            <w:color w:val="auto"/>
            <w:sz w:val="22"/>
            <w:szCs w:val="22"/>
            <w:u w:val="none"/>
            <w:shd w:val="clear" w:color="auto" w:fill="FFFFFF"/>
          </w:rPr>
          <w:t>91/15</w:t>
        </w:r>
      </w:hyperlink>
      <w:r w:rsidR="0052616B" w:rsidRPr="0052616B">
        <w:rPr>
          <w:rFonts w:ascii="Arial" w:hAnsi="Arial" w:cs="Arial"/>
          <w:sz w:val="22"/>
          <w:szCs w:val="22"/>
          <w:shd w:val="clear" w:color="auto" w:fill="FFFFFF"/>
        </w:rPr>
        <w:t>, </w:t>
      </w:r>
      <w:hyperlink r:id="rId9" w:tgtFrame="_blank" w:tooltip="Zakon o spremembah in dopolnitvah Zakona o javnem naročanju" w:history="1">
        <w:r w:rsidR="0052616B" w:rsidRPr="0052616B">
          <w:rPr>
            <w:rStyle w:val="Hiperpovezava"/>
            <w:rFonts w:ascii="Arial" w:hAnsi="Arial" w:cs="Arial"/>
            <w:color w:val="auto"/>
            <w:sz w:val="22"/>
            <w:szCs w:val="22"/>
            <w:u w:val="none"/>
            <w:shd w:val="clear" w:color="auto" w:fill="FFFFFF"/>
          </w:rPr>
          <w:t>14/18</w:t>
        </w:r>
      </w:hyperlink>
      <w:r w:rsidR="0052616B" w:rsidRPr="0052616B">
        <w:rPr>
          <w:rFonts w:ascii="Arial" w:hAnsi="Arial" w:cs="Arial"/>
          <w:sz w:val="22"/>
          <w:szCs w:val="22"/>
          <w:shd w:val="clear" w:color="auto" w:fill="FFFFFF"/>
        </w:rPr>
        <w:t>, </w:t>
      </w:r>
      <w:hyperlink r:id="rId10" w:tgtFrame="_blank" w:tooltip="Zakon o spremembah in dopolnitvah Zakona o javnem naročanju" w:history="1">
        <w:r w:rsidR="0052616B" w:rsidRPr="0052616B">
          <w:rPr>
            <w:rStyle w:val="Hiperpovezava"/>
            <w:rFonts w:ascii="Arial" w:hAnsi="Arial" w:cs="Arial"/>
            <w:color w:val="auto"/>
            <w:sz w:val="22"/>
            <w:szCs w:val="22"/>
            <w:u w:val="none"/>
            <w:shd w:val="clear" w:color="auto" w:fill="FFFFFF"/>
          </w:rPr>
          <w:t>121/21</w:t>
        </w:r>
      </w:hyperlink>
      <w:r w:rsidR="0052616B" w:rsidRPr="0052616B">
        <w:rPr>
          <w:rFonts w:ascii="Arial" w:hAnsi="Arial" w:cs="Arial"/>
          <w:sz w:val="22"/>
          <w:szCs w:val="22"/>
          <w:shd w:val="clear" w:color="auto" w:fill="FFFFFF"/>
        </w:rPr>
        <w:t>, </w:t>
      </w:r>
      <w:hyperlink r:id="rId11" w:tgtFrame="_blank" w:tooltip="Zakon o spremembah in dopolnitvah Zakona o javnem naročanju" w:history="1">
        <w:r w:rsidR="0052616B" w:rsidRPr="0052616B">
          <w:rPr>
            <w:rStyle w:val="Hiperpovezava"/>
            <w:rFonts w:ascii="Arial" w:hAnsi="Arial" w:cs="Arial"/>
            <w:color w:val="auto"/>
            <w:sz w:val="22"/>
            <w:szCs w:val="22"/>
            <w:u w:val="none"/>
            <w:shd w:val="clear" w:color="auto" w:fill="FFFFFF"/>
          </w:rPr>
          <w:t>10/22</w:t>
        </w:r>
      </w:hyperlink>
      <w:r w:rsidR="0052616B" w:rsidRPr="0052616B">
        <w:rPr>
          <w:rFonts w:ascii="Arial" w:hAnsi="Arial" w:cs="Arial"/>
          <w:sz w:val="22"/>
          <w:szCs w:val="22"/>
          <w:shd w:val="clear" w:color="auto" w:fill="FFFFFF"/>
        </w:rPr>
        <w:t>, </w:t>
      </w:r>
      <w:hyperlink r:id="rId12" w:tgtFrame="_blank" w:tooltip="Odločba o ugotovitvi, da je točka b) četrtega odstavka 75. člena in točka c) drugega odstavka v zvezi s petim odstavkom 67.a člena Zakona o javnem naročanju v neskladju z Ustavo" w:history="1">
        <w:r w:rsidR="0052616B" w:rsidRPr="0052616B">
          <w:rPr>
            <w:rStyle w:val="Hiperpovezava"/>
            <w:rFonts w:ascii="Arial" w:hAnsi="Arial" w:cs="Arial"/>
            <w:color w:val="auto"/>
            <w:sz w:val="22"/>
            <w:szCs w:val="22"/>
            <w:u w:val="none"/>
            <w:shd w:val="clear" w:color="auto" w:fill="FFFFFF"/>
          </w:rPr>
          <w:t>74/22</w:t>
        </w:r>
      </w:hyperlink>
      <w:r w:rsidR="0052616B" w:rsidRPr="0052616B">
        <w:rPr>
          <w:rFonts w:ascii="Arial" w:hAnsi="Arial" w:cs="Arial"/>
          <w:sz w:val="22"/>
          <w:szCs w:val="22"/>
          <w:shd w:val="clear" w:color="auto" w:fill="FFFFFF"/>
        </w:rPr>
        <w:t xml:space="preserve"> – </w:t>
      </w:r>
      <w:proofErr w:type="spellStart"/>
      <w:r w:rsidR="0052616B" w:rsidRPr="0052616B">
        <w:rPr>
          <w:rFonts w:ascii="Arial" w:hAnsi="Arial" w:cs="Arial"/>
          <w:sz w:val="22"/>
          <w:szCs w:val="22"/>
          <w:shd w:val="clear" w:color="auto" w:fill="FFFFFF"/>
        </w:rPr>
        <w:t>odl</w:t>
      </w:r>
      <w:proofErr w:type="spellEnd"/>
      <w:r w:rsidR="0052616B" w:rsidRPr="0052616B">
        <w:rPr>
          <w:rFonts w:ascii="Arial" w:hAnsi="Arial" w:cs="Arial"/>
          <w:sz w:val="22"/>
          <w:szCs w:val="22"/>
          <w:shd w:val="clear" w:color="auto" w:fill="FFFFFF"/>
        </w:rPr>
        <w:t>. US in </w:t>
      </w:r>
      <w:hyperlink r:id="rId13" w:tgtFrame="_blank" w:tooltip="Zakon o nujnih ukrepih za zagotovitev stabilnosti zdravstvenega sistema" w:history="1">
        <w:r w:rsidR="0052616B" w:rsidRPr="0052616B">
          <w:rPr>
            <w:rStyle w:val="Hiperpovezava"/>
            <w:rFonts w:ascii="Arial" w:hAnsi="Arial" w:cs="Arial"/>
            <w:color w:val="auto"/>
            <w:sz w:val="22"/>
            <w:szCs w:val="22"/>
            <w:u w:val="none"/>
            <w:shd w:val="clear" w:color="auto" w:fill="FFFFFF"/>
          </w:rPr>
          <w:t>100/22</w:t>
        </w:r>
      </w:hyperlink>
      <w:r w:rsidR="0052616B" w:rsidRPr="0052616B">
        <w:rPr>
          <w:rFonts w:ascii="Arial" w:hAnsi="Arial" w:cs="Arial"/>
          <w:sz w:val="22"/>
          <w:szCs w:val="22"/>
          <w:shd w:val="clear" w:color="auto" w:fill="FFFFFF"/>
        </w:rPr>
        <w:t> – ZNUZSZS</w:t>
      </w:r>
      <w:r w:rsidRPr="0052616B">
        <w:rPr>
          <w:rFonts w:ascii="Arial" w:eastAsia="Calibri" w:hAnsi="Arial" w:cs="Arial"/>
          <w:sz w:val="22"/>
          <w:szCs w:val="22"/>
          <w:lang w:val="sl-SI" w:eastAsia="sl-SI"/>
        </w:rPr>
        <w:t xml:space="preserve">; v </w:t>
      </w:r>
      <w:r w:rsidR="00FA79B3" w:rsidRPr="0052616B">
        <w:rPr>
          <w:rFonts w:ascii="Arial" w:eastAsia="Calibri" w:hAnsi="Arial" w:cs="Arial"/>
          <w:sz w:val="22"/>
          <w:szCs w:val="22"/>
          <w:lang w:val="sl-SI" w:eastAsia="sl-SI"/>
        </w:rPr>
        <w:t xml:space="preserve">nadaljevanju: ZJN-3) </w:t>
      </w:r>
    </w:p>
    <w:p w14:paraId="020DCE8A" w14:textId="7BAD949C" w:rsidR="0052616B" w:rsidRPr="0020109E" w:rsidRDefault="00FA79B3" w:rsidP="0052616B">
      <w:pPr>
        <w:autoSpaceDE w:val="0"/>
        <w:autoSpaceDN w:val="0"/>
        <w:adjustRightInd w:val="0"/>
        <w:ind w:left="360"/>
        <w:contextualSpacing/>
        <w:rPr>
          <w:rFonts w:ascii="Arial" w:eastAsia="Calibri" w:hAnsi="Arial" w:cs="Arial"/>
          <w:color w:val="000000" w:themeColor="text1"/>
          <w:sz w:val="22"/>
          <w:szCs w:val="22"/>
          <w:lang w:val="sl-SI" w:eastAsia="sl-SI"/>
        </w:rPr>
      </w:pPr>
      <w:r w:rsidRPr="0052616B">
        <w:rPr>
          <w:rFonts w:ascii="Arial" w:eastAsia="Calibri" w:hAnsi="Arial" w:cs="Arial"/>
          <w:color w:val="000000" w:themeColor="text1"/>
          <w:sz w:val="22"/>
          <w:szCs w:val="22"/>
          <w:lang w:val="sl-SI" w:eastAsia="sl-SI"/>
        </w:rPr>
        <w:t>in Navodil</w:t>
      </w:r>
      <w:r w:rsidR="00F10E43">
        <w:rPr>
          <w:rFonts w:ascii="Arial" w:eastAsia="Calibri" w:hAnsi="Arial" w:cs="Arial"/>
          <w:color w:val="000000" w:themeColor="text1"/>
          <w:sz w:val="22"/>
          <w:szCs w:val="22"/>
          <w:lang w:val="sl-SI" w:eastAsia="sl-SI"/>
        </w:rPr>
        <w:t>a</w:t>
      </w:r>
      <w:r w:rsidR="0020109E" w:rsidRPr="0052616B">
        <w:rPr>
          <w:rFonts w:ascii="Arial" w:eastAsia="Calibri" w:hAnsi="Arial" w:cs="Arial"/>
          <w:color w:val="000000" w:themeColor="text1"/>
          <w:sz w:val="22"/>
          <w:szCs w:val="22"/>
          <w:lang w:val="sl-SI" w:eastAsia="sl-SI"/>
        </w:rPr>
        <w:t xml:space="preserve"> o izvajanju postopkov evidenčnih in javnih naročil in o evidencah naročil</w:t>
      </w:r>
      <w:r w:rsidR="0020109E" w:rsidRPr="0020109E">
        <w:rPr>
          <w:rFonts w:ascii="Arial" w:eastAsia="Calibri" w:hAnsi="Arial" w:cs="Arial"/>
          <w:color w:val="000000" w:themeColor="text1"/>
          <w:sz w:val="22"/>
          <w:szCs w:val="22"/>
          <w:lang w:val="sl-SI" w:eastAsia="sl-SI"/>
        </w:rPr>
        <w:t xml:space="preserve"> naročnik</w:t>
      </w:r>
      <w:r>
        <w:rPr>
          <w:rFonts w:ascii="Arial" w:eastAsia="Calibri" w:hAnsi="Arial" w:cs="Arial"/>
          <w:color w:val="000000" w:themeColor="text1"/>
          <w:sz w:val="22"/>
          <w:szCs w:val="22"/>
          <w:lang w:val="sl-SI" w:eastAsia="sl-SI"/>
        </w:rPr>
        <w:t>a Občine Trebnje, št. 007-7/2020-3 z dne 21. 12. 2020</w:t>
      </w:r>
      <w:r w:rsidR="00567213">
        <w:rPr>
          <w:rFonts w:ascii="Arial" w:eastAsia="Calibri" w:hAnsi="Arial" w:cs="Arial"/>
          <w:color w:val="000000" w:themeColor="text1"/>
          <w:sz w:val="22"/>
          <w:szCs w:val="22"/>
          <w:lang w:val="sl-SI" w:eastAsia="sl-SI"/>
        </w:rPr>
        <w:t xml:space="preserve"> (v nadaljevanju: Navodilo</w:t>
      </w:r>
      <w:r w:rsidR="0020109E" w:rsidRPr="0020109E">
        <w:rPr>
          <w:rFonts w:ascii="Arial" w:eastAsia="Calibri" w:hAnsi="Arial" w:cs="Arial"/>
          <w:color w:val="000000" w:themeColor="text1"/>
          <w:sz w:val="22"/>
          <w:szCs w:val="22"/>
          <w:lang w:val="sl-SI" w:eastAsia="sl-SI"/>
        </w:rPr>
        <w:t xml:space="preserve">), </w:t>
      </w:r>
      <w:r w:rsidR="00E73053" w:rsidRPr="00E73053">
        <w:rPr>
          <w:rFonts w:ascii="Arial" w:eastAsia="Calibri" w:hAnsi="Arial" w:cs="Arial"/>
          <w:color w:val="000000" w:themeColor="text1"/>
          <w:sz w:val="22"/>
          <w:szCs w:val="22"/>
          <w:lang w:val="sl-SI" w:eastAsia="sl-SI"/>
        </w:rPr>
        <w:t>izvedel postopek zbiranja ponudb za oddajo evidenčnega naročila za izbiro izvajalca za »Ureditev jav</w:t>
      </w:r>
      <w:r w:rsidR="00E73053">
        <w:rPr>
          <w:rFonts w:ascii="Arial" w:eastAsia="Calibri" w:hAnsi="Arial" w:cs="Arial"/>
          <w:color w:val="000000" w:themeColor="text1"/>
          <w:sz w:val="22"/>
          <w:szCs w:val="22"/>
          <w:lang w:val="sl-SI" w:eastAsia="sl-SI"/>
        </w:rPr>
        <w:t>ne poti 925421 Čatež – Kržišče«</w:t>
      </w:r>
      <w:r w:rsidR="00CC0E3E">
        <w:rPr>
          <w:rFonts w:ascii="Arial" w:eastAsia="Calibri" w:hAnsi="Arial" w:cs="Arial"/>
          <w:color w:val="000000" w:themeColor="text1"/>
          <w:sz w:val="22"/>
          <w:szCs w:val="22"/>
          <w:lang w:val="sl-SI" w:eastAsia="sl-SI"/>
        </w:rPr>
        <w:t>;</w:t>
      </w:r>
    </w:p>
    <w:p w14:paraId="5EFC6890" w14:textId="38939745" w:rsidR="0020109E" w:rsidRPr="0020109E" w:rsidRDefault="00E73053" w:rsidP="00E73053">
      <w:pPr>
        <w:numPr>
          <w:ilvl w:val="0"/>
          <w:numId w:val="9"/>
        </w:numPr>
        <w:autoSpaceDE w:val="0"/>
        <w:autoSpaceDN w:val="0"/>
        <w:adjustRightInd w:val="0"/>
        <w:contextualSpacing/>
        <w:rPr>
          <w:rFonts w:ascii="Arial" w:eastAsia="Calibri" w:hAnsi="Arial" w:cs="Arial"/>
          <w:color w:val="000000" w:themeColor="text1"/>
          <w:sz w:val="22"/>
          <w:szCs w:val="22"/>
          <w:lang w:val="sl-SI" w:eastAsia="sl-SI"/>
        </w:rPr>
      </w:pPr>
      <w:r w:rsidRPr="00E73053">
        <w:rPr>
          <w:rFonts w:ascii="Arial" w:eastAsia="Calibri" w:hAnsi="Arial" w:cs="Arial"/>
          <w:color w:val="000000" w:themeColor="text1"/>
          <w:sz w:val="22"/>
          <w:szCs w:val="22"/>
          <w:lang w:val="sl-SI" w:eastAsia="sl-SI"/>
        </w:rPr>
        <w:t>je naročnik kot najugodnejšega ponudnika na podlagi predloženih ponudb ponudnikov in Odločitve o oddaji naročila, št. ___________ z dne ____________, izbral zgoraj navedenega izvajalca</w:t>
      </w:r>
      <w:r w:rsidR="00CC0E3E">
        <w:rPr>
          <w:rFonts w:ascii="Arial" w:eastAsia="Calibri" w:hAnsi="Arial" w:cs="Arial"/>
          <w:color w:val="000000" w:themeColor="text1"/>
          <w:sz w:val="22"/>
          <w:szCs w:val="22"/>
          <w:lang w:val="sl-SI" w:eastAsia="sl-SI"/>
        </w:rPr>
        <w:t>;</w:t>
      </w:r>
    </w:p>
    <w:p w14:paraId="144439C0" w14:textId="61B63071" w:rsidR="0020109E" w:rsidRPr="0020109E" w:rsidRDefault="0020109E" w:rsidP="0020109E">
      <w:pPr>
        <w:numPr>
          <w:ilvl w:val="0"/>
          <w:numId w:val="9"/>
        </w:numPr>
        <w:autoSpaceDE w:val="0"/>
        <w:autoSpaceDN w:val="0"/>
        <w:adjustRightInd w:val="0"/>
        <w:contextualSpacing/>
        <w:rPr>
          <w:rFonts w:ascii="Arial" w:eastAsia="Calibri" w:hAnsi="Arial" w:cs="Arial"/>
          <w:color w:val="000000" w:themeColor="text1"/>
          <w:sz w:val="22"/>
          <w:szCs w:val="22"/>
          <w:lang w:val="sl-SI" w:eastAsia="sl-SI"/>
        </w:rPr>
      </w:pPr>
      <w:r w:rsidRPr="0020109E">
        <w:rPr>
          <w:rFonts w:ascii="Arial" w:eastAsia="Calibri" w:hAnsi="Arial" w:cs="Arial"/>
          <w:color w:val="000000" w:themeColor="text1"/>
          <w:sz w:val="22"/>
          <w:szCs w:val="22"/>
          <w:lang w:val="sl-SI" w:eastAsia="sl-SI"/>
        </w:rPr>
        <w:t>je ta pogodba sklenjena v skladu s programom del občinske uprave in s sprejetim Odlokom o proračunu Občine Trebnje za leto 20</w:t>
      </w:r>
      <w:r w:rsidR="00567213">
        <w:rPr>
          <w:rFonts w:ascii="Arial" w:eastAsia="Calibri" w:hAnsi="Arial" w:cs="Arial"/>
          <w:color w:val="000000" w:themeColor="text1"/>
          <w:sz w:val="22"/>
          <w:szCs w:val="22"/>
          <w:lang w:val="sl-SI" w:eastAsia="sl-SI"/>
        </w:rPr>
        <w:t>2</w:t>
      </w:r>
      <w:r w:rsidR="0052616B">
        <w:rPr>
          <w:rFonts w:ascii="Arial" w:eastAsia="Calibri" w:hAnsi="Arial" w:cs="Arial"/>
          <w:color w:val="000000" w:themeColor="text1"/>
          <w:sz w:val="22"/>
          <w:szCs w:val="22"/>
          <w:lang w:val="sl-SI" w:eastAsia="sl-SI"/>
        </w:rPr>
        <w:t>3</w:t>
      </w:r>
      <w:r w:rsidR="009641E0">
        <w:rPr>
          <w:rFonts w:ascii="Arial" w:eastAsia="Calibri" w:hAnsi="Arial" w:cs="Arial"/>
          <w:color w:val="000000" w:themeColor="text1"/>
          <w:sz w:val="22"/>
          <w:szCs w:val="22"/>
          <w:lang w:val="sl-SI" w:eastAsia="sl-SI"/>
        </w:rPr>
        <w:t xml:space="preserve"> (Uradni list RS, št. </w:t>
      </w:r>
      <w:r w:rsidR="0052616B">
        <w:rPr>
          <w:rFonts w:ascii="Arial" w:eastAsia="Calibri" w:hAnsi="Arial" w:cs="Arial"/>
          <w:color w:val="000000" w:themeColor="text1"/>
          <w:sz w:val="22"/>
          <w:szCs w:val="22"/>
          <w:lang w:val="sl-SI" w:eastAsia="sl-SI"/>
        </w:rPr>
        <w:t>142/22</w:t>
      </w:r>
      <w:r w:rsidR="00ED7A14">
        <w:rPr>
          <w:rFonts w:ascii="Arial" w:eastAsia="Calibri" w:hAnsi="Arial" w:cs="Arial"/>
          <w:color w:val="000000" w:themeColor="text1"/>
          <w:sz w:val="22"/>
          <w:szCs w:val="22"/>
          <w:lang w:val="sl-SI" w:eastAsia="sl-SI"/>
        </w:rPr>
        <w:t xml:space="preserve"> in 34/23</w:t>
      </w:r>
      <w:r w:rsidRPr="0020109E">
        <w:rPr>
          <w:rFonts w:ascii="Arial" w:eastAsia="Calibri" w:hAnsi="Arial" w:cs="Arial"/>
          <w:color w:val="000000" w:themeColor="text1"/>
          <w:sz w:val="22"/>
          <w:szCs w:val="22"/>
          <w:lang w:val="sl-SI" w:eastAsia="sl-SI"/>
        </w:rPr>
        <w:t>, v nadaljevanju: Odlok o proračunu).</w:t>
      </w:r>
    </w:p>
    <w:p w14:paraId="72AAB73E" w14:textId="77777777" w:rsidR="00F76D07" w:rsidRDefault="00F76D07" w:rsidP="00D72E9B">
      <w:pPr>
        <w:spacing w:after="200" w:line="276" w:lineRule="auto"/>
        <w:ind w:left="0"/>
        <w:jc w:val="left"/>
        <w:rPr>
          <w:rFonts w:ascii="Arial" w:hAnsi="Arial" w:cs="Arial"/>
          <w:sz w:val="22"/>
          <w:szCs w:val="22"/>
          <w:lang w:val="sl-SI"/>
        </w:rPr>
      </w:pPr>
    </w:p>
    <w:p w14:paraId="3ECC7CF5" w14:textId="6C39E389" w:rsidR="00E73053" w:rsidRPr="00E73053" w:rsidRDefault="007334DD" w:rsidP="00E73053">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PREDMET POGODBE</w:t>
      </w:r>
    </w:p>
    <w:p w14:paraId="5C569740" w14:textId="77777777" w:rsidR="007334DD" w:rsidRPr="00AC07EC" w:rsidRDefault="007334DD"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2. člen</w:t>
      </w:r>
    </w:p>
    <w:p w14:paraId="00F546A0" w14:textId="4621E975" w:rsidR="00B37A19"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Predmet pogodbe je </w:t>
      </w:r>
      <w:r w:rsidR="00B72776" w:rsidRPr="00AC07EC">
        <w:rPr>
          <w:rFonts w:ascii="Arial" w:hAnsi="Arial" w:cs="Arial"/>
          <w:sz w:val="22"/>
          <w:szCs w:val="22"/>
          <w:lang w:val="sl-SI"/>
        </w:rPr>
        <w:t>izvedba</w:t>
      </w:r>
      <w:r w:rsidR="00845AF6">
        <w:rPr>
          <w:rFonts w:ascii="Arial" w:hAnsi="Arial" w:cs="Arial"/>
          <w:sz w:val="22"/>
          <w:szCs w:val="22"/>
          <w:lang w:val="sl-SI"/>
        </w:rPr>
        <w:t xml:space="preserve"> </w:t>
      </w:r>
      <w:r w:rsidR="00542285" w:rsidRPr="00AC07EC">
        <w:rPr>
          <w:rFonts w:ascii="Arial" w:hAnsi="Arial" w:cs="Arial"/>
          <w:sz w:val="22"/>
          <w:szCs w:val="22"/>
          <w:lang w:val="sl-SI"/>
        </w:rPr>
        <w:t>investicije</w:t>
      </w:r>
      <w:r w:rsidR="00FA081A">
        <w:rPr>
          <w:rFonts w:ascii="Arial" w:hAnsi="Arial" w:cs="Arial"/>
          <w:sz w:val="22"/>
          <w:szCs w:val="22"/>
          <w:lang w:val="sl-SI"/>
        </w:rPr>
        <w:t>:</w:t>
      </w:r>
      <w:r w:rsidR="00542285" w:rsidRPr="00AC07EC">
        <w:rPr>
          <w:rFonts w:ascii="Arial" w:hAnsi="Arial" w:cs="Arial"/>
          <w:sz w:val="22"/>
          <w:szCs w:val="22"/>
          <w:lang w:val="sl-SI"/>
        </w:rPr>
        <w:t xml:space="preserve"> »</w:t>
      </w:r>
      <w:r w:rsidR="00E73053" w:rsidRPr="00E73053">
        <w:rPr>
          <w:rFonts w:ascii="Arial" w:eastAsia="Calibri" w:hAnsi="Arial" w:cs="Arial"/>
          <w:color w:val="000000" w:themeColor="text1"/>
          <w:sz w:val="22"/>
          <w:szCs w:val="22"/>
          <w:lang w:val="sl-SI" w:eastAsia="sl-SI"/>
        </w:rPr>
        <w:t>Ureditev jav</w:t>
      </w:r>
      <w:r w:rsidR="00E73053">
        <w:rPr>
          <w:rFonts w:ascii="Arial" w:eastAsia="Calibri" w:hAnsi="Arial" w:cs="Arial"/>
          <w:color w:val="000000" w:themeColor="text1"/>
          <w:sz w:val="22"/>
          <w:szCs w:val="22"/>
          <w:lang w:val="sl-SI" w:eastAsia="sl-SI"/>
        </w:rPr>
        <w:t>ne poti 925421 Čatež – Kržišče</w:t>
      </w:r>
      <w:r w:rsidR="00567213">
        <w:rPr>
          <w:rFonts w:ascii="Arial" w:eastAsia="Calibri" w:hAnsi="Arial" w:cs="Arial"/>
          <w:color w:val="000000" w:themeColor="text1"/>
          <w:sz w:val="22"/>
          <w:szCs w:val="22"/>
          <w:lang w:val="sl-SI" w:eastAsia="sl-SI"/>
        </w:rPr>
        <w:t>«.</w:t>
      </w:r>
    </w:p>
    <w:p w14:paraId="5CA30977" w14:textId="4BB0201B" w:rsidR="005E27AA"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Dela po tej pogodbi obsegajo vsa </w:t>
      </w:r>
      <w:r w:rsidR="005E27AA" w:rsidRPr="00AC07EC">
        <w:rPr>
          <w:rFonts w:ascii="Arial" w:hAnsi="Arial" w:cs="Arial"/>
          <w:sz w:val="22"/>
          <w:szCs w:val="22"/>
          <w:lang w:val="sl-SI"/>
        </w:rPr>
        <w:t>dela po</w:t>
      </w:r>
      <w:r w:rsidR="00FF735C" w:rsidRPr="00AC07EC">
        <w:rPr>
          <w:rFonts w:ascii="Arial" w:hAnsi="Arial" w:cs="Arial"/>
          <w:sz w:val="22"/>
          <w:szCs w:val="22"/>
          <w:lang w:val="sl-SI"/>
        </w:rPr>
        <w:t xml:space="preserve"> </w:t>
      </w:r>
      <w:r w:rsidR="005E27AA" w:rsidRPr="00AC07EC">
        <w:rPr>
          <w:rFonts w:ascii="Arial" w:hAnsi="Arial" w:cs="Arial"/>
          <w:sz w:val="22"/>
          <w:szCs w:val="22"/>
          <w:lang w:val="sl-SI"/>
        </w:rPr>
        <w:t>ponudb</w:t>
      </w:r>
      <w:r w:rsidR="0060059E" w:rsidRPr="00AC07EC">
        <w:rPr>
          <w:rFonts w:ascii="Arial" w:hAnsi="Arial" w:cs="Arial"/>
          <w:sz w:val="22"/>
          <w:szCs w:val="22"/>
          <w:lang w:val="sl-SI"/>
        </w:rPr>
        <w:t>i</w:t>
      </w:r>
      <w:r w:rsidR="005E27AA" w:rsidRPr="00AC07EC">
        <w:rPr>
          <w:rFonts w:ascii="Arial" w:hAnsi="Arial" w:cs="Arial"/>
          <w:sz w:val="22"/>
          <w:szCs w:val="22"/>
          <w:lang w:val="sl-SI"/>
        </w:rPr>
        <w:t xml:space="preserve"> </w:t>
      </w:r>
      <w:r w:rsidR="00D644F9" w:rsidRPr="00AC07EC">
        <w:rPr>
          <w:rFonts w:ascii="Arial" w:hAnsi="Arial" w:cs="Arial"/>
          <w:sz w:val="22"/>
          <w:szCs w:val="22"/>
          <w:lang w:val="sl-SI"/>
        </w:rPr>
        <w:t xml:space="preserve">izvajalca </w:t>
      </w:r>
      <w:r w:rsidR="00567213">
        <w:rPr>
          <w:rFonts w:ascii="Arial" w:hAnsi="Arial" w:cs="Arial"/>
          <w:iCs/>
          <w:sz w:val="22"/>
          <w:szCs w:val="22"/>
          <w:lang w:val="sl-SI"/>
        </w:rPr>
        <w:t xml:space="preserve">št. </w:t>
      </w:r>
      <w:r w:rsidR="00E73053">
        <w:rPr>
          <w:rFonts w:ascii="Arial" w:hAnsi="Arial" w:cs="Arial"/>
          <w:iCs/>
          <w:sz w:val="22"/>
          <w:szCs w:val="22"/>
          <w:lang w:val="sl-SI"/>
        </w:rPr>
        <w:t>___________</w:t>
      </w:r>
      <w:r w:rsidR="005C22C9">
        <w:rPr>
          <w:rFonts w:ascii="Arial" w:hAnsi="Arial" w:cs="Arial"/>
          <w:iCs/>
          <w:sz w:val="22"/>
          <w:szCs w:val="22"/>
          <w:lang w:val="sl-SI"/>
        </w:rPr>
        <w:t xml:space="preserve"> z dne </w:t>
      </w:r>
      <w:r w:rsidR="00E73053">
        <w:rPr>
          <w:rFonts w:ascii="Arial" w:hAnsi="Arial" w:cs="Arial"/>
          <w:iCs/>
          <w:sz w:val="22"/>
          <w:szCs w:val="22"/>
          <w:lang w:val="sl-SI"/>
        </w:rPr>
        <w:t>____________</w:t>
      </w:r>
      <w:r w:rsidR="005E27AA" w:rsidRPr="00AC07EC">
        <w:rPr>
          <w:rFonts w:ascii="Arial" w:hAnsi="Arial" w:cs="Arial"/>
          <w:sz w:val="22"/>
          <w:szCs w:val="22"/>
          <w:lang w:val="sl-SI"/>
        </w:rPr>
        <w:t xml:space="preserve">. </w:t>
      </w:r>
    </w:p>
    <w:p w14:paraId="701AD096" w14:textId="484F87B7" w:rsidR="0052616B" w:rsidRDefault="007334DD" w:rsidP="00E73053">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lastRenderedPageBreak/>
        <w:t>Pri izvedbi investicije mora izvajalec predvideti vse potrebne ukrepe za varnost na gradbiščih, ukrepe za čim bolj nemoten potek le-te, zagotoviti varnost delavcev in mimoidočih.</w:t>
      </w:r>
    </w:p>
    <w:p w14:paraId="39123F73" w14:textId="77777777" w:rsidR="0052616B" w:rsidRDefault="0052616B" w:rsidP="00EE776C">
      <w:pPr>
        <w:autoSpaceDE w:val="0"/>
        <w:autoSpaceDN w:val="0"/>
        <w:adjustRightInd w:val="0"/>
        <w:spacing w:before="120" w:after="120" w:line="240" w:lineRule="exact"/>
        <w:rPr>
          <w:rFonts w:ascii="Arial" w:hAnsi="Arial" w:cs="Arial"/>
          <w:sz w:val="22"/>
          <w:szCs w:val="22"/>
          <w:lang w:val="sl-SI"/>
        </w:rPr>
      </w:pPr>
    </w:p>
    <w:p w14:paraId="589BDCB6" w14:textId="77777777" w:rsidR="007334DD" w:rsidRPr="00AC07EC" w:rsidRDefault="007334DD"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3. člen</w:t>
      </w:r>
    </w:p>
    <w:p w14:paraId="6E6F10C0" w14:textId="75A13D9D" w:rsidR="007334DD" w:rsidRPr="00AC07EC" w:rsidRDefault="007334DD" w:rsidP="00CB0156">
      <w:pPr>
        <w:autoSpaceDE w:val="0"/>
        <w:autoSpaceDN w:val="0"/>
        <w:adjustRightInd w:val="0"/>
        <w:spacing w:before="120" w:after="120" w:line="240" w:lineRule="exact"/>
        <w:ind w:left="0"/>
        <w:rPr>
          <w:rFonts w:ascii="Arial" w:hAnsi="Arial" w:cs="Arial"/>
          <w:sz w:val="22"/>
          <w:szCs w:val="22"/>
          <w:lang w:val="sl-SI"/>
        </w:rPr>
      </w:pPr>
      <w:r w:rsidRPr="00AC07EC">
        <w:rPr>
          <w:rFonts w:ascii="Arial" w:hAnsi="Arial" w:cs="Arial"/>
          <w:sz w:val="22"/>
          <w:szCs w:val="22"/>
          <w:lang w:val="sl-SI"/>
        </w:rPr>
        <w:t xml:space="preserve">Izvajalec se obvezuje, da bo vsa dela izvedel skladno s </w:t>
      </w:r>
      <w:r w:rsidR="000F414F" w:rsidRPr="00AC07EC">
        <w:rPr>
          <w:rFonts w:ascii="Arial" w:hAnsi="Arial" w:cs="Arial"/>
          <w:sz w:val="22"/>
          <w:szCs w:val="22"/>
          <w:lang w:val="sl-SI"/>
        </w:rPr>
        <w:t>svoj</w:t>
      </w:r>
      <w:r w:rsidR="0060059E" w:rsidRPr="00AC07EC">
        <w:rPr>
          <w:rFonts w:ascii="Arial" w:hAnsi="Arial" w:cs="Arial"/>
          <w:sz w:val="22"/>
          <w:szCs w:val="22"/>
          <w:lang w:val="sl-SI"/>
        </w:rPr>
        <w:t>o</w:t>
      </w:r>
      <w:r w:rsidR="000F414F" w:rsidRPr="00AC07EC">
        <w:rPr>
          <w:rFonts w:ascii="Arial" w:hAnsi="Arial" w:cs="Arial"/>
          <w:sz w:val="22"/>
          <w:szCs w:val="22"/>
          <w:lang w:val="sl-SI"/>
        </w:rPr>
        <w:t xml:space="preserve"> </w:t>
      </w:r>
      <w:r w:rsidRPr="00AC07EC">
        <w:rPr>
          <w:rFonts w:ascii="Arial" w:hAnsi="Arial" w:cs="Arial"/>
          <w:sz w:val="22"/>
          <w:szCs w:val="22"/>
          <w:lang w:val="sl-SI"/>
        </w:rPr>
        <w:t>ponudb</w:t>
      </w:r>
      <w:r w:rsidR="0060059E" w:rsidRPr="00AC07EC">
        <w:rPr>
          <w:rFonts w:ascii="Arial" w:hAnsi="Arial" w:cs="Arial"/>
          <w:sz w:val="22"/>
          <w:szCs w:val="22"/>
          <w:lang w:val="sl-SI"/>
        </w:rPr>
        <w:t>o</w:t>
      </w:r>
      <w:r w:rsidRPr="00AC07EC">
        <w:rPr>
          <w:rFonts w:ascii="Arial" w:hAnsi="Arial" w:cs="Arial"/>
          <w:sz w:val="22"/>
          <w:szCs w:val="22"/>
          <w:lang w:val="sl-SI"/>
        </w:rPr>
        <w:t xml:space="preserve"> </w:t>
      </w:r>
      <w:r w:rsidR="00540B82">
        <w:rPr>
          <w:rFonts w:ascii="Arial" w:hAnsi="Arial" w:cs="Arial"/>
          <w:sz w:val="22"/>
          <w:szCs w:val="22"/>
          <w:lang w:val="sl-SI"/>
        </w:rPr>
        <w:t xml:space="preserve">št. </w:t>
      </w:r>
      <w:r w:rsidR="00E73053">
        <w:rPr>
          <w:rFonts w:ascii="Arial" w:hAnsi="Arial" w:cs="Arial"/>
          <w:sz w:val="22"/>
          <w:szCs w:val="22"/>
          <w:lang w:val="sl-SI"/>
        </w:rPr>
        <w:t>________</w:t>
      </w:r>
      <w:r w:rsidR="005C22C9">
        <w:rPr>
          <w:rFonts w:ascii="Arial" w:hAnsi="Arial" w:cs="Arial"/>
          <w:sz w:val="22"/>
          <w:szCs w:val="22"/>
          <w:lang w:val="sl-SI"/>
        </w:rPr>
        <w:t xml:space="preserve"> z dne </w:t>
      </w:r>
      <w:r w:rsidR="00E73053">
        <w:rPr>
          <w:rFonts w:ascii="Arial" w:hAnsi="Arial" w:cs="Arial"/>
          <w:sz w:val="22"/>
          <w:szCs w:val="22"/>
          <w:lang w:val="sl-SI"/>
        </w:rPr>
        <w:t>__________,</w:t>
      </w:r>
      <w:r w:rsidR="007A0F99" w:rsidRPr="00AC07EC">
        <w:rPr>
          <w:rFonts w:ascii="Arial" w:hAnsi="Arial" w:cs="Arial"/>
          <w:sz w:val="22"/>
          <w:szCs w:val="22"/>
          <w:lang w:val="sl-SI"/>
        </w:rPr>
        <w:t xml:space="preserve"> </w:t>
      </w:r>
      <w:r w:rsidR="00702242" w:rsidRPr="00AC07EC">
        <w:rPr>
          <w:rFonts w:ascii="Arial" w:hAnsi="Arial" w:cs="Arial"/>
          <w:sz w:val="22"/>
          <w:szCs w:val="22"/>
          <w:lang w:val="sl-SI"/>
        </w:rPr>
        <w:t xml:space="preserve">ki </w:t>
      </w:r>
      <w:r w:rsidR="0060059E" w:rsidRPr="00AC07EC">
        <w:rPr>
          <w:rFonts w:ascii="Arial" w:hAnsi="Arial" w:cs="Arial"/>
          <w:sz w:val="22"/>
          <w:szCs w:val="22"/>
          <w:lang w:val="sl-SI"/>
        </w:rPr>
        <w:t>je</w:t>
      </w:r>
      <w:r w:rsidR="000F414F" w:rsidRPr="00AC07EC">
        <w:rPr>
          <w:rFonts w:ascii="Arial" w:hAnsi="Arial" w:cs="Arial"/>
          <w:sz w:val="22"/>
          <w:szCs w:val="22"/>
          <w:lang w:val="sl-SI"/>
        </w:rPr>
        <w:t xml:space="preserve"> priloga in sestavni del te pog</w:t>
      </w:r>
      <w:r w:rsidR="00702242" w:rsidRPr="00AC07EC">
        <w:rPr>
          <w:rFonts w:ascii="Arial" w:hAnsi="Arial" w:cs="Arial"/>
          <w:sz w:val="22"/>
          <w:szCs w:val="22"/>
          <w:lang w:val="sl-SI"/>
        </w:rPr>
        <w:t>odbe.</w:t>
      </w:r>
    </w:p>
    <w:p w14:paraId="35E27F66"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Spremembe in odstopanja od načina izvedbe ter kvalitete materiala in opreme so dopustne le s pristankom vodje projekta naročnika</w:t>
      </w:r>
      <w:r w:rsidR="00CC4186" w:rsidRPr="00AC07EC">
        <w:rPr>
          <w:rFonts w:ascii="Arial" w:hAnsi="Arial" w:cs="Arial"/>
          <w:sz w:val="22"/>
          <w:szCs w:val="22"/>
          <w:lang w:val="sl-SI"/>
        </w:rPr>
        <w:t xml:space="preserve">. </w:t>
      </w:r>
    </w:p>
    <w:p w14:paraId="4D3E4A64" w14:textId="77777777" w:rsidR="007334DD" w:rsidRPr="00AC07EC" w:rsidRDefault="007334DD" w:rsidP="00E340BD">
      <w:pPr>
        <w:autoSpaceDE w:val="0"/>
        <w:autoSpaceDN w:val="0"/>
        <w:adjustRightInd w:val="0"/>
        <w:spacing w:before="120" w:after="120" w:line="240" w:lineRule="exact"/>
        <w:outlineLvl w:val="0"/>
        <w:rPr>
          <w:rFonts w:ascii="Arial" w:hAnsi="Arial" w:cs="Arial"/>
          <w:sz w:val="22"/>
          <w:szCs w:val="22"/>
          <w:lang w:val="sl-SI"/>
        </w:rPr>
      </w:pPr>
    </w:p>
    <w:p w14:paraId="45C59770" w14:textId="064C65EC" w:rsidR="00E73053" w:rsidRPr="003A3A3C" w:rsidRDefault="007334DD" w:rsidP="003A3A3C">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OSNOVNE OBVEZNOSTI POGODBENIH STRANK</w:t>
      </w:r>
    </w:p>
    <w:p w14:paraId="6CAF501D" w14:textId="77777777" w:rsidR="007334DD" w:rsidRPr="00AC07EC" w:rsidRDefault="009641E0" w:rsidP="00E340BD">
      <w:pPr>
        <w:autoSpaceDE w:val="0"/>
        <w:autoSpaceDN w:val="0"/>
        <w:adjustRightInd w:val="0"/>
        <w:spacing w:before="120" w:after="120" w:line="240" w:lineRule="exact"/>
        <w:jc w:val="center"/>
        <w:rPr>
          <w:rFonts w:ascii="Arial" w:hAnsi="Arial" w:cs="Arial"/>
          <w:sz w:val="22"/>
          <w:szCs w:val="22"/>
          <w:lang w:val="sl-SI"/>
        </w:rPr>
      </w:pPr>
      <w:r>
        <w:rPr>
          <w:rFonts w:ascii="Arial" w:hAnsi="Arial" w:cs="Arial"/>
          <w:sz w:val="22"/>
          <w:szCs w:val="22"/>
          <w:lang w:val="sl-SI"/>
        </w:rPr>
        <w:t>4</w:t>
      </w:r>
      <w:r w:rsidR="007334DD" w:rsidRPr="00AC07EC">
        <w:rPr>
          <w:rFonts w:ascii="Arial" w:hAnsi="Arial" w:cs="Arial"/>
          <w:sz w:val="22"/>
          <w:szCs w:val="22"/>
          <w:lang w:val="sl-SI"/>
        </w:rPr>
        <w:t>. člen</w:t>
      </w:r>
    </w:p>
    <w:p w14:paraId="37EA02A5" w14:textId="3268D3E2" w:rsidR="00295037" w:rsidRPr="00AC07EC" w:rsidRDefault="007334DD" w:rsidP="00295037">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Izvajalec se zavezuje za naročnika izvesti </w:t>
      </w:r>
      <w:r w:rsidR="0060059E" w:rsidRPr="00AC07EC">
        <w:rPr>
          <w:rFonts w:ascii="Arial" w:hAnsi="Arial" w:cs="Arial"/>
          <w:sz w:val="22"/>
          <w:szCs w:val="22"/>
          <w:lang w:val="sl-SI"/>
        </w:rPr>
        <w:t>investicijo</w:t>
      </w:r>
      <w:r w:rsidR="000F414F" w:rsidRPr="00AC07EC">
        <w:rPr>
          <w:rFonts w:ascii="Arial" w:hAnsi="Arial" w:cs="Arial"/>
          <w:sz w:val="22"/>
          <w:szCs w:val="22"/>
          <w:lang w:val="sl-SI"/>
        </w:rPr>
        <w:t xml:space="preserve"> </w:t>
      </w:r>
      <w:r w:rsidRPr="00AC07EC">
        <w:rPr>
          <w:rFonts w:ascii="Arial" w:hAnsi="Arial" w:cs="Arial"/>
          <w:sz w:val="22"/>
          <w:szCs w:val="22"/>
          <w:lang w:val="sl-SI"/>
        </w:rPr>
        <w:t>iz 2. člena te pogodbe, ob tem pa vsa potrebna dela izvršiti s skrbnostjo dobrega strokovnjaka, po pravilih gradbene stroke in skladno s predpisi, ki urejajo posege v okolje.</w:t>
      </w:r>
      <w:r w:rsidR="009F62B6" w:rsidRPr="00AC07EC">
        <w:rPr>
          <w:rFonts w:ascii="Arial" w:hAnsi="Arial" w:cs="Arial"/>
          <w:sz w:val="22"/>
          <w:szCs w:val="22"/>
          <w:lang w:val="sl-SI"/>
        </w:rPr>
        <w:t xml:space="preserve"> </w:t>
      </w:r>
    </w:p>
    <w:p w14:paraId="731CFBCB" w14:textId="77777777" w:rsidR="007334DD" w:rsidRPr="00AC07EC" w:rsidRDefault="009641E0" w:rsidP="00E340BD">
      <w:pPr>
        <w:autoSpaceDE w:val="0"/>
        <w:autoSpaceDN w:val="0"/>
        <w:adjustRightInd w:val="0"/>
        <w:spacing w:before="120" w:after="120" w:line="240" w:lineRule="exact"/>
        <w:jc w:val="center"/>
        <w:rPr>
          <w:rFonts w:ascii="Arial" w:hAnsi="Arial" w:cs="Arial"/>
          <w:sz w:val="22"/>
          <w:szCs w:val="22"/>
          <w:lang w:val="sl-SI"/>
        </w:rPr>
      </w:pPr>
      <w:r>
        <w:rPr>
          <w:rFonts w:ascii="Arial" w:hAnsi="Arial" w:cs="Arial"/>
          <w:sz w:val="22"/>
          <w:szCs w:val="22"/>
          <w:lang w:val="sl-SI"/>
        </w:rPr>
        <w:t>5</w:t>
      </w:r>
      <w:r w:rsidR="007334DD" w:rsidRPr="00AC07EC">
        <w:rPr>
          <w:rFonts w:ascii="Arial" w:hAnsi="Arial" w:cs="Arial"/>
          <w:sz w:val="22"/>
          <w:szCs w:val="22"/>
          <w:lang w:val="sl-SI"/>
        </w:rPr>
        <w:t>. člen</w:t>
      </w:r>
    </w:p>
    <w:p w14:paraId="39F48465"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Naročnik bo izvajalcu ob uvedbi v delo predložil vso potrebno dokumentacijo. V primeru, če izvajalec prične z delom</w:t>
      </w:r>
      <w:r w:rsidR="00DE0B7A">
        <w:rPr>
          <w:rFonts w:ascii="Arial" w:hAnsi="Arial" w:cs="Arial"/>
          <w:sz w:val="22"/>
          <w:szCs w:val="22"/>
          <w:lang w:val="sl-SI"/>
        </w:rPr>
        <w:t>,</w:t>
      </w:r>
      <w:r w:rsidRPr="00AC07EC">
        <w:rPr>
          <w:rFonts w:ascii="Arial" w:hAnsi="Arial" w:cs="Arial"/>
          <w:sz w:val="22"/>
          <w:szCs w:val="22"/>
          <w:lang w:val="sl-SI"/>
        </w:rPr>
        <w:t xml:space="preserve"> se ne glede na prejšnji stavek šteje, da je uveden v delo.</w:t>
      </w:r>
    </w:p>
    <w:p w14:paraId="4DE6E68D" w14:textId="77777777" w:rsidR="00295037" w:rsidRDefault="00295037" w:rsidP="00E340BD">
      <w:pPr>
        <w:autoSpaceDE w:val="0"/>
        <w:autoSpaceDN w:val="0"/>
        <w:adjustRightInd w:val="0"/>
        <w:spacing w:before="120" w:after="120" w:line="240" w:lineRule="exact"/>
        <w:jc w:val="center"/>
        <w:rPr>
          <w:rFonts w:ascii="Arial" w:hAnsi="Arial" w:cs="Arial"/>
          <w:sz w:val="22"/>
          <w:szCs w:val="22"/>
          <w:lang w:val="sl-SI"/>
        </w:rPr>
      </w:pPr>
    </w:p>
    <w:p w14:paraId="7487F506" w14:textId="7A9554E6" w:rsidR="007334DD" w:rsidRPr="00AC07EC" w:rsidRDefault="009641E0" w:rsidP="00E340BD">
      <w:pPr>
        <w:autoSpaceDE w:val="0"/>
        <w:autoSpaceDN w:val="0"/>
        <w:adjustRightInd w:val="0"/>
        <w:spacing w:before="120" w:after="120" w:line="240" w:lineRule="exact"/>
        <w:jc w:val="center"/>
        <w:rPr>
          <w:rFonts w:ascii="Arial" w:hAnsi="Arial" w:cs="Arial"/>
          <w:sz w:val="22"/>
          <w:szCs w:val="22"/>
          <w:lang w:val="sl-SI"/>
        </w:rPr>
      </w:pPr>
      <w:r>
        <w:rPr>
          <w:rFonts w:ascii="Arial" w:hAnsi="Arial" w:cs="Arial"/>
          <w:sz w:val="22"/>
          <w:szCs w:val="22"/>
          <w:lang w:val="sl-SI"/>
        </w:rPr>
        <w:t>6</w:t>
      </w:r>
      <w:r w:rsidR="007334DD" w:rsidRPr="00AC07EC">
        <w:rPr>
          <w:rFonts w:ascii="Arial" w:hAnsi="Arial" w:cs="Arial"/>
          <w:sz w:val="22"/>
          <w:szCs w:val="22"/>
          <w:lang w:val="sl-SI"/>
        </w:rPr>
        <w:t>. člen</w:t>
      </w:r>
    </w:p>
    <w:p w14:paraId="1ECFDB52" w14:textId="70A4CDBE"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Izvajalec se zavezuje pristopiti k </w:t>
      </w:r>
      <w:r w:rsidR="000F414F" w:rsidRPr="00AC07EC">
        <w:rPr>
          <w:rFonts w:ascii="Arial" w:hAnsi="Arial" w:cs="Arial"/>
          <w:sz w:val="22"/>
          <w:szCs w:val="22"/>
          <w:lang w:val="sl-SI"/>
        </w:rPr>
        <w:t xml:space="preserve">investicijam </w:t>
      </w:r>
      <w:r w:rsidRPr="00AC07EC">
        <w:rPr>
          <w:rFonts w:ascii="Arial" w:hAnsi="Arial" w:cs="Arial"/>
          <w:sz w:val="22"/>
          <w:szCs w:val="22"/>
          <w:lang w:val="sl-SI"/>
        </w:rPr>
        <w:t>takoj po podpisu te pogodbe s strani obeh pogodbenih strank</w:t>
      </w:r>
      <w:r w:rsidR="0060059E" w:rsidRPr="00AC07EC">
        <w:rPr>
          <w:rFonts w:ascii="Arial" w:hAnsi="Arial" w:cs="Arial"/>
          <w:sz w:val="22"/>
          <w:szCs w:val="22"/>
          <w:lang w:val="sl-SI"/>
        </w:rPr>
        <w:t>,</w:t>
      </w:r>
      <w:r w:rsidR="008E5DD8" w:rsidRPr="00AC07EC">
        <w:rPr>
          <w:rFonts w:ascii="Arial" w:hAnsi="Arial" w:cs="Arial"/>
          <w:sz w:val="22"/>
          <w:szCs w:val="22"/>
          <w:lang w:val="sl-SI"/>
        </w:rPr>
        <w:t xml:space="preserve"> ter uvedb</w:t>
      </w:r>
      <w:r w:rsidR="001718E0" w:rsidRPr="00AC07EC">
        <w:rPr>
          <w:rFonts w:ascii="Arial" w:hAnsi="Arial" w:cs="Arial"/>
          <w:sz w:val="22"/>
          <w:szCs w:val="22"/>
          <w:lang w:val="sl-SI"/>
        </w:rPr>
        <w:t>i</w:t>
      </w:r>
      <w:r w:rsidR="003A3A3C">
        <w:rPr>
          <w:rFonts w:ascii="Arial" w:hAnsi="Arial" w:cs="Arial"/>
          <w:sz w:val="22"/>
          <w:szCs w:val="22"/>
          <w:lang w:val="sl-SI"/>
        </w:rPr>
        <w:t xml:space="preserve"> v delo</w:t>
      </w:r>
      <w:r w:rsidR="008E5DD8" w:rsidRPr="00AC07EC">
        <w:rPr>
          <w:rFonts w:ascii="Arial" w:hAnsi="Arial" w:cs="Arial"/>
          <w:sz w:val="22"/>
          <w:szCs w:val="22"/>
          <w:lang w:val="sl-SI"/>
        </w:rPr>
        <w:t xml:space="preserve"> s strani naročnika</w:t>
      </w:r>
      <w:r w:rsidRPr="00AC07EC">
        <w:rPr>
          <w:rFonts w:ascii="Arial" w:hAnsi="Arial" w:cs="Arial"/>
          <w:sz w:val="22"/>
          <w:szCs w:val="22"/>
          <w:lang w:val="sl-SI"/>
        </w:rPr>
        <w:t>.</w:t>
      </w:r>
    </w:p>
    <w:p w14:paraId="271DA13F" w14:textId="77777777" w:rsidR="008E5DD8" w:rsidRPr="00AC07EC" w:rsidRDefault="008E5DD8"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V roku osmih (8) dni po uvedbi v delo je izvajalec dolžan opozoriti naročnika na morebitne nejasnosti ali pomanjkljivosti v popisu del, sicer se šteje, da dokumentacija zadostuje za kvalitetno izvedbo vseh del, ki so predmet te pogodbe.</w:t>
      </w:r>
    </w:p>
    <w:p w14:paraId="36BFBA2A" w14:textId="03D99A5C" w:rsidR="00FF2F55" w:rsidRPr="00AC07EC" w:rsidRDefault="00FF2F55"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Izvajalec se zavezuje odpraviti škodo tretji osebi oz. škodo na predmetih in objektih v lasti tretjih oseb na lastne stroške </w:t>
      </w:r>
      <w:r w:rsidR="00D06F97">
        <w:rPr>
          <w:rFonts w:ascii="Arial" w:hAnsi="Arial" w:cs="Arial"/>
          <w:sz w:val="22"/>
          <w:szCs w:val="22"/>
          <w:lang w:val="sl-SI"/>
        </w:rPr>
        <w:t>skladno z Gradbenim zakon</w:t>
      </w:r>
      <w:r w:rsidR="00250167">
        <w:rPr>
          <w:rFonts w:ascii="Arial" w:hAnsi="Arial" w:cs="Arial"/>
          <w:sz w:val="22"/>
          <w:szCs w:val="22"/>
          <w:lang w:val="sl-SI"/>
        </w:rPr>
        <w:t xml:space="preserve">om </w:t>
      </w:r>
      <w:r w:rsidR="00295037">
        <w:rPr>
          <w:rFonts w:ascii="Arial" w:hAnsi="Arial" w:cs="Arial"/>
          <w:sz w:val="22"/>
          <w:szCs w:val="22"/>
          <w:lang w:val="sl-SI"/>
        </w:rPr>
        <w:t xml:space="preserve">GZ-1 </w:t>
      </w:r>
      <w:r w:rsidR="00250167">
        <w:rPr>
          <w:rFonts w:ascii="Arial" w:hAnsi="Arial" w:cs="Arial"/>
          <w:sz w:val="22"/>
          <w:szCs w:val="22"/>
          <w:lang w:val="sl-SI"/>
        </w:rPr>
        <w:t xml:space="preserve">(Uradni list RS, št. </w:t>
      </w:r>
      <w:r w:rsidR="00295037">
        <w:rPr>
          <w:rFonts w:ascii="Arial" w:hAnsi="Arial" w:cs="Arial"/>
          <w:sz w:val="22"/>
          <w:szCs w:val="22"/>
          <w:lang w:val="sl-SI"/>
        </w:rPr>
        <w:t>199/21 in 105/22 – ZZNŠPP).</w:t>
      </w:r>
    </w:p>
    <w:p w14:paraId="7455B3A6" w14:textId="77777777" w:rsidR="00342D48" w:rsidRPr="00AC07EC" w:rsidRDefault="00342D48" w:rsidP="00E340BD">
      <w:pPr>
        <w:autoSpaceDE w:val="0"/>
        <w:autoSpaceDN w:val="0"/>
        <w:adjustRightInd w:val="0"/>
        <w:spacing w:before="120" w:after="120" w:line="240" w:lineRule="exact"/>
        <w:outlineLvl w:val="0"/>
        <w:rPr>
          <w:rFonts w:ascii="Arial" w:hAnsi="Arial" w:cs="Arial"/>
          <w:sz w:val="22"/>
          <w:szCs w:val="22"/>
          <w:lang w:val="sl-SI"/>
        </w:rPr>
      </w:pPr>
    </w:p>
    <w:p w14:paraId="16D9D1B5" w14:textId="77777777" w:rsidR="007334DD" w:rsidRPr="00AC07EC" w:rsidRDefault="007334DD" w:rsidP="00F17F74">
      <w:pPr>
        <w:numPr>
          <w:ilvl w:val="0"/>
          <w:numId w:val="2"/>
        </w:numPr>
        <w:autoSpaceDE w:val="0"/>
        <w:autoSpaceDN w:val="0"/>
        <w:adjustRightInd w:val="0"/>
        <w:spacing w:line="240" w:lineRule="exact"/>
        <w:outlineLvl w:val="0"/>
        <w:rPr>
          <w:rFonts w:ascii="Arial" w:hAnsi="Arial" w:cs="Arial"/>
          <w:b/>
          <w:sz w:val="22"/>
          <w:szCs w:val="22"/>
          <w:lang w:val="sl-SI"/>
        </w:rPr>
      </w:pPr>
      <w:r w:rsidRPr="00AC07EC">
        <w:rPr>
          <w:rFonts w:ascii="Arial" w:hAnsi="Arial" w:cs="Arial"/>
          <w:b/>
          <w:sz w:val="22"/>
          <w:szCs w:val="22"/>
          <w:lang w:val="sl-SI"/>
        </w:rPr>
        <w:t>ROKI IZVEDBE DEL</w:t>
      </w:r>
    </w:p>
    <w:p w14:paraId="3D4EBD88" w14:textId="77777777" w:rsidR="007334DD" w:rsidRPr="00AC07EC" w:rsidRDefault="009641E0" w:rsidP="00E340BD">
      <w:pPr>
        <w:autoSpaceDE w:val="0"/>
        <w:autoSpaceDN w:val="0"/>
        <w:adjustRightInd w:val="0"/>
        <w:spacing w:before="120" w:after="120" w:line="240" w:lineRule="exact"/>
        <w:jc w:val="center"/>
        <w:rPr>
          <w:rFonts w:ascii="Arial" w:hAnsi="Arial" w:cs="Arial"/>
          <w:sz w:val="22"/>
          <w:szCs w:val="22"/>
          <w:lang w:val="sl-SI"/>
        </w:rPr>
      </w:pPr>
      <w:r>
        <w:rPr>
          <w:rFonts w:ascii="Arial" w:hAnsi="Arial" w:cs="Arial"/>
          <w:sz w:val="22"/>
          <w:szCs w:val="22"/>
          <w:lang w:val="sl-SI"/>
        </w:rPr>
        <w:t>7</w:t>
      </w:r>
      <w:r w:rsidR="007334DD" w:rsidRPr="00AC07EC">
        <w:rPr>
          <w:rFonts w:ascii="Arial" w:hAnsi="Arial" w:cs="Arial"/>
          <w:sz w:val="22"/>
          <w:szCs w:val="22"/>
          <w:lang w:val="sl-SI"/>
        </w:rPr>
        <w:t>. člen</w:t>
      </w:r>
    </w:p>
    <w:p w14:paraId="10C9EDC4"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Izvajalec bo izvedel vsa dela v zvezi z investicijo v skladu s to pogodbo v naslednjih rokih:</w:t>
      </w:r>
    </w:p>
    <w:p w14:paraId="2DB32623" w14:textId="77777777" w:rsidR="007334DD" w:rsidRPr="00AC07EC" w:rsidRDefault="007334DD" w:rsidP="00E340BD">
      <w:pPr>
        <w:numPr>
          <w:ilvl w:val="0"/>
          <w:numId w:val="1"/>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začetek del </w:t>
      </w:r>
      <w:r w:rsidR="00476E7A" w:rsidRPr="00AC07EC">
        <w:rPr>
          <w:rFonts w:ascii="Arial" w:hAnsi="Arial" w:cs="Arial"/>
          <w:sz w:val="22"/>
          <w:szCs w:val="22"/>
          <w:lang w:val="sl-SI"/>
        </w:rPr>
        <w:t xml:space="preserve">takoj po </w:t>
      </w:r>
      <w:r w:rsidRPr="00AC07EC">
        <w:rPr>
          <w:rFonts w:ascii="Arial" w:hAnsi="Arial" w:cs="Arial"/>
          <w:sz w:val="22"/>
          <w:szCs w:val="22"/>
          <w:lang w:val="sl-SI"/>
        </w:rPr>
        <w:t>podpisu pogodbe s strani obeh pogodbenih strank</w:t>
      </w:r>
      <w:r w:rsidR="0020109E">
        <w:rPr>
          <w:rFonts w:ascii="Arial" w:hAnsi="Arial" w:cs="Arial"/>
          <w:sz w:val="22"/>
          <w:szCs w:val="22"/>
          <w:lang w:val="sl-SI"/>
        </w:rPr>
        <w:t xml:space="preserve"> in uvedbi izvajalca v delo</w:t>
      </w:r>
      <w:r w:rsidRPr="00AC07EC">
        <w:rPr>
          <w:rFonts w:ascii="Arial" w:hAnsi="Arial" w:cs="Arial"/>
          <w:sz w:val="22"/>
          <w:szCs w:val="22"/>
          <w:lang w:val="sl-SI"/>
        </w:rPr>
        <w:t>,</w:t>
      </w:r>
    </w:p>
    <w:p w14:paraId="4CCACD74" w14:textId="468D8519" w:rsidR="003A34BE" w:rsidRPr="00AC07EC" w:rsidRDefault="007334DD" w:rsidP="00E340BD">
      <w:pPr>
        <w:numPr>
          <w:ilvl w:val="0"/>
          <w:numId w:val="1"/>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dokončanje vseh del po tej </w:t>
      </w:r>
      <w:r w:rsidR="00FD5789" w:rsidRPr="00AC07EC">
        <w:rPr>
          <w:rFonts w:ascii="Arial" w:hAnsi="Arial" w:cs="Arial"/>
          <w:sz w:val="22"/>
          <w:szCs w:val="22"/>
          <w:lang w:val="sl-SI"/>
        </w:rPr>
        <w:t xml:space="preserve">pogodbi </w:t>
      </w:r>
      <w:r w:rsidRPr="00AC07EC">
        <w:rPr>
          <w:rFonts w:ascii="Arial" w:hAnsi="Arial" w:cs="Arial"/>
          <w:sz w:val="22"/>
          <w:szCs w:val="22"/>
          <w:lang w:val="sl-SI"/>
        </w:rPr>
        <w:t>najpozneje do</w:t>
      </w:r>
      <w:r w:rsidR="003A34BE" w:rsidRPr="00AC07EC">
        <w:rPr>
          <w:rFonts w:ascii="Arial" w:hAnsi="Arial" w:cs="Arial"/>
          <w:sz w:val="22"/>
          <w:szCs w:val="22"/>
          <w:lang w:val="sl-SI"/>
        </w:rPr>
        <w:t>:</w:t>
      </w:r>
      <w:r w:rsidR="0060059E" w:rsidRPr="00AC07EC">
        <w:rPr>
          <w:rFonts w:ascii="Arial" w:hAnsi="Arial" w:cs="Arial"/>
          <w:sz w:val="22"/>
          <w:szCs w:val="22"/>
          <w:lang w:val="sl-SI"/>
        </w:rPr>
        <w:t xml:space="preserve"> </w:t>
      </w:r>
      <w:r w:rsidR="00E73053">
        <w:rPr>
          <w:rFonts w:ascii="Arial" w:hAnsi="Arial" w:cs="Arial"/>
          <w:sz w:val="22"/>
          <w:szCs w:val="22"/>
          <w:lang w:val="sl-SI"/>
        </w:rPr>
        <w:t>30</w:t>
      </w:r>
      <w:r w:rsidR="00B71C36" w:rsidRPr="00AC07EC">
        <w:rPr>
          <w:rFonts w:ascii="Arial" w:hAnsi="Arial" w:cs="Arial"/>
          <w:sz w:val="22"/>
          <w:szCs w:val="22"/>
          <w:lang w:val="sl-SI"/>
        </w:rPr>
        <w:t xml:space="preserve">. </w:t>
      </w:r>
      <w:r w:rsidR="00E73053">
        <w:rPr>
          <w:rFonts w:ascii="Arial" w:hAnsi="Arial" w:cs="Arial"/>
          <w:sz w:val="22"/>
          <w:szCs w:val="22"/>
          <w:lang w:val="sl-SI"/>
        </w:rPr>
        <w:t>9</w:t>
      </w:r>
      <w:r w:rsidR="001814FC">
        <w:rPr>
          <w:rFonts w:ascii="Arial" w:hAnsi="Arial" w:cs="Arial"/>
          <w:sz w:val="22"/>
          <w:szCs w:val="22"/>
          <w:lang w:val="sl-SI"/>
        </w:rPr>
        <w:t>.</w:t>
      </w:r>
      <w:r w:rsidR="00B71C36" w:rsidRPr="00AC07EC">
        <w:rPr>
          <w:rFonts w:ascii="Arial" w:hAnsi="Arial" w:cs="Arial"/>
          <w:sz w:val="22"/>
          <w:szCs w:val="22"/>
          <w:lang w:val="sl-SI"/>
        </w:rPr>
        <w:t xml:space="preserve"> </w:t>
      </w:r>
      <w:r w:rsidR="00540B82">
        <w:rPr>
          <w:rFonts w:ascii="Arial" w:hAnsi="Arial" w:cs="Arial"/>
          <w:sz w:val="22"/>
          <w:szCs w:val="22"/>
          <w:lang w:val="sl-SI"/>
        </w:rPr>
        <w:t>202</w:t>
      </w:r>
      <w:r w:rsidR="00295037">
        <w:rPr>
          <w:rFonts w:ascii="Arial" w:hAnsi="Arial" w:cs="Arial"/>
          <w:sz w:val="22"/>
          <w:szCs w:val="22"/>
          <w:lang w:val="sl-SI"/>
        </w:rPr>
        <w:t>3</w:t>
      </w:r>
      <w:r w:rsidR="0060059E" w:rsidRPr="00AC07EC">
        <w:rPr>
          <w:rFonts w:ascii="Arial" w:hAnsi="Arial" w:cs="Arial"/>
          <w:sz w:val="22"/>
          <w:szCs w:val="22"/>
          <w:lang w:val="sl-SI"/>
        </w:rPr>
        <w:t>.</w:t>
      </w:r>
    </w:p>
    <w:p w14:paraId="1B38B296" w14:textId="77777777" w:rsidR="007334DD" w:rsidRPr="00AC07EC" w:rsidRDefault="007334DD" w:rsidP="0060059E">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Izvajalec se obvezuje v rokih, ki so navedeni v </w:t>
      </w:r>
      <w:r w:rsidR="007C1A9C" w:rsidRPr="00AC07EC">
        <w:rPr>
          <w:rFonts w:ascii="Arial" w:hAnsi="Arial" w:cs="Arial"/>
          <w:sz w:val="22"/>
          <w:szCs w:val="22"/>
          <w:lang w:val="sl-SI"/>
        </w:rPr>
        <w:t>prejšnjem</w:t>
      </w:r>
      <w:r w:rsidRPr="00AC07EC">
        <w:rPr>
          <w:rFonts w:ascii="Arial" w:hAnsi="Arial" w:cs="Arial"/>
          <w:sz w:val="22"/>
          <w:szCs w:val="22"/>
          <w:lang w:val="sl-SI"/>
        </w:rPr>
        <w:t xml:space="preserve"> odstavku te</w:t>
      </w:r>
      <w:r w:rsidR="00372628" w:rsidRPr="00AC07EC">
        <w:rPr>
          <w:rFonts w:ascii="Arial" w:hAnsi="Arial" w:cs="Arial"/>
          <w:sz w:val="22"/>
          <w:szCs w:val="22"/>
          <w:lang w:val="sl-SI"/>
        </w:rPr>
        <w:t>ga</w:t>
      </w:r>
      <w:r w:rsidRPr="00AC07EC">
        <w:rPr>
          <w:rFonts w:ascii="Arial" w:hAnsi="Arial" w:cs="Arial"/>
          <w:sz w:val="22"/>
          <w:szCs w:val="22"/>
          <w:lang w:val="sl-SI"/>
        </w:rPr>
        <w:t xml:space="preserve"> </w:t>
      </w:r>
      <w:r w:rsidR="00372628" w:rsidRPr="00AC07EC">
        <w:rPr>
          <w:rFonts w:ascii="Arial" w:hAnsi="Arial" w:cs="Arial"/>
          <w:sz w:val="22"/>
          <w:szCs w:val="22"/>
          <w:lang w:val="sl-SI"/>
        </w:rPr>
        <w:t>člena</w:t>
      </w:r>
      <w:r w:rsidR="00FC7F06" w:rsidRPr="00AC07EC">
        <w:rPr>
          <w:rFonts w:ascii="Arial" w:hAnsi="Arial" w:cs="Arial"/>
          <w:sz w:val="22"/>
          <w:szCs w:val="22"/>
          <w:lang w:val="sl-SI"/>
        </w:rPr>
        <w:t>,</w:t>
      </w:r>
      <w:r w:rsidRPr="00AC07EC">
        <w:rPr>
          <w:rFonts w:ascii="Arial" w:hAnsi="Arial" w:cs="Arial"/>
          <w:sz w:val="22"/>
          <w:szCs w:val="22"/>
          <w:lang w:val="sl-SI"/>
        </w:rPr>
        <w:t xml:space="preserve"> izvesti investicijo in pri tem upoštevati vse zahteve naročnika v zvezi z roki izvedbe del.</w:t>
      </w:r>
    </w:p>
    <w:p w14:paraId="6927D6FE"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Če izvajalec ne začne z deli v pogodbenem ali naknadno določenem roku, sme naročnik oddati dela v celoti ali delno drugemu izvajalcu. Vse morebitne višje stroške in škodo, ki s tem nastane, trpi izvajalec del iz te pogodbe. Enako sme ukrepati naročnik, če izvajalec neupravičeno prekine ali ustavi dela.</w:t>
      </w:r>
    </w:p>
    <w:p w14:paraId="386FB873"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V primeru, da materiala iz kakršnihkoli razlogov ni mogoče vgraditi v pogodbenem roku, ga je izvajalec dolžan, na svoje stroške, primerno skladiščiti do odpoklica s strani naročnika.</w:t>
      </w:r>
    </w:p>
    <w:p w14:paraId="3103D604" w14:textId="77777777" w:rsidR="00713B36" w:rsidRPr="00AC07EC" w:rsidRDefault="0003455A"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V primeru podaljšanja roka izvedbe del te pogodbe se sklene aneks k tej pogodbi, sicer se šteje, da rok ni bil podaljšan.</w:t>
      </w:r>
    </w:p>
    <w:p w14:paraId="7B3620CE" w14:textId="77777777" w:rsidR="007334DD" w:rsidRPr="00AC07EC" w:rsidRDefault="009641E0" w:rsidP="00E340BD">
      <w:pPr>
        <w:autoSpaceDE w:val="0"/>
        <w:autoSpaceDN w:val="0"/>
        <w:adjustRightInd w:val="0"/>
        <w:spacing w:before="120" w:after="120" w:line="240" w:lineRule="exact"/>
        <w:jc w:val="center"/>
        <w:rPr>
          <w:rFonts w:ascii="Arial" w:hAnsi="Arial" w:cs="Arial"/>
          <w:sz w:val="22"/>
          <w:szCs w:val="22"/>
          <w:lang w:val="sl-SI"/>
        </w:rPr>
      </w:pPr>
      <w:r>
        <w:rPr>
          <w:rFonts w:ascii="Arial" w:hAnsi="Arial" w:cs="Arial"/>
          <w:sz w:val="22"/>
          <w:szCs w:val="22"/>
          <w:lang w:val="sl-SI"/>
        </w:rPr>
        <w:t>8</w:t>
      </w:r>
      <w:r w:rsidR="007334DD" w:rsidRPr="00AC07EC">
        <w:rPr>
          <w:rFonts w:ascii="Arial" w:hAnsi="Arial" w:cs="Arial"/>
          <w:sz w:val="22"/>
          <w:szCs w:val="22"/>
          <w:lang w:val="sl-SI"/>
        </w:rPr>
        <w:t>. člen</w:t>
      </w:r>
    </w:p>
    <w:p w14:paraId="6695785E"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Če izvajalec zamuja glede na rok dokončanja del iz </w:t>
      </w:r>
      <w:r w:rsidR="00FC7F06" w:rsidRPr="00AC07EC">
        <w:rPr>
          <w:rFonts w:ascii="Arial" w:hAnsi="Arial" w:cs="Arial"/>
          <w:sz w:val="22"/>
          <w:szCs w:val="22"/>
          <w:lang w:val="sl-SI"/>
        </w:rPr>
        <w:t>prejšnjega</w:t>
      </w:r>
      <w:r w:rsidRPr="00AC07EC">
        <w:rPr>
          <w:rFonts w:ascii="Arial" w:hAnsi="Arial" w:cs="Arial"/>
          <w:sz w:val="22"/>
          <w:szCs w:val="22"/>
          <w:lang w:val="sl-SI"/>
        </w:rPr>
        <w:t xml:space="preserve"> člena te pogodbe, je o tem dolžan pred iztekom roka pisno obvestiti naročnika in ga zaprositi za podaljšanje roka</w:t>
      </w:r>
      <w:r w:rsidR="00476E7A" w:rsidRPr="00AC07EC">
        <w:rPr>
          <w:rFonts w:ascii="Arial" w:hAnsi="Arial" w:cs="Arial"/>
          <w:sz w:val="22"/>
          <w:szCs w:val="22"/>
          <w:lang w:val="sl-SI"/>
        </w:rPr>
        <w:t xml:space="preserve">. </w:t>
      </w:r>
    </w:p>
    <w:p w14:paraId="64009D32" w14:textId="0EC8B1EA" w:rsidR="009641E0" w:rsidRPr="00AC07EC" w:rsidRDefault="007334DD" w:rsidP="003A3A3C">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lastRenderedPageBreak/>
        <w:t xml:space="preserve">Pogodbeno dogovorjeni rok se lahko podaljša izključno </w:t>
      </w:r>
      <w:r w:rsidR="00E83446" w:rsidRPr="00AC07EC">
        <w:rPr>
          <w:rFonts w:ascii="Arial" w:hAnsi="Arial" w:cs="Arial"/>
          <w:sz w:val="22"/>
          <w:szCs w:val="22"/>
          <w:lang w:val="sl-SI"/>
        </w:rPr>
        <w:t>s soglasjem pogodbenih strank</w:t>
      </w:r>
      <w:r w:rsidRPr="00AC07EC">
        <w:rPr>
          <w:rFonts w:ascii="Arial" w:hAnsi="Arial" w:cs="Arial"/>
          <w:sz w:val="22"/>
          <w:szCs w:val="22"/>
          <w:lang w:val="sl-SI"/>
        </w:rPr>
        <w:t>.</w:t>
      </w:r>
    </w:p>
    <w:p w14:paraId="069B7889" w14:textId="77777777" w:rsidR="00D25419" w:rsidRPr="00AC07EC" w:rsidRDefault="00D25419" w:rsidP="00E340BD">
      <w:pPr>
        <w:autoSpaceDE w:val="0"/>
        <w:autoSpaceDN w:val="0"/>
        <w:adjustRightInd w:val="0"/>
        <w:spacing w:before="120" w:after="120" w:line="240" w:lineRule="exact"/>
        <w:rPr>
          <w:rFonts w:ascii="Arial" w:hAnsi="Arial" w:cs="Arial"/>
          <w:sz w:val="22"/>
          <w:szCs w:val="22"/>
          <w:lang w:val="sl-SI"/>
        </w:rPr>
      </w:pPr>
    </w:p>
    <w:p w14:paraId="156BCC6E"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IZVEDBA DEL</w:t>
      </w:r>
    </w:p>
    <w:p w14:paraId="638E5553" w14:textId="77777777" w:rsidR="007334DD" w:rsidRPr="00AC07EC" w:rsidRDefault="009641E0" w:rsidP="00E340BD">
      <w:pPr>
        <w:autoSpaceDE w:val="0"/>
        <w:autoSpaceDN w:val="0"/>
        <w:adjustRightInd w:val="0"/>
        <w:spacing w:before="120" w:after="120" w:line="240" w:lineRule="exact"/>
        <w:jc w:val="center"/>
        <w:rPr>
          <w:rFonts w:ascii="Arial" w:hAnsi="Arial" w:cs="Arial"/>
          <w:sz w:val="22"/>
          <w:szCs w:val="22"/>
          <w:lang w:val="sl-SI"/>
        </w:rPr>
      </w:pPr>
      <w:r>
        <w:rPr>
          <w:rFonts w:ascii="Arial" w:hAnsi="Arial" w:cs="Arial"/>
          <w:sz w:val="22"/>
          <w:szCs w:val="22"/>
          <w:lang w:val="sl-SI"/>
        </w:rPr>
        <w:t>9</w:t>
      </w:r>
      <w:r w:rsidR="007334DD" w:rsidRPr="00AC07EC">
        <w:rPr>
          <w:rFonts w:ascii="Arial" w:hAnsi="Arial" w:cs="Arial"/>
          <w:sz w:val="22"/>
          <w:szCs w:val="22"/>
          <w:lang w:val="sl-SI"/>
        </w:rPr>
        <w:t>. člen</w:t>
      </w:r>
    </w:p>
    <w:p w14:paraId="666C4849" w14:textId="77777777" w:rsidR="007334DD" w:rsidRPr="00AC07EC" w:rsidRDefault="008E5DD8"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Naročnik podaja izrecno soglasje k vključitvi podizvajalce</w:t>
      </w:r>
      <w:r w:rsidR="00E83446" w:rsidRPr="00AC07EC">
        <w:rPr>
          <w:rFonts w:ascii="Arial" w:hAnsi="Arial" w:cs="Arial"/>
          <w:sz w:val="22"/>
          <w:szCs w:val="22"/>
          <w:lang w:val="sl-SI"/>
        </w:rPr>
        <w:t>v</w:t>
      </w:r>
      <w:r w:rsidRPr="00AC07EC">
        <w:rPr>
          <w:rFonts w:ascii="Arial" w:hAnsi="Arial" w:cs="Arial"/>
          <w:sz w:val="22"/>
          <w:szCs w:val="22"/>
          <w:lang w:val="sl-SI"/>
        </w:rPr>
        <w:t xml:space="preserve"> po izbiri izvajalca v izvedbo del. Napram naročniku izvajalec odgovarja za vsa dela, ki jih izvede</w:t>
      </w:r>
      <w:r w:rsidR="00B57750" w:rsidRPr="00AC07EC">
        <w:rPr>
          <w:rFonts w:ascii="Arial" w:hAnsi="Arial" w:cs="Arial"/>
          <w:sz w:val="22"/>
          <w:szCs w:val="22"/>
          <w:lang w:val="sl-SI"/>
        </w:rPr>
        <w:t xml:space="preserve"> -</w:t>
      </w:r>
      <w:r w:rsidR="00FC7F06" w:rsidRPr="00AC07EC">
        <w:rPr>
          <w:rFonts w:ascii="Arial" w:hAnsi="Arial" w:cs="Arial"/>
          <w:sz w:val="22"/>
          <w:szCs w:val="22"/>
          <w:lang w:val="sl-SI"/>
        </w:rPr>
        <w:t xml:space="preserve"> (jo)</w:t>
      </w:r>
      <w:r w:rsidRPr="00AC07EC">
        <w:rPr>
          <w:rFonts w:ascii="Arial" w:hAnsi="Arial" w:cs="Arial"/>
          <w:sz w:val="22"/>
          <w:szCs w:val="22"/>
          <w:lang w:val="sl-SI"/>
        </w:rPr>
        <w:t xml:space="preserve"> podizvajalec/podizvajalci</w:t>
      </w:r>
      <w:r w:rsidR="00FC7F06" w:rsidRPr="00AC07EC">
        <w:rPr>
          <w:rFonts w:ascii="Arial" w:hAnsi="Arial" w:cs="Arial"/>
          <w:sz w:val="22"/>
          <w:szCs w:val="22"/>
          <w:lang w:val="sl-SI"/>
        </w:rPr>
        <w:t>,</w:t>
      </w:r>
      <w:r w:rsidRPr="00AC07EC">
        <w:rPr>
          <w:rFonts w:ascii="Arial" w:hAnsi="Arial" w:cs="Arial"/>
          <w:sz w:val="22"/>
          <w:szCs w:val="22"/>
          <w:lang w:val="sl-SI"/>
        </w:rPr>
        <w:t xml:space="preserve"> kot da bi jih opravil sam.</w:t>
      </w:r>
      <w:r w:rsidRPr="00AC07EC" w:rsidDel="008E5DD8">
        <w:rPr>
          <w:rFonts w:ascii="Arial" w:hAnsi="Arial" w:cs="Arial"/>
          <w:sz w:val="22"/>
          <w:szCs w:val="22"/>
          <w:lang w:val="sl-SI"/>
        </w:rPr>
        <w:t xml:space="preserve"> </w:t>
      </w:r>
    </w:p>
    <w:p w14:paraId="631E1161" w14:textId="77777777" w:rsidR="00B70AF7" w:rsidRPr="00AC07EC" w:rsidRDefault="00B70AF7" w:rsidP="00E340BD">
      <w:pPr>
        <w:autoSpaceDE w:val="0"/>
        <w:autoSpaceDN w:val="0"/>
        <w:adjustRightInd w:val="0"/>
        <w:spacing w:before="120" w:after="120" w:line="240" w:lineRule="exact"/>
        <w:outlineLvl w:val="0"/>
        <w:rPr>
          <w:rFonts w:ascii="Arial" w:hAnsi="Arial" w:cs="Arial"/>
          <w:sz w:val="22"/>
          <w:szCs w:val="22"/>
          <w:lang w:val="sl-SI"/>
        </w:rPr>
      </w:pPr>
    </w:p>
    <w:p w14:paraId="138D8F8E"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VREDNOST POGODBE</w:t>
      </w:r>
    </w:p>
    <w:p w14:paraId="38C901D8" w14:textId="77777777"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1</w:t>
      </w:r>
      <w:r w:rsidR="009641E0">
        <w:rPr>
          <w:rFonts w:ascii="Arial" w:hAnsi="Arial" w:cs="Arial"/>
          <w:sz w:val="22"/>
          <w:szCs w:val="22"/>
          <w:lang w:val="sl-SI"/>
        </w:rPr>
        <w:t>0</w:t>
      </w:r>
      <w:r w:rsidR="007334DD" w:rsidRPr="00AC07EC">
        <w:rPr>
          <w:rFonts w:ascii="Arial" w:hAnsi="Arial" w:cs="Arial"/>
          <w:sz w:val="22"/>
          <w:szCs w:val="22"/>
          <w:lang w:val="sl-SI"/>
        </w:rPr>
        <w:t>. člen</w:t>
      </w:r>
    </w:p>
    <w:p w14:paraId="12588B58" w14:textId="78B7FAE5" w:rsidR="00725C86"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Izvajalec se obvezuje, da bo dela</w:t>
      </w:r>
      <w:r w:rsidR="00554790" w:rsidRPr="00AC07EC">
        <w:rPr>
          <w:rFonts w:ascii="Arial" w:hAnsi="Arial" w:cs="Arial"/>
          <w:sz w:val="22"/>
          <w:szCs w:val="22"/>
          <w:lang w:val="sl-SI"/>
        </w:rPr>
        <w:t>,</w:t>
      </w:r>
      <w:r w:rsidRPr="00AC07EC">
        <w:rPr>
          <w:rFonts w:ascii="Arial" w:hAnsi="Arial" w:cs="Arial"/>
          <w:sz w:val="22"/>
          <w:szCs w:val="22"/>
          <w:lang w:val="sl-SI"/>
        </w:rPr>
        <w:t xml:space="preserve"> opredeljena v 2. členu te pogodbe opravil po </w:t>
      </w:r>
      <w:r w:rsidR="0003455A" w:rsidRPr="00AC07EC">
        <w:rPr>
          <w:rFonts w:ascii="Arial" w:hAnsi="Arial" w:cs="Arial"/>
          <w:sz w:val="22"/>
          <w:szCs w:val="22"/>
          <w:lang w:val="sl-SI"/>
        </w:rPr>
        <w:t>načelu »fiksne cene na enoto in dejanske izmere«</w:t>
      </w:r>
      <w:r w:rsidRPr="00AC07EC">
        <w:rPr>
          <w:rFonts w:ascii="Arial" w:hAnsi="Arial" w:cs="Arial"/>
          <w:sz w:val="22"/>
          <w:szCs w:val="22"/>
          <w:lang w:val="sl-SI"/>
        </w:rPr>
        <w:t xml:space="preserve">, ki jih je navedel v </w:t>
      </w:r>
      <w:r w:rsidR="00E83446" w:rsidRPr="00AC07EC">
        <w:rPr>
          <w:rFonts w:ascii="Arial" w:hAnsi="Arial" w:cs="Arial"/>
          <w:sz w:val="22"/>
          <w:szCs w:val="22"/>
          <w:lang w:val="sl-SI"/>
        </w:rPr>
        <w:t>ponudb</w:t>
      </w:r>
      <w:r w:rsidR="00A370DD" w:rsidRPr="00AC07EC">
        <w:rPr>
          <w:rFonts w:ascii="Arial" w:hAnsi="Arial" w:cs="Arial"/>
          <w:sz w:val="22"/>
          <w:szCs w:val="22"/>
          <w:lang w:val="sl-SI"/>
        </w:rPr>
        <w:t>i</w:t>
      </w:r>
      <w:r w:rsidR="002920E2" w:rsidRPr="00AC07EC">
        <w:rPr>
          <w:rFonts w:ascii="Arial" w:hAnsi="Arial" w:cs="Arial"/>
          <w:sz w:val="22"/>
          <w:szCs w:val="22"/>
          <w:lang w:val="sl-SI"/>
        </w:rPr>
        <w:t xml:space="preserve"> </w:t>
      </w:r>
      <w:r w:rsidR="00540B82">
        <w:rPr>
          <w:rFonts w:ascii="Arial" w:hAnsi="Arial" w:cs="Arial"/>
          <w:sz w:val="22"/>
          <w:szCs w:val="22"/>
          <w:lang w:val="sl-SI"/>
        </w:rPr>
        <w:t xml:space="preserve">št. </w:t>
      </w:r>
      <w:r w:rsidR="00635F12">
        <w:rPr>
          <w:rFonts w:ascii="Arial" w:hAnsi="Arial" w:cs="Arial"/>
          <w:sz w:val="22"/>
          <w:szCs w:val="22"/>
          <w:lang w:val="sl-SI"/>
        </w:rPr>
        <w:t>______________</w:t>
      </w:r>
      <w:r w:rsidR="005C22C9">
        <w:rPr>
          <w:rFonts w:ascii="Arial" w:hAnsi="Arial" w:cs="Arial"/>
          <w:sz w:val="22"/>
          <w:szCs w:val="22"/>
          <w:lang w:val="sl-SI"/>
        </w:rPr>
        <w:t xml:space="preserve"> z dne </w:t>
      </w:r>
      <w:r w:rsidR="00635F12">
        <w:rPr>
          <w:rFonts w:ascii="Arial" w:hAnsi="Arial" w:cs="Arial"/>
          <w:sz w:val="22"/>
          <w:szCs w:val="22"/>
          <w:lang w:val="sl-SI"/>
        </w:rPr>
        <w:t>___________</w:t>
      </w:r>
      <w:r w:rsidR="00A370DD" w:rsidRPr="00AC07EC">
        <w:rPr>
          <w:rFonts w:ascii="Arial" w:hAnsi="Arial" w:cs="Arial"/>
          <w:sz w:val="22"/>
          <w:szCs w:val="22"/>
          <w:lang w:val="sl-SI"/>
        </w:rPr>
        <w:t>.</w:t>
      </w:r>
    </w:p>
    <w:p w14:paraId="69E67A92"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Skupna pogodbena vrednost investicije, ki je predmet te pogodbe, znaša:</w:t>
      </w:r>
    </w:p>
    <w:tbl>
      <w:tblPr>
        <w:tblStyle w:val="Tabelamrea"/>
        <w:tblW w:w="0" w:type="auto"/>
        <w:tblInd w:w="57" w:type="dxa"/>
        <w:tblLook w:val="04A0" w:firstRow="1" w:lastRow="0" w:firstColumn="1" w:lastColumn="0" w:noHBand="0" w:noVBand="1"/>
      </w:tblPr>
      <w:tblGrid>
        <w:gridCol w:w="4333"/>
        <w:gridCol w:w="5238"/>
      </w:tblGrid>
      <w:tr w:rsidR="00020DB2" w:rsidRPr="00AC07EC" w14:paraId="549570BC" w14:textId="77777777" w:rsidTr="00287DB2">
        <w:tc>
          <w:tcPr>
            <w:tcW w:w="4333" w:type="dxa"/>
          </w:tcPr>
          <w:p w14:paraId="49F91771" w14:textId="021F40BC" w:rsidR="00020DB2" w:rsidRPr="00AC07EC" w:rsidRDefault="00635F12" w:rsidP="00540B82">
            <w:pPr>
              <w:autoSpaceDE w:val="0"/>
              <w:autoSpaceDN w:val="0"/>
              <w:adjustRightInd w:val="0"/>
              <w:spacing w:before="120" w:after="120" w:line="240" w:lineRule="exact"/>
              <w:ind w:left="0"/>
              <w:rPr>
                <w:rFonts w:ascii="Arial" w:hAnsi="Arial" w:cs="Arial"/>
                <w:sz w:val="22"/>
                <w:szCs w:val="22"/>
                <w:lang w:val="sl-SI"/>
              </w:rPr>
            </w:pPr>
            <w:r w:rsidRPr="00635F12">
              <w:rPr>
                <w:rFonts w:ascii="Arial" w:eastAsia="Calibri" w:hAnsi="Arial" w:cs="Arial"/>
                <w:color w:val="000000" w:themeColor="text1"/>
                <w:sz w:val="22"/>
                <w:szCs w:val="22"/>
                <w:lang w:val="sl-SI"/>
              </w:rPr>
              <w:t xml:space="preserve">Ureditev javne poti 925421 Čatež – Kržišče </w:t>
            </w:r>
            <w:r w:rsidR="004A78FC">
              <w:rPr>
                <w:rFonts w:ascii="Arial" w:hAnsi="Arial" w:cs="Arial"/>
                <w:sz w:val="22"/>
                <w:szCs w:val="22"/>
                <w:lang w:val="sl-SI"/>
              </w:rPr>
              <w:t>(vrednost brez DDV)</w:t>
            </w:r>
          </w:p>
        </w:tc>
        <w:tc>
          <w:tcPr>
            <w:tcW w:w="5238" w:type="dxa"/>
          </w:tcPr>
          <w:p w14:paraId="0689191F" w14:textId="77777777" w:rsidR="00020DB2" w:rsidRPr="00AC07EC" w:rsidRDefault="00020DB2" w:rsidP="00635F12">
            <w:pPr>
              <w:autoSpaceDE w:val="0"/>
              <w:autoSpaceDN w:val="0"/>
              <w:adjustRightInd w:val="0"/>
              <w:spacing w:before="120" w:after="120" w:line="240" w:lineRule="exact"/>
              <w:rPr>
                <w:rFonts w:ascii="Arial" w:hAnsi="Arial" w:cs="Arial"/>
                <w:sz w:val="22"/>
                <w:szCs w:val="22"/>
                <w:lang w:val="sl-SI"/>
              </w:rPr>
            </w:pPr>
          </w:p>
        </w:tc>
      </w:tr>
      <w:tr w:rsidR="004A78FC" w:rsidRPr="00AC07EC" w14:paraId="0D879068" w14:textId="77777777" w:rsidTr="00287DB2">
        <w:tc>
          <w:tcPr>
            <w:tcW w:w="4333" w:type="dxa"/>
          </w:tcPr>
          <w:p w14:paraId="0412B82A" w14:textId="77777777" w:rsidR="004A78FC" w:rsidRPr="00AC07EC" w:rsidRDefault="004A78FC" w:rsidP="00E340BD">
            <w:pPr>
              <w:autoSpaceDE w:val="0"/>
              <w:autoSpaceDN w:val="0"/>
              <w:adjustRightInd w:val="0"/>
              <w:spacing w:before="120" w:after="120" w:line="240" w:lineRule="exact"/>
              <w:ind w:left="0"/>
              <w:rPr>
                <w:rFonts w:ascii="Arial" w:hAnsi="Arial" w:cs="Arial"/>
                <w:sz w:val="22"/>
                <w:szCs w:val="22"/>
                <w:lang w:val="sl-SI"/>
              </w:rPr>
            </w:pPr>
            <w:r w:rsidRPr="00AC07EC">
              <w:rPr>
                <w:rFonts w:ascii="Arial" w:hAnsi="Arial" w:cs="Arial"/>
                <w:sz w:val="22"/>
                <w:szCs w:val="22"/>
                <w:lang w:val="sl-SI"/>
              </w:rPr>
              <w:t>Skupaj DDV (22%):</w:t>
            </w:r>
          </w:p>
        </w:tc>
        <w:tc>
          <w:tcPr>
            <w:tcW w:w="5238" w:type="dxa"/>
          </w:tcPr>
          <w:p w14:paraId="5D2FCAE5" w14:textId="040311D7" w:rsidR="004A78FC" w:rsidRPr="00AC07EC" w:rsidRDefault="004A78FC" w:rsidP="004A78FC">
            <w:pPr>
              <w:autoSpaceDE w:val="0"/>
              <w:autoSpaceDN w:val="0"/>
              <w:adjustRightInd w:val="0"/>
              <w:spacing w:before="120" w:after="120" w:line="240" w:lineRule="exact"/>
              <w:rPr>
                <w:rFonts w:ascii="Arial" w:hAnsi="Arial" w:cs="Arial"/>
                <w:b/>
                <w:sz w:val="22"/>
                <w:szCs w:val="22"/>
                <w:highlight w:val="yellow"/>
                <w:lang w:val="sl-SI"/>
              </w:rPr>
            </w:pPr>
          </w:p>
        </w:tc>
      </w:tr>
      <w:tr w:rsidR="004A78FC" w:rsidRPr="00AC07EC" w14:paraId="0CD52834" w14:textId="77777777" w:rsidTr="00287DB2">
        <w:tc>
          <w:tcPr>
            <w:tcW w:w="4333" w:type="dxa"/>
          </w:tcPr>
          <w:p w14:paraId="24BB97C3" w14:textId="77777777" w:rsidR="004A78FC" w:rsidRPr="00AC07EC" w:rsidRDefault="00592014" w:rsidP="00E340BD">
            <w:pPr>
              <w:autoSpaceDE w:val="0"/>
              <w:autoSpaceDN w:val="0"/>
              <w:adjustRightInd w:val="0"/>
              <w:spacing w:before="120" w:after="120" w:line="240" w:lineRule="exact"/>
              <w:rPr>
                <w:rFonts w:ascii="Arial" w:hAnsi="Arial" w:cs="Arial"/>
                <w:b/>
                <w:sz w:val="22"/>
                <w:szCs w:val="22"/>
                <w:lang w:val="sl-SI"/>
              </w:rPr>
            </w:pPr>
            <w:r>
              <w:rPr>
                <w:rFonts w:ascii="Arial" w:hAnsi="Arial" w:cs="Arial"/>
                <w:b/>
                <w:sz w:val="22"/>
                <w:szCs w:val="22"/>
                <w:lang w:val="sl-SI"/>
              </w:rPr>
              <w:t>Skupaj v</w:t>
            </w:r>
            <w:r w:rsidR="004A78FC" w:rsidRPr="00AC07EC">
              <w:rPr>
                <w:rFonts w:ascii="Arial" w:hAnsi="Arial" w:cs="Arial"/>
                <w:b/>
                <w:sz w:val="22"/>
                <w:szCs w:val="22"/>
                <w:lang w:val="sl-SI"/>
              </w:rPr>
              <w:t>rednost z DDV:</w:t>
            </w:r>
          </w:p>
        </w:tc>
        <w:tc>
          <w:tcPr>
            <w:tcW w:w="5238" w:type="dxa"/>
          </w:tcPr>
          <w:p w14:paraId="3E4ED4AA" w14:textId="77777777" w:rsidR="00635F12" w:rsidRDefault="00635F12" w:rsidP="006C3449">
            <w:pPr>
              <w:autoSpaceDE w:val="0"/>
              <w:autoSpaceDN w:val="0"/>
              <w:adjustRightInd w:val="0"/>
              <w:spacing w:before="120" w:after="120" w:line="240" w:lineRule="exact"/>
              <w:rPr>
                <w:rFonts w:ascii="Arial" w:hAnsi="Arial" w:cs="Arial"/>
                <w:sz w:val="22"/>
                <w:szCs w:val="22"/>
                <w:lang w:val="sl-SI"/>
              </w:rPr>
            </w:pPr>
          </w:p>
          <w:p w14:paraId="6CA15188" w14:textId="77777777" w:rsidR="00635F12" w:rsidRDefault="00635F12" w:rsidP="00635F12">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 </w:t>
            </w:r>
            <w:r w:rsidR="004A78FC" w:rsidRPr="00AC07EC">
              <w:rPr>
                <w:rFonts w:ascii="Arial" w:hAnsi="Arial" w:cs="Arial"/>
                <w:sz w:val="22"/>
                <w:szCs w:val="22"/>
                <w:lang w:val="sl-SI"/>
              </w:rPr>
              <w:t>(z</w:t>
            </w:r>
            <w:r w:rsidR="00287DB2">
              <w:rPr>
                <w:rFonts w:ascii="Arial" w:hAnsi="Arial" w:cs="Arial"/>
                <w:sz w:val="22"/>
                <w:szCs w:val="22"/>
                <w:lang w:val="sl-SI"/>
              </w:rPr>
              <w:t xml:space="preserve"> </w:t>
            </w:r>
            <w:r w:rsidR="004A78FC" w:rsidRPr="00AC07EC">
              <w:rPr>
                <w:rFonts w:ascii="Arial" w:hAnsi="Arial" w:cs="Arial"/>
                <w:sz w:val="22"/>
                <w:szCs w:val="22"/>
                <w:lang w:val="sl-SI"/>
              </w:rPr>
              <w:t>besedo:</w:t>
            </w:r>
            <w:r>
              <w:rPr>
                <w:rFonts w:ascii="Arial" w:hAnsi="Arial" w:cs="Arial"/>
                <w:sz w:val="22"/>
                <w:szCs w:val="22"/>
                <w:lang w:val="sl-SI"/>
              </w:rPr>
              <w:t>______________________________</w:t>
            </w:r>
          </w:p>
          <w:p w14:paraId="450285D5" w14:textId="79899844" w:rsidR="004A78FC" w:rsidRPr="00635F12" w:rsidRDefault="00635F12" w:rsidP="00635F12">
            <w:pPr>
              <w:autoSpaceDE w:val="0"/>
              <w:autoSpaceDN w:val="0"/>
              <w:adjustRightInd w:val="0"/>
              <w:spacing w:before="120" w:after="120" w:line="240" w:lineRule="exact"/>
              <w:rPr>
                <w:rFonts w:ascii="Arial" w:hAnsi="Arial" w:cs="Arial"/>
                <w:sz w:val="22"/>
                <w:szCs w:val="22"/>
                <w:lang w:val="sl-SI"/>
              </w:rPr>
            </w:pPr>
            <w:r>
              <w:rPr>
                <w:rFonts w:ascii="Arial" w:hAnsi="Arial" w:cs="Arial"/>
                <w:sz w:val="22"/>
                <w:szCs w:val="22"/>
                <w:lang w:val="sl-SI"/>
              </w:rPr>
              <w:t>_______________________________________</w:t>
            </w:r>
            <w:r w:rsidR="004A78FC" w:rsidRPr="00AC07EC">
              <w:rPr>
                <w:rFonts w:ascii="Arial" w:hAnsi="Arial" w:cs="Arial"/>
                <w:sz w:val="22"/>
                <w:szCs w:val="22"/>
                <w:lang w:val="sl-SI"/>
              </w:rPr>
              <w:t>).</w:t>
            </w:r>
          </w:p>
        </w:tc>
      </w:tr>
    </w:tbl>
    <w:p w14:paraId="3005E2FA" w14:textId="03C1D236" w:rsidR="004A78FC" w:rsidRPr="004A78FC" w:rsidRDefault="004A78FC" w:rsidP="004A78FC">
      <w:pPr>
        <w:rPr>
          <w:rFonts w:ascii="Arial" w:hAnsi="Arial" w:cs="Arial"/>
          <w:sz w:val="22"/>
          <w:szCs w:val="22"/>
        </w:rPr>
      </w:pPr>
    </w:p>
    <w:p w14:paraId="1D3BD8C9" w14:textId="20814D31"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Fiksne cene na enoto mere</w:t>
      </w:r>
      <w:r w:rsidR="002C10A5" w:rsidRPr="00AC07EC">
        <w:rPr>
          <w:rFonts w:ascii="Arial" w:hAnsi="Arial" w:cs="Arial"/>
          <w:sz w:val="22"/>
          <w:szCs w:val="22"/>
          <w:lang w:val="sl-SI"/>
        </w:rPr>
        <w:t xml:space="preserve"> </w:t>
      </w:r>
      <w:r w:rsidRPr="00AC07EC">
        <w:rPr>
          <w:rFonts w:ascii="Arial" w:hAnsi="Arial" w:cs="Arial"/>
          <w:sz w:val="22"/>
          <w:szCs w:val="22"/>
          <w:lang w:val="sl-SI"/>
        </w:rPr>
        <w:t xml:space="preserve">navedene v </w:t>
      </w:r>
      <w:r w:rsidR="005D4439" w:rsidRPr="00AC07EC">
        <w:rPr>
          <w:rFonts w:ascii="Arial" w:hAnsi="Arial" w:cs="Arial"/>
          <w:sz w:val="22"/>
          <w:szCs w:val="22"/>
          <w:lang w:val="sl-SI"/>
        </w:rPr>
        <w:t xml:space="preserve">ponudbi </w:t>
      </w:r>
      <w:r w:rsidR="005D4439">
        <w:rPr>
          <w:rFonts w:ascii="Arial" w:hAnsi="Arial" w:cs="Arial"/>
          <w:sz w:val="22"/>
          <w:szCs w:val="22"/>
          <w:lang w:val="sl-SI"/>
        </w:rPr>
        <w:t xml:space="preserve">št. ______________ z dne ___________ in </w:t>
      </w:r>
      <w:r w:rsidRPr="00AC07EC">
        <w:rPr>
          <w:rFonts w:ascii="Arial" w:hAnsi="Arial" w:cs="Arial"/>
          <w:sz w:val="22"/>
          <w:szCs w:val="22"/>
          <w:lang w:val="sl-SI"/>
        </w:rPr>
        <w:t>se tekom izvajanja te pogodbe ne smejo spreminjati.</w:t>
      </w:r>
    </w:p>
    <w:p w14:paraId="1BF8659F" w14:textId="6E183726" w:rsidR="001E121E" w:rsidRPr="00AC07EC" w:rsidRDefault="001E121E" w:rsidP="00E340BD">
      <w:pPr>
        <w:autoSpaceDE w:val="0"/>
        <w:autoSpaceDN w:val="0"/>
        <w:adjustRightInd w:val="0"/>
        <w:spacing w:before="120" w:after="120" w:line="240" w:lineRule="exact"/>
        <w:rPr>
          <w:rFonts w:ascii="Arial" w:hAnsi="Arial" w:cs="Arial"/>
          <w:sz w:val="22"/>
          <w:szCs w:val="22"/>
        </w:rPr>
      </w:pPr>
      <w:r w:rsidRPr="00AC07EC">
        <w:rPr>
          <w:rFonts w:ascii="Arial" w:hAnsi="Arial" w:cs="Arial"/>
          <w:sz w:val="22"/>
          <w:szCs w:val="22"/>
          <w:lang w:val="sl-SI"/>
        </w:rPr>
        <w:t xml:space="preserve">V primeru dodatnih in več </w:t>
      </w:r>
      <w:r w:rsidR="00A54764">
        <w:rPr>
          <w:rFonts w:ascii="Arial" w:hAnsi="Arial" w:cs="Arial"/>
          <w:sz w:val="22"/>
          <w:szCs w:val="22"/>
          <w:lang w:val="sl-SI"/>
        </w:rPr>
        <w:t>–</w:t>
      </w:r>
      <w:r w:rsidR="00A54764" w:rsidRPr="00AC07EC">
        <w:rPr>
          <w:rFonts w:ascii="Arial" w:hAnsi="Arial" w:cs="Arial"/>
          <w:sz w:val="22"/>
          <w:szCs w:val="22"/>
          <w:lang w:val="sl-SI"/>
        </w:rPr>
        <w:t xml:space="preserve"> </w:t>
      </w:r>
      <w:r w:rsidRPr="00AC07EC">
        <w:rPr>
          <w:rFonts w:ascii="Arial" w:hAnsi="Arial" w:cs="Arial"/>
          <w:sz w:val="22"/>
          <w:szCs w:val="22"/>
          <w:lang w:val="sl-SI"/>
        </w:rPr>
        <w:t>presežnih del, nepredvidenih in pozneje naročenih del veljajo fiksne cene na enoto, tudi za ta dela</w:t>
      </w:r>
      <w:r w:rsidRPr="00AC07EC">
        <w:rPr>
          <w:rFonts w:ascii="Arial" w:hAnsi="Arial" w:cs="Arial"/>
          <w:sz w:val="22"/>
          <w:szCs w:val="22"/>
        </w:rPr>
        <w:t>.</w:t>
      </w:r>
    </w:p>
    <w:p w14:paraId="235F4CFF" w14:textId="77777777" w:rsidR="00342D48" w:rsidRPr="00AC07EC" w:rsidRDefault="00342D48" w:rsidP="00E340BD">
      <w:pPr>
        <w:autoSpaceDE w:val="0"/>
        <w:autoSpaceDN w:val="0"/>
        <w:adjustRightInd w:val="0"/>
        <w:spacing w:before="120" w:after="120" w:line="240" w:lineRule="exact"/>
        <w:rPr>
          <w:rFonts w:ascii="Arial" w:hAnsi="Arial" w:cs="Arial"/>
          <w:sz w:val="22"/>
          <w:szCs w:val="22"/>
        </w:rPr>
      </w:pPr>
    </w:p>
    <w:p w14:paraId="1A198A03"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SPREMEMBA VREDNOSTI POGODBE</w:t>
      </w:r>
    </w:p>
    <w:p w14:paraId="60D0517B" w14:textId="77777777"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1</w:t>
      </w:r>
      <w:r w:rsidR="009641E0">
        <w:rPr>
          <w:rFonts w:ascii="Arial" w:hAnsi="Arial" w:cs="Arial"/>
          <w:sz w:val="22"/>
          <w:szCs w:val="22"/>
          <w:lang w:val="sl-SI"/>
        </w:rPr>
        <w:t>1</w:t>
      </w:r>
      <w:r w:rsidR="007334DD" w:rsidRPr="00AC07EC">
        <w:rPr>
          <w:rFonts w:ascii="Arial" w:hAnsi="Arial" w:cs="Arial"/>
          <w:sz w:val="22"/>
          <w:szCs w:val="22"/>
          <w:lang w:val="sl-SI"/>
        </w:rPr>
        <w:t>. člen</w:t>
      </w:r>
    </w:p>
    <w:p w14:paraId="32D2C4F5" w14:textId="77777777" w:rsidR="00F13A36"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O kakršnih koli </w:t>
      </w:r>
      <w:r w:rsidR="00F13A36" w:rsidRPr="00AC07EC">
        <w:rPr>
          <w:rFonts w:ascii="Arial" w:hAnsi="Arial" w:cs="Arial"/>
          <w:sz w:val="22"/>
          <w:szCs w:val="22"/>
          <w:lang w:val="sl-SI"/>
        </w:rPr>
        <w:t>dodatnih delih (pre</w:t>
      </w:r>
      <w:r w:rsidR="00592014">
        <w:rPr>
          <w:rFonts w:ascii="Arial" w:hAnsi="Arial" w:cs="Arial"/>
          <w:sz w:val="22"/>
          <w:szCs w:val="22"/>
          <w:lang w:val="sl-SI"/>
        </w:rPr>
        <w:t>sežna, manjkajoča, nepredvidena</w:t>
      </w:r>
      <w:r w:rsidR="00F13A36" w:rsidRPr="00AC07EC">
        <w:rPr>
          <w:rFonts w:ascii="Arial" w:hAnsi="Arial" w:cs="Arial"/>
          <w:sz w:val="22"/>
          <w:szCs w:val="22"/>
          <w:lang w:val="sl-SI"/>
        </w:rPr>
        <w:t xml:space="preserve">) </w:t>
      </w:r>
      <w:r w:rsidRPr="00AC07EC">
        <w:rPr>
          <w:rFonts w:ascii="Arial" w:hAnsi="Arial" w:cs="Arial"/>
          <w:sz w:val="22"/>
          <w:szCs w:val="22"/>
          <w:lang w:val="sl-SI"/>
        </w:rPr>
        <w:t>mora izvajalec takoj pisno obvestiti naročnika in mu brez predhodnega poziva s strani naročnika dostaviti predračun teh del. Dodatn</w:t>
      </w:r>
      <w:r w:rsidR="00873057" w:rsidRPr="00AC07EC">
        <w:rPr>
          <w:rFonts w:ascii="Arial" w:hAnsi="Arial" w:cs="Arial"/>
          <w:sz w:val="22"/>
          <w:szCs w:val="22"/>
          <w:lang w:val="sl-SI"/>
        </w:rPr>
        <w:t>ih</w:t>
      </w:r>
      <w:r w:rsidRPr="00AC07EC">
        <w:rPr>
          <w:rFonts w:ascii="Arial" w:hAnsi="Arial" w:cs="Arial"/>
          <w:sz w:val="22"/>
          <w:szCs w:val="22"/>
          <w:lang w:val="sl-SI"/>
        </w:rPr>
        <w:t xml:space="preserve"> del, ki niso opredeljena s to pogodbo</w:t>
      </w:r>
      <w:r w:rsidR="009A7DC8" w:rsidRPr="00AC07EC">
        <w:rPr>
          <w:rFonts w:ascii="Arial" w:hAnsi="Arial" w:cs="Arial"/>
          <w:sz w:val="22"/>
          <w:szCs w:val="22"/>
          <w:lang w:val="sl-SI"/>
        </w:rPr>
        <w:t>,</w:t>
      </w:r>
      <w:r w:rsidRPr="00AC07EC">
        <w:rPr>
          <w:rFonts w:ascii="Arial" w:hAnsi="Arial" w:cs="Arial"/>
          <w:sz w:val="22"/>
          <w:szCs w:val="22"/>
          <w:lang w:val="sl-SI"/>
        </w:rPr>
        <w:t xml:space="preserve"> izvajalec ne sme začeti izvajati brez predhodnega soglasja naročnika.</w:t>
      </w:r>
      <w:r w:rsidR="00F13A36" w:rsidRPr="00AC07EC">
        <w:rPr>
          <w:rFonts w:ascii="Arial" w:hAnsi="Arial" w:cs="Arial"/>
          <w:sz w:val="22"/>
          <w:szCs w:val="22"/>
          <w:lang w:val="sl-SI"/>
        </w:rPr>
        <w:t xml:space="preserve"> </w:t>
      </w:r>
    </w:p>
    <w:p w14:paraId="5ADACCB6" w14:textId="77777777" w:rsidR="007334DD" w:rsidRDefault="00F13A36"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Za odobrena dodatna dela se z izvajalcem sklene aneks k osnovni pogodbi ali nova pogodba.</w:t>
      </w:r>
    </w:p>
    <w:p w14:paraId="16EC3690" w14:textId="77777777" w:rsidR="008E7C9C" w:rsidRPr="00AC07EC" w:rsidRDefault="008E7C9C" w:rsidP="00E340BD">
      <w:pPr>
        <w:autoSpaceDE w:val="0"/>
        <w:autoSpaceDN w:val="0"/>
        <w:adjustRightInd w:val="0"/>
        <w:spacing w:before="120" w:after="120" w:line="240" w:lineRule="exact"/>
        <w:rPr>
          <w:rFonts w:ascii="Arial" w:hAnsi="Arial" w:cs="Arial"/>
          <w:sz w:val="22"/>
          <w:szCs w:val="22"/>
          <w:lang w:val="sl-SI"/>
        </w:rPr>
      </w:pPr>
    </w:p>
    <w:p w14:paraId="7EF600FC"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OBRAČUN DOBAVLJENEGA MATERIALA, OPREME IN IZVEDENIH DEL</w:t>
      </w:r>
    </w:p>
    <w:p w14:paraId="3E90B91C" w14:textId="77777777"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1</w:t>
      </w:r>
      <w:r w:rsidR="009641E0">
        <w:rPr>
          <w:rFonts w:ascii="Arial" w:hAnsi="Arial" w:cs="Arial"/>
          <w:sz w:val="22"/>
          <w:szCs w:val="22"/>
          <w:lang w:val="sl-SI"/>
        </w:rPr>
        <w:t>2</w:t>
      </w:r>
      <w:r w:rsidR="007334DD" w:rsidRPr="00AC07EC">
        <w:rPr>
          <w:rFonts w:ascii="Arial" w:hAnsi="Arial" w:cs="Arial"/>
          <w:sz w:val="22"/>
          <w:szCs w:val="22"/>
          <w:lang w:val="sl-SI"/>
        </w:rPr>
        <w:t>. člen</w:t>
      </w:r>
    </w:p>
    <w:p w14:paraId="511A40DC" w14:textId="77777777" w:rsidR="00D25419" w:rsidRPr="00AC07EC" w:rsidRDefault="007334DD" w:rsidP="00523DB9">
      <w:pPr>
        <w:autoSpaceDE w:val="0"/>
        <w:autoSpaceDN w:val="0"/>
        <w:adjustRightInd w:val="0"/>
        <w:spacing w:before="120" w:after="120" w:line="240" w:lineRule="exact"/>
        <w:ind w:left="0"/>
        <w:rPr>
          <w:rFonts w:ascii="Arial" w:hAnsi="Arial" w:cs="Arial"/>
          <w:sz w:val="22"/>
          <w:szCs w:val="22"/>
          <w:lang w:val="sl-SI"/>
        </w:rPr>
      </w:pPr>
      <w:r w:rsidRPr="00AC07EC">
        <w:rPr>
          <w:rFonts w:ascii="Arial" w:hAnsi="Arial" w:cs="Arial"/>
          <w:sz w:val="22"/>
          <w:szCs w:val="22"/>
          <w:lang w:val="sl-SI"/>
        </w:rPr>
        <w:t>Izvajalec bo investicijo izvedel v skladu z zahtevami naročnika in svojo ponudbo.</w:t>
      </w:r>
    </w:p>
    <w:p w14:paraId="77372204" w14:textId="37E9DB9C" w:rsidR="007A0F99" w:rsidRPr="00AC07EC" w:rsidRDefault="007334DD" w:rsidP="00523DB9">
      <w:pPr>
        <w:autoSpaceDE w:val="0"/>
        <w:autoSpaceDN w:val="0"/>
        <w:adjustRightInd w:val="0"/>
        <w:spacing w:before="120" w:after="120" w:line="240" w:lineRule="exact"/>
        <w:ind w:left="0"/>
        <w:rPr>
          <w:rFonts w:ascii="Arial" w:hAnsi="Arial" w:cs="Arial"/>
          <w:sz w:val="22"/>
          <w:szCs w:val="22"/>
          <w:lang w:val="sl-SI"/>
        </w:rPr>
      </w:pPr>
      <w:r w:rsidRPr="00AC07EC">
        <w:rPr>
          <w:rFonts w:ascii="Arial" w:hAnsi="Arial" w:cs="Arial"/>
          <w:sz w:val="22"/>
          <w:szCs w:val="22"/>
          <w:lang w:val="sl-SI"/>
        </w:rPr>
        <w:t xml:space="preserve">Izvajalec je dolžan za potrebe investicije dobaviti ves potreben material in vso opremo in proizvode, ki </w:t>
      </w:r>
      <w:r w:rsidR="00EC1C22" w:rsidRPr="00AC07EC">
        <w:rPr>
          <w:rFonts w:ascii="Arial" w:hAnsi="Arial" w:cs="Arial"/>
          <w:sz w:val="22"/>
          <w:szCs w:val="22"/>
          <w:lang w:val="sl-SI"/>
        </w:rPr>
        <w:t>so</w:t>
      </w:r>
      <w:r w:rsidRPr="00AC07EC">
        <w:rPr>
          <w:rFonts w:ascii="Arial" w:hAnsi="Arial" w:cs="Arial"/>
          <w:sz w:val="22"/>
          <w:szCs w:val="22"/>
          <w:lang w:val="sl-SI"/>
        </w:rPr>
        <w:t xml:space="preserve"> določen</w:t>
      </w:r>
      <w:r w:rsidR="00EC1C22" w:rsidRPr="00AC07EC">
        <w:rPr>
          <w:rFonts w:ascii="Arial" w:hAnsi="Arial" w:cs="Arial"/>
          <w:sz w:val="22"/>
          <w:szCs w:val="22"/>
          <w:lang w:val="sl-SI"/>
        </w:rPr>
        <w:t>i</w:t>
      </w:r>
      <w:r w:rsidRPr="00AC07EC">
        <w:rPr>
          <w:rFonts w:ascii="Arial" w:hAnsi="Arial" w:cs="Arial"/>
          <w:sz w:val="22"/>
          <w:szCs w:val="22"/>
          <w:lang w:val="sl-SI"/>
        </w:rPr>
        <w:t xml:space="preserve"> s tehnično dokumentacijo, projekti in popisom del in skladno s svojo ponudbo</w:t>
      </w:r>
      <w:r w:rsidR="002920E2" w:rsidRPr="00AC07EC">
        <w:rPr>
          <w:rFonts w:ascii="Arial" w:hAnsi="Arial" w:cs="Arial"/>
          <w:sz w:val="22"/>
          <w:szCs w:val="22"/>
          <w:lang w:val="sl-SI"/>
        </w:rPr>
        <w:t xml:space="preserve"> </w:t>
      </w:r>
      <w:r w:rsidR="002529A5">
        <w:rPr>
          <w:rFonts w:ascii="Arial" w:hAnsi="Arial" w:cs="Arial"/>
          <w:sz w:val="22"/>
          <w:szCs w:val="22"/>
          <w:lang w:val="sl-SI"/>
        </w:rPr>
        <w:t xml:space="preserve">št. </w:t>
      </w:r>
      <w:r w:rsidR="00635F12">
        <w:rPr>
          <w:rFonts w:ascii="Arial" w:hAnsi="Arial" w:cs="Arial"/>
          <w:sz w:val="22"/>
          <w:szCs w:val="22"/>
          <w:lang w:val="sl-SI"/>
        </w:rPr>
        <w:t>_____________</w:t>
      </w:r>
      <w:r w:rsidR="00635F12" w:rsidRPr="00635F12">
        <w:rPr>
          <w:rFonts w:ascii="Arial" w:hAnsi="Arial" w:cs="Arial"/>
          <w:sz w:val="22"/>
          <w:szCs w:val="22"/>
          <w:lang w:val="sl-SI"/>
        </w:rPr>
        <w:t xml:space="preserve"> </w:t>
      </w:r>
      <w:r w:rsidR="00635F12">
        <w:rPr>
          <w:rFonts w:ascii="Arial" w:hAnsi="Arial" w:cs="Arial"/>
          <w:sz w:val="22"/>
          <w:szCs w:val="22"/>
          <w:lang w:val="sl-SI"/>
        </w:rPr>
        <w:t>z dne ____________</w:t>
      </w:r>
      <w:r w:rsidR="00B63BBF">
        <w:rPr>
          <w:rFonts w:ascii="Arial" w:hAnsi="Arial" w:cs="Arial"/>
          <w:sz w:val="22"/>
          <w:szCs w:val="22"/>
          <w:lang w:val="sl-SI"/>
        </w:rPr>
        <w:t>.</w:t>
      </w:r>
    </w:p>
    <w:p w14:paraId="1920FB73" w14:textId="77777777" w:rsidR="007334DD" w:rsidRPr="00AC07EC" w:rsidRDefault="007334DD" w:rsidP="00523DB9">
      <w:pPr>
        <w:autoSpaceDE w:val="0"/>
        <w:autoSpaceDN w:val="0"/>
        <w:adjustRightInd w:val="0"/>
        <w:spacing w:before="120" w:after="120" w:line="240" w:lineRule="exact"/>
        <w:ind w:left="0"/>
        <w:rPr>
          <w:rFonts w:ascii="Arial" w:hAnsi="Arial" w:cs="Arial"/>
          <w:sz w:val="22"/>
          <w:szCs w:val="22"/>
          <w:lang w:val="sl-SI"/>
        </w:rPr>
      </w:pPr>
      <w:r w:rsidRPr="00AC07EC">
        <w:rPr>
          <w:rFonts w:ascii="Arial" w:hAnsi="Arial" w:cs="Arial"/>
          <w:sz w:val="22"/>
          <w:szCs w:val="22"/>
          <w:lang w:val="sl-SI"/>
        </w:rPr>
        <w:t>Pogodbene cene so fiksne. Izvajalec ni upravičen do podražitev.</w:t>
      </w:r>
    </w:p>
    <w:p w14:paraId="215B3855" w14:textId="77777777" w:rsidR="009B7AA9" w:rsidRPr="00AC07EC" w:rsidRDefault="00F13A36" w:rsidP="006443C1">
      <w:pPr>
        <w:pStyle w:val="Telobesedila"/>
        <w:jc w:val="both"/>
        <w:rPr>
          <w:rFonts w:ascii="Arial" w:hAnsi="Arial" w:cs="Arial"/>
          <w:sz w:val="22"/>
          <w:szCs w:val="22"/>
        </w:rPr>
      </w:pPr>
      <w:r w:rsidRPr="00AC07EC">
        <w:rPr>
          <w:rFonts w:ascii="Arial" w:hAnsi="Arial" w:cs="Arial"/>
          <w:sz w:val="22"/>
          <w:szCs w:val="22"/>
        </w:rPr>
        <w:t>Začasne situacije</w:t>
      </w:r>
      <w:r w:rsidR="00EC1C22" w:rsidRPr="00AC07EC">
        <w:rPr>
          <w:rFonts w:ascii="Arial" w:hAnsi="Arial" w:cs="Arial"/>
          <w:sz w:val="22"/>
          <w:szCs w:val="22"/>
        </w:rPr>
        <w:t>,</w:t>
      </w:r>
      <w:r w:rsidRPr="00AC07EC">
        <w:rPr>
          <w:rFonts w:ascii="Arial" w:hAnsi="Arial" w:cs="Arial"/>
          <w:sz w:val="22"/>
          <w:szCs w:val="22"/>
        </w:rPr>
        <w:t xml:space="preserve"> </w:t>
      </w:r>
      <w:r w:rsidR="009B7AA9" w:rsidRPr="00AC07EC">
        <w:rPr>
          <w:rFonts w:ascii="Arial" w:hAnsi="Arial" w:cs="Arial"/>
          <w:sz w:val="22"/>
          <w:szCs w:val="22"/>
        </w:rPr>
        <w:t xml:space="preserve">potrjene s strani nadzora </w:t>
      </w:r>
      <w:r w:rsidRPr="00AC07EC">
        <w:rPr>
          <w:rFonts w:ascii="Arial" w:hAnsi="Arial" w:cs="Arial"/>
          <w:sz w:val="22"/>
          <w:szCs w:val="22"/>
        </w:rPr>
        <w:t xml:space="preserve">bo izvajalec dostavil </w:t>
      </w:r>
      <w:r w:rsidR="009B7AA9" w:rsidRPr="00AC07EC">
        <w:rPr>
          <w:rFonts w:ascii="Arial" w:hAnsi="Arial" w:cs="Arial"/>
          <w:sz w:val="22"/>
          <w:szCs w:val="22"/>
        </w:rPr>
        <w:t xml:space="preserve">naročniku </w:t>
      </w:r>
      <w:r w:rsidRPr="00AC07EC">
        <w:rPr>
          <w:rFonts w:ascii="Arial" w:hAnsi="Arial" w:cs="Arial"/>
          <w:sz w:val="22"/>
          <w:szCs w:val="22"/>
        </w:rPr>
        <w:t>v potrditev do petega (5.) dne v mesecu za pretekli mesec, končno obračunsko situacijo pa je izvajalec dolžan izstaviti najpozneje v roku 15 dni po uspešni primopredaji izvedenih del naročniku, razen če se naročnik in izvajalec ne dogovorita drugače</w:t>
      </w:r>
      <w:r w:rsidR="009B7AA9" w:rsidRPr="00AC07EC">
        <w:rPr>
          <w:rFonts w:ascii="Arial" w:hAnsi="Arial" w:cs="Arial"/>
          <w:sz w:val="22"/>
          <w:szCs w:val="22"/>
        </w:rPr>
        <w:t>.</w:t>
      </w:r>
    </w:p>
    <w:p w14:paraId="438CC848"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lastRenderedPageBreak/>
        <w:t xml:space="preserve">K </w:t>
      </w:r>
      <w:r w:rsidR="006443C1" w:rsidRPr="00AC07EC">
        <w:rPr>
          <w:rFonts w:ascii="Arial" w:hAnsi="Arial" w:cs="Arial"/>
          <w:sz w:val="22"/>
          <w:szCs w:val="22"/>
          <w:lang w:val="sl-SI"/>
        </w:rPr>
        <w:t xml:space="preserve">situaciji oziroma računu </w:t>
      </w:r>
      <w:r w:rsidRPr="00AC07EC">
        <w:rPr>
          <w:rFonts w:ascii="Arial" w:hAnsi="Arial" w:cs="Arial"/>
          <w:sz w:val="22"/>
          <w:szCs w:val="22"/>
          <w:lang w:val="sl-SI"/>
        </w:rPr>
        <w:t>morajo biti priloženi dokumenti, ki omogočajo nadz</w:t>
      </w:r>
      <w:r w:rsidR="002C10A5" w:rsidRPr="00AC07EC">
        <w:rPr>
          <w:rFonts w:ascii="Arial" w:hAnsi="Arial" w:cs="Arial"/>
          <w:sz w:val="22"/>
          <w:szCs w:val="22"/>
          <w:lang w:val="sl-SI"/>
        </w:rPr>
        <w:t>or</w:t>
      </w:r>
      <w:r w:rsidRPr="00AC07EC">
        <w:rPr>
          <w:rFonts w:ascii="Arial" w:hAnsi="Arial" w:cs="Arial"/>
          <w:sz w:val="22"/>
          <w:szCs w:val="22"/>
          <w:lang w:val="sl-SI"/>
        </w:rPr>
        <w:t xml:space="preserve"> nad izvršenimi deli in so podlaga za nje</w:t>
      </w:r>
      <w:r w:rsidR="002C10A5" w:rsidRPr="00AC07EC">
        <w:rPr>
          <w:rFonts w:ascii="Arial" w:hAnsi="Arial" w:cs="Arial"/>
          <w:sz w:val="22"/>
          <w:szCs w:val="22"/>
          <w:lang w:val="sl-SI"/>
        </w:rPr>
        <w:t>govo</w:t>
      </w:r>
      <w:r w:rsidRPr="00AC07EC">
        <w:rPr>
          <w:rFonts w:ascii="Arial" w:hAnsi="Arial" w:cs="Arial"/>
          <w:sz w:val="22"/>
          <w:szCs w:val="22"/>
          <w:lang w:val="sl-SI"/>
        </w:rPr>
        <w:t xml:space="preserve"> izstavitev. Pri izstavitvi računa se mora izvajalec sklicevati na številko te pogodbe. </w:t>
      </w:r>
    </w:p>
    <w:p w14:paraId="0AEC3CDD" w14:textId="77777777" w:rsidR="009B7AA9" w:rsidRPr="00AC07EC" w:rsidRDefault="009B7AA9"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Naročnik je dolžan v osmih (8) dneh od dneva prejema potrjen</w:t>
      </w:r>
      <w:r w:rsidR="00B57750" w:rsidRPr="00AC07EC">
        <w:rPr>
          <w:rFonts w:ascii="Arial" w:hAnsi="Arial" w:cs="Arial"/>
          <w:sz w:val="22"/>
          <w:szCs w:val="22"/>
          <w:lang w:val="sl-SI"/>
        </w:rPr>
        <w:t>e</w:t>
      </w:r>
      <w:r w:rsidRPr="00AC07EC">
        <w:rPr>
          <w:rFonts w:ascii="Arial" w:hAnsi="Arial" w:cs="Arial"/>
          <w:sz w:val="22"/>
          <w:szCs w:val="22"/>
          <w:lang w:val="sl-SI"/>
        </w:rPr>
        <w:t xml:space="preserve"> situacije to pregledati in nesporni del plačati skladno z določili 14. člena te pogodbe. Sporni del situacije pa mora v roku osmih (8) dni od dneva prejema pisno zavrniti, sicer se šteje, da je situacija v celoti potrjena.</w:t>
      </w:r>
    </w:p>
    <w:p w14:paraId="23E7A16F"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p>
    <w:p w14:paraId="0828ED2E"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PLAČILNI POGOJI</w:t>
      </w:r>
    </w:p>
    <w:p w14:paraId="251FA6A0" w14:textId="77777777"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1</w:t>
      </w:r>
      <w:r w:rsidR="009641E0">
        <w:rPr>
          <w:rFonts w:ascii="Arial" w:hAnsi="Arial" w:cs="Arial"/>
          <w:sz w:val="22"/>
          <w:szCs w:val="22"/>
          <w:lang w:val="sl-SI"/>
        </w:rPr>
        <w:t>3</w:t>
      </w:r>
      <w:r w:rsidR="007334DD" w:rsidRPr="00AC07EC">
        <w:rPr>
          <w:rFonts w:ascii="Arial" w:hAnsi="Arial" w:cs="Arial"/>
          <w:sz w:val="22"/>
          <w:szCs w:val="22"/>
          <w:lang w:val="sl-SI"/>
        </w:rPr>
        <w:t>. člen</w:t>
      </w:r>
    </w:p>
    <w:p w14:paraId="4A480258" w14:textId="77777777" w:rsidR="00A93413" w:rsidRPr="00AC07EC" w:rsidRDefault="00A93413"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Plačilo bo naročnik izvedel na osnovi vsake, s strani nadzornega organa potrjene, mesečne in končne situacije.</w:t>
      </w:r>
    </w:p>
    <w:p w14:paraId="41DAF0D9" w14:textId="0230D054" w:rsidR="00CB0156" w:rsidRPr="00EA0AA3" w:rsidRDefault="00CB0156" w:rsidP="00CB0156">
      <w:pPr>
        <w:rPr>
          <w:rFonts w:ascii="Arial" w:hAnsi="Arial" w:cs="Arial"/>
          <w:sz w:val="22"/>
          <w:szCs w:val="22"/>
          <w:lang w:val="sl-SI"/>
        </w:rPr>
      </w:pPr>
      <w:r w:rsidRPr="00EA0AA3">
        <w:rPr>
          <w:rFonts w:ascii="Arial" w:hAnsi="Arial" w:cs="Arial"/>
          <w:sz w:val="22"/>
          <w:szCs w:val="22"/>
          <w:lang w:val="sl-SI"/>
        </w:rPr>
        <w:t xml:space="preserve">Sredstva za izvedbo naročila so zagotovljena na podlagi Odloka o proračunu Občine Trebnje za leto 2023 (Uradni list RS, št. </w:t>
      </w:r>
      <w:r w:rsidR="00DC06EC">
        <w:rPr>
          <w:rFonts w:ascii="Arial" w:hAnsi="Arial" w:cs="Arial"/>
          <w:sz w:val="22"/>
          <w:szCs w:val="22"/>
          <w:lang w:val="sl-SI"/>
        </w:rPr>
        <w:t>142</w:t>
      </w:r>
      <w:r w:rsidRPr="00EA0AA3">
        <w:rPr>
          <w:rFonts w:ascii="Arial" w:hAnsi="Arial" w:cs="Arial"/>
          <w:sz w:val="22"/>
          <w:szCs w:val="22"/>
          <w:lang w:val="sl-SI"/>
        </w:rPr>
        <w:t>/22 in 34/23), pod proračunsko postavko</w:t>
      </w:r>
      <w:r w:rsidR="00635F12">
        <w:rPr>
          <w:rFonts w:ascii="Arial" w:hAnsi="Arial" w:cs="Arial"/>
          <w:sz w:val="22"/>
          <w:szCs w:val="22"/>
          <w:lang w:val="sl-SI"/>
        </w:rPr>
        <w:t>_________________</w:t>
      </w:r>
      <w:r w:rsidRPr="00EA0AA3">
        <w:rPr>
          <w:rFonts w:ascii="Arial" w:hAnsi="Arial" w:cs="Arial"/>
          <w:sz w:val="22"/>
          <w:szCs w:val="22"/>
          <w:lang w:val="sl-SI"/>
        </w:rPr>
        <w:t xml:space="preserve">, konto </w:t>
      </w:r>
      <w:r w:rsidR="00635F12">
        <w:rPr>
          <w:rFonts w:ascii="Arial" w:hAnsi="Arial" w:cs="Arial"/>
          <w:sz w:val="22"/>
          <w:szCs w:val="22"/>
          <w:lang w:val="sl-SI"/>
        </w:rPr>
        <w:t>_______________</w:t>
      </w:r>
      <w:r w:rsidRPr="00EA0AA3">
        <w:rPr>
          <w:rFonts w:ascii="Arial" w:hAnsi="Arial" w:cs="Arial"/>
          <w:sz w:val="22"/>
          <w:szCs w:val="22"/>
          <w:lang w:val="sl-SI"/>
        </w:rPr>
        <w:t>.</w:t>
      </w:r>
      <w:bookmarkStart w:id="0" w:name="_GoBack"/>
      <w:bookmarkEnd w:id="0"/>
    </w:p>
    <w:p w14:paraId="4BC104F2" w14:textId="07568C80" w:rsidR="002529A5" w:rsidRPr="002529A5" w:rsidRDefault="002529A5" w:rsidP="002529A5">
      <w:pPr>
        <w:rPr>
          <w:rFonts w:ascii="Arial" w:hAnsi="Arial" w:cs="Arial"/>
          <w:sz w:val="22"/>
          <w:szCs w:val="22"/>
          <w:lang w:eastAsia="sl-SI"/>
        </w:rPr>
      </w:pPr>
    </w:p>
    <w:p w14:paraId="46E7A7DB" w14:textId="63B89FD4" w:rsidR="00A93413" w:rsidRPr="00AC07EC" w:rsidRDefault="00A93413" w:rsidP="002529A5">
      <w:pPr>
        <w:rPr>
          <w:rFonts w:ascii="Arial" w:hAnsi="Arial" w:cs="Arial"/>
          <w:sz w:val="22"/>
          <w:szCs w:val="22"/>
          <w:lang w:val="sl-SI"/>
        </w:rPr>
      </w:pPr>
      <w:r w:rsidRPr="00AC07EC">
        <w:rPr>
          <w:rFonts w:ascii="Arial" w:hAnsi="Arial" w:cs="Arial"/>
          <w:sz w:val="22"/>
          <w:szCs w:val="22"/>
          <w:lang w:val="sl-SI"/>
        </w:rPr>
        <w:t xml:space="preserve">Rok plačila za vsako izstavljeno situacijo je </w:t>
      </w:r>
      <w:r w:rsidR="00E461B3" w:rsidRPr="00AC07EC">
        <w:rPr>
          <w:rFonts w:ascii="Arial" w:hAnsi="Arial" w:cs="Arial"/>
          <w:sz w:val="22"/>
          <w:szCs w:val="22"/>
          <w:lang w:val="sl-SI"/>
        </w:rPr>
        <w:t>trideseti (</w:t>
      </w:r>
      <w:r w:rsidRPr="00AC07EC">
        <w:rPr>
          <w:rFonts w:ascii="Arial" w:hAnsi="Arial" w:cs="Arial"/>
          <w:sz w:val="22"/>
          <w:szCs w:val="22"/>
          <w:lang w:val="sl-SI"/>
        </w:rPr>
        <w:t>30</w:t>
      </w:r>
      <w:r w:rsidR="00B57750" w:rsidRPr="00AC07EC">
        <w:rPr>
          <w:rFonts w:ascii="Arial" w:hAnsi="Arial" w:cs="Arial"/>
          <w:sz w:val="22"/>
          <w:szCs w:val="22"/>
          <w:lang w:val="sl-SI"/>
        </w:rPr>
        <w:t>.</w:t>
      </w:r>
      <w:r w:rsidR="00E461B3" w:rsidRPr="00AC07EC">
        <w:rPr>
          <w:rFonts w:ascii="Arial" w:hAnsi="Arial" w:cs="Arial"/>
          <w:sz w:val="22"/>
          <w:szCs w:val="22"/>
          <w:lang w:val="sl-SI"/>
        </w:rPr>
        <w:t>)</w:t>
      </w:r>
      <w:r w:rsidRPr="00AC07EC">
        <w:rPr>
          <w:rFonts w:ascii="Arial" w:hAnsi="Arial" w:cs="Arial"/>
          <w:sz w:val="22"/>
          <w:szCs w:val="22"/>
          <w:lang w:val="sl-SI"/>
        </w:rPr>
        <w:t xml:space="preserve"> dan po uradnem datumu prejema vsake potrjene mesečne in končne situacije na transakcijski račun izvajalca številka </w:t>
      </w:r>
      <w:r w:rsidR="00D644F9" w:rsidRPr="003D65DE">
        <w:rPr>
          <w:rFonts w:ascii="Arial" w:hAnsi="Arial" w:cs="Arial"/>
          <w:sz w:val="22"/>
          <w:szCs w:val="22"/>
          <w:lang w:val="sl-SI"/>
        </w:rPr>
        <w:t xml:space="preserve">št. </w:t>
      </w:r>
      <w:r w:rsidR="00635F12">
        <w:rPr>
          <w:rFonts w:ascii="Arial" w:hAnsi="Arial" w:cs="Arial"/>
          <w:sz w:val="22"/>
          <w:szCs w:val="22"/>
          <w:lang w:val="sl-SI"/>
        </w:rPr>
        <w:t>_____________________________________</w:t>
      </w:r>
      <w:r w:rsidR="00B57750" w:rsidRPr="00AC07EC">
        <w:rPr>
          <w:rFonts w:ascii="Arial" w:hAnsi="Arial" w:cs="Arial"/>
          <w:sz w:val="22"/>
          <w:szCs w:val="22"/>
          <w:lang w:val="sl-SI"/>
        </w:rPr>
        <w:t xml:space="preserve"> Situacijo oziroma račun je potrebno posredovati kot e-Račun preko spletne aplikacije </w:t>
      </w:r>
      <w:proofErr w:type="spellStart"/>
      <w:r w:rsidR="00B57750" w:rsidRPr="00AC07EC">
        <w:rPr>
          <w:rFonts w:ascii="Arial" w:hAnsi="Arial" w:cs="Arial"/>
          <w:sz w:val="22"/>
          <w:szCs w:val="22"/>
          <w:lang w:val="sl-SI"/>
        </w:rPr>
        <w:t>UJPnet</w:t>
      </w:r>
      <w:proofErr w:type="spellEnd"/>
      <w:r w:rsidR="00B57750" w:rsidRPr="00AC07EC">
        <w:rPr>
          <w:rFonts w:ascii="Arial" w:hAnsi="Arial" w:cs="Arial"/>
          <w:sz w:val="22"/>
          <w:szCs w:val="22"/>
          <w:lang w:val="sl-SI"/>
        </w:rPr>
        <w:t>.</w:t>
      </w:r>
    </w:p>
    <w:p w14:paraId="0F648028" w14:textId="77777777" w:rsidR="00C4056D" w:rsidRPr="00AC07EC" w:rsidRDefault="00C4056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V izjemnem primeru, ko med proračunskim letom Občinski svet Občine Trebnje spremeni proračun, zaradi česar ni mogoče realizirati pogodbe v predvidenem obsegu, se naročnik in izvajalec z aneksom dogovorita za spremembo pogodbenih nalog oziroma za spremembo dinamike plačila.</w:t>
      </w:r>
    </w:p>
    <w:p w14:paraId="1D954830" w14:textId="77777777" w:rsidR="007334DD" w:rsidRPr="00AC07EC" w:rsidRDefault="007334DD" w:rsidP="00E340BD">
      <w:pPr>
        <w:spacing w:before="120" w:after="120" w:line="240" w:lineRule="exact"/>
        <w:rPr>
          <w:rFonts w:ascii="Arial" w:hAnsi="Arial" w:cs="Arial"/>
          <w:sz w:val="22"/>
          <w:szCs w:val="22"/>
          <w:lang w:val="sl-SI"/>
        </w:rPr>
      </w:pPr>
      <w:r w:rsidRPr="00AC07EC">
        <w:rPr>
          <w:rFonts w:ascii="Arial" w:hAnsi="Arial" w:cs="Arial"/>
          <w:sz w:val="22"/>
          <w:szCs w:val="22"/>
          <w:lang w:val="sl-SI"/>
        </w:rPr>
        <w:t>Tudi vse druge potrebne dogovore v zvezi z realizacijo te pogodbe bosta pogodbeni stranki sklenili v obliki pisnih aneksov k tej pogodbi.</w:t>
      </w:r>
    </w:p>
    <w:p w14:paraId="02FF221F" w14:textId="77777777"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1</w:t>
      </w:r>
      <w:r w:rsidR="00072B94">
        <w:rPr>
          <w:rFonts w:ascii="Arial" w:hAnsi="Arial" w:cs="Arial"/>
          <w:sz w:val="22"/>
          <w:szCs w:val="22"/>
          <w:lang w:val="sl-SI"/>
        </w:rPr>
        <w:t>4</w:t>
      </w:r>
      <w:r w:rsidR="007334DD" w:rsidRPr="00AC07EC">
        <w:rPr>
          <w:rFonts w:ascii="Arial" w:hAnsi="Arial" w:cs="Arial"/>
          <w:sz w:val="22"/>
          <w:szCs w:val="22"/>
          <w:lang w:val="sl-SI"/>
        </w:rPr>
        <w:t>. člen</w:t>
      </w:r>
    </w:p>
    <w:p w14:paraId="10CCBA15" w14:textId="77777777" w:rsidR="007334DD"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Kot dan plačila se šteje dan, ko je naročnik izdal nalog za izplačilo.</w:t>
      </w:r>
      <w:r w:rsidR="0040576F" w:rsidRPr="00AC07EC">
        <w:rPr>
          <w:rFonts w:ascii="Arial" w:hAnsi="Arial" w:cs="Arial"/>
          <w:sz w:val="22"/>
          <w:szCs w:val="22"/>
          <w:lang w:val="sl-SI"/>
        </w:rPr>
        <w:t xml:space="preserve"> </w:t>
      </w:r>
      <w:r w:rsidRPr="00AC07EC">
        <w:rPr>
          <w:rFonts w:ascii="Arial" w:hAnsi="Arial" w:cs="Arial"/>
          <w:sz w:val="22"/>
          <w:szCs w:val="22"/>
          <w:lang w:val="sl-SI"/>
        </w:rPr>
        <w:t>V primeru reklamacije izvedbe del se plačilo dela ali celotne situacije zadrži do odprave vzrokov reklamacije.</w:t>
      </w:r>
    </w:p>
    <w:p w14:paraId="190B81AA" w14:textId="77777777"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1</w:t>
      </w:r>
      <w:r w:rsidR="00072B94">
        <w:rPr>
          <w:rFonts w:ascii="Arial" w:hAnsi="Arial" w:cs="Arial"/>
          <w:sz w:val="22"/>
          <w:szCs w:val="22"/>
          <w:lang w:val="sl-SI"/>
        </w:rPr>
        <w:t>5</w:t>
      </w:r>
      <w:r w:rsidR="007334DD" w:rsidRPr="00AC07EC">
        <w:rPr>
          <w:rFonts w:ascii="Arial" w:hAnsi="Arial" w:cs="Arial"/>
          <w:sz w:val="22"/>
          <w:szCs w:val="22"/>
          <w:lang w:val="sl-SI"/>
        </w:rPr>
        <w:t>. člen</w:t>
      </w:r>
    </w:p>
    <w:p w14:paraId="697A0C8E"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V kolikor naročnik računa ne bo plačal v dogovorjenem roku, ima izvajalec pravico obračunati zamudne obresti skladno z zakonom.</w:t>
      </w:r>
    </w:p>
    <w:p w14:paraId="0A408D77" w14:textId="77777777" w:rsidR="00C47DC9" w:rsidRPr="00AC07EC" w:rsidRDefault="00C47DC9" w:rsidP="00E340BD">
      <w:pPr>
        <w:autoSpaceDE w:val="0"/>
        <w:autoSpaceDN w:val="0"/>
        <w:adjustRightInd w:val="0"/>
        <w:spacing w:before="120" w:after="120" w:line="240" w:lineRule="exact"/>
        <w:rPr>
          <w:rFonts w:ascii="Arial" w:hAnsi="Arial" w:cs="Arial"/>
          <w:sz w:val="22"/>
          <w:szCs w:val="22"/>
          <w:lang w:val="sl-SI"/>
        </w:rPr>
      </w:pPr>
    </w:p>
    <w:p w14:paraId="697FB497" w14:textId="77777777" w:rsidR="00C47DC9" w:rsidRPr="00AC07EC" w:rsidRDefault="00DE0E9E" w:rsidP="00C47DC9">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FINANČNA ZAVAROVANJA</w:t>
      </w:r>
    </w:p>
    <w:p w14:paraId="6340050E" w14:textId="77777777" w:rsidR="00C47DC9" w:rsidRPr="00AC07EC" w:rsidRDefault="00072B94" w:rsidP="00C47DC9">
      <w:pPr>
        <w:autoSpaceDE w:val="0"/>
        <w:autoSpaceDN w:val="0"/>
        <w:adjustRightInd w:val="0"/>
        <w:spacing w:before="120" w:after="120" w:line="240" w:lineRule="exact"/>
        <w:jc w:val="center"/>
        <w:rPr>
          <w:rFonts w:ascii="Arial" w:hAnsi="Arial" w:cs="Arial"/>
          <w:sz w:val="22"/>
          <w:szCs w:val="22"/>
          <w:lang w:val="sl-SI"/>
        </w:rPr>
      </w:pPr>
      <w:r>
        <w:rPr>
          <w:rFonts w:ascii="Arial" w:hAnsi="Arial" w:cs="Arial"/>
          <w:sz w:val="22"/>
          <w:szCs w:val="22"/>
          <w:lang w:val="sl-SI"/>
        </w:rPr>
        <w:t>16</w:t>
      </w:r>
      <w:r w:rsidR="00C47DC9" w:rsidRPr="00AC07EC">
        <w:rPr>
          <w:rFonts w:ascii="Arial" w:hAnsi="Arial" w:cs="Arial"/>
          <w:sz w:val="22"/>
          <w:szCs w:val="22"/>
          <w:lang w:val="sl-SI"/>
        </w:rPr>
        <w:t>. člen</w:t>
      </w:r>
    </w:p>
    <w:p w14:paraId="2A0EE21F" w14:textId="77777777" w:rsidR="00C47DC9" w:rsidRPr="00AC07EC" w:rsidRDefault="00C47DC9" w:rsidP="00334464">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Izvajalec je dolžan zavarovati svoje pogodbene obveznosti z naslednjimi finančnimi zavarovanji:</w:t>
      </w:r>
    </w:p>
    <w:p w14:paraId="180598A7" w14:textId="6FB67A05" w:rsidR="00121FEF" w:rsidRPr="00AC07EC" w:rsidRDefault="00C47DC9" w:rsidP="00334464">
      <w:pPr>
        <w:pStyle w:val="Odstavekseznama"/>
        <w:numPr>
          <w:ilvl w:val="0"/>
          <w:numId w:val="7"/>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za dobro izvedbo pogodbenih obveznosti </w:t>
      </w:r>
      <w:r w:rsidR="001C138B" w:rsidRPr="00AC07EC">
        <w:rPr>
          <w:rFonts w:ascii="Arial" w:hAnsi="Arial" w:cs="Arial"/>
          <w:sz w:val="22"/>
          <w:szCs w:val="22"/>
          <w:lang w:val="sl-SI"/>
        </w:rPr>
        <w:t>izvajalec izroči naročniku bianco podpisano in žigosano menico z meničnim pooblastilom za zavarovanje dobre izvedbe  pogodbenih del v višini</w:t>
      </w:r>
      <w:r w:rsidRPr="00AC07EC">
        <w:rPr>
          <w:rFonts w:ascii="Arial" w:hAnsi="Arial" w:cs="Arial"/>
          <w:sz w:val="22"/>
          <w:szCs w:val="22"/>
          <w:lang w:val="sl-SI"/>
        </w:rPr>
        <w:t xml:space="preserve"> 10</w:t>
      </w:r>
      <w:r w:rsidR="00B16082">
        <w:rPr>
          <w:rFonts w:ascii="Arial" w:hAnsi="Arial" w:cs="Arial"/>
          <w:sz w:val="22"/>
          <w:szCs w:val="22"/>
          <w:lang w:val="sl-SI"/>
        </w:rPr>
        <w:t xml:space="preserve"> </w:t>
      </w:r>
      <w:r w:rsidRPr="00AC07EC">
        <w:rPr>
          <w:rFonts w:ascii="Arial" w:hAnsi="Arial" w:cs="Arial"/>
          <w:sz w:val="22"/>
          <w:szCs w:val="22"/>
          <w:lang w:val="sl-SI"/>
        </w:rPr>
        <w:t>%</w:t>
      </w:r>
      <w:r w:rsidR="001C138B" w:rsidRPr="00AC07EC">
        <w:rPr>
          <w:rFonts w:ascii="Arial" w:hAnsi="Arial" w:cs="Arial"/>
          <w:sz w:val="22"/>
          <w:szCs w:val="22"/>
          <w:lang w:val="sl-SI"/>
        </w:rPr>
        <w:t xml:space="preserve"> skupne</w:t>
      </w:r>
      <w:r w:rsidRPr="00AC07EC">
        <w:rPr>
          <w:rFonts w:ascii="Arial" w:hAnsi="Arial" w:cs="Arial"/>
          <w:sz w:val="22"/>
          <w:szCs w:val="22"/>
          <w:lang w:val="sl-SI"/>
        </w:rPr>
        <w:t xml:space="preserve"> pogodbene vrednosti</w:t>
      </w:r>
      <w:r w:rsidR="00B16082">
        <w:rPr>
          <w:rFonts w:ascii="Arial" w:hAnsi="Arial" w:cs="Arial"/>
          <w:sz w:val="22"/>
          <w:szCs w:val="22"/>
          <w:lang w:val="sl-SI"/>
        </w:rPr>
        <w:t xml:space="preserve"> z DDV</w:t>
      </w:r>
      <w:r w:rsidRPr="00AC07EC">
        <w:rPr>
          <w:rFonts w:ascii="Arial" w:hAnsi="Arial" w:cs="Arial"/>
          <w:sz w:val="22"/>
          <w:szCs w:val="22"/>
          <w:lang w:val="sl-SI"/>
        </w:rPr>
        <w:t xml:space="preserve">, </w:t>
      </w:r>
      <w:r w:rsidR="00965A4E" w:rsidRPr="00AC07EC">
        <w:rPr>
          <w:rFonts w:ascii="Arial" w:hAnsi="Arial" w:cs="Arial"/>
          <w:sz w:val="22"/>
          <w:szCs w:val="22"/>
          <w:lang w:val="sl-SI"/>
        </w:rPr>
        <w:t xml:space="preserve">z veljavnostjo najmanj do poteka roka </w:t>
      </w:r>
      <w:r w:rsidR="003C533F">
        <w:rPr>
          <w:rFonts w:ascii="Arial" w:hAnsi="Arial" w:cs="Arial"/>
          <w:sz w:val="22"/>
          <w:szCs w:val="22"/>
          <w:lang w:val="sl-SI"/>
        </w:rPr>
        <w:t>30</w:t>
      </w:r>
      <w:r w:rsidR="00965A4E" w:rsidRPr="00AC07EC">
        <w:rPr>
          <w:rFonts w:ascii="Arial" w:hAnsi="Arial" w:cs="Arial"/>
          <w:sz w:val="22"/>
          <w:szCs w:val="22"/>
          <w:lang w:val="sl-SI"/>
        </w:rPr>
        <w:t xml:space="preserve"> dni od dneva uspešne</w:t>
      </w:r>
      <w:r w:rsidRPr="00AC07EC">
        <w:rPr>
          <w:rFonts w:ascii="Arial" w:hAnsi="Arial" w:cs="Arial"/>
          <w:sz w:val="22"/>
          <w:szCs w:val="22"/>
          <w:lang w:val="sl-SI"/>
        </w:rPr>
        <w:t xml:space="preserve"> izpolnit</w:t>
      </w:r>
      <w:r w:rsidR="00965A4E" w:rsidRPr="00AC07EC">
        <w:rPr>
          <w:rFonts w:ascii="Arial" w:hAnsi="Arial" w:cs="Arial"/>
          <w:sz w:val="22"/>
          <w:szCs w:val="22"/>
          <w:lang w:val="sl-SI"/>
        </w:rPr>
        <w:t>ve</w:t>
      </w:r>
      <w:r w:rsidRPr="00AC07EC">
        <w:rPr>
          <w:rFonts w:ascii="Arial" w:hAnsi="Arial" w:cs="Arial"/>
          <w:sz w:val="22"/>
          <w:szCs w:val="22"/>
          <w:lang w:val="sl-SI"/>
        </w:rPr>
        <w:t xml:space="preserve"> obvez</w:t>
      </w:r>
      <w:r w:rsidR="00965A4E" w:rsidRPr="00AC07EC">
        <w:rPr>
          <w:rFonts w:ascii="Arial" w:hAnsi="Arial" w:cs="Arial"/>
          <w:sz w:val="22"/>
          <w:szCs w:val="22"/>
          <w:lang w:val="sl-SI"/>
        </w:rPr>
        <w:t>nosti izvajalca po tej pogodbi.</w:t>
      </w:r>
    </w:p>
    <w:p w14:paraId="29BE0CE5" w14:textId="77777777" w:rsidR="00121FEF" w:rsidRPr="00AC07EC" w:rsidRDefault="00121FEF" w:rsidP="00121FEF">
      <w:pPr>
        <w:pStyle w:val="Odstavekseznama"/>
        <w:autoSpaceDE w:val="0"/>
        <w:autoSpaceDN w:val="0"/>
        <w:adjustRightInd w:val="0"/>
        <w:spacing w:before="120" w:after="120" w:line="240" w:lineRule="exact"/>
        <w:ind w:left="360"/>
        <w:rPr>
          <w:rFonts w:ascii="Arial" w:hAnsi="Arial" w:cs="Arial"/>
          <w:sz w:val="22"/>
          <w:szCs w:val="22"/>
          <w:lang w:val="sl-SI"/>
        </w:rPr>
      </w:pPr>
      <w:r w:rsidRPr="00AC07EC">
        <w:rPr>
          <w:rFonts w:ascii="Arial" w:hAnsi="Arial" w:cs="Arial"/>
          <w:sz w:val="22"/>
          <w:szCs w:val="22"/>
          <w:lang w:val="sl-SI"/>
        </w:rPr>
        <w:t>Izvajalec je dolžan izročiti naročniku bianco menico in menično pooblastilo v desetih (10) dneh po podpisu te pogodbe, sicer pogodba ne začne veljati.</w:t>
      </w:r>
    </w:p>
    <w:p w14:paraId="7B0178F1" w14:textId="77777777" w:rsidR="00121FEF" w:rsidRPr="00AC07EC" w:rsidRDefault="00965A4E" w:rsidP="00121FEF">
      <w:pPr>
        <w:pStyle w:val="Odstavekseznama"/>
        <w:autoSpaceDE w:val="0"/>
        <w:autoSpaceDN w:val="0"/>
        <w:adjustRightInd w:val="0"/>
        <w:spacing w:before="120" w:after="120" w:line="240" w:lineRule="exact"/>
        <w:ind w:left="360"/>
        <w:rPr>
          <w:rFonts w:ascii="Arial" w:hAnsi="Arial" w:cs="Arial"/>
          <w:sz w:val="22"/>
          <w:szCs w:val="22"/>
          <w:lang w:val="sl-SI"/>
        </w:rPr>
      </w:pPr>
      <w:r w:rsidRPr="00AC07EC">
        <w:rPr>
          <w:rFonts w:ascii="Arial" w:hAnsi="Arial" w:cs="Arial"/>
          <w:sz w:val="22"/>
          <w:szCs w:val="22"/>
          <w:lang w:val="sl-SI"/>
        </w:rPr>
        <w:t>Naročnik lahko unovči menico v primeru, če izvajalec svojih obveznosti ne opravlja skladno s to pogodbo in če naročnik razdre to pogodbo zaradi kršitev s strani izvajalca.</w:t>
      </w:r>
    </w:p>
    <w:p w14:paraId="0289A7E5" w14:textId="77777777" w:rsidR="00121FEF" w:rsidRPr="00AC07EC" w:rsidRDefault="00121FEF" w:rsidP="00121FEF">
      <w:pPr>
        <w:pStyle w:val="Odstavekseznama"/>
        <w:autoSpaceDE w:val="0"/>
        <w:autoSpaceDN w:val="0"/>
        <w:adjustRightInd w:val="0"/>
        <w:spacing w:before="120" w:after="120" w:line="240" w:lineRule="exact"/>
        <w:ind w:left="360"/>
        <w:rPr>
          <w:rFonts w:ascii="Arial" w:hAnsi="Arial" w:cs="Arial"/>
          <w:sz w:val="22"/>
          <w:szCs w:val="22"/>
          <w:lang w:val="sl-SI"/>
        </w:rPr>
      </w:pPr>
      <w:r w:rsidRPr="00AC07EC">
        <w:rPr>
          <w:rFonts w:ascii="Arial" w:hAnsi="Arial" w:cs="Arial"/>
          <w:sz w:val="22"/>
          <w:szCs w:val="22"/>
          <w:lang w:val="sl-SI"/>
        </w:rPr>
        <w:t>Pred unovčenjem menice bo naročnik izvajalca pisno opozoril na izvajalčevo neizpolnjevanje pogodbenih obveznosti in mu postavil rok za izpolnitev obveznosti. V primeru, da izvajalec v postavljenem roku svojih obveznosti ne izpolni, lahko naročnik unovči menico.</w:t>
      </w:r>
      <w:r w:rsidR="00965A4E" w:rsidRPr="00AC07EC">
        <w:rPr>
          <w:rFonts w:ascii="Arial" w:hAnsi="Arial" w:cs="Arial"/>
          <w:sz w:val="22"/>
          <w:szCs w:val="22"/>
          <w:lang w:val="sl-SI"/>
        </w:rPr>
        <w:t xml:space="preserve"> </w:t>
      </w:r>
    </w:p>
    <w:p w14:paraId="75FAB6DB" w14:textId="77777777" w:rsidR="00334464" w:rsidRPr="00AC07EC" w:rsidRDefault="00334464" w:rsidP="00334464">
      <w:pPr>
        <w:pStyle w:val="Odstavekseznama"/>
        <w:autoSpaceDE w:val="0"/>
        <w:autoSpaceDN w:val="0"/>
        <w:adjustRightInd w:val="0"/>
        <w:spacing w:before="120" w:after="120" w:line="240" w:lineRule="exact"/>
        <w:ind w:left="360"/>
        <w:rPr>
          <w:rFonts w:ascii="Arial" w:hAnsi="Arial" w:cs="Arial"/>
          <w:sz w:val="22"/>
          <w:szCs w:val="22"/>
          <w:lang w:val="sl-SI"/>
        </w:rPr>
      </w:pPr>
    </w:p>
    <w:p w14:paraId="2E45F862" w14:textId="426A46FA" w:rsidR="00C47DC9" w:rsidRPr="00AC07EC" w:rsidRDefault="00C47DC9" w:rsidP="00E11534">
      <w:pPr>
        <w:pStyle w:val="Odstavekseznama"/>
        <w:numPr>
          <w:ilvl w:val="0"/>
          <w:numId w:val="7"/>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za odpravo napak v garancijskem roku</w:t>
      </w:r>
      <w:r w:rsidR="00E11534" w:rsidRPr="00AC07EC">
        <w:rPr>
          <w:rFonts w:ascii="Arial" w:hAnsi="Arial" w:cs="Arial"/>
          <w:sz w:val="22"/>
          <w:szCs w:val="22"/>
          <w:lang w:val="sl-SI"/>
        </w:rPr>
        <w:t xml:space="preserve"> izvajalec izroči naročniku bianco podpisano in žigosano menico z meničnim pooblastilom</w:t>
      </w:r>
      <w:r w:rsidRPr="00AC07EC">
        <w:rPr>
          <w:rFonts w:ascii="Arial" w:hAnsi="Arial" w:cs="Arial"/>
          <w:sz w:val="22"/>
          <w:szCs w:val="22"/>
          <w:lang w:val="sl-SI"/>
        </w:rPr>
        <w:t xml:space="preserve">, </w:t>
      </w:r>
      <w:r w:rsidR="00E11534" w:rsidRPr="00AC07EC">
        <w:rPr>
          <w:rFonts w:ascii="Arial" w:hAnsi="Arial" w:cs="Arial"/>
          <w:sz w:val="22"/>
          <w:szCs w:val="22"/>
          <w:lang w:val="sl-SI"/>
        </w:rPr>
        <w:t>v višini</w:t>
      </w:r>
      <w:r w:rsidRPr="00AC07EC">
        <w:rPr>
          <w:rFonts w:ascii="Arial" w:hAnsi="Arial" w:cs="Arial"/>
          <w:sz w:val="22"/>
          <w:szCs w:val="22"/>
          <w:lang w:val="sl-SI"/>
        </w:rPr>
        <w:t xml:space="preserve"> 5</w:t>
      </w:r>
      <w:r w:rsidR="00B16082">
        <w:rPr>
          <w:rFonts w:ascii="Arial" w:hAnsi="Arial" w:cs="Arial"/>
          <w:sz w:val="22"/>
          <w:szCs w:val="22"/>
          <w:lang w:val="sl-SI"/>
        </w:rPr>
        <w:t xml:space="preserve"> </w:t>
      </w:r>
      <w:r w:rsidRPr="00AC07EC">
        <w:rPr>
          <w:rFonts w:ascii="Arial" w:hAnsi="Arial" w:cs="Arial"/>
          <w:sz w:val="22"/>
          <w:szCs w:val="22"/>
          <w:lang w:val="sl-SI"/>
        </w:rPr>
        <w:t>% pogodbene vrednosti</w:t>
      </w:r>
      <w:r w:rsidR="00B16082">
        <w:rPr>
          <w:rFonts w:ascii="Arial" w:hAnsi="Arial" w:cs="Arial"/>
          <w:sz w:val="22"/>
          <w:szCs w:val="22"/>
          <w:lang w:val="sl-SI"/>
        </w:rPr>
        <w:t xml:space="preserve"> z DDV</w:t>
      </w:r>
      <w:r w:rsidRPr="00AC07EC">
        <w:rPr>
          <w:rFonts w:ascii="Arial" w:hAnsi="Arial" w:cs="Arial"/>
          <w:sz w:val="22"/>
          <w:szCs w:val="22"/>
          <w:lang w:val="sl-SI"/>
        </w:rPr>
        <w:t xml:space="preserve">, rok trajanja </w:t>
      </w:r>
      <w:r w:rsidR="00DE0B7A">
        <w:rPr>
          <w:rFonts w:ascii="Arial" w:hAnsi="Arial" w:cs="Arial"/>
          <w:sz w:val="22"/>
          <w:szCs w:val="22"/>
          <w:lang w:val="sl-SI"/>
        </w:rPr>
        <w:t>menice</w:t>
      </w:r>
      <w:r w:rsidRPr="00AC07EC">
        <w:rPr>
          <w:rFonts w:ascii="Arial" w:hAnsi="Arial" w:cs="Arial"/>
          <w:sz w:val="22"/>
          <w:szCs w:val="22"/>
          <w:lang w:val="sl-SI"/>
        </w:rPr>
        <w:t xml:space="preserve"> pa je za en (</w:t>
      </w:r>
      <w:r w:rsidR="00E11534" w:rsidRPr="00AC07EC">
        <w:rPr>
          <w:rFonts w:ascii="Arial" w:hAnsi="Arial" w:cs="Arial"/>
          <w:sz w:val="22"/>
          <w:szCs w:val="22"/>
          <w:lang w:val="sl-SI"/>
        </w:rPr>
        <w:t>1</w:t>
      </w:r>
      <w:r w:rsidRPr="00AC07EC">
        <w:rPr>
          <w:rFonts w:ascii="Arial" w:hAnsi="Arial" w:cs="Arial"/>
          <w:sz w:val="22"/>
          <w:szCs w:val="22"/>
          <w:lang w:val="sl-SI"/>
        </w:rPr>
        <w:t xml:space="preserve">) </w:t>
      </w:r>
      <w:r w:rsidR="00E11534" w:rsidRPr="00AC07EC">
        <w:rPr>
          <w:rFonts w:ascii="Arial" w:hAnsi="Arial" w:cs="Arial"/>
          <w:sz w:val="22"/>
          <w:szCs w:val="22"/>
          <w:lang w:val="sl-SI"/>
        </w:rPr>
        <w:t>dan</w:t>
      </w:r>
      <w:r w:rsidRPr="00AC07EC">
        <w:rPr>
          <w:rFonts w:ascii="Arial" w:hAnsi="Arial" w:cs="Arial"/>
          <w:sz w:val="22"/>
          <w:szCs w:val="22"/>
          <w:lang w:val="sl-SI"/>
        </w:rPr>
        <w:t xml:space="preserve"> </w:t>
      </w:r>
      <w:r w:rsidR="00334464" w:rsidRPr="00AC07EC">
        <w:rPr>
          <w:rFonts w:ascii="Arial" w:hAnsi="Arial" w:cs="Arial"/>
          <w:sz w:val="22"/>
          <w:szCs w:val="22"/>
          <w:lang w:val="sl-SI"/>
        </w:rPr>
        <w:t>daljši kot je garancijski rok, določen v 2</w:t>
      </w:r>
      <w:r w:rsidR="00F36F38">
        <w:rPr>
          <w:rFonts w:ascii="Arial" w:hAnsi="Arial" w:cs="Arial"/>
          <w:sz w:val="22"/>
          <w:szCs w:val="22"/>
          <w:lang w:val="sl-SI"/>
        </w:rPr>
        <w:t>2</w:t>
      </w:r>
      <w:r w:rsidR="00334464" w:rsidRPr="00AC07EC">
        <w:rPr>
          <w:rFonts w:ascii="Arial" w:hAnsi="Arial" w:cs="Arial"/>
          <w:sz w:val="22"/>
          <w:szCs w:val="22"/>
          <w:lang w:val="sl-SI"/>
        </w:rPr>
        <w:t>. členu te pogodbe</w:t>
      </w:r>
      <w:r w:rsidR="00121FEF" w:rsidRPr="00AC07EC">
        <w:rPr>
          <w:rFonts w:ascii="Arial" w:hAnsi="Arial" w:cs="Arial"/>
          <w:sz w:val="22"/>
          <w:szCs w:val="22"/>
          <w:lang w:val="sl-SI"/>
        </w:rPr>
        <w:t>.</w:t>
      </w:r>
    </w:p>
    <w:p w14:paraId="4D5685B7" w14:textId="77777777" w:rsidR="004F0CF6" w:rsidRPr="00AC07EC" w:rsidRDefault="004F0CF6" w:rsidP="003A3A3C">
      <w:pPr>
        <w:autoSpaceDE w:val="0"/>
        <w:autoSpaceDN w:val="0"/>
        <w:adjustRightInd w:val="0"/>
        <w:spacing w:before="120" w:after="120" w:line="240" w:lineRule="exact"/>
        <w:ind w:left="0"/>
        <w:rPr>
          <w:rFonts w:ascii="Arial" w:hAnsi="Arial" w:cs="Arial"/>
          <w:sz w:val="22"/>
          <w:szCs w:val="22"/>
          <w:lang w:val="sl-SI"/>
        </w:rPr>
      </w:pPr>
    </w:p>
    <w:p w14:paraId="0B54AD94"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lastRenderedPageBreak/>
        <w:t>POGODBENA KAZEN IN ŠKODA</w:t>
      </w:r>
    </w:p>
    <w:p w14:paraId="4A93B00D" w14:textId="77777777" w:rsidR="007334DD" w:rsidRPr="00AC07EC" w:rsidRDefault="00072B94" w:rsidP="00E340BD">
      <w:pPr>
        <w:autoSpaceDE w:val="0"/>
        <w:autoSpaceDN w:val="0"/>
        <w:adjustRightInd w:val="0"/>
        <w:spacing w:before="120" w:after="120" w:line="240" w:lineRule="exact"/>
        <w:jc w:val="center"/>
        <w:rPr>
          <w:rFonts w:ascii="Arial" w:hAnsi="Arial" w:cs="Arial"/>
          <w:sz w:val="22"/>
          <w:szCs w:val="22"/>
          <w:lang w:val="sl-SI"/>
        </w:rPr>
      </w:pPr>
      <w:r>
        <w:rPr>
          <w:rFonts w:ascii="Arial" w:hAnsi="Arial" w:cs="Arial"/>
          <w:sz w:val="22"/>
          <w:szCs w:val="22"/>
          <w:lang w:val="sl-SI"/>
        </w:rPr>
        <w:t>17</w:t>
      </w:r>
      <w:r w:rsidR="007334DD" w:rsidRPr="00AC07EC">
        <w:rPr>
          <w:rFonts w:ascii="Arial" w:hAnsi="Arial" w:cs="Arial"/>
          <w:sz w:val="22"/>
          <w:szCs w:val="22"/>
          <w:lang w:val="sl-SI"/>
        </w:rPr>
        <w:t>. člen</w:t>
      </w:r>
    </w:p>
    <w:p w14:paraId="1ED5BFC9" w14:textId="0D958DD8"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Če se izvajalec po svoji krivdi pri izvedbi del ne drži s to pogodbo dogovorjenih rokov, sme naročnik za vsak dan zamude zahtevati plačilo pogodbene kazni v višini 0,</w:t>
      </w:r>
      <w:r w:rsidR="009B7AA9" w:rsidRPr="00AC07EC">
        <w:rPr>
          <w:rFonts w:ascii="Arial" w:hAnsi="Arial" w:cs="Arial"/>
          <w:sz w:val="22"/>
          <w:szCs w:val="22"/>
          <w:lang w:val="sl-SI"/>
        </w:rPr>
        <w:t>5 %</w:t>
      </w:r>
      <w:r w:rsidRPr="00AC07EC">
        <w:rPr>
          <w:rFonts w:ascii="Arial" w:hAnsi="Arial" w:cs="Arial"/>
          <w:sz w:val="22"/>
          <w:szCs w:val="22"/>
          <w:lang w:val="sl-SI"/>
        </w:rPr>
        <w:t xml:space="preserve"> od vrednosti pogodbenih del. Višina </w:t>
      </w:r>
      <w:r w:rsidR="00D268B9">
        <w:rPr>
          <w:rFonts w:ascii="Arial" w:hAnsi="Arial" w:cs="Arial"/>
          <w:sz w:val="22"/>
          <w:szCs w:val="22"/>
          <w:lang w:val="sl-SI"/>
        </w:rPr>
        <w:t>pogodbene</w:t>
      </w:r>
      <w:r w:rsidRPr="00AC07EC">
        <w:rPr>
          <w:rFonts w:ascii="Arial" w:hAnsi="Arial" w:cs="Arial"/>
          <w:sz w:val="22"/>
          <w:szCs w:val="22"/>
          <w:lang w:val="sl-SI"/>
        </w:rPr>
        <w:t xml:space="preserve"> kazni je omejena na </w:t>
      </w:r>
      <w:r w:rsidR="009B7AA9" w:rsidRPr="00AC07EC">
        <w:rPr>
          <w:rFonts w:ascii="Arial" w:hAnsi="Arial" w:cs="Arial"/>
          <w:sz w:val="22"/>
          <w:szCs w:val="22"/>
          <w:lang w:val="sl-SI"/>
        </w:rPr>
        <w:t>10</w:t>
      </w:r>
      <w:r w:rsidRPr="00AC07EC">
        <w:rPr>
          <w:rFonts w:ascii="Arial" w:hAnsi="Arial" w:cs="Arial"/>
          <w:sz w:val="22"/>
          <w:szCs w:val="22"/>
          <w:lang w:val="sl-SI"/>
        </w:rPr>
        <w:t>% skupne pogodbene vrednosti naročila z davkom na dodano vrednost.</w:t>
      </w:r>
      <w:r w:rsidR="00B16082">
        <w:rPr>
          <w:rFonts w:ascii="Arial" w:hAnsi="Arial" w:cs="Arial"/>
          <w:sz w:val="22"/>
          <w:szCs w:val="22"/>
          <w:lang w:val="sl-SI"/>
        </w:rPr>
        <w:t xml:space="preserve"> Pogodbena kazen izvajalca ne odvezuje od izvedbe pogodbenih del.</w:t>
      </w:r>
    </w:p>
    <w:p w14:paraId="092B4C6D" w14:textId="77777777" w:rsidR="007334DD" w:rsidRPr="00AC07EC" w:rsidRDefault="00F80B2D"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1</w:t>
      </w:r>
      <w:r w:rsidR="00072B94">
        <w:rPr>
          <w:rFonts w:ascii="Arial" w:hAnsi="Arial" w:cs="Arial"/>
          <w:sz w:val="22"/>
          <w:szCs w:val="22"/>
          <w:lang w:val="sl-SI"/>
        </w:rPr>
        <w:t>8</w:t>
      </w:r>
      <w:r w:rsidR="007334DD" w:rsidRPr="00AC07EC">
        <w:rPr>
          <w:rFonts w:ascii="Arial" w:hAnsi="Arial" w:cs="Arial"/>
          <w:sz w:val="22"/>
          <w:szCs w:val="22"/>
          <w:lang w:val="sl-SI"/>
        </w:rPr>
        <w:t>. člen</w:t>
      </w:r>
    </w:p>
    <w:p w14:paraId="5D1FB33C"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Če naročniku zaradi zamude izvajalca z izvedbo del nastane škoda, ki preseg</w:t>
      </w:r>
      <w:r w:rsidR="00E461B3" w:rsidRPr="00AC07EC">
        <w:rPr>
          <w:rFonts w:ascii="Arial" w:hAnsi="Arial" w:cs="Arial"/>
          <w:sz w:val="22"/>
          <w:szCs w:val="22"/>
          <w:lang w:val="sl-SI"/>
        </w:rPr>
        <w:t>a vrednost pogodbene kazni, ima</w:t>
      </w:r>
      <w:r w:rsidRPr="00AC07EC">
        <w:rPr>
          <w:rFonts w:ascii="Arial" w:hAnsi="Arial" w:cs="Arial"/>
          <w:sz w:val="22"/>
          <w:szCs w:val="22"/>
          <w:lang w:val="sl-SI"/>
        </w:rPr>
        <w:t xml:space="preserve"> naročnik pravico do povrnitve vse škode nad zneskom pogodbene kazni.</w:t>
      </w:r>
    </w:p>
    <w:p w14:paraId="242BE322"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Povračilo tako nastale škode bo naročnik uveljavljal po splošnih načelih odškodninske odgovornosti, neodvisno od uveljavljanja pogodbene kazni.</w:t>
      </w:r>
    </w:p>
    <w:p w14:paraId="42B55D21" w14:textId="77777777" w:rsidR="00CE138F" w:rsidRPr="00AC07EC" w:rsidRDefault="00CE138F" w:rsidP="00E340BD">
      <w:pPr>
        <w:autoSpaceDE w:val="0"/>
        <w:autoSpaceDN w:val="0"/>
        <w:adjustRightInd w:val="0"/>
        <w:spacing w:before="120" w:after="120" w:line="240" w:lineRule="exact"/>
        <w:rPr>
          <w:rFonts w:ascii="Arial" w:hAnsi="Arial" w:cs="Arial"/>
          <w:sz w:val="22"/>
          <w:szCs w:val="22"/>
          <w:lang w:val="sl-SI"/>
        </w:rPr>
      </w:pPr>
    </w:p>
    <w:p w14:paraId="42C2834B"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OBVEZE NAROČNIKA IN IZVAJALCA</w:t>
      </w:r>
    </w:p>
    <w:p w14:paraId="3B33B8F3" w14:textId="77777777" w:rsidR="007334DD" w:rsidRPr="00AC07EC" w:rsidRDefault="00072B94" w:rsidP="00E340BD">
      <w:pPr>
        <w:autoSpaceDE w:val="0"/>
        <w:autoSpaceDN w:val="0"/>
        <w:adjustRightInd w:val="0"/>
        <w:spacing w:before="120" w:after="120" w:line="240" w:lineRule="exact"/>
        <w:jc w:val="center"/>
        <w:rPr>
          <w:rFonts w:ascii="Arial" w:hAnsi="Arial" w:cs="Arial"/>
          <w:sz w:val="22"/>
          <w:szCs w:val="22"/>
          <w:lang w:val="sl-SI"/>
        </w:rPr>
      </w:pPr>
      <w:r>
        <w:rPr>
          <w:rFonts w:ascii="Arial" w:hAnsi="Arial" w:cs="Arial"/>
          <w:sz w:val="22"/>
          <w:szCs w:val="22"/>
          <w:lang w:val="sl-SI"/>
        </w:rPr>
        <w:t>19</w:t>
      </w:r>
      <w:r w:rsidR="007334DD" w:rsidRPr="00AC07EC">
        <w:rPr>
          <w:rFonts w:ascii="Arial" w:hAnsi="Arial" w:cs="Arial"/>
          <w:sz w:val="22"/>
          <w:szCs w:val="22"/>
          <w:lang w:val="sl-SI"/>
        </w:rPr>
        <w:t>. člen</w:t>
      </w:r>
    </w:p>
    <w:p w14:paraId="4A4B20E9"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Naročnik se obvezuje:</w:t>
      </w:r>
    </w:p>
    <w:p w14:paraId="3F3A744B"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dati izvajalcu na razpolago vso dokumentacijo, s katero razpolaga;</w:t>
      </w:r>
    </w:p>
    <w:p w14:paraId="408C3F6E"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dati izvajalcu vso ostalo potrebno dokumentacijo, potrebno za začetek del po tej pogodbi;</w:t>
      </w:r>
    </w:p>
    <w:p w14:paraId="5F6A4529"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dati izvajalcu na razpolago vse potrebno za izvajanje pogodbenih del, če je na območju investicije to mogoče; stroški priklopa in porabe gredo v breme izvajalca;</w:t>
      </w:r>
    </w:p>
    <w:p w14:paraId="0AEC2CCF"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sodelovati z izvajalcem s ciljem, da se prevzeta dela izvršijo pravočasno in v obojestransko zadovoljstvo;</w:t>
      </w:r>
    </w:p>
    <w:p w14:paraId="217FBECB"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tekoče obveščati izvajalca o vseh spremembah in novo nastalih situacijah, ki bi lahko imele vpliv na izvršitev prevzetih del;</w:t>
      </w:r>
    </w:p>
    <w:p w14:paraId="3CC73110"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dati izvajalcu vse ostale potrebne podatke vezane na investicijo.</w:t>
      </w:r>
    </w:p>
    <w:p w14:paraId="40B1F8F2"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Izvajalec jamči:</w:t>
      </w:r>
    </w:p>
    <w:p w14:paraId="06A8365B"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da mu je poznan predmet te pogodbe in vsi spremljajoči riziki v zvezi z izvedbo del,</w:t>
      </w:r>
    </w:p>
    <w:p w14:paraId="7E39FDBF"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da so mu razumljivi in jasni pogoji in okoliščine za pravilno izvedbo del,</w:t>
      </w:r>
    </w:p>
    <w:p w14:paraId="11C88D8A"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da bo dela </w:t>
      </w:r>
      <w:r w:rsidR="004F0CF6" w:rsidRPr="00AC07EC">
        <w:rPr>
          <w:rFonts w:ascii="Arial" w:hAnsi="Arial" w:cs="Arial"/>
          <w:sz w:val="22"/>
          <w:szCs w:val="22"/>
          <w:lang w:val="sl-SI"/>
        </w:rPr>
        <w:t>izvedel strokovno in v skladu z dokumentacijo, ki jo je prejel od naročnika</w:t>
      </w:r>
      <w:r w:rsidRPr="00AC07EC">
        <w:rPr>
          <w:rFonts w:ascii="Arial" w:hAnsi="Arial" w:cs="Arial"/>
          <w:sz w:val="22"/>
          <w:szCs w:val="22"/>
          <w:lang w:val="sl-SI"/>
        </w:rPr>
        <w:t>,</w:t>
      </w:r>
    </w:p>
    <w:p w14:paraId="55EA9211"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izvajati dela v skladu z gradbenimi predpisi, ki veljajo za gradnjo, ki jo izvaja, ter po pravilih gradbene stroke,</w:t>
      </w:r>
    </w:p>
    <w:p w14:paraId="22F27317"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izvajati dela v skladu z </w:t>
      </w:r>
      <w:proofErr w:type="spellStart"/>
      <w:r w:rsidRPr="00AC07EC">
        <w:rPr>
          <w:rFonts w:ascii="Arial" w:hAnsi="Arial" w:cs="Arial"/>
          <w:sz w:val="22"/>
          <w:szCs w:val="22"/>
          <w:lang w:val="sl-SI"/>
        </w:rPr>
        <w:t>okoljskimi</w:t>
      </w:r>
      <w:proofErr w:type="spellEnd"/>
      <w:r w:rsidRPr="00AC07EC">
        <w:rPr>
          <w:rFonts w:ascii="Arial" w:hAnsi="Arial" w:cs="Arial"/>
          <w:sz w:val="22"/>
          <w:szCs w:val="22"/>
          <w:lang w:val="sl-SI"/>
        </w:rPr>
        <w:t xml:space="preserve"> predpisi in uporabiti material in tehnologijo, ki v najmanjši meri obremenjuje okolje,</w:t>
      </w:r>
    </w:p>
    <w:p w14:paraId="4A35F5D3"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da bo izvedel dela na način, ki bo omogočil ohranitev identitete krajine,</w:t>
      </w:r>
    </w:p>
    <w:p w14:paraId="13246989"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da bo izvajal dela na način in v skladu s predpisi, ki določajo posege v okolje,</w:t>
      </w:r>
    </w:p>
    <w:p w14:paraId="76F163FD"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da bo vodil knjigo gradbeni dnevnik in knjigo obračunskih izmer, ki morajo biti podpisane s strani naročnika in izvajalca,</w:t>
      </w:r>
    </w:p>
    <w:p w14:paraId="2595DC18"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da bo</w:t>
      </w:r>
      <w:r w:rsidR="00D25419" w:rsidRPr="00AC07EC">
        <w:rPr>
          <w:rFonts w:ascii="Arial" w:hAnsi="Arial" w:cs="Arial"/>
          <w:sz w:val="22"/>
          <w:szCs w:val="22"/>
          <w:lang w:val="sl-SI"/>
        </w:rPr>
        <w:t>do</w:t>
      </w:r>
      <w:r w:rsidRPr="00AC07EC">
        <w:rPr>
          <w:rFonts w:ascii="Arial" w:hAnsi="Arial" w:cs="Arial"/>
          <w:sz w:val="22"/>
          <w:szCs w:val="22"/>
          <w:lang w:val="sl-SI"/>
        </w:rPr>
        <w:t xml:space="preserve"> vsa dela ustrezala zahtevam naročnika.</w:t>
      </w:r>
    </w:p>
    <w:p w14:paraId="01294FE0" w14:textId="77777777" w:rsidR="007334DD" w:rsidRPr="00AC07EC" w:rsidRDefault="00725C86"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w:t>
      </w:r>
      <w:r w:rsidR="007334DD" w:rsidRPr="00AC07EC">
        <w:rPr>
          <w:rFonts w:ascii="Arial" w:hAnsi="Arial" w:cs="Arial"/>
          <w:sz w:val="22"/>
          <w:szCs w:val="22"/>
          <w:lang w:val="sl-SI"/>
        </w:rPr>
        <w:t>zvajalec se obvezuje:</w:t>
      </w:r>
    </w:p>
    <w:p w14:paraId="28E9FEF8" w14:textId="77777777" w:rsidR="007334DD" w:rsidRPr="00592014" w:rsidRDefault="009B7AA9" w:rsidP="00592014">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izvajati dela po </w:t>
      </w:r>
      <w:r w:rsidR="0052179D">
        <w:rPr>
          <w:rFonts w:ascii="Arial" w:hAnsi="Arial" w:cs="Arial"/>
          <w:sz w:val="22"/>
          <w:szCs w:val="22"/>
          <w:lang w:val="sl-SI"/>
        </w:rPr>
        <w:t>pravilih gradbene stroke in skladno s predpisi</w:t>
      </w:r>
      <w:r w:rsidR="009641DC" w:rsidRPr="00AC07EC">
        <w:rPr>
          <w:rFonts w:ascii="Arial" w:hAnsi="Arial" w:cs="Arial"/>
          <w:sz w:val="22"/>
          <w:szCs w:val="22"/>
          <w:lang w:val="sl-SI"/>
        </w:rPr>
        <w:t>,</w:t>
      </w:r>
    </w:p>
    <w:p w14:paraId="33E74B95"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pred začetkom del izdelati ustrezen načrt organizacije gradbišča, izdelan v skladu z veljavnimi predpisi,</w:t>
      </w:r>
    </w:p>
    <w:p w14:paraId="4B4B7027"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zagotoviti varnost delavcev, mimoidočih,</w:t>
      </w:r>
    </w:p>
    <w:p w14:paraId="281A6245"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zagotoviti vso potrebno delovno in ostalo opremo potrebno za varnost delavcev na gradbišču,</w:t>
      </w:r>
    </w:p>
    <w:p w14:paraId="1738C7FC"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zagotoviti varnost in stabilnost objektov, ki so predmet investicije,</w:t>
      </w:r>
    </w:p>
    <w:p w14:paraId="785CDCFE"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lastRenderedPageBreak/>
        <w:t>pred začetkom del poskrbeti za prijavo zapore cest, kot in če bo to potrebno,</w:t>
      </w:r>
    </w:p>
    <w:p w14:paraId="1D97034C"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zagotoviti kontrolo kakovosti del,</w:t>
      </w:r>
    </w:p>
    <w:p w14:paraId="45663A60" w14:textId="77777777" w:rsidR="009B7AA9" w:rsidRPr="00AC07EC" w:rsidRDefault="009B7AA9" w:rsidP="009B7AA9">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zagotoviti varnost in stabilnost objektov, ki so predmet investicije,</w:t>
      </w:r>
    </w:p>
    <w:p w14:paraId="7DDA3E73" w14:textId="77777777" w:rsidR="009B7AA9" w:rsidRPr="00AC07EC" w:rsidRDefault="009B7AA9" w:rsidP="009B7AA9">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naročnika pisno obvestiti o začetku in dokončanju del,</w:t>
      </w:r>
    </w:p>
    <w:p w14:paraId="389AD038" w14:textId="77777777" w:rsidR="009B7AA9" w:rsidRPr="00AC07EC" w:rsidRDefault="009B7AA9" w:rsidP="009B7AA9">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izvesti vsa dela v skladu s časovnim načrtom izvajanja del,</w:t>
      </w:r>
    </w:p>
    <w:p w14:paraId="2632B35C" w14:textId="77777777" w:rsidR="009B7AA9" w:rsidRPr="00AC07EC" w:rsidRDefault="009B7AA9" w:rsidP="009B7AA9">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izvesti primopredajni pregled na lastne stroške,</w:t>
      </w:r>
    </w:p>
    <w:p w14:paraId="0217A10C"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izročiti dokazila (ateste) o vgrajenih materialih, konstrukcijah in opremi</w:t>
      </w:r>
      <w:r w:rsidR="009B7AA9" w:rsidRPr="00AC07EC">
        <w:rPr>
          <w:rFonts w:ascii="Arial" w:hAnsi="Arial" w:cs="Arial"/>
          <w:sz w:val="22"/>
          <w:szCs w:val="22"/>
          <w:lang w:val="sl-SI"/>
        </w:rPr>
        <w:t>.</w:t>
      </w:r>
    </w:p>
    <w:p w14:paraId="5F8A0DEB"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Izvajalec se obvezuje, da bo kakršenkoli material, ki ostane ali se pridobi pri gradbenih ali obnovitvenih delih ponovno uporabil, recikliral, obdelal oziroma shranil na </w:t>
      </w:r>
      <w:proofErr w:type="spellStart"/>
      <w:r w:rsidRPr="00AC07EC">
        <w:rPr>
          <w:rFonts w:ascii="Arial" w:hAnsi="Arial" w:cs="Arial"/>
          <w:sz w:val="22"/>
          <w:szCs w:val="22"/>
          <w:lang w:val="sl-SI"/>
        </w:rPr>
        <w:t>okoljsko</w:t>
      </w:r>
      <w:proofErr w:type="spellEnd"/>
      <w:r w:rsidRPr="00AC07EC">
        <w:rPr>
          <w:rFonts w:ascii="Arial" w:hAnsi="Arial" w:cs="Arial"/>
          <w:sz w:val="22"/>
          <w:szCs w:val="22"/>
          <w:lang w:val="sl-SI"/>
        </w:rPr>
        <w:t xml:space="preserve"> neoporečen način ter o tem dal naročniku dokumentacijo pri vsakokratni izdani situaciji.</w:t>
      </w:r>
    </w:p>
    <w:p w14:paraId="4E44D1EE"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Izvajalec se zavezuje, da bo vso dokumentacijo vključno z računovodskimi in knjigovodskimi evidencami v zvezi z investicijo, ki je predmet te pogodbe, hranil in vodil ločeno. Izvajalec mora voditi vso predpisano dokumentacijo ter zagotavljati ustrezno revizijsko sled, upoštevati zahteve v zvezi s hrambo dokumentacije, kot je to navedeno v naslednjem odstavku tega člena in zagotoviti vpogled v dokumentacijo in jo posredovati naročniku.</w:t>
      </w:r>
    </w:p>
    <w:p w14:paraId="413674F9" w14:textId="77777777" w:rsidR="00BF1D87"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Izvajalec se zavezuje vso dokumentacijo iz prejšnjega odstavka tega člena hraniti najmanj toliko let kot je garancijska doba</w:t>
      </w:r>
      <w:r w:rsidR="009641DC" w:rsidRPr="00AC07EC">
        <w:rPr>
          <w:rFonts w:ascii="Arial" w:hAnsi="Arial" w:cs="Arial"/>
          <w:sz w:val="22"/>
          <w:szCs w:val="22"/>
          <w:lang w:val="sl-SI"/>
        </w:rPr>
        <w:t>, ter še pet (5) l</w:t>
      </w:r>
      <w:r w:rsidR="00E461B3" w:rsidRPr="00AC07EC">
        <w:rPr>
          <w:rFonts w:ascii="Arial" w:hAnsi="Arial" w:cs="Arial"/>
          <w:sz w:val="22"/>
          <w:szCs w:val="22"/>
          <w:lang w:val="sl-SI"/>
        </w:rPr>
        <w:t>et</w:t>
      </w:r>
      <w:r w:rsidRPr="00AC07EC">
        <w:rPr>
          <w:rFonts w:ascii="Arial" w:hAnsi="Arial" w:cs="Arial"/>
          <w:sz w:val="22"/>
          <w:szCs w:val="22"/>
          <w:lang w:val="sl-SI"/>
        </w:rPr>
        <w:t xml:space="preserve"> po zaključku investicije, kot dokazila za potrebe bodočih preverjanj.</w:t>
      </w:r>
    </w:p>
    <w:p w14:paraId="6132424E" w14:textId="77777777" w:rsidR="00CE138F" w:rsidRDefault="00CE138F" w:rsidP="00E340BD">
      <w:pPr>
        <w:autoSpaceDE w:val="0"/>
        <w:autoSpaceDN w:val="0"/>
        <w:adjustRightInd w:val="0"/>
        <w:spacing w:before="120" w:after="120" w:line="240" w:lineRule="exact"/>
        <w:rPr>
          <w:rFonts w:ascii="Arial" w:hAnsi="Arial" w:cs="Arial"/>
          <w:sz w:val="22"/>
          <w:szCs w:val="22"/>
          <w:lang w:val="sl-SI"/>
        </w:rPr>
      </w:pPr>
    </w:p>
    <w:p w14:paraId="60269FF9"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IZROČITEV IN PREVZEM DEL</w:t>
      </w:r>
    </w:p>
    <w:p w14:paraId="44D3F40A" w14:textId="77777777"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2</w:t>
      </w:r>
      <w:r w:rsidR="00072B94">
        <w:rPr>
          <w:rFonts w:ascii="Arial" w:hAnsi="Arial" w:cs="Arial"/>
          <w:sz w:val="22"/>
          <w:szCs w:val="22"/>
          <w:lang w:val="sl-SI"/>
        </w:rPr>
        <w:t>0</w:t>
      </w:r>
      <w:r w:rsidR="007334DD" w:rsidRPr="00AC07EC">
        <w:rPr>
          <w:rFonts w:ascii="Arial" w:hAnsi="Arial" w:cs="Arial"/>
          <w:sz w:val="22"/>
          <w:szCs w:val="22"/>
          <w:lang w:val="sl-SI"/>
        </w:rPr>
        <w:t>. člen</w:t>
      </w:r>
    </w:p>
    <w:p w14:paraId="124602A5"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Izvajalec je dolžan </w:t>
      </w:r>
      <w:r w:rsidR="000B4764" w:rsidRPr="00AC07EC">
        <w:rPr>
          <w:rFonts w:ascii="Arial" w:hAnsi="Arial" w:cs="Arial"/>
          <w:sz w:val="22"/>
          <w:szCs w:val="22"/>
          <w:lang w:val="sl-SI"/>
        </w:rPr>
        <w:t xml:space="preserve">o </w:t>
      </w:r>
      <w:r w:rsidRPr="00AC07EC">
        <w:rPr>
          <w:rFonts w:ascii="Arial" w:hAnsi="Arial" w:cs="Arial"/>
          <w:sz w:val="22"/>
          <w:szCs w:val="22"/>
          <w:lang w:val="sl-SI"/>
        </w:rPr>
        <w:t>datum</w:t>
      </w:r>
      <w:r w:rsidR="000B4764" w:rsidRPr="00AC07EC">
        <w:rPr>
          <w:rFonts w:ascii="Arial" w:hAnsi="Arial" w:cs="Arial"/>
          <w:sz w:val="22"/>
          <w:szCs w:val="22"/>
          <w:lang w:val="sl-SI"/>
        </w:rPr>
        <w:t>u</w:t>
      </w:r>
      <w:r w:rsidRPr="00AC07EC">
        <w:rPr>
          <w:rFonts w:ascii="Arial" w:hAnsi="Arial" w:cs="Arial"/>
          <w:sz w:val="22"/>
          <w:szCs w:val="22"/>
          <w:lang w:val="sl-SI"/>
        </w:rPr>
        <w:t xml:space="preserve"> dokončanja del </w:t>
      </w:r>
      <w:r w:rsidR="000B4764" w:rsidRPr="00AC07EC">
        <w:rPr>
          <w:rFonts w:ascii="Arial" w:hAnsi="Arial" w:cs="Arial"/>
          <w:sz w:val="22"/>
          <w:szCs w:val="22"/>
          <w:lang w:val="sl-SI"/>
        </w:rPr>
        <w:t xml:space="preserve">obvestiti naročnika in ga </w:t>
      </w:r>
      <w:r w:rsidRPr="00AC07EC">
        <w:rPr>
          <w:rFonts w:ascii="Arial" w:hAnsi="Arial" w:cs="Arial"/>
          <w:sz w:val="22"/>
          <w:szCs w:val="22"/>
          <w:lang w:val="sl-SI"/>
        </w:rPr>
        <w:t>takoj pozvati na prevzem del.</w:t>
      </w:r>
    </w:p>
    <w:p w14:paraId="22E033B5"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Naročnik je dolžan takoj po obvestilu izvajalca začeti s postopkom za izvedbo</w:t>
      </w:r>
      <w:r w:rsidR="002434DC" w:rsidRPr="00AC07EC">
        <w:rPr>
          <w:rFonts w:ascii="Arial" w:hAnsi="Arial" w:cs="Arial"/>
          <w:sz w:val="22"/>
          <w:szCs w:val="22"/>
          <w:lang w:val="sl-SI"/>
        </w:rPr>
        <w:t xml:space="preserve"> </w:t>
      </w:r>
      <w:r w:rsidRPr="00AC07EC">
        <w:rPr>
          <w:rFonts w:ascii="Arial" w:hAnsi="Arial" w:cs="Arial"/>
          <w:sz w:val="22"/>
          <w:szCs w:val="22"/>
          <w:lang w:val="sl-SI"/>
        </w:rPr>
        <w:t>tehničnega pregleda.</w:t>
      </w:r>
    </w:p>
    <w:p w14:paraId="0E2C7056"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O dokončanju in prevzemu del pri investiciji, ki je predmet te pogodbe, sestavijo pooblaščeni predstavniki vseh pogodbenih strank primopredajni zapisnik, v katerem natančno ugotovijo predvsem:</w:t>
      </w:r>
    </w:p>
    <w:p w14:paraId="59DE54F4"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ali izvedena dela ustrezajo določilom te pogodbe, veljavnim zakonskim predpisom in pravilom stroke,</w:t>
      </w:r>
    </w:p>
    <w:p w14:paraId="416DF9F2"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datume začetka in končanja del in datum prevzema del,</w:t>
      </w:r>
    </w:p>
    <w:p w14:paraId="331A8292"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kakovost izvedenih del in pripombe naročnika v zvezi z njo,</w:t>
      </w:r>
    </w:p>
    <w:p w14:paraId="1B0FE3B9"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morebitna odprta, med predstavniki pogodbenih strank sporna vprašanja tehnične narave.</w:t>
      </w:r>
    </w:p>
    <w:p w14:paraId="4B9FEB06"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Dokončen prevzem objekta je po uspešnem pregledu </w:t>
      </w:r>
      <w:r w:rsidR="000B4764" w:rsidRPr="00AC07EC">
        <w:rPr>
          <w:rFonts w:ascii="Arial" w:hAnsi="Arial" w:cs="Arial"/>
          <w:sz w:val="22"/>
          <w:szCs w:val="22"/>
          <w:lang w:val="sl-SI"/>
        </w:rPr>
        <w:t xml:space="preserve">naročnika </w:t>
      </w:r>
      <w:r w:rsidRPr="00AC07EC">
        <w:rPr>
          <w:rFonts w:ascii="Arial" w:hAnsi="Arial" w:cs="Arial"/>
          <w:sz w:val="22"/>
          <w:szCs w:val="22"/>
          <w:lang w:val="sl-SI"/>
        </w:rPr>
        <w:t>– brez pripomb in zadržkov.</w:t>
      </w:r>
    </w:p>
    <w:p w14:paraId="51083592"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Če se naročnik v roku </w:t>
      </w:r>
      <w:r w:rsidR="007C1A9C" w:rsidRPr="00AC07EC">
        <w:rPr>
          <w:rFonts w:ascii="Arial" w:hAnsi="Arial" w:cs="Arial"/>
          <w:sz w:val="22"/>
          <w:szCs w:val="22"/>
          <w:lang w:val="sl-SI"/>
        </w:rPr>
        <w:t>osmih (</w:t>
      </w:r>
      <w:r w:rsidRPr="00AC07EC">
        <w:rPr>
          <w:rFonts w:ascii="Arial" w:hAnsi="Arial" w:cs="Arial"/>
          <w:sz w:val="22"/>
          <w:szCs w:val="22"/>
          <w:lang w:val="sl-SI"/>
        </w:rPr>
        <w:t>8</w:t>
      </w:r>
      <w:r w:rsidR="007C1A9C" w:rsidRPr="00AC07EC">
        <w:rPr>
          <w:rFonts w:ascii="Arial" w:hAnsi="Arial" w:cs="Arial"/>
          <w:sz w:val="22"/>
          <w:szCs w:val="22"/>
          <w:lang w:val="sl-SI"/>
        </w:rPr>
        <w:t>)</w:t>
      </w:r>
      <w:r w:rsidRPr="00AC07EC">
        <w:rPr>
          <w:rFonts w:ascii="Arial" w:hAnsi="Arial" w:cs="Arial"/>
          <w:sz w:val="22"/>
          <w:szCs w:val="22"/>
          <w:lang w:val="sl-SI"/>
        </w:rPr>
        <w:t xml:space="preserve"> dni ne odzove pozivu izvajalca naj prevzame dela, sestavi izvajalec prevzemni zapisnik v njegovi odsotnosti.</w:t>
      </w:r>
    </w:p>
    <w:p w14:paraId="42FC0D90"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Z dnem izročitve zapisnika naročniku nastopijo pravne posledice</w:t>
      </w:r>
      <w:r w:rsidR="009641DC" w:rsidRPr="00AC07EC">
        <w:rPr>
          <w:rFonts w:ascii="Arial" w:hAnsi="Arial" w:cs="Arial"/>
          <w:sz w:val="22"/>
          <w:szCs w:val="22"/>
          <w:lang w:val="sl-SI"/>
        </w:rPr>
        <w:t>,</w:t>
      </w:r>
      <w:r w:rsidRPr="00AC07EC">
        <w:rPr>
          <w:rFonts w:ascii="Arial" w:hAnsi="Arial" w:cs="Arial"/>
          <w:sz w:val="22"/>
          <w:szCs w:val="22"/>
          <w:lang w:val="sl-SI"/>
        </w:rPr>
        <w:t xml:space="preserve"> povezane z izročitvijo in prevzemom del.</w:t>
      </w:r>
    </w:p>
    <w:p w14:paraId="5AA119E3"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Če pogodbeni stranki s primopredajnim zapisnikom ugotovita, da mora izvajalec določena dela dokončati, popraviti ali jih takoj ponovno izvesti, pa tega ne stori, sme naročnik dela naročiti drugemu izvajalcu, ki jih le</w:t>
      </w:r>
      <w:r w:rsidR="000B4764" w:rsidRPr="00AC07EC">
        <w:rPr>
          <w:rFonts w:ascii="Arial" w:hAnsi="Arial" w:cs="Arial"/>
          <w:sz w:val="22"/>
          <w:szCs w:val="22"/>
          <w:lang w:val="sl-SI"/>
        </w:rPr>
        <w:t>-</w:t>
      </w:r>
      <w:r w:rsidRPr="00AC07EC">
        <w:rPr>
          <w:rFonts w:ascii="Arial" w:hAnsi="Arial" w:cs="Arial"/>
          <w:sz w:val="22"/>
          <w:szCs w:val="22"/>
          <w:lang w:val="sl-SI"/>
        </w:rPr>
        <w:t>ta izvede na izvajalčev račun. V kolikor bi bile ugotovljene pri delih ali izdelkih izvajalca take pomanjkljivosti, ki jih ni mogoče popraviti oziroma odstraniti ali b</w:t>
      </w:r>
      <w:r w:rsidR="000B4764" w:rsidRPr="00AC07EC">
        <w:rPr>
          <w:rFonts w:ascii="Arial" w:hAnsi="Arial" w:cs="Arial"/>
          <w:sz w:val="22"/>
          <w:szCs w:val="22"/>
          <w:lang w:val="sl-SI"/>
        </w:rPr>
        <w:t>i</w:t>
      </w:r>
      <w:r w:rsidRPr="00AC07EC">
        <w:rPr>
          <w:rFonts w:ascii="Arial" w:hAnsi="Arial" w:cs="Arial"/>
          <w:sz w:val="22"/>
          <w:szCs w:val="22"/>
          <w:lang w:val="sl-SI"/>
        </w:rPr>
        <w:t xml:space="preserve"> bila odprava povezana z nesorazmerno visokimi stroški, ima naročnik izbirno pravico, da zahteva novo izdelavo oziroma nove proizvode ali pa da sorazmerno zniža vrednost teh del ali izdelkov kot odbitek pri kvaliteti.</w:t>
      </w:r>
    </w:p>
    <w:p w14:paraId="716B0BBA"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Če katerakoli od pogodbenih strank brez utemeljenega razloga ne želi in ne sodeluje pri izdelavi končnega obračuna, ga sme izdelati druga pogodbena stranka v njegovi odsotnosti.</w:t>
      </w:r>
    </w:p>
    <w:p w14:paraId="32ADDED9"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Ob primopredaji del mora izvajalec izročiti naročniku vso dokumentacijo v zvezi z investicijo.</w:t>
      </w:r>
    </w:p>
    <w:p w14:paraId="534B0379" w14:textId="77777777" w:rsidR="00096569" w:rsidRPr="00AC07EC" w:rsidRDefault="00096569" w:rsidP="00E340BD">
      <w:pPr>
        <w:autoSpaceDE w:val="0"/>
        <w:autoSpaceDN w:val="0"/>
        <w:adjustRightInd w:val="0"/>
        <w:spacing w:before="120" w:after="120" w:line="240" w:lineRule="exact"/>
        <w:outlineLvl w:val="0"/>
        <w:rPr>
          <w:rFonts w:ascii="Arial" w:hAnsi="Arial" w:cs="Arial"/>
          <w:sz w:val="22"/>
          <w:szCs w:val="22"/>
          <w:lang w:val="sl-SI"/>
        </w:rPr>
      </w:pPr>
    </w:p>
    <w:p w14:paraId="7FD10E39"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lastRenderedPageBreak/>
        <w:t>GARANCIJSKI ROKI</w:t>
      </w:r>
    </w:p>
    <w:p w14:paraId="121B95AC" w14:textId="77777777"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2</w:t>
      </w:r>
      <w:r w:rsidR="00072B94">
        <w:rPr>
          <w:rFonts w:ascii="Arial" w:hAnsi="Arial" w:cs="Arial"/>
          <w:sz w:val="22"/>
          <w:szCs w:val="22"/>
          <w:lang w:val="sl-SI"/>
        </w:rPr>
        <w:t>1</w:t>
      </w:r>
      <w:r w:rsidR="007334DD" w:rsidRPr="00AC07EC">
        <w:rPr>
          <w:rFonts w:ascii="Arial" w:hAnsi="Arial" w:cs="Arial"/>
          <w:sz w:val="22"/>
          <w:szCs w:val="22"/>
          <w:lang w:val="sl-SI"/>
        </w:rPr>
        <w:t>. člen</w:t>
      </w:r>
    </w:p>
    <w:p w14:paraId="4749AFCA" w14:textId="3C24A9C8"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Izvajalec prevzame jamstvo za kvalitetno izvedbo del in kvaliteto uporabljenega materiala in opreme v sklad</w:t>
      </w:r>
      <w:r w:rsidR="00FA081A">
        <w:rPr>
          <w:rFonts w:ascii="Arial" w:hAnsi="Arial" w:cs="Arial"/>
          <w:sz w:val="22"/>
          <w:szCs w:val="22"/>
          <w:lang w:val="sl-SI"/>
        </w:rPr>
        <w:t>u z garancijskimi roki in Gradbenim zakonom</w:t>
      </w:r>
      <w:r w:rsidR="00B63BBF">
        <w:rPr>
          <w:rFonts w:ascii="Arial" w:hAnsi="Arial" w:cs="Arial"/>
          <w:sz w:val="22"/>
          <w:szCs w:val="22"/>
          <w:lang w:val="sl-SI"/>
        </w:rPr>
        <w:t xml:space="preserve"> GZ-1</w:t>
      </w:r>
      <w:r w:rsidR="00FA081A">
        <w:rPr>
          <w:rFonts w:ascii="Arial" w:hAnsi="Arial" w:cs="Arial"/>
          <w:sz w:val="22"/>
          <w:szCs w:val="22"/>
          <w:lang w:val="sl-SI"/>
        </w:rPr>
        <w:t>.</w:t>
      </w:r>
    </w:p>
    <w:p w14:paraId="70E9BD15" w14:textId="77777777"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2</w:t>
      </w:r>
      <w:r w:rsidR="00072B94">
        <w:rPr>
          <w:rFonts w:ascii="Arial" w:hAnsi="Arial" w:cs="Arial"/>
          <w:sz w:val="22"/>
          <w:szCs w:val="22"/>
          <w:lang w:val="sl-SI"/>
        </w:rPr>
        <w:t>2</w:t>
      </w:r>
      <w:r w:rsidR="007334DD" w:rsidRPr="00AC07EC">
        <w:rPr>
          <w:rFonts w:ascii="Arial" w:hAnsi="Arial" w:cs="Arial"/>
          <w:sz w:val="22"/>
          <w:szCs w:val="22"/>
          <w:lang w:val="sl-SI"/>
        </w:rPr>
        <w:t>. člen</w:t>
      </w:r>
    </w:p>
    <w:p w14:paraId="5207D3A0"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Izvajalec daje</w:t>
      </w:r>
      <w:r w:rsidR="00702242" w:rsidRPr="00AC07EC">
        <w:rPr>
          <w:rFonts w:ascii="Arial" w:hAnsi="Arial" w:cs="Arial"/>
          <w:sz w:val="22"/>
          <w:szCs w:val="22"/>
          <w:lang w:val="sl-SI"/>
        </w:rPr>
        <w:t xml:space="preserve"> </w:t>
      </w:r>
      <w:r w:rsidR="004977EA" w:rsidRPr="00AC07EC">
        <w:rPr>
          <w:rFonts w:ascii="Arial" w:hAnsi="Arial" w:cs="Arial"/>
          <w:sz w:val="22"/>
          <w:szCs w:val="22"/>
          <w:lang w:val="sl-SI"/>
        </w:rPr>
        <w:t>splošno petletno</w:t>
      </w:r>
      <w:r w:rsidR="00C47DC9" w:rsidRPr="00AC07EC">
        <w:rPr>
          <w:rFonts w:ascii="Arial" w:hAnsi="Arial" w:cs="Arial"/>
          <w:sz w:val="22"/>
          <w:szCs w:val="22"/>
          <w:lang w:val="sl-SI"/>
        </w:rPr>
        <w:t xml:space="preserve"> (5)</w:t>
      </w:r>
      <w:r w:rsidR="004977EA" w:rsidRPr="00AC07EC">
        <w:rPr>
          <w:rFonts w:ascii="Arial" w:hAnsi="Arial" w:cs="Arial"/>
          <w:sz w:val="22"/>
          <w:szCs w:val="22"/>
          <w:lang w:val="sl-SI"/>
        </w:rPr>
        <w:t xml:space="preserve"> garancijo za vsa izvedena dela, vgrajen material in opremo</w:t>
      </w:r>
      <w:r w:rsidRPr="00AC07EC">
        <w:rPr>
          <w:rFonts w:ascii="Arial" w:hAnsi="Arial" w:cs="Arial"/>
          <w:sz w:val="22"/>
          <w:szCs w:val="22"/>
          <w:lang w:val="sl-SI"/>
        </w:rPr>
        <w:t>.</w:t>
      </w:r>
    </w:p>
    <w:p w14:paraId="114E8ADA" w14:textId="77777777" w:rsidR="007334DD" w:rsidRPr="00AC07EC" w:rsidRDefault="004977EA"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Za solidnost gradnje je garancijski rok v skladu z določbami Obligacijskega zakonika (</w:t>
      </w:r>
      <w:r w:rsidR="005B521A" w:rsidRPr="005B521A">
        <w:rPr>
          <w:rFonts w:ascii="Arial" w:hAnsi="Arial" w:cs="Arial"/>
          <w:sz w:val="22"/>
          <w:szCs w:val="22"/>
          <w:lang w:val="sl-SI"/>
        </w:rPr>
        <w:t xml:space="preserve">Uradni list RS, št. 97/07 – uradno prečiščeno besedilo in 64/16 – </w:t>
      </w:r>
      <w:proofErr w:type="spellStart"/>
      <w:r w:rsidR="005B521A" w:rsidRPr="005B521A">
        <w:rPr>
          <w:rFonts w:ascii="Arial" w:hAnsi="Arial" w:cs="Arial"/>
          <w:sz w:val="22"/>
          <w:szCs w:val="22"/>
          <w:lang w:val="sl-SI"/>
        </w:rPr>
        <w:t>odl</w:t>
      </w:r>
      <w:proofErr w:type="spellEnd"/>
      <w:r w:rsidR="005B521A" w:rsidRPr="005B521A">
        <w:rPr>
          <w:rFonts w:ascii="Arial" w:hAnsi="Arial" w:cs="Arial"/>
          <w:sz w:val="22"/>
          <w:szCs w:val="22"/>
          <w:lang w:val="sl-SI"/>
        </w:rPr>
        <w:t>. US</w:t>
      </w:r>
      <w:r w:rsidRPr="00AC07EC">
        <w:rPr>
          <w:rFonts w:ascii="Arial" w:hAnsi="Arial" w:cs="Arial"/>
          <w:sz w:val="22"/>
          <w:szCs w:val="22"/>
          <w:lang w:val="sl-SI"/>
        </w:rPr>
        <w:t>; v nadaljevanju: OZ) deset (10) let od izročitve in prevzema del</w:t>
      </w:r>
      <w:r w:rsidR="007334DD" w:rsidRPr="00AC07EC">
        <w:rPr>
          <w:rFonts w:ascii="Arial" w:hAnsi="Arial" w:cs="Arial"/>
          <w:sz w:val="22"/>
          <w:szCs w:val="22"/>
          <w:lang w:val="sl-SI"/>
        </w:rPr>
        <w:t>.</w:t>
      </w:r>
    </w:p>
    <w:p w14:paraId="0D318BFD"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Garancijski rok mora biti razviden tudi iz dokumentacije, ki jo je izvajalec dolžan naročniku izročiti ob dokončnem prevzemu izvedenih del, ki je predmet te pogodbe.</w:t>
      </w:r>
    </w:p>
    <w:p w14:paraId="40D424A1" w14:textId="77777777" w:rsidR="007334DD"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Garancijski rok začne teči z dnem uspešnega pregleda (brez pripomb in pridržkov) in dokončnim prevzemom objekta, ki je predmet te pogodbe, s strani naročnika.</w:t>
      </w:r>
    </w:p>
    <w:p w14:paraId="258E056A" w14:textId="77777777" w:rsidR="00BF6FCF" w:rsidRDefault="00BF6FCF" w:rsidP="00E340BD">
      <w:pPr>
        <w:autoSpaceDE w:val="0"/>
        <w:autoSpaceDN w:val="0"/>
        <w:adjustRightInd w:val="0"/>
        <w:spacing w:before="120" w:after="120" w:line="240" w:lineRule="exact"/>
        <w:rPr>
          <w:rFonts w:ascii="Arial" w:hAnsi="Arial" w:cs="Arial"/>
          <w:sz w:val="22"/>
          <w:szCs w:val="22"/>
          <w:lang w:val="sl-SI"/>
        </w:rPr>
      </w:pPr>
    </w:p>
    <w:p w14:paraId="54726D94" w14:textId="77777777"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2</w:t>
      </w:r>
      <w:r w:rsidR="00072B94">
        <w:rPr>
          <w:rFonts w:ascii="Arial" w:hAnsi="Arial" w:cs="Arial"/>
          <w:sz w:val="22"/>
          <w:szCs w:val="22"/>
          <w:lang w:val="sl-SI"/>
        </w:rPr>
        <w:t>3</w:t>
      </w:r>
      <w:r w:rsidR="007334DD" w:rsidRPr="00AC07EC">
        <w:rPr>
          <w:rFonts w:ascii="Arial" w:hAnsi="Arial" w:cs="Arial"/>
          <w:sz w:val="22"/>
          <w:szCs w:val="22"/>
          <w:lang w:val="sl-SI"/>
        </w:rPr>
        <w:t>. člen</w:t>
      </w:r>
    </w:p>
    <w:p w14:paraId="44E297D7"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Ob prevzemu izvršenih del investicije, ki je predmet te pogodbe, je naročnik dolžan pregledati izvršena dela po tej pogodbi. Vse morebitne napake se vpišejo v zapisnik o komisijskem pregledu in se sporazumno določi rok za njihovo odpravo.</w:t>
      </w:r>
    </w:p>
    <w:p w14:paraId="43E7DB1D"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Če izvajalec morebitnih napak ne odpravi v dogovorjenem roku</w:t>
      </w:r>
      <w:r w:rsidR="00EE6A85" w:rsidRPr="00AC07EC">
        <w:rPr>
          <w:rFonts w:ascii="Arial" w:hAnsi="Arial" w:cs="Arial"/>
          <w:sz w:val="22"/>
          <w:szCs w:val="22"/>
          <w:lang w:val="sl-SI"/>
        </w:rPr>
        <w:t>,</w:t>
      </w:r>
      <w:r w:rsidRPr="00AC07EC">
        <w:rPr>
          <w:rFonts w:ascii="Arial" w:hAnsi="Arial" w:cs="Arial"/>
          <w:sz w:val="22"/>
          <w:szCs w:val="22"/>
          <w:lang w:val="sl-SI"/>
        </w:rPr>
        <w:t xml:space="preserve"> jih je po načelu dobrega gospodarja, upravičen odpraviti naročnik, na račun izvajalca. </w:t>
      </w:r>
    </w:p>
    <w:p w14:paraId="30CDB05E" w14:textId="77777777"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2</w:t>
      </w:r>
      <w:r w:rsidR="00072B94">
        <w:rPr>
          <w:rFonts w:ascii="Arial" w:hAnsi="Arial" w:cs="Arial"/>
          <w:sz w:val="22"/>
          <w:szCs w:val="22"/>
          <w:lang w:val="sl-SI"/>
        </w:rPr>
        <w:t>4</w:t>
      </w:r>
      <w:r w:rsidR="007334DD" w:rsidRPr="00AC07EC">
        <w:rPr>
          <w:rFonts w:ascii="Arial" w:hAnsi="Arial" w:cs="Arial"/>
          <w:sz w:val="22"/>
          <w:szCs w:val="22"/>
          <w:lang w:val="sl-SI"/>
        </w:rPr>
        <w:t>. člen</w:t>
      </w:r>
    </w:p>
    <w:p w14:paraId="5DF3CEE7"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V času garancijskih rokov je izvajalec dolžan, na poziv naročnika in na svoj račun odpraviti vse pomanjkljivosti in napake na investiciji, ki je predmet te pogodbe, materialu in opremi, ki so predmet investicije in ki so posledica slabe kvalitete del, materiala ali opreme.</w:t>
      </w:r>
    </w:p>
    <w:p w14:paraId="6D555C11" w14:textId="591200A6" w:rsidR="00713B36"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Če izvajalec ne odpravi napak v dogovorjenem roku</w:t>
      </w:r>
      <w:r w:rsidR="00EE6A85" w:rsidRPr="00AC07EC">
        <w:rPr>
          <w:rFonts w:ascii="Arial" w:hAnsi="Arial" w:cs="Arial"/>
          <w:sz w:val="22"/>
          <w:szCs w:val="22"/>
          <w:lang w:val="sl-SI"/>
        </w:rPr>
        <w:t>,</w:t>
      </w:r>
      <w:r w:rsidRPr="00AC07EC">
        <w:rPr>
          <w:rFonts w:ascii="Arial" w:hAnsi="Arial" w:cs="Arial"/>
          <w:sz w:val="22"/>
          <w:szCs w:val="22"/>
          <w:lang w:val="sl-SI"/>
        </w:rPr>
        <w:t xml:space="preserve"> jih je po načelu dobrega gospodarja upravičen odpraviti naročnik, na račun izvajalca. Naročn</w:t>
      </w:r>
      <w:r w:rsidR="000B463C" w:rsidRPr="00AC07EC">
        <w:rPr>
          <w:rFonts w:ascii="Arial" w:hAnsi="Arial" w:cs="Arial"/>
          <w:sz w:val="22"/>
          <w:szCs w:val="22"/>
          <w:lang w:val="sl-SI"/>
        </w:rPr>
        <w:t xml:space="preserve">ik si v takem primeru zaračuna </w:t>
      </w:r>
      <w:r w:rsidR="004977EA" w:rsidRPr="00AC07EC">
        <w:rPr>
          <w:rFonts w:ascii="Arial" w:hAnsi="Arial" w:cs="Arial"/>
          <w:sz w:val="22"/>
          <w:szCs w:val="22"/>
          <w:lang w:val="sl-SI"/>
        </w:rPr>
        <w:t>10</w:t>
      </w:r>
      <w:r w:rsidR="00B16082">
        <w:rPr>
          <w:rFonts w:ascii="Arial" w:hAnsi="Arial" w:cs="Arial"/>
          <w:sz w:val="22"/>
          <w:szCs w:val="22"/>
          <w:lang w:val="sl-SI"/>
        </w:rPr>
        <w:t xml:space="preserve"> </w:t>
      </w:r>
      <w:r w:rsidRPr="00AC07EC">
        <w:rPr>
          <w:rFonts w:ascii="Arial" w:hAnsi="Arial" w:cs="Arial"/>
          <w:sz w:val="22"/>
          <w:szCs w:val="22"/>
          <w:lang w:val="sl-SI"/>
        </w:rPr>
        <w:t xml:space="preserve">% pribitek za kritje svojih režijskih stroškov. </w:t>
      </w:r>
    </w:p>
    <w:p w14:paraId="7EB9E472" w14:textId="77777777" w:rsidR="005207DA" w:rsidRPr="00AC07EC" w:rsidRDefault="005207DA" w:rsidP="00E340BD">
      <w:pPr>
        <w:autoSpaceDE w:val="0"/>
        <w:autoSpaceDN w:val="0"/>
        <w:adjustRightInd w:val="0"/>
        <w:spacing w:before="120" w:after="120" w:line="240" w:lineRule="exact"/>
        <w:rPr>
          <w:rFonts w:ascii="Arial" w:hAnsi="Arial" w:cs="Arial"/>
          <w:sz w:val="22"/>
          <w:szCs w:val="22"/>
          <w:lang w:val="sl-SI"/>
        </w:rPr>
      </w:pPr>
    </w:p>
    <w:p w14:paraId="3C7DD563"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ODSTOP OD POGODBE</w:t>
      </w:r>
    </w:p>
    <w:p w14:paraId="42700710" w14:textId="77777777"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2</w:t>
      </w:r>
      <w:r w:rsidR="00072B94">
        <w:rPr>
          <w:rFonts w:ascii="Arial" w:hAnsi="Arial" w:cs="Arial"/>
          <w:sz w:val="22"/>
          <w:szCs w:val="22"/>
          <w:lang w:val="sl-SI"/>
        </w:rPr>
        <w:t>5</w:t>
      </w:r>
      <w:r w:rsidR="007334DD" w:rsidRPr="00AC07EC">
        <w:rPr>
          <w:rFonts w:ascii="Arial" w:hAnsi="Arial" w:cs="Arial"/>
          <w:sz w:val="22"/>
          <w:szCs w:val="22"/>
          <w:lang w:val="sl-SI"/>
        </w:rPr>
        <w:t>. člen</w:t>
      </w:r>
    </w:p>
    <w:p w14:paraId="5ECBD152"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Pogodbeni stranki sta sporazumni, da lahko naročnik odstopi od pogodbe:</w:t>
      </w:r>
    </w:p>
    <w:p w14:paraId="4C2A0ED4"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če izvajalec po pisnem pozivu naročnika in naknadnem, največ </w:t>
      </w:r>
      <w:r w:rsidR="00E461B3" w:rsidRPr="00AC07EC">
        <w:rPr>
          <w:rFonts w:ascii="Arial" w:hAnsi="Arial" w:cs="Arial"/>
          <w:sz w:val="22"/>
          <w:szCs w:val="22"/>
          <w:lang w:val="sl-SI"/>
        </w:rPr>
        <w:t>sedem (</w:t>
      </w:r>
      <w:r w:rsidRPr="00AC07EC">
        <w:rPr>
          <w:rFonts w:ascii="Arial" w:hAnsi="Arial" w:cs="Arial"/>
          <w:sz w:val="22"/>
          <w:szCs w:val="22"/>
          <w:lang w:val="sl-SI"/>
        </w:rPr>
        <w:t>7</w:t>
      </w:r>
      <w:r w:rsidR="00E461B3" w:rsidRPr="00AC07EC">
        <w:rPr>
          <w:rFonts w:ascii="Arial" w:hAnsi="Arial" w:cs="Arial"/>
          <w:sz w:val="22"/>
          <w:szCs w:val="22"/>
          <w:lang w:val="sl-SI"/>
        </w:rPr>
        <w:t>)</w:t>
      </w:r>
      <w:r w:rsidRPr="00AC07EC">
        <w:rPr>
          <w:rFonts w:ascii="Arial" w:hAnsi="Arial" w:cs="Arial"/>
          <w:sz w:val="22"/>
          <w:szCs w:val="22"/>
          <w:lang w:val="sl-SI"/>
        </w:rPr>
        <w:t xml:space="preserve"> dnevnem roku, z deli ne začne ali jih ob morebitni prekinitvi ne nadaljuje,</w:t>
      </w:r>
    </w:p>
    <w:p w14:paraId="0487C545"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če izvajalec po svoji krivdi zamuja z deli več kot </w:t>
      </w:r>
      <w:r w:rsidR="00E461B3" w:rsidRPr="00AC07EC">
        <w:rPr>
          <w:rFonts w:ascii="Arial" w:hAnsi="Arial" w:cs="Arial"/>
          <w:sz w:val="22"/>
          <w:szCs w:val="22"/>
          <w:lang w:val="sl-SI"/>
        </w:rPr>
        <w:t>deset (</w:t>
      </w:r>
      <w:r w:rsidRPr="00AC07EC">
        <w:rPr>
          <w:rFonts w:ascii="Arial" w:hAnsi="Arial" w:cs="Arial"/>
          <w:sz w:val="22"/>
          <w:szCs w:val="22"/>
          <w:lang w:val="sl-SI"/>
        </w:rPr>
        <w:t>10</w:t>
      </w:r>
      <w:r w:rsidR="00E461B3" w:rsidRPr="00AC07EC">
        <w:rPr>
          <w:rFonts w:ascii="Arial" w:hAnsi="Arial" w:cs="Arial"/>
          <w:sz w:val="22"/>
          <w:szCs w:val="22"/>
          <w:lang w:val="sl-SI"/>
        </w:rPr>
        <w:t>)</w:t>
      </w:r>
      <w:r w:rsidRPr="00AC07EC">
        <w:rPr>
          <w:rFonts w:ascii="Arial" w:hAnsi="Arial" w:cs="Arial"/>
          <w:sz w:val="22"/>
          <w:szCs w:val="22"/>
          <w:lang w:val="sl-SI"/>
        </w:rPr>
        <w:t xml:space="preserve"> dni,</w:t>
      </w:r>
    </w:p>
    <w:p w14:paraId="67A78AE8" w14:textId="77777777" w:rsidR="007334DD" w:rsidRPr="00AC07EC" w:rsidRDefault="00405110" w:rsidP="00E340BD">
      <w:pPr>
        <w:numPr>
          <w:ilvl w:val="0"/>
          <w:numId w:val="3"/>
        </w:numPr>
        <w:autoSpaceDE w:val="0"/>
        <w:autoSpaceDN w:val="0"/>
        <w:adjustRightInd w:val="0"/>
        <w:spacing w:before="120" w:after="120" w:line="240" w:lineRule="exact"/>
        <w:rPr>
          <w:rFonts w:ascii="Arial" w:hAnsi="Arial" w:cs="Arial"/>
          <w:sz w:val="22"/>
          <w:szCs w:val="22"/>
          <w:lang w:val="sl-SI"/>
        </w:rPr>
      </w:pPr>
      <w:r>
        <w:rPr>
          <w:rFonts w:ascii="Arial" w:hAnsi="Arial" w:cs="Arial"/>
          <w:sz w:val="22"/>
          <w:szCs w:val="22"/>
          <w:lang w:val="sl-SI"/>
        </w:rPr>
        <w:t xml:space="preserve">zaradi </w:t>
      </w:r>
      <w:r w:rsidR="007334DD" w:rsidRPr="00AC07EC">
        <w:rPr>
          <w:rFonts w:ascii="Arial" w:hAnsi="Arial" w:cs="Arial"/>
          <w:sz w:val="22"/>
          <w:szCs w:val="22"/>
          <w:lang w:val="sl-SI"/>
        </w:rPr>
        <w:t>nastalih zamud po krivdi izvajalca, ki imajo za posledico večjo materialno škodo,</w:t>
      </w:r>
    </w:p>
    <w:p w14:paraId="2188D1E1"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če ga nadzorni organ že tekom investicije opozori, da izvajalec dela nekvalitetno in v nasprotju s pravili stroke, ali če izvajalec izvaja dela na način, da ogroža varnost delavcev in mimoidočih</w:t>
      </w:r>
      <w:r w:rsidR="008C08A1">
        <w:rPr>
          <w:rFonts w:ascii="Arial" w:hAnsi="Arial" w:cs="Arial"/>
          <w:sz w:val="22"/>
          <w:szCs w:val="22"/>
          <w:lang w:val="sl-SI"/>
        </w:rPr>
        <w:t>.</w:t>
      </w:r>
    </w:p>
    <w:p w14:paraId="18E87849"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Izvajalec sme odstopiti od pogodbe:</w:t>
      </w:r>
    </w:p>
    <w:p w14:paraId="295B504D"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če naročnik ne izpolnjuje svojih pogodbenih obveznosti,</w:t>
      </w:r>
    </w:p>
    <w:p w14:paraId="2F247443"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če mu naročnik, tudi po naknadno postavljenem roku, ki ne more biti krajši od </w:t>
      </w:r>
      <w:r w:rsidR="00EE6A85" w:rsidRPr="00AC07EC">
        <w:rPr>
          <w:rFonts w:ascii="Arial" w:hAnsi="Arial" w:cs="Arial"/>
          <w:sz w:val="22"/>
          <w:szCs w:val="22"/>
          <w:lang w:val="sl-SI"/>
        </w:rPr>
        <w:t xml:space="preserve">osmih </w:t>
      </w:r>
      <w:r w:rsidR="00E461B3" w:rsidRPr="00AC07EC">
        <w:rPr>
          <w:rFonts w:ascii="Arial" w:hAnsi="Arial" w:cs="Arial"/>
          <w:sz w:val="22"/>
          <w:szCs w:val="22"/>
          <w:lang w:val="sl-SI"/>
        </w:rPr>
        <w:t>(8)</w:t>
      </w:r>
      <w:r w:rsidRPr="00AC07EC">
        <w:rPr>
          <w:rFonts w:ascii="Arial" w:hAnsi="Arial" w:cs="Arial"/>
          <w:sz w:val="22"/>
          <w:szCs w:val="22"/>
          <w:lang w:val="sl-SI"/>
        </w:rPr>
        <w:t xml:space="preserve"> delovnih dni, ne posreduje navodil v zvezi z njegovimi vprašanji, ki so bistvena za izvedbo del,</w:t>
      </w:r>
    </w:p>
    <w:p w14:paraId="248D0376" w14:textId="77777777" w:rsidR="007334DD" w:rsidRPr="00AC07EC" w:rsidRDefault="007334DD" w:rsidP="00E340BD">
      <w:pPr>
        <w:numPr>
          <w:ilvl w:val="0"/>
          <w:numId w:val="3"/>
        </w:num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če pride izvajalec v položaj, da ni sposoben opraviti pogodbenih del.</w:t>
      </w:r>
    </w:p>
    <w:p w14:paraId="50CA8688"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Odpoved pogodbe mora biti v vsakem primeru pisna. V odpovedi pogodbe mora biti točno navedeno, na podlagi česa se pogodba prekinja.</w:t>
      </w:r>
    </w:p>
    <w:p w14:paraId="0497DFE2"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Če pride do prekinitve te pogodbe po krivdi izvajalca, naročnik nima nobenih finančnih obveznosti ne glede na obseg opravljenih del.</w:t>
      </w:r>
    </w:p>
    <w:p w14:paraId="517497B9" w14:textId="77777777" w:rsidR="007334DD" w:rsidRPr="00AC07EC" w:rsidRDefault="007334DD" w:rsidP="00E340BD">
      <w:pPr>
        <w:autoSpaceDE w:val="0"/>
        <w:autoSpaceDN w:val="0"/>
        <w:adjustRightInd w:val="0"/>
        <w:spacing w:before="120" w:after="120" w:line="240" w:lineRule="exact"/>
        <w:outlineLvl w:val="0"/>
        <w:rPr>
          <w:rFonts w:ascii="Arial" w:hAnsi="Arial" w:cs="Arial"/>
          <w:sz w:val="22"/>
          <w:szCs w:val="22"/>
          <w:lang w:val="sl-SI"/>
        </w:rPr>
      </w:pPr>
    </w:p>
    <w:p w14:paraId="00ED7E03" w14:textId="77777777" w:rsidR="007334DD" w:rsidRPr="00AC07EC" w:rsidRDefault="0096163A"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KONTAKTNE</w:t>
      </w:r>
      <w:r w:rsidR="007334DD" w:rsidRPr="00AC07EC">
        <w:rPr>
          <w:rFonts w:ascii="Arial" w:hAnsi="Arial" w:cs="Arial"/>
          <w:b/>
          <w:sz w:val="22"/>
          <w:szCs w:val="22"/>
          <w:lang w:val="sl-SI"/>
        </w:rPr>
        <w:t xml:space="preserve"> OSEBE</w:t>
      </w:r>
    </w:p>
    <w:p w14:paraId="3207D87C" w14:textId="77777777"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2</w:t>
      </w:r>
      <w:r w:rsidR="00072B94">
        <w:rPr>
          <w:rFonts w:ascii="Arial" w:hAnsi="Arial" w:cs="Arial"/>
          <w:sz w:val="22"/>
          <w:szCs w:val="22"/>
          <w:lang w:val="sl-SI"/>
        </w:rPr>
        <w:t>6</w:t>
      </w:r>
      <w:r w:rsidR="007334DD" w:rsidRPr="00AC07EC">
        <w:rPr>
          <w:rFonts w:ascii="Arial" w:hAnsi="Arial" w:cs="Arial"/>
          <w:sz w:val="22"/>
          <w:szCs w:val="22"/>
          <w:lang w:val="sl-SI"/>
        </w:rPr>
        <w:t>. člen</w:t>
      </w:r>
    </w:p>
    <w:p w14:paraId="7208EB01" w14:textId="32DF0B96" w:rsidR="007334DD" w:rsidRPr="00AC07EC" w:rsidRDefault="0096163A" w:rsidP="00072B94">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Kontaktna</w:t>
      </w:r>
      <w:r w:rsidR="007334DD" w:rsidRPr="00AC07EC">
        <w:rPr>
          <w:rFonts w:ascii="Arial" w:hAnsi="Arial" w:cs="Arial"/>
          <w:sz w:val="22"/>
          <w:szCs w:val="22"/>
          <w:lang w:val="sl-SI"/>
        </w:rPr>
        <w:t xml:space="preserve"> oseba s strani naročnika</w:t>
      </w:r>
      <w:r w:rsidR="006C2802" w:rsidRPr="00AC07EC">
        <w:rPr>
          <w:rFonts w:ascii="Arial" w:hAnsi="Arial" w:cs="Arial"/>
          <w:sz w:val="22"/>
          <w:szCs w:val="22"/>
          <w:lang w:val="sl-SI"/>
        </w:rPr>
        <w:t xml:space="preserve"> </w:t>
      </w:r>
      <w:r w:rsidR="007334DD" w:rsidRPr="00AC07EC">
        <w:rPr>
          <w:rFonts w:ascii="Arial" w:hAnsi="Arial" w:cs="Arial"/>
          <w:sz w:val="22"/>
          <w:szCs w:val="22"/>
          <w:lang w:val="sl-SI"/>
        </w:rPr>
        <w:t xml:space="preserve">je </w:t>
      </w:r>
      <w:r w:rsidR="003A3A3C">
        <w:rPr>
          <w:rFonts w:ascii="Arial" w:hAnsi="Arial" w:cs="Arial"/>
          <w:sz w:val="22"/>
          <w:szCs w:val="22"/>
          <w:lang w:val="sl-SI"/>
        </w:rPr>
        <w:t>____________________</w:t>
      </w:r>
      <w:r w:rsidR="00B63BBF">
        <w:rPr>
          <w:rFonts w:ascii="Arial" w:hAnsi="Arial" w:cs="Arial"/>
          <w:sz w:val="22"/>
          <w:szCs w:val="22"/>
          <w:lang w:val="sl-SI"/>
        </w:rPr>
        <w:t>.</w:t>
      </w:r>
    </w:p>
    <w:p w14:paraId="5B2C8886" w14:textId="31CC53B5" w:rsidR="007334DD" w:rsidRPr="00AC07EC" w:rsidRDefault="0096163A"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Kontaktna</w:t>
      </w:r>
      <w:r w:rsidR="007334DD" w:rsidRPr="00AC07EC">
        <w:rPr>
          <w:rFonts w:ascii="Arial" w:hAnsi="Arial" w:cs="Arial"/>
          <w:sz w:val="22"/>
          <w:szCs w:val="22"/>
          <w:lang w:val="sl-SI"/>
        </w:rPr>
        <w:t xml:space="preserve"> oseba s strani izvajalca za izvrševanje te pogodbe je </w:t>
      </w:r>
      <w:r w:rsidR="003A3A3C">
        <w:rPr>
          <w:rFonts w:ascii="Arial" w:hAnsi="Arial" w:cs="Arial"/>
          <w:sz w:val="22"/>
          <w:szCs w:val="22"/>
          <w:lang w:val="sl-SI"/>
        </w:rPr>
        <w:t>____________________</w:t>
      </w:r>
      <w:r w:rsidR="00B63BBF">
        <w:rPr>
          <w:rFonts w:ascii="Arial" w:hAnsi="Arial" w:cs="Arial"/>
          <w:sz w:val="22"/>
          <w:szCs w:val="22"/>
          <w:lang w:val="sl-SI"/>
        </w:rPr>
        <w:t>.</w:t>
      </w:r>
    </w:p>
    <w:p w14:paraId="567E685A" w14:textId="77777777" w:rsidR="00072B94" w:rsidRPr="00AC07EC" w:rsidRDefault="00072B94" w:rsidP="00E340BD">
      <w:pPr>
        <w:autoSpaceDE w:val="0"/>
        <w:autoSpaceDN w:val="0"/>
        <w:adjustRightInd w:val="0"/>
        <w:spacing w:before="120" w:after="120" w:line="240" w:lineRule="exact"/>
        <w:rPr>
          <w:rFonts w:ascii="Arial" w:hAnsi="Arial" w:cs="Arial"/>
          <w:sz w:val="22"/>
          <w:szCs w:val="22"/>
          <w:lang w:val="sl-SI"/>
        </w:rPr>
      </w:pPr>
    </w:p>
    <w:p w14:paraId="4A761F35" w14:textId="77777777" w:rsidR="007334DD" w:rsidRPr="00AC07EC" w:rsidRDefault="00D644F9"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2</w:t>
      </w:r>
      <w:r w:rsidR="00072B94">
        <w:rPr>
          <w:rFonts w:ascii="Arial" w:hAnsi="Arial" w:cs="Arial"/>
          <w:sz w:val="22"/>
          <w:szCs w:val="22"/>
          <w:lang w:val="sl-SI"/>
        </w:rPr>
        <w:t>7</w:t>
      </w:r>
      <w:r w:rsidR="007334DD" w:rsidRPr="00AC07EC">
        <w:rPr>
          <w:rFonts w:ascii="Arial" w:hAnsi="Arial" w:cs="Arial"/>
          <w:sz w:val="22"/>
          <w:szCs w:val="22"/>
          <w:lang w:val="sl-SI"/>
        </w:rPr>
        <w:t>. člen</w:t>
      </w:r>
    </w:p>
    <w:p w14:paraId="46F0AE1A" w14:textId="1635B77B" w:rsidR="00B83A3D" w:rsidRDefault="007334DD" w:rsidP="003A3A3C">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Naročnik je dolžan obvestiti izvajalca o zamenjavi </w:t>
      </w:r>
      <w:r w:rsidR="00405110">
        <w:rPr>
          <w:rFonts w:ascii="Arial" w:hAnsi="Arial" w:cs="Arial"/>
          <w:sz w:val="22"/>
          <w:szCs w:val="22"/>
          <w:lang w:val="sl-SI"/>
        </w:rPr>
        <w:t>kontaktnih</w:t>
      </w:r>
      <w:r w:rsidRPr="00AC07EC">
        <w:rPr>
          <w:rFonts w:ascii="Arial" w:hAnsi="Arial" w:cs="Arial"/>
          <w:sz w:val="22"/>
          <w:szCs w:val="22"/>
          <w:lang w:val="sl-SI"/>
        </w:rPr>
        <w:t xml:space="preserve"> oseb iz </w:t>
      </w:r>
      <w:r w:rsidR="00B16082">
        <w:rPr>
          <w:rFonts w:ascii="Arial" w:hAnsi="Arial" w:cs="Arial"/>
          <w:sz w:val="22"/>
          <w:szCs w:val="22"/>
          <w:lang w:val="sl-SI"/>
        </w:rPr>
        <w:t>prejšnjega</w:t>
      </w:r>
      <w:r w:rsidRPr="00AC07EC">
        <w:rPr>
          <w:rFonts w:ascii="Arial" w:hAnsi="Arial" w:cs="Arial"/>
          <w:sz w:val="22"/>
          <w:szCs w:val="22"/>
          <w:lang w:val="sl-SI"/>
        </w:rPr>
        <w:t xml:space="preserve"> člena te pogodbe v roku treh</w:t>
      </w:r>
      <w:r w:rsidR="00E461B3" w:rsidRPr="00AC07EC">
        <w:rPr>
          <w:rFonts w:ascii="Arial" w:hAnsi="Arial" w:cs="Arial"/>
          <w:sz w:val="22"/>
          <w:szCs w:val="22"/>
          <w:lang w:val="sl-SI"/>
        </w:rPr>
        <w:t xml:space="preserve"> (3)</w:t>
      </w:r>
      <w:r w:rsidRPr="00AC07EC">
        <w:rPr>
          <w:rFonts w:ascii="Arial" w:hAnsi="Arial" w:cs="Arial"/>
          <w:sz w:val="22"/>
          <w:szCs w:val="22"/>
          <w:lang w:val="sl-SI"/>
        </w:rPr>
        <w:t xml:space="preserve"> dni po njihovi zamenjavi.</w:t>
      </w:r>
    </w:p>
    <w:p w14:paraId="25CCAB66" w14:textId="77777777" w:rsidR="003A3A3C" w:rsidRDefault="003A3A3C" w:rsidP="003A3A3C">
      <w:pPr>
        <w:autoSpaceDE w:val="0"/>
        <w:autoSpaceDN w:val="0"/>
        <w:adjustRightInd w:val="0"/>
        <w:spacing w:before="120" w:after="120" w:line="240" w:lineRule="exact"/>
        <w:rPr>
          <w:rFonts w:ascii="Arial" w:hAnsi="Arial" w:cs="Arial"/>
          <w:sz w:val="22"/>
          <w:szCs w:val="22"/>
          <w:lang w:val="sl-SI"/>
        </w:rPr>
      </w:pPr>
    </w:p>
    <w:p w14:paraId="1A53EDDE"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VARSTVO PRI DELU IN VARNOST NA GRADBIŠČU</w:t>
      </w:r>
    </w:p>
    <w:p w14:paraId="20D92FFF" w14:textId="77777777" w:rsidR="007334DD" w:rsidRPr="00AC07EC" w:rsidRDefault="00072B94" w:rsidP="00E340BD">
      <w:pPr>
        <w:autoSpaceDE w:val="0"/>
        <w:autoSpaceDN w:val="0"/>
        <w:adjustRightInd w:val="0"/>
        <w:spacing w:before="120" w:after="120" w:line="240" w:lineRule="exact"/>
        <w:jc w:val="center"/>
        <w:rPr>
          <w:rFonts w:ascii="Arial" w:hAnsi="Arial" w:cs="Arial"/>
          <w:sz w:val="22"/>
          <w:szCs w:val="22"/>
          <w:lang w:val="sl-SI"/>
        </w:rPr>
      </w:pPr>
      <w:r>
        <w:rPr>
          <w:rFonts w:ascii="Arial" w:hAnsi="Arial" w:cs="Arial"/>
          <w:sz w:val="22"/>
          <w:szCs w:val="22"/>
          <w:lang w:val="sl-SI"/>
        </w:rPr>
        <w:t>28</w:t>
      </w:r>
      <w:r w:rsidR="007334DD" w:rsidRPr="00AC07EC">
        <w:rPr>
          <w:rFonts w:ascii="Arial" w:hAnsi="Arial" w:cs="Arial"/>
          <w:sz w:val="22"/>
          <w:szCs w:val="22"/>
          <w:lang w:val="sl-SI"/>
        </w:rPr>
        <w:t>. člen</w:t>
      </w:r>
    </w:p>
    <w:p w14:paraId="47131504"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Izvajalec je dolžan v času investicije na celotnem gradbišču upoštevati vse zakonske in druge predpise in določbe varstva pri delu. Izvajalec je dolžan upoštevati tudi vse predpise, ki urejajo področje delovnih razmerij.</w:t>
      </w:r>
    </w:p>
    <w:p w14:paraId="421A09F4"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Za varnost delavcev je odgovoren izključno izvajalec sam in naročnik iz tega naslova ne nosi nobene odgovornosti.</w:t>
      </w:r>
    </w:p>
    <w:p w14:paraId="2649C5DA" w14:textId="5CB13B1D" w:rsidR="00B56A73" w:rsidRDefault="007334DD" w:rsidP="003A3A3C">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Izvajalec je dolžan zagotoviti varnost vseh mimoidočih in zagotoviti varnost in stabilnost objekta ves čas izvedbe del</w:t>
      </w:r>
      <w:r w:rsidR="00D25419" w:rsidRPr="00AC07EC">
        <w:rPr>
          <w:rFonts w:ascii="Arial" w:hAnsi="Arial" w:cs="Arial"/>
          <w:sz w:val="22"/>
          <w:szCs w:val="22"/>
          <w:lang w:val="sl-SI"/>
        </w:rPr>
        <w:t>.</w:t>
      </w:r>
    </w:p>
    <w:p w14:paraId="7737FD28" w14:textId="77777777" w:rsidR="00245729" w:rsidRPr="00AC07EC" w:rsidRDefault="00245729" w:rsidP="00E340BD">
      <w:pPr>
        <w:autoSpaceDE w:val="0"/>
        <w:autoSpaceDN w:val="0"/>
        <w:adjustRightInd w:val="0"/>
        <w:spacing w:before="120" w:after="120" w:line="240" w:lineRule="exact"/>
        <w:rPr>
          <w:rFonts w:ascii="Arial" w:hAnsi="Arial" w:cs="Arial"/>
          <w:sz w:val="22"/>
          <w:szCs w:val="22"/>
          <w:lang w:val="sl-SI"/>
        </w:rPr>
      </w:pPr>
    </w:p>
    <w:p w14:paraId="39F7D3E1"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POSLOVNA SKRIVNOST</w:t>
      </w:r>
    </w:p>
    <w:p w14:paraId="73882B63" w14:textId="77777777" w:rsidR="007334DD" w:rsidRPr="00AC07EC" w:rsidRDefault="00072B94" w:rsidP="00E340BD">
      <w:pPr>
        <w:autoSpaceDE w:val="0"/>
        <w:autoSpaceDN w:val="0"/>
        <w:adjustRightInd w:val="0"/>
        <w:spacing w:before="120" w:after="120" w:line="240" w:lineRule="exact"/>
        <w:jc w:val="center"/>
        <w:rPr>
          <w:rFonts w:ascii="Arial" w:hAnsi="Arial" w:cs="Arial"/>
          <w:sz w:val="22"/>
          <w:szCs w:val="22"/>
          <w:lang w:val="sl-SI"/>
        </w:rPr>
      </w:pPr>
      <w:r>
        <w:rPr>
          <w:rFonts w:ascii="Arial" w:hAnsi="Arial" w:cs="Arial"/>
          <w:sz w:val="22"/>
          <w:szCs w:val="22"/>
          <w:lang w:val="sl-SI"/>
        </w:rPr>
        <w:t>29</w:t>
      </w:r>
      <w:r w:rsidR="007334DD" w:rsidRPr="00AC07EC">
        <w:rPr>
          <w:rFonts w:ascii="Arial" w:hAnsi="Arial" w:cs="Arial"/>
          <w:sz w:val="22"/>
          <w:szCs w:val="22"/>
          <w:lang w:val="sl-SI"/>
        </w:rPr>
        <w:t>. člen</w:t>
      </w:r>
    </w:p>
    <w:p w14:paraId="49F56E33"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Podatki iz te pogodbe, kot tudi dokumentacija, ki se nanaša na to pogodbo in njegovo izvajanje, razen podatkov, ki </w:t>
      </w:r>
      <w:r w:rsidR="00D268B9">
        <w:rPr>
          <w:rFonts w:ascii="Arial" w:hAnsi="Arial" w:cs="Arial"/>
          <w:sz w:val="22"/>
          <w:szCs w:val="22"/>
          <w:lang w:val="sl-SI"/>
        </w:rPr>
        <w:t xml:space="preserve">se </w:t>
      </w:r>
      <w:r w:rsidRPr="00AC07EC">
        <w:rPr>
          <w:rFonts w:ascii="Arial" w:hAnsi="Arial" w:cs="Arial"/>
          <w:sz w:val="22"/>
          <w:szCs w:val="22"/>
          <w:lang w:val="sl-SI"/>
        </w:rPr>
        <w:t>v skladu z veljavnimi predpisi štejejo za javne, se štejejo za poslovno skrivnost.</w:t>
      </w:r>
    </w:p>
    <w:p w14:paraId="67917078" w14:textId="77777777"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3</w:t>
      </w:r>
      <w:r w:rsidR="00072B94">
        <w:rPr>
          <w:rFonts w:ascii="Arial" w:hAnsi="Arial" w:cs="Arial"/>
          <w:sz w:val="22"/>
          <w:szCs w:val="22"/>
          <w:lang w:val="sl-SI"/>
        </w:rPr>
        <w:t>0</w:t>
      </w:r>
      <w:r w:rsidR="007334DD" w:rsidRPr="00AC07EC">
        <w:rPr>
          <w:rFonts w:ascii="Arial" w:hAnsi="Arial" w:cs="Arial"/>
          <w:sz w:val="22"/>
          <w:szCs w:val="22"/>
          <w:lang w:val="sl-SI"/>
        </w:rPr>
        <w:t>. člen</w:t>
      </w:r>
    </w:p>
    <w:p w14:paraId="5194928B"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Vsa dokumentacija, ki jo izdela izvajalec, je last naročnika in jo izvajalec lahko preda tretji osebi le s soglasjem naročnika. Izvajalec je dolžan hraniti izvod kompletnega izvoda dokumentacije v svojem arhivu.</w:t>
      </w:r>
    </w:p>
    <w:p w14:paraId="5432BD64" w14:textId="77777777" w:rsidR="00245729" w:rsidRPr="00AC07EC" w:rsidRDefault="00245729" w:rsidP="00CB0156">
      <w:pPr>
        <w:autoSpaceDE w:val="0"/>
        <w:autoSpaceDN w:val="0"/>
        <w:adjustRightInd w:val="0"/>
        <w:spacing w:before="120" w:after="120" w:line="240" w:lineRule="exact"/>
        <w:ind w:left="0"/>
        <w:rPr>
          <w:rFonts w:ascii="Arial" w:hAnsi="Arial" w:cs="Arial"/>
          <w:sz w:val="22"/>
          <w:szCs w:val="22"/>
          <w:lang w:val="sl-SI"/>
        </w:rPr>
      </w:pPr>
    </w:p>
    <w:p w14:paraId="39989B1E"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PROTIKORUPCIJSKA KLAVZULA</w:t>
      </w:r>
    </w:p>
    <w:p w14:paraId="2E83960E" w14:textId="77777777"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3</w:t>
      </w:r>
      <w:r w:rsidR="00072B94">
        <w:rPr>
          <w:rFonts w:ascii="Arial" w:hAnsi="Arial" w:cs="Arial"/>
          <w:sz w:val="22"/>
          <w:szCs w:val="22"/>
          <w:lang w:val="sl-SI"/>
        </w:rPr>
        <w:t>1</w:t>
      </w:r>
      <w:r w:rsidR="007334DD" w:rsidRPr="00AC07EC">
        <w:rPr>
          <w:rFonts w:ascii="Arial" w:hAnsi="Arial" w:cs="Arial"/>
          <w:sz w:val="22"/>
          <w:szCs w:val="22"/>
          <w:lang w:val="sl-SI"/>
        </w:rPr>
        <w:t>. člen</w:t>
      </w:r>
    </w:p>
    <w:p w14:paraId="09206DDB" w14:textId="77777777" w:rsidR="007334DD" w:rsidRPr="00AC07EC" w:rsidRDefault="007334DD" w:rsidP="00E340BD">
      <w:pPr>
        <w:spacing w:before="120" w:after="120" w:line="240" w:lineRule="exact"/>
        <w:rPr>
          <w:rFonts w:ascii="Arial" w:hAnsi="Arial" w:cs="Arial"/>
          <w:sz w:val="22"/>
          <w:szCs w:val="22"/>
          <w:lang w:val="sl-SI"/>
        </w:rPr>
      </w:pPr>
      <w:r w:rsidRPr="00AC07EC">
        <w:rPr>
          <w:rFonts w:ascii="Arial" w:hAnsi="Arial" w:cs="Arial"/>
          <w:sz w:val="22"/>
          <w:szCs w:val="22"/>
          <w:lang w:val="sl-SI"/>
        </w:rPr>
        <w:t>V primeru, da se ugotovi, da je izvedba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ali organizacije iz javnega sektorja, drugi pogodbeni stranki ali njenemu predstavniku, zastopniku, posredniku, je pogodba nična.</w:t>
      </w:r>
    </w:p>
    <w:p w14:paraId="3C232B13" w14:textId="77777777" w:rsidR="00B56A73" w:rsidRPr="00AC07EC" w:rsidRDefault="007334DD" w:rsidP="00B56A73">
      <w:pPr>
        <w:spacing w:before="120" w:after="120" w:line="240" w:lineRule="exact"/>
        <w:rPr>
          <w:rFonts w:ascii="Arial" w:hAnsi="Arial" w:cs="Arial"/>
          <w:sz w:val="22"/>
          <w:szCs w:val="22"/>
          <w:lang w:val="sl-SI"/>
        </w:rPr>
      </w:pPr>
      <w:r w:rsidRPr="00AC07EC">
        <w:rPr>
          <w:rFonts w:ascii="Arial" w:hAnsi="Arial" w:cs="Arial"/>
          <w:sz w:val="22"/>
          <w:szCs w:val="22"/>
          <w:lang w:val="sl-SI"/>
        </w:rPr>
        <w:t>Naročnik bo v primeru ugotovitve o domnevnem obstoju dejanskega stanja iz prejšnjega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0426BFEB" w14:textId="77777777" w:rsidR="00245729" w:rsidRDefault="00245729" w:rsidP="001814FC">
      <w:pPr>
        <w:spacing w:before="120" w:after="120" w:line="240" w:lineRule="exact"/>
        <w:ind w:left="0"/>
        <w:rPr>
          <w:rFonts w:ascii="Arial" w:hAnsi="Arial" w:cs="Arial"/>
          <w:sz w:val="22"/>
          <w:szCs w:val="22"/>
          <w:lang w:val="sl-SI"/>
        </w:rPr>
      </w:pPr>
    </w:p>
    <w:p w14:paraId="3BEED0F9" w14:textId="77777777" w:rsidR="003A3A3C" w:rsidRPr="00AC07EC" w:rsidRDefault="003A3A3C" w:rsidP="001814FC">
      <w:pPr>
        <w:spacing w:before="120" w:after="120" w:line="240" w:lineRule="exact"/>
        <w:ind w:left="0"/>
        <w:rPr>
          <w:rFonts w:ascii="Arial" w:hAnsi="Arial" w:cs="Arial"/>
          <w:sz w:val="22"/>
          <w:szCs w:val="22"/>
          <w:lang w:val="sl-SI"/>
        </w:rPr>
      </w:pPr>
    </w:p>
    <w:p w14:paraId="5D9D5D0E"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lastRenderedPageBreak/>
        <w:t>TRAJANJE POGODBE</w:t>
      </w:r>
    </w:p>
    <w:p w14:paraId="7907D53F" w14:textId="77777777"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3</w:t>
      </w:r>
      <w:r w:rsidR="00072B94">
        <w:rPr>
          <w:rFonts w:ascii="Arial" w:hAnsi="Arial" w:cs="Arial"/>
          <w:sz w:val="22"/>
          <w:szCs w:val="22"/>
          <w:lang w:val="sl-SI"/>
        </w:rPr>
        <w:t>2</w:t>
      </w:r>
      <w:r w:rsidR="007334DD" w:rsidRPr="00AC07EC">
        <w:rPr>
          <w:rFonts w:ascii="Arial" w:hAnsi="Arial" w:cs="Arial"/>
          <w:sz w:val="22"/>
          <w:szCs w:val="22"/>
          <w:lang w:val="sl-SI"/>
        </w:rPr>
        <w:t>. člen</w:t>
      </w:r>
    </w:p>
    <w:p w14:paraId="3C8CD90F" w14:textId="7D3F8A9F"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 xml:space="preserve">Ta pogodba </w:t>
      </w:r>
      <w:r w:rsidR="00736E75" w:rsidRPr="00AC07EC">
        <w:rPr>
          <w:rFonts w:ascii="Arial" w:hAnsi="Arial" w:cs="Arial"/>
          <w:sz w:val="22"/>
          <w:szCs w:val="22"/>
          <w:lang w:val="sl-SI"/>
        </w:rPr>
        <w:t>začne veljati</w:t>
      </w:r>
      <w:r w:rsidRPr="00AC07EC">
        <w:rPr>
          <w:rFonts w:ascii="Arial" w:hAnsi="Arial" w:cs="Arial"/>
          <w:sz w:val="22"/>
          <w:szCs w:val="22"/>
          <w:lang w:val="sl-SI"/>
        </w:rPr>
        <w:t xml:space="preserve"> in se izvajati z dnem podpisa te pogodbe s strani vseh pogodbenih strank</w:t>
      </w:r>
      <w:r w:rsidR="00405110">
        <w:rPr>
          <w:rFonts w:ascii="Arial" w:hAnsi="Arial" w:cs="Arial"/>
          <w:sz w:val="22"/>
          <w:szCs w:val="22"/>
          <w:lang w:val="sl-SI"/>
        </w:rPr>
        <w:t xml:space="preserve">, </w:t>
      </w:r>
      <w:r w:rsidR="00AD0321">
        <w:rPr>
          <w:rFonts w:ascii="Arial" w:hAnsi="Arial" w:cs="Arial"/>
          <w:sz w:val="22"/>
          <w:szCs w:val="22"/>
          <w:lang w:val="sl-SI"/>
        </w:rPr>
        <w:t xml:space="preserve">pod pogojem </w:t>
      </w:r>
      <w:r w:rsidR="00405110">
        <w:rPr>
          <w:rFonts w:ascii="Arial" w:hAnsi="Arial" w:cs="Arial"/>
          <w:sz w:val="22"/>
          <w:szCs w:val="22"/>
          <w:lang w:val="sl-SI"/>
        </w:rPr>
        <w:t>predložitv</w:t>
      </w:r>
      <w:r w:rsidR="00AD0321">
        <w:rPr>
          <w:rFonts w:ascii="Arial" w:hAnsi="Arial" w:cs="Arial"/>
          <w:sz w:val="22"/>
          <w:szCs w:val="22"/>
          <w:lang w:val="sl-SI"/>
        </w:rPr>
        <w:t>e</w:t>
      </w:r>
      <w:r w:rsidR="00405110">
        <w:rPr>
          <w:rFonts w:ascii="Arial" w:hAnsi="Arial" w:cs="Arial"/>
          <w:sz w:val="22"/>
          <w:szCs w:val="22"/>
          <w:lang w:val="sl-SI"/>
        </w:rPr>
        <w:t xml:space="preserve"> instrumenta finančnega zavarovanja</w:t>
      </w:r>
      <w:r w:rsidR="00AD0321">
        <w:rPr>
          <w:rFonts w:ascii="Arial" w:hAnsi="Arial" w:cs="Arial"/>
          <w:sz w:val="22"/>
          <w:szCs w:val="22"/>
          <w:lang w:val="sl-SI"/>
        </w:rPr>
        <w:t xml:space="preserve"> za dobro izvedbo pogodbenih obveznosti</w:t>
      </w:r>
      <w:r w:rsidRPr="00AC07EC">
        <w:rPr>
          <w:rFonts w:ascii="Arial" w:hAnsi="Arial" w:cs="Arial"/>
          <w:sz w:val="22"/>
          <w:szCs w:val="22"/>
          <w:lang w:val="sl-SI"/>
        </w:rPr>
        <w:t>.</w:t>
      </w:r>
      <w:r w:rsidR="002A6471" w:rsidRPr="00AC07EC">
        <w:rPr>
          <w:rFonts w:ascii="Arial" w:hAnsi="Arial" w:cs="Arial"/>
          <w:sz w:val="22"/>
          <w:szCs w:val="22"/>
          <w:lang w:val="sl-SI"/>
        </w:rPr>
        <w:t xml:space="preserve"> </w:t>
      </w:r>
    </w:p>
    <w:p w14:paraId="026FE201"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Pogodbene obveznosti so zaključene takrat, ko potečejo garancijski roki in so odpravljene vse morebitne napake, ki so ugotovljene v garancijskem roku.</w:t>
      </w:r>
    </w:p>
    <w:p w14:paraId="78BD70E8" w14:textId="77777777" w:rsidR="00245729" w:rsidRPr="00AC07EC" w:rsidRDefault="00245729" w:rsidP="001814FC">
      <w:pPr>
        <w:autoSpaceDE w:val="0"/>
        <w:autoSpaceDN w:val="0"/>
        <w:adjustRightInd w:val="0"/>
        <w:spacing w:before="120" w:after="120" w:line="240" w:lineRule="exact"/>
        <w:ind w:left="0"/>
        <w:rPr>
          <w:rFonts w:ascii="Arial" w:hAnsi="Arial" w:cs="Arial"/>
          <w:sz w:val="22"/>
          <w:szCs w:val="22"/>
          <w:lang w:val="sl-SI"/>
        </w:rPr>
      </w:pPr>
    </w:p>
    <w:p w14:paraId="16A168CC" w14:textId="77777777" w:rsidR="007334DD"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REŠEVANJE SPOROV</w:t>
      </w:r>
    </w:p>
    <w:p w14:paraId="493E1EF8" w14:textId="77777777"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3</w:t>
      </w:r>
      <w:r w:rsidR="00072B94">
        <w:rPr>
          <w:rFonts w:ascii="Arial" w:hAnsi="Arial" w:cs="Arial"/>
          <w:sz w:val="22"/>
          <w:szCs w:val="22"/>
          <w:lang w:val="sl-SI"/>
        </w:rPr>
        <w:t>3</w:t>
      </w:r>
      <w:r w:rsidR="007334DD" w:rsidRPr="00AC07EC">
        <w:rPr>
          <w:rFonts w:ascii="Arial" w:hAnsi="Arial" w:cs="Arial"/>
          <w:sz w:val="22"/>
          <w:szCs w:val="22"/>
          <w:lang w:val="sl-SI"/>
        </w:rPr>
        <w:t>. člen</w:t>
      </w:r>
    </w:p>
    <w:p w14:paraId="6F36E728" w14:textId="77777777" w:rsidR="007334DD" w:rsidRPr="00AC07EC"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Pogodbeni stranki bosta morebitne spore</w:t>
      </w:r>
      <w:r w:rsidR="00736E75" w:rsidRPr="00AC07EC">
        <w:rPr>
          <w:rFonts w:ascii="Arial" w:hAnsi="Arial" w:cs="Arial"/>
          <w:sz w:val="22"/>
          <w:szCs w:val="22"/>
          <w:lang w:val="sl-SI"/>
        </w:rPr>
        <w:t>,</w:t>
      </w:r>
      <w:r w:rsidRPr="00AC07EC">
        <w:rPr>
          <w:rFonts w:ascii="Arial" w:hAnsi="Arial" w:cs="Arial"/>
          <w:sz w:val="22"/>
          <w:szCs w:val="22"/>
          <w:lang w:val="sl-SI"/>
        </w:rPr>
        <w:t xml:space="preserve"> nastale pri izvrševanju te pogodbe reševali sporazumno, v nasprotnem primeru bo o sporu odločalo stvarno pristojno sodišče po sedežu naročnika.</w:t>
      </w:r>
    </w:p>
    <w:p w14:paraId="284EEC48" w14:textId="77777777" w:rsidR="007334DD" w:rsidRDefault="007334DD" w:rsidP="00E340BD">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Določila te pogodbe se presojajo z uporabo Posebnih gradbenih uzanc in predpisi, ki urejajo področje predmeta te pogodbe, razen če niso v nasprotju z določili te pogodbe ali O</w:t>
      </w:r>
      <w:r w:rsidR="00736E75" w:rsidRPr="00AC07EC">
        <w:rPr>
          <w:rFonts w:ascii="Arial" w:hAnsi="Arial" w:cs="Arial"/>
          <w:sz w:val="22"/>
          <w:szCs w:val="22"/>
          <w:lang w:val="sl-SI"/>
        </w:rPr>
        <w:t>Z</w:t>
      </w:r>
      <w:r w:rsidRPr="00AC07EC">
        <w:rPr>
          <w:rFonts w:ascii="Arial" w:hAnsi="Arial" w:cs="Arial"/>
          <w:sz w:val="22"/>
          <w:szCs w:val="22"/>
          <w:lang w:val="sl-SI"/>
        </w:rPr>
        <w:t>.</w:t>
      </w:r>
    </w:p>
    <w:p w14:paraId="72FACDA2" w14:textId="77777777" w:rsidR="00245729" w:rsidRPr="00AC07EC" w:rsidRDefault="00245729" w:rsidP="001814FC">
      <w:pPr>
        <w:autoSpaceDE w:val="0"/>
        <w:autoSpaceDN w:val="0"/>
        <w:adjustRightInd w:val="0"/>
        <w:spacing w:before="120" w:after="120" w:line="240" w:lineRule="exact"/>
        <w:ind w:left="0"/>
        <w:rPr>
          <w:rFonts w:ascii="Arial" w:hAnsi="Arial" w:cs="Arial"/>
          <w:sz w:val="22"/>
          <w:szCs w:val="22"/>
          <w:lang w:val="sl-SI"/>
        </w:rPr>
      </w:pPr>
    </w:p>
    <w:p w14:paraId="1AAFBD0F" w14:textId="77777777" w:rsidR="007D77C2" w:rsidRPr="00AC07EC" w:rsidRDefault="007334DD" w:rsidP="00E340BD">
      <w:pPr>
        <w:numPr>
          <w:ilvl w:val="0"/>
          <w:numId w:val="2"/>
        </w:numPr>
        <w:autoSpaceDE w:val="0"/>
        <w:autoSpaceDN w:val="0"/>
        <w:adjustRightInd w:val="0"/>
        <w:spacing w:before="120" w:after="120" w:line="240" w:lineRule="exact"/>
        <w:outlineLvl w:val="0"/>
        <w:rPr>
          <w:rFonts w:ascii="Arial" w:hAnsi="Arial" w:cs="Arial"/>
          <w:b/>
          <w:sz w:val="22"/>
          <w:szCs w:val="22"/>
          <w:lang w:val="sl-SI"/>
        </w:rPr>
      </w:pPr>
      <w:r w:rsidRPr="00AC07EC">
        <w:rPr>
          <w:rFonts w:ascii="Arial" w:hAnsi="Arial" w:cs="Arial"/>
          <w:b/>
          <w:sz w:val="22"/>
          <w:szCs w:val="22"/>
          <w:lang w:val="sl-SI"/>
        </w:rPr>
        <w:t>DRUGE DOLOČBE</w:t>
      </w:r>
    </w:p>
    <w:p w14:paraId="62F4B001" w14:textId="77777777" w:rsidR="007334DD" w:rsidRPr="00AC07EC" w:rsidRDefault="001718E0"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3</w:t>
      </w:r>
      <w:r w:rsidR="00072B94">
        <w:rPr>
          <w:rFonts w:ascii="Arial" w:hAnsi="Arial" w:cs="Arial"/>
          <w:sz w:val="22"/>
          <w:szCs w:val="22"/>
          <w:lang w:val="sl-SI"/>
        </w:rPr>
        <w:t>4</w:t>
      </w:r>
      <w:r w:rsidR="007334DD" w:rsidRPr="00AC07EC">
        <w:rPr>
          <w:rFonts w:ascii="Arial" w:hAnsi="Arial" w:cs="Arial"/>
          <w:sz w:val="22"/>
          <w:szCs w:val="22"/>
          <w:lang w:val="sl-SI"/>
        </w:rPr>
        <w:t>. člen</w:t>
      </w:r>
    </w:p>
    <w:p w14:paraId="078ACDA8" w14:textId="307572DD" w:rsidR="00F36F38" w:rsidRPr="00AC07EC" w:rsidRDefault="007334DD" w:rsidP="001814FC">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V kolikor bi v času veljavnosti te pogodbe prišlo do spremembe statusa izvajalca</w:t>
      </w:r>
      <w:r w:rsidR="00736E75" w:rsidRPr="00AC07EC">
        <w:rPr>
          <w:rFonts w:ascii="Arial" w:hAnsi="Arial" w:cs="Arial"/>
          <w:sz w:val="22"/>
          <w:szCs w:val="22"/>
          <w:lang w:val="sl-SI"/>
        </w:rPr>
        <w:t>,</w:t>
      </w:r>
      <w:r w:rsidRPr="00AC07EC">
        <w:rPr>
          <w:rFonts w:ascii="Arial" w:hAnsi="Arial" w:cs="Arial"/>
          <w:sz w:val="22"/>
          <w:szCs w:val="22"/>
          <w:lang w:val="sl-SI"/>
        </w:rPr>
        <w:t xml:space="preserve"> naročnik samostojno odloči o prenosu obveznosti iz te pogodbe na tretjo osebo v skladu s predpisi, ki urejajo prenesene pogodbe.</w:t>
      </w:r>
    </w:p>
    <w:p w14:paraId="73006591" w14:textId="77777777" w:rsidR="007334DD" w:rsidRPr="00AC07EC" w:rsidRDefault="0096163A"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3</w:t>
      </w:r>
      <w:r w:rsidR="00072B94">
        <w:rPr>
          <w:rFonts w:ascii="Arial" w:hAnsi="Arial" w:cs="Arial"/>
          <w:sz w:val="22"/>
          <w:szCs w:val="22"/>
          <w:lang w:val="sl-SI"/>
        </w:rPr>
        <w:t>5</w:t>
      </w:r>
      <w:r w:rsidR="007334DD" w:rsidRPr="00AC07EC">
        <w:rPr>
          <w:rFonts w:ascii="Arial" w:hAnsi="Arial" w:cs="Arial"/>
          <w:sz w:val="22"/>
          <w:szCs w:val="22"/>
          <w:lang w:val="sl-SI"/>
        </w:rPr>
        <w:t>. člen</w:t>
      </w:r>
    </w:p>
    <w:p w14:paraId="4C43DBBB" w14:textId="24C44AF9" w:rsidR="00245729" w:rsidRDefault="007334DD" w:rsidP="001814FC">
      <w:pPr>
        <w:autoSpaceDE w:val="0"/>
        <w:autoSpaceDN w:val="0"/>
        <w:adjustRightInd w:val="0"/>
        <w:spacing w:before="120" w:after="120" w:line="240" w:lineRule="exact"/>
        <w:rPr>
          <w:rFonts w:ascii="Arial" w:hAnsi="Arial" w:cs="Arial"/>
          <w:sz w:val="22"/>
          <w:szCs w:val="22"/>
          <w:lang w:val="sl-SI"/>
        </w:rPr>
      </w:pPr>
      <w:r w:rsidRPr="00AC07EC">
        <w:rPr>
          <w:rFonts w:ascii="Arial" w:hAnsi="Arial" w:cs="Arial"/>
          <w:sz w:val="22"/>
          <w:szCs w:val="22"/>
          <w:lang w:val="sl-SI"/>
        </w:rPr>
        <w:t>Vsaka pogodbena stranka lahko kadarkoli predlaga spremembe ali dopolnitve pogodbe, ki se dogovorijo in uredijo pisno</w:t>
      </w:r>
      <w:r w:rsidR="009C7A56">
        <w:rPr>
          <w:rFonts w:ascii="Arial" w:hAnsi="Arial" w:cs="Arial"/>
          <w:sz w:val="22"/>
          <w:szCs w:val="22"/>
          <w:lang w:val="sl-SI"/>
        </w:rPr>
        <w:t xml:space="preserve"> v obliki aneksov k tej pogodbi.</w:t>
      </w:r>
    </w:p>
    <w:p w14:paraId="6B5967C8" w14:textId="77777777" w:rsidR="001814FC" w:rsidRDefault="001814FC" w:rsidP="001814FC">
      <w:pPr>
        <w:autoSpaceDE w:val="0"/>
        <w:autoSpaceDN w:val="0"/>
        <w:adjustRightInd w:val="0"/>
        <w:spacing w:before="120" w:after="120" w:line="240" w:lineRule="exact"/>
        <w:rPr>
          <w:rFonts w:ascii="Arial" w:hAnsi="Arial" w:cs="Arial"/>
          <w:sz w:val="22"/>
          <w:szCs w:val="22"/>
          <w:lang w:val="sl-SI"/>
        </w:rPr>
      </w:pPr>
    </w:p>
    <w:p w14:paraId="62516C00" w14:textId="77777777" w:rsidR="007334DD" w:rsidRPr="00AC07EC" w:rsidRDefault="00D644F9" w:rsidP="00E340BD">
      <w:pPr>
        <w:autoSpaceDE w:val="0"/>
        <w:autoSpaceDN w:val="0"/>
        <w:adjustRightInd w:val="0"/>
        <w:spacing w:before="120" w:after="120" w:line="240" w:lineRule="exact"/>
        <w:jc w:val="center"/>
        <w:rPr>
          <w:rFonts w:ascii="Arial" w:hAnsi="Arial" w:cs="Arial"/>
          <w:sz w:val="22"/>
          <w:szCs w:val="22"/>
          <w:lang w:val="sl-SI"/>
        </w:rPr>
      </w:pPr>
      <w:r w:rsidRPr="00AC07EC">
        <w:rPr>
          <w:rFonts w:ascii="Arial" w:hAnsi="Arial" w:cs="Arial"/>
          <w:sz w:val="22"/>
          <w:szCs w:val="22"/>
          <w:lang w:val="sl-SI"/>
        </w:rPr>
        <w:t>3</w:t>
      </w:r>
      <w:r w:rsidR="00072B94">
        <w:rPr>
          <w:rFonts w:ascii="Arial" w:hAnsi="Arial" w:cs="Arial"/>
          <w:sz w:val="22"/>
          <w:szCs w:val="22"/>
          <w:lang w:val="sl-SI"/>
        </w:rPr>
        <w:t>6</w:t>
      </w:r>
      <w:r w:rsidR="007334DD" w:rsidRPr="00AC07EC">
        <w:rPr>
          <w:rFonts w:ascii="Arial" w:hAnsi="Arial" w:cs="Arial"/>
          <w:sz w:val="22"/>
          <w:szCs w:val="22"/>
          <w:lang w:val="sl-SI"/>
        </w:rPr>
        <w:t>. člen</w:t>
      </w:r>
    </w:p>
    <w:p w14:paraId="28191326" w14:textId="5FEF5792" w:rsidR="004977EA" w:rsidRDefault="00324F82" w:rsidP="001814FC">
      <w:pPr>
        <w:autoSpaceDE w:val="0"/>
        <w:autoSpaceDN w:val="0"/>
        <w:adjustRightInd w:val="0"/>
        <w:spacing w:before="120" w:after="120" w:line="240" w:lineRule="exact"/>
        <w:rPr>
          <w:rFonts w:ascii="Arial" w:hAnsi="Arial" w:cs="Arial"/>
          <w:sz w:val="22"/>
          <w:szCs w:val="22"/>
          <w:lang w:val="sl-SI"/>
        </w:rPr>
      </w:pPr>
      <w:r>
        <w:rPr>
          <w:rFonts w:ascii="Arial" w:hAnsi="Arial" w:cs="Arial"/>
          <w:sz w:val="22"/>
          <w:szCs w:val="22"/>
          <w:lang w:val="sl-SI"/>
        </w:rPr>
        <w:t>Pogodba je sestavljena v dveh (2</w:t>
      </w:r>
      <w:r w:rsidR="00736E75" w:rsidRPr="00AC07EC">
        <w:rPr>
          <w:rFonts w:ascii="Arial" w:hAnsi="Arial" w:cs="Arial"/>
          <w:sz w:val="22"/>
          <w:szCs w:val="22"/>
          <w:lang w:val="sl-SI"/>
        </w:rPr>
        <w:t>)</w:t>
      </w:r>
      <w:r w:rsidR="007334DD" w:rsidRPr="00AC07EC">
        <w:rPr>
          <w:rFonts w:ascii="Arial" w:hAnsi="Arial" w:cs="Arial"/>
          <w:sz w:val="22"/>
          <w:szCs w:val="22"/>
          <w:lang w:val="sl-SI"/>
        </w:rPr>
        <w:t xml:space="preserve"> enakih izvodih, od katerih ima vsak značaj izvirnika in od katerih prejm</w:t>
      </w:r>
      <w:r>
        <w:rPr>
          <w:rFonts w:ascii="Arial" w:hAnsi="Arial" w:cs="Arial"/>
          <w:sz w:val="22"/>
          <w:szCs w:val="22"/>
          <w:lang w:val="sl-SI"/>
        </w:rPr>
        <w:t>e vsaka pogodbena stranka po en (1</w:t>
      </w:r>
      <w:r w:rsidR="00736E75" w:rsidRPr="00AC07EC">
        <w:rPr>
          <w:rFonts w:ascii="Arial" w:hAnsi="Arial" w:cs="Arial"/>
          <w:sz w:val="22"/>
          <w:szCs w:val="22"/>
          <w:lang w:val="sl-SI"/>
        </w:rPr>
        <w:t>)</w:t>
      </w:r>
      <w:r>
        <w:rPr>
          <w:rFonts w:ascii="Arial" w:hAnsi="Arial" w:cs="Arial"/>
          <w:sz w:val="22"/>
          <w:szCs w:val="22"/>
          <w:lang w:val="sl-SI"/>
        </w:rPr>
        <w:t xml:space="preserve"> izvod</w:t>
      </w:r>
      <w:r w:rsidR="00E83446" w:rsidRPr="00AC07EC">
        <w:rPr>
          <w:rFonts w:ascii="Arial" w:hAnsi="Arial" w:cs="Arial"/>
          <w:sz w:val="22"/>
          <w:szCs w:val="22"/>
          <w:lang w:val="sl-SI"/>
        </w:rPr>
        <w:t>.</w:t>
      </w:r>
    </w:p>
    <w:p w14:paraId="53D3A9D0" w14:textId="77777777" w:rsidR="003A3A3C" w:rsidRDefault="003A3A3C" w:rsidP="001814FC">
      <w:pPr>
        <w:autoSpaceDE w:val="0"/>
        <w:autoSpaceDN w:val="0"/>
        <w:adjustRightInd w:val="0"/>
        <w:spacing w:before="120" w:after="120" w:line="240" w:lineRule="exact"/>
        <w:rPr>
          <w:rFonts w:ascii="Arial" w:hAnsi="Arial" w:cs="Arial"/>
          <w:sz w:val="22"/>
          <w:szCs w:val="22"/>
          <w:lang w:val="sl-SI"/>
        </w:rPr>
      </w:pPr>
    </w:p>
    <w:p w14:paraId="6900BF21" w14:textId="77777777" w:rsidR="003A3A3C" w:rsidRPr="00AC07EC" w:rsidRDefault="003A3A3C" w:rsidP="001814FC">
      <w:pPr>
        <w:autoSpaceDE w:val="0"/>
        <w:autoSpaceDN w:val="0"/>
        <w:adjustRightInd w:val="0"/>
        <w:spacing w:before="120" w:after="120" w:line="240" w:lineRule="exact"/>
        <w:rPr>
          <w:rFonts w:ascii="Arial" w:hAnsi="Arial" w:cs="Arial"/>
          <w:sz w:val="22"/>
          <w:szCs w:val="22"/>
          <w:lang w:val="sl-SI"/>
        </w:rPr>
      </w:pPr>
    </w:p>
    <w:tbl>
      <w:tblPr>
        <w:tblStyle w:val="Tabelamrea2"/>
        <w:tblW w:w="10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15"/>
        <w:gridCol w:w="567"/>
        <w:gridCol w:w="4632"/>
      </w:tblGrid>
      <w:tr w:rsidR="003A3A3C" w:rsidRPr="00407959" w14:paraId="7B281420" w14:textId="77777777" w:rsidTr="00DC1CF3">
        <w:trPr>
          <w:trHeight w:val="385"/>
        </w:trPr>
        <w:tc>
          <w:tcPr>
            <w:tcW w:w="4815" w:type="dxa"/>
          </w:tcPr>
          <w:p w14:paraId="5526C7F9" w14:textId="77777777" w:rsidR="003A3A3C" w:rsidRPr="00407959" w:rsidRDefault="003A3A3C" w:rsidP="00DC1CF3">
            <w:pPr>
              <w:spacing w:line="260" w:lineRule="atLeast"/>
              <w:rPr>
                <w:rFonts w:ascii="Arial" w:hAnsi="Arial" w:cs="Arial"/>
                <w:sz w:val="22"/>
                <w:szCs w:val="22"/>
              </w:rPr>
            </w:pPr>
            <w:r w:rsidRPr="00407959">
              <w:rPr>
                <w:rFonts w:ascii="Arial" w:hAnsi="Arial" w:cs="Arial"/>
                <w:sz w:val="22"/>
                <w:szCs w:val="22"/>
              </w:rPr>
              <w:t>IZVAJALEC:</w:t>
            </w:r>
          </w:p>
        </w:tc>
        <w:tc>
          <w:tcPr>
            <w:tcW w:w="567" w:type="dxa"/>
          </w:tcPr>
          <w:p w14:paraId="4BD27FDC" w14:textId="77777777" w:rsidR="003A3A3C" w:rsidRPr="00407959" w:rsidRDefault="003A3A3C" w:rsidP="00DC1CF3">
            <w:pPr>
              <w:spacing w:line="260" w:lineRule="atLeast"/>
              <w:jc w:val="center"/>
              <w:rPr>
                <w:rFonts w:ascii="Arial" w:hAnsi="Arial" w:cs="Arial"/>
                <w:sz w:val="22"/>
                <w:szCs w:val="22"/>
              </w:rPr>
            </w:pPr>
          </w:p>
        </w:tc>
        <w:tc>
          <w:tcPr>
            <w:tcW w:w="4632" w:type="dxa"/>
          </w:tcPr>
          <w:p w14:paraId="7A2663BB" w14:textId="77777777" w:rsidR="003A3A3C" w:rsidRDefault="003A3A3C" w:rsidP="00DC1CF3">
            <w:pPr>
              <w:spacing w:line="260" w:lineRule="atLeast"/>
              <w:rPr>
                <w:rFonts w:ascii="Arial" w:hAnsi="Arial" w:cs="Arial"/>
                <w:sz w:val="22"/>
                <w:szCs w:val="22"/>
              </w:rPr>
            </w:pPr>
            <w:r w:rsidRPr="00407959">
              <w:rPr>
                <w:rFonts w:ascii="Arial" w:hAnsi="Arial" w:cs="Arial"/>
                <w:sz w:val="22"/>
                <w:szCs w:val="22"/>
              </w:rPr>
              <w:t>NAROČNIK:</w:t>
            </w:r>
          </w:p>
          <w:p w14:paraId="6580040B" w14:textId="77777777" w:rsidR="003A3A3C" w:rsidRPr="00407959" w:rsidRDefault="003A3A3C" w:rsidP="00DC1CF3">
            <w:pPr>
              <w:spacing w:line="260" w:lineRule="atLeast"/>
              <w:rPr>
                <w:rFonts w:ascii="Arial" w:hAnsi="Arial" w:cs="Arial"/>
                <w:sz w:val="22"/>
                <w:szCs w:val="22"/>
              </w:rPr>
            </w:pPr>
          </w:p>
        </w:tc>
      </w:tr>
      <w:tr w:rsidR="003A3A3C" w:rsidRPr="00407959" w14:paraId="3154CF01" w14:textId="77777777" w:rsidTr="00DC1CF3">
        <w:tc>
          <w:tcPr>
            <w:tcW w:w="4815" w:type="dxa"/>
          </w:tcPr>
          <w:p w14:paraId="4B9912AD" w14:textId="77777777" w:rsidR="003A3A3C" w:rsidRPr="00407959" w:rsidRDefault="003A3A3C" w:rsidP="00DC1CF3">
            <w:pPr>
              <w:tabs>
                <w:tab w:val="left" w:pos="2977"/>
              </w:tabs>
              <w:spacing w:line="260" w:lineRule="atLeast"/>
              <w:rPr>
                <w:rFonts w:ascii="Arial" w:hAnsi="Arial" w:cs="Arial"/>
                <w:sz w:val="22"/>
                <w:szCs w:val="22"/>
              </w:rPr>
            </w:pPr>
          </w:p>
        </w:tc>
        <w:tc>
          <w:tcPr>
            <w:tcW w:w="567" w:type="dxa"/>
          </w:tcPr>
          <w:p w14:paraId="4A6E44D9" w14:textId="77777777" w:rsidR="003A3A3C" w:rsidRPr="00407959" w:rsidRDefault="003A3A3C" w:rsidP="00DC1CF3">
            <w:pPr>
              <w:spacing w:line="260" w:lineRule="atLeast"/>
              <w:rPr>
                <w:rFonts w:ascii="Arial" w:hAnsi="Arial" w:cs="Arial"/>
                <w:sz w:val="22"/>
                <w:szCs w:val="22"/>
              </w:rPr>
            </w:pPr>
          </w:p>
        </w:tc>
        <w:tc>
          <w:tcPr>
            <w:tcW w:w="4632" w:type="dxa"/>
          </w:tcPr>
          <w:p w14:paraId="0354160C" w14:textId="77777777" w:rsidR="003A3A3C" w:rsidRPr="00373995" w:rsidRDefault="003A3A3C" w:rsidP="00DC1CF3">
            <w:pPr>
              <w:spacing w:line="260" w:lineRule="atLeast"/>
              <w:jc w:val="center"/>
              <w:rPr>
                <w:rFonts w:ascii="Arial" w:hAnsi="Arial" w:cs="Arial"/>
                <w:b/>
                <w:bCs/>
                <w:sz w:val="22"/>
                <w:szCs w:val="22"/>
              </w:rPr>
            </w:pPr>
            <w:r w:rsidRPr="00373995">
              <w:rPr>
                <w:rFonts w:ascii="Arial" w:hAnsi="Arial" w:cs="Arial"/>
                <w:b/>
                <w:bCs/>
                <w:sz w:val="22"/>
                <w:szCs w:val="22"/>
              </w:rPr>
              <w:t>OBČINA TREBNJE</w:t>
            </w:r>
          </w:p>
          <w:p w14:paraId="4BDE7C56" w14:textId="77777777" w:rsidR="003A3A3C" w:rsidRPr="00407959" w:rsidRDefault="003A3A3C" w:rsidP="00DC1CF3">
            <w:pPr>
              <w:spacing w:line="260" w:lineRule="atLeast"/>
              <w:rPr>
                <w:rFonts w:ascii="Arial" w:hAnsi="Arial" w:cs="Arial"/>
                <w:sz w:val="22"/>
                <w:szCs w:val="22"/>
              </w:rPr>
            </w:pPr>
          </w:p>
        </w:tc>
      </w:tr>
      <w:tr w:rsidR="003A3A3C" w:rsidRPr="00407959" w14:paraId="183C7557" w14:textId="77777777" w:rsidTr="00DC1CF3">
        <w:trPr>
          <w:trHeight w:val="720"/>
        </w:trPr>
        <w:tc>
          <w:tcPr>
            <w:tcW w:w="4815" w:type="dxa"/>
          </w:tcPr>
          <w:p w14:paraId="1D962917" w14:textId="77777777" w:rsidR="003A3A3C" w:rsidRPr="00407959" w:rsidRDefault="003A3A3C" w:rsidP="00DC1CF3">
            <w:pPr>
              <w:spacing w:line="260" w:lineRule="atLeast"/>
              <w:rPr>
                <w:rFonts w:ascii="Arial" w:hAnsi="Arial" w:cs="Arial"/>
                <w:sz w:val="22"/>
                <w:szCs w:val="22"/>
              </w:rPr>
            </w:pPr>
          </w:p>
        </w:tc>
        <w:tc>
          <w:tcPr>
            <w:tcW w:w="567" w:type="dxa"/>
          </w:tcPr>
          <w:p w14:paraId="24B31506" w14:textId="77777777" w:rsidR="003A3A3C" w:rsidRPr="00407959" w:rsidRDefault="003A3A3C" w:rsidP="00DC1CF3">
            <w:pPr>
              <w:spacing w:line="260" w:lineRule="atLeast"/>
              <w:rPr>
                <w:rFonts w:ascii="Arial" w:hAnsi="Arial" w:cs="Arial"/>
                <w:sz w:val="22"/>
                <w:szCs w:val="22"/>
              </w:rPr>
            </w:pPr>
          </w:p>
        </w:tc>
        <w:tc>
          <w:tcPr>
            <w:tcW w:w="4632" w:type="dxa"/>
          </w:tcPr>
          <w:p w14:paraId="053A4D77" w14:textId="77777777" w:rsidR="003A3A3C" w:rsidRPr="00B8150E" w:rsidRDefault="003A3A3C" w:rsidP="00DC1CF3">
            <w:pPr>
              <w:autoSpaceDE w:val="0"/>
              <w:autoSpaceDN w:val="0"/>
              <w:adjustRightInd w:val="0"/>
              <w:jc w:val="center"/>
              <w:rPr>
                <w:rFonts w:ascii="Arial" w:hAnsi="Arial" w:cs="Arial"/>
                <w:sz w:val="22"/>
                <w:szCs w:val="22"/>
              </w:rPr>
            </w:pPr>
            <w:proofErr w:type="spellStart"/>
            <w:r>
              <w:rPr>
                <w:rFonts w:ascii="Arial" w:hAnsi="Arial" w:cs="Arial"/>
                <w:sz w:val="22"/>
                <w:szCs w:val="22"/>
              </w:rPr>
              <w:t>Mateja</w:t>
            </w:r>
            <w:proofErr w:type="spellEnd"/>
            <w:r>
              <w:rPr>
                <w:rFonts w:ascii="Arial" w:hAnsi="Arial" w:cs="Arial"/>
                <w:sz w:val="22"/>
                <w:szCs w:val="22"/>
              </w:rPr>
              <w:t xml:space="preserve"> </w:t>
            </w:r>
            <w:proofErr w:type="spellStart"/>
            <w:r>
              <w:rPr>
                <w:rFonts w:ascii="Arial" w:hAnsi="Arial" w:cs="Arial"/>
                <w:sz w:val="22"/>
                <w:szCs w:val="22"/>
              </w:rPr>
              <w:t>Povhe</w:t>
            </w:r>
            <w:proofErr w:type="spellEnd"/>
          </w:p>
          <w:p w14:paraId="28BA903E" w14:textId="77777777" w:rsidR="003A3A3C" w:rsidRPr="00407959" w:rsidRDefault="003A3A3C" w:rsidP="00DC1CF3">
            <w:pPr>
              <w:spacing w:line="260" w:lineRule="atLeast"/>
              <w:jc w:val="center"/>
              <w:rPr>
                <w:rFonts w:ascii="Arial" w:hAnsi="Arial" w:cs="Arial"/>
                <w:sz w:val="22"/>
                <w:szCs w:val="22"/>
              </w:rPr>
            </w:pPr>
            <w:r w:rsidRPr="00B8150E">
              <w:rPr>
                <w:rFonts w:ascii="Arial" w:hAnsi="Arial" w:cs="Arial"/>
                <w:sz w:val="22"/>
                <w:szCs w:val="22"/>
              </w:rPr>
              <w:t>ŽUPAN</w:t>
            </w:r>
            <w:r>
              <w:rPr>
                <w:rFonts w:ascii="Arial" w:hAnsi="Arial" w:cs="Arial"/>
                <w:sz w:val="22"/>
                <w:szCs w:val="22"/>
              </w:rPr>
              <w:t>JA</w:t>
            </w:r>
          </w:p>
        </w:tc>
      </w:tr>
      <w:tr w:rsidR="003A3A3C" w:rsidRPr="00407959" w14:paraId="04CBA96D" w14:textId="77777777" w:rsidTr="00DC1CF3">
        <w:trPr>
          <w:trHeight w:val="712"/>
        </w:trPr>
        <w:tc>
          <w:tcPr>
            <w:tcW w:w="4815" w:type="dxa"/>
          </w:tcPr>
          <w:p w14:paraId="626E43C6" w14:textId="77777777" w:rsidR="003A3A3C" w:rsidRPr="00407959" w:rsidRDefault="003A3A3C" w:rsidP="00DC1CF3">
            <w:pPr>
              <w:spacing w:line="260" w:lineRule="atLeast"/>
              <w:jc w:val="center"/>
              <w:rPr>
                <w:rFonts w:ascii="Arial" w:hAnsi="Arial" w:cs="Arial"/>
                <w:sz w:val="22"/>
                <w:szCs w:val="22"/>
              </w:rPr>
            </w:pPr>
            <w:proofErr w:type="spellStart"/>
            <w:r w:rsidRPr="00407959">
              <w:rPr>
                <w:rFonts w:ascii="Arial" w:hAnsi="Arial" w:cs="Arial"/>
                <w:sz w:val="22"/>
                <w:szCs w:val="22"/>
              </w:rPr>
              <w:t>žig</w:t>
            </w:r>
            <w:proofErr w:type="spellEnd"/>
          </w:p>
        </w:tc>
        <w:tc>
          <w:tcPr>
            <w:tcW w:w="567" w:type="dxa"/>
          </w:tcPr>
          <w:p w14:paraId="3B2AF379" w14:textId="77777777" w:rsidR="003A3A3C" w:rsidRPr="00407959" w:rsidRDefault="003A3A3C" w:rsidP="00DC1CF3">
            <w:pPr>
              <w:spacing w:line="260" w:lineRule="atLeast"/>
              <w:rPr>
                <w:rFonts w:ascii="Arial" w:hAnsi="Arial" w:cs="Arial"/>
                <w:sz w:val="22"/>
                <w:szCs w:val="22"/>
              </w:rPr>
            </w:pPr>
          </w:p>
        </w:tc>
        <w:tc>
          <w:tcPr>
            <w:tcW w:w="4632" w:type="dxa"/>
          </w:tcPr>
          <w:p w14:paraId="79CB3C0D" w14:textId="77777777" w:rsidR="003A3A3C" w:rsidRPr="00407959" w:rsidRDefault="003A3A3C" w:rsidP="00DC1CF3">
            <w:pPr>
              <w:spacing w:line="260" w:lineRule="atLeast"/>
              <w:jc w:val="center"/>
              <w:rPr>
                <w:rFonts w:ascii="Arial" w:hAnsi="Arial" w:cs="Arial"/>
                <w:sz w:val="22"/>
                <w:szCs w:val="22"/>
              </w:rPr>
            </w:pPr>
            <w:proofErr w:type="spellStart"/>
            <w:r w:rsidRPr="00407959">
              <w:rPr>
                <w:rFonts w:ascii="Arial" w:hAnsi="Arial" w:cs="Arial"/>
                <w:sz w:val="22"/>
                <w:szCs w:val="22"/>
              </w:rPr>
              <w:t>žig</w:t>
            </w:r>
            <w:proofErr w:type="spellEnd"/>
          </w:p>
        </w:tc>
      </w:tr>
      <w:tr w:rsidR="003A3A3C" w:rsidRPr="00407959" w14:paraId="224B165D" w14:textId="77777777" w:rsidTr="00DC1CF3">
        <w:trPr>
          <w:trHeight w:val="70"/>
        </w:trPr>
        <w:tc>
          <w:tcPr>
            <w:tcW w:w="4815" w:type="dxa"/>
          </w:tcPr>
          <w:p w14:paraId="142F60E4" w14:textId="77777777" w:rsidR="003A3A3C" w:rsidRPr="00407959" w:rsidRDefault="003A3A3C" w:rsidP="00DC1CF3">
            <w:pPr>
              <w:spacing w:line="260" w:lineRule="atLeast"/>
              <w:rPr>
                <w:rFonts w:ascii="Arial" w:hAnsi="Arial" w:cs="Arial"/>
                <w:sz w:val="22"/>
                <w:szCs w:val="22"/>
              </w:rPr>
            </w:pPr>
          </w:p>
        </w:tc>
        <w:tc>
          <w:tcPr>
            <w:tcW w:w="567" w:type="dxa"/>
          </w:tcPr>
          <w:p w14:paraId="78A4B755" w14:textId="77777777" w:rsidR="003A3A3C" w:rsidRPr="00407959" w:rsidRDefault="003A3A3C" w:rsidP="00DC1CF3">
            <w:pPr>
              <w:spacing w:line="260" w:lineRule="atLeast"/>
              <w:rPr>
                <w:rFonts w:ascii="Arial" w:hAnsi="Arial" w:cs="Arial"/>
                <w:sz w:val="22"/>
                <w:szCs w:val="22"/>
              </w:rPr>
            </w:pPr>
          </w:p>
        </w:tc>
        <w:tc>
          <w:tcPr>
            <w:tcW w:w="4632" w:type="dxa"/>
          </w:tcPr>
          <w:p w14:paraId="621A3409" w14:textId="77777777" w:rsidR="003A3A3C" w:rsidRPr="00407959" w:rsidRDefault="003A3A3C" w:rsidP="00DC1CF3">
            <w:pPr>
              <w:spacing w:line="260" w:lineRule="atLeast"/>
              <w:rPr>
                <w:rFonts w:ascii="Arial" w:hAnsi="Arial" w:cs="Arial"/>
                <w:sz w:val="22"/>
                <w:szCs w:val="22"/>
              </w:rPr>
            </w:pPr>
          </w:p>
        </w:tc>
      </w:tr>
      <w:tr w:rsidR="003A3A3C" w:rsidRPr="00407959" w14:paraId="0AAB8870" w14:textId="77777777" w:rsidTr="00DC1CF3">
        <w:tc>
          <w:tcPr>
            <w:tcW w:w="4815" w:type="dxa"/>
          </w:tcPr>
          <w:p w14:paraId="35A5A023" w14:textId="77777777" w:rsidR="003A3A3C" w:rsidRPr="00407959" w:rsidRDefault="003A3A3C" w:rsidP="00DC1CF3">
            <w:pPr>
              <w:spacing w:line="360" w:lineRule="auto"/>
              <w:rPr>
                <w:rFonts w:ascii="Arial" w:hAnsi="Arial" w:cs="Arial"/>
                <w:sz w:val="22"/>
                <w:szCs w:val="22"/>
              </w:rPr>
            </w:pPr>
            <w:r w:rsidRPr="00407959">
              <w:rPr>
                <w:rFonts w:ascii="Arial" w:hAnsi="Arial" w:cs="Arial"/>
                <w:sz w:val="22"/>
                <w:szCs w:val="22"/>
              </w:rPr>
              <w:t>Datum:___________________________</w:t>
            </w:r>
          </w:p>
          <w:p w14:paraId="2DFD3AF4" w14:textId="77777777" w:rsidR="003A3A3C" w:rsidRPr="00407959" w:rsidRDefault="003A3A3C" w:rsidP="00DC1CF3">
            <w:pPr>
              <w:spacing w:line="360" w:lineRule="auto"/>
              <w:rPr>
                <w:rFonts w:ascii="Arial" w:hAnsi="Arial" w:cs="Arial"/>
                <w:sz w:val="22"/>
                <w:szCs w:val="22"/>
              </w:rPr>
            </w:pPr>
            <w:proofErr w:type="spellStart"/>
            <w:r w:rsidRPr="00407959">
              <w:rPr>
                <w:rFonts w:ascii="Arial" w:hAnsi="Arial" w:cs="Arial"/>
                <w:sz w:val="22"/>
                <w:szCs w:val="22"/>
              </w:rPr>
              <w:t>Številka</w:t>
            </w:r>
            <w:proofErr w:type="spellEnd"/>
            <w:r w:rsidRPr="00407959">
              <w:rPr>
                <w:rFonts w:ascii="Arial" w:hAnsi="Arial" w:cs="Arial"/>
                <w:sz w:val="22"/>
                <w:szCs w:val="22"/>
              </w:rPr>
              <w:t>:__________________________</w:t>
            </w:r>
          </w:p>
        </w:tc>
        <w:tc>
          <w:tcPr>
            <w:tcW w:w="567" w:type="dxa"/>
          </w:tcPr>
          <w:p w14:paraId="66CB6D1E" w14:textId="77777777" w:rsidR="003A3A3C" w:rsidRPr="00407959" w:rsidRDefault="003A3A3C" w:rsidP="00DC1CF3">
            <w:pPr>
              <w:spacing w:line="360" w:lineRule="auto"/>
              <w:rPr>
                <w:rFonts w:ascii="Arial" w:hAnsi="Arial" w:cs="Arial"/>
                <w:sz w:val="22"/>
                <w:szCs w:val="22"/>
              </w:rPr>
            </w:pPr>
          </w:p>
        </w:tc>
        <w:tc>
          <w:tcPr>
            <w:tcW w:w="4632" w:type="dxa"/>
          </w:tcPr>
          <w:p w14:paraId="252606DF" w14:textId="77777777" w:rsidR="003A3A3C" w:rsidRPr="00407959" w:rsidRDefault="003A3A3C" w:rsidP="00DC1CF3">
            <w:pPr>
              <w:tabs>
                <w:tab w:val="left" w:pos="1204"/>
              </w:tabs>
              <w:spacing w:line="360" w:lineRule="auto"/>
              <w:rPr>
                <w:rFonts w:ascii="Arial" w:hAnsi="Arial" w:cs="Arial"/>
                <w:sz w:val="22"/>
                <w:szCs w:val="22"/>
              </w:rPr>
            </w:pPr>
            <w:r w:rsidRPr="00407959">
              <w:rPr>
                <w:rFonts w:ascii="Arial" w:hAnsi="Arial" w:cs="Arial"/>
                <w:sz w:val="22"/>
                <w:szCs w:val="22"/>
              </w:rPr>
              <w:t>Datum:___________________________</w:t>
            </w:r>
          </w:p>
          <w:p w14:paraId="3EE24CDD" w14:textId="77777777" w:rsidR="003A3A3C" w:rsidRPr="00407959" w:rsidRDefault="003A3A3C" w:rsidP="00DC1CF3">
            <w:pPr>
              <w:spacing w:line="360" w:lineRule="auto"/>
              <w:rPr>
                <w:rFonts w:ascii="Arial" w:hAnsi="Arial" w:cs="Arial"/>
                <w:sz w:val="22"/>
                <w:szCs w:val="22"/>
              </w:rPr>
            </w:pPr>
            <w:proofErr w:type="spellStart"/>
            <w:r w:rsidRPr="00407959">
              <w:rPr>
                <w:rFonts w:ascii="Arial" w:hAnsi="Arial" w:cs="Arial"/>
                <w:sz w:val="22"/>
                <w:szCs w:val="22"/>
              </w:rPr>
              <w:t>Številka</w:t>
            </w:r>
            <w:proofErr w:type="spellEnd"/>
            <w:r w:rsidRPr="00407959">
              <w:rPr>
                <w:rFonts w:ascii="Arial" w:hAnsi="Arial" w:cs="Arial"/>
                <w:sz w:val="22"/>
                <w:szCs w:val="22"/>
              </w:rPr>
              <w:t>:__________________________</w:t>
            </w:r>
          </w:p>
        </w:tc>
      </w:tr>
    </w:tbl>
    <w:p w14:paraId="7B5C9060" w14:textId="77777777" w:rsidR="00D26769" w:rsidRPr="00D26769" w:rsidRDefault="00D26769" w:rsidP="003A3A3C">
      <w:pPr>
        <w:ind w:left="0"/>
        <w:rPr>
          <w:lang w:val="sl-SI"/>
        </w:rPr>
      </w:pPr>
    </w:p>
    <w:p w14:paraId="291BA691" w14:textId="77777777" w:rsidR="00D26769" w:rsidRPr="00D26769" w:rsidRDefault="00D26769" w:rsidP="00D26769">
      <w:pPr>
        <w:rPr>
          <w:lang w:val="sl-SI"/>
        </w:rPr>
      </w:pPr>
    </w:p>
    <w:p w14:paraId="24D1CD89" w14:textId="77777777" w:rsidR="00D26769" w:rsidRDefault="00D26769" w:rsidP="00D26769">
      <w:pPr>
        <w:rPr>
          <w:lang w:val="sl-SI"/>
        </w:rPr>
      </w:pPr>
    </w:p>
    <w:sectPr w:rsidR="00D26769" w:rsidSect="00566BA1">
      <w:headerReference w:type="default" r:id="rId14"/>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95FCA" w16cex:dateUtc="2023-07-24T1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0A6691" w16cid:durableId="28695F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89D31" w14:textId="77777777" w:rsidR="00C953B8" w:rsidRDefault="00C953B8" w:rsidP="006443C1">
      <w:r>
        <w:separator/>
      </w:r>
    </w:p>
  </w:endnote>
  <w:endnote w:type="continuationSeparator" w:id="0">
    <w:p w14:paraId="09A2CB2B" w14:textId="77777777" w:rsidR="00C953B8" w:rsidRDefault="00C953B8" w:rsidP="0064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29789" w14:textId="77777777" w:rsidR="00C953B8" w:rsidRDefault="00C953B8" w:rsidP="006443C1">
      <w:r>
        <w:separator/>
      </w:r>
    </w:p>
  </w:footnote>
  <w:footnote w:type="continuationSeparator" w:id="0">
    <w:p w14:paraId="1B33EFC0" w14:textId="77777777" w:rsidR="00C953B8" w:rsidRDefault="00C953B8" w:rsidP="00644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CAA18" w14:textId="77777777" w:rsidR="006443C1" w:rsidRDefault="006443C1" w:rsidP="00E340BD">
    <w:pPr>
      <w:pStyle w:val="Glava"/>
      <w:jc w:val="right"/>
      <w:rPr>
        <w:rFonts w:ascii="Arial" w:hAnsi="Arial" w:cs="Arial"/>
        <w:sz w:val="16"/>
        <w:szCs w:val="16"/>
        <w:lang w:val="sl-SI"/>
      </w:rPr>
    </w:pPr>
  </w:p>
  <w:p w14:paraId="2AF60521" w14:textId="77777777" w:rsidR="006443C1" w:rsidRPr="00E340BD" w:rsidRDefault="006443C1" w:rsidP="00E340BD">
    <w:pPr>
      <w:pStyle w:val="Glava"/>
      <w:jc w:val="right"/>
      <w:rPr>
        <w:rFonts w:ascii="Arial" w:hAnsi="Arial" w:cs="Arial"/>
        <w:sz w:val="16"/>
        <w:szCs w:val="16"/>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D255D"/>
    <w:multiLevelType w:val="hybridMultilevel"/>
    <w:tmpl w:val="229617C8"/>
    <w:lvl w:ilvl="0" w:tplc="0424000F">
      <w:start w:val="1"/>
      <w:numFmt w:val="decimal"/>
      <w:lvlText w:val="%1."/>
      <w:lvlJc w:val="left"/>
      <w:pPr>
        <w:ind w:left="777" w:hanging="360"/>
      </w:pPr>
      <w:rPr>
        <w:rFonts w:hint="default"/>
      </w:rPr>
    </w:lvl>
    <w:lvl w:ilvl="1" w:tplc="04240003" w:tentative="1">
      <w:start w:val="1"/>
      <w:numFmt w:val="bullet"/>
      <w:lvlText w:val="o"/>
      <w:lvlJc w:val="left"/>
      <w:pPr>
        <w:ind w:left="1497" w:hanging="360"/>
      </w:pPr>
      <w:rPr>
        <w:rFonts w:ascii="Courier New" w:hAnsi="Courier New" w:cs="Courier New" w:hint="default"/>
      </w:rPr>
    </w:lvl>
    <w:lvl w:ilvl="2" w:tplc="04240005" w:tentative="1">
      <w:start w:val="1"/>
      <w:numFmt w:val="bullet"/>
      <w:lvlText w:val=""/>
      <w:lvlJc w:val="left"/>
      <w:pPr>
        <w:ind w:left="2217" w:hanging="360"/>
      </w:pPr>
      <w:rPr>
        <w:rFonts w:ascii="Wingdings" w:hAnsi="Wingdings" w:hint="default"/>
      </w:rPr>
    </w:lvl>
    <w:lvl w:ilvl="3" w:tplc="04240001" w:tentative="1">
      <w:start w:val="1"/>
      <w:numFmt w:val="bullet"/>
      <w:lvlText w:val=""/>
      <w:lvlJc w:val="left"/>
      <w:pPr>
        <w:ind w:left="2937" w:hanging="360"/>
      </w:pPr>
      <w:rPr>
        <w:rFonts w:ascii="Symbol" w:hAnsi="Symbol" w:hint="default"/>
      </w:rPr>
    </w:lvl>
    <w:lvl w:ilvl="4" w:tplc="04240003" w:tentative="1">
      <w:start w:val="1"/>
      <w:numFmt w:val="bullet"/>
      <w:lvlText w:val="o"/>
      <w:lvlJc w:val="left"/>
      <w:pPr>
        <w:ind w:left="3657" w:hanging="360"/>
      </w:pPr>
      <w:rPr>
        <w:rFonts w:ascii="Courier New" w:hAnsi="Courier New" w:cs="Courier New" w:hint="default"/>
      </w:rPr>
    </w:lvl>
    <w:lvl w:ilvl="5" w:tplc="04240005" w:tentative="1">
      <w:start w:val="1"/>
      <w:numFmt w:val="bullet"/>
      <w:lvlText w:val=""/>
      <w:lvlJc w:val="left"/>
      <w:pPr>
        <w:ind w:left="4377" w:hanging="360"/>
      </w:pPr>
      <w:rPr>
        <w:rFonts w:ascii="Wingdings" w:hAnsi="Wingdings" w:hint="default"/>
      </w:rPr>
    </w:lvl>
    <w:lvl w:ilvl="6" w:tplc="04240001" w:tentative="1">
      <w:start w:val="1"/>
      <w:numFmt w:val="bullet"/>
      <w:lvlText w:val=""/>
      <w:lvlJc w:val="left"/>
      <w:pPr>
        <w:ind w:left="5097" w:hanging="360"/>
      </w:pPr>
      <w:rPr>
        <w:rFonts w:ascii="Symbol" w:hAnsi="Symbol" w:hint="default"/>
      </w:rPr>
    </w:lvl>
    <w:lvl w:ilvl="7" w:tplc="04240003" w:tentative="1">
      <w:start w:val="1"/>
      <w:numFmt w:val="bullet"/>
      <w:lvlText w:val="o"/>
      <w:lvlJc w:val="left"/>
      <w:pPr>
        <w:ind w:left="5817" w:hanging="360"/>
      </w:pPr>
      <w:rPr>
        <w:rFonts w:ascii="Courier New" w:hAnsi="Courier New" w:cs="Courier New" w:hint="default"/>
      </w:rPr>
    </w:lvl>
    <w:lvl w:ilvl="8" w:tplc="04240005" w:tentative="1">
      <w:start w:val="1"/>
      <w:numFmt w:val="bullet"/>
      <w:lvlText w:val=""/>
      <w:lvlJc w:val="left"/>
      <w:pPr>
        <w:ind w:left="6537" w:hanging="360"/>
      </w:pPr>
      <w:rPr>
        <w:rFonts w:ascii="Wingdings" w:hAnsi="Wingdings" w:hint="default"/>
      </w:rPr>
    </w:lvl>
  </w:abstractNum>
  <w:abstractNum w:abstractNumId="1" w15:restartNumberingAfterBreak="0">
    <w:nsid w:val="16EB6EB7"/>
    <w:multiLevelType w:val="hybridMultilevel"/>
    <w:tmpl w:val="876E258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99C218C"/>
    <w:multiLevelType w:val="hybridMultilevel"/>
    <w:tmpl w:val="D7F2DD88"/>
    <w:lvl w:ilvl="0" w:tplc="B9C413FE">
      <w:start w:val="1"/>
      <w:numFmt w:val="bullet"/>
      <w:lvlText w:val="-"/>
      <w:legacy w:legacy="1" w:legacySpace="360" w:legacyIndent="360"/>
      <w:lvlJc w:val="left"/>
      <w:pPr>
        <w:ind w:left="2520" w:hanging="360"/>
      </w:pPr>
    </w:lvl>
    <w:lvl w:ilvl="1" w:tplc="04240003" w:tentative="1">
      <w:start w:val="1"/>
      <w:numFmt w:val="bullet"/>
      <w:lvlText w:val="o"/>
      <w:lvlJc w:val="left"/>
      <w:pPr>
        <w:tabs>
          <w:tab w:val="num" w:pos="3240"/>
        </w:tabs>
        <w:ind w:left="3240" w:hanging="360"/>
      </w:pPr>
      <w:rPr>
        <w:rFonts w:ascii="Courier New" w:hAnsi="Courier New" w:hint="default"/>
      </w:rPr>
    </w:lvl>
    <w:lvl w:ilvl="2" w:tplc="04240005" w:tentative="1">
      <w:start w:val="1"/>
      <w:numFmt w:val="bullet"/>
      <w:lvlText w:val=""/>
      <w:lvlJc w:val="left"/>
      <w:pPr>
        <w:tabs>
          <w:tab w:val="num" w:pos="3960"/>
        </w:tabs>
        <w:ind w:left="3960" w:hanging="360"/>
      </w:pPr>
      <w:rPr>
        <w:rFonts w:ascii="Wingdings" w:hAnsi="Wingdings" w:hint="default"/>
      </w:rPr>
    </w:lvl>
    <w:lvl w:ilvl="3" w:tplc="04240001" w:tentative="1">
      <w:start w:val="1"/>
      <w:numFmt w:val="bullet"/>
      <w:lvlText w:val=""/>
      <w:lvlJc w:val="left"/>
      <w:pPr>
        <w:tabs>
          <w:tab w:val="num" w:pos="4680"/>
        </w:tabs>
        <w:ind w:left="4680" w:hanging="360"/>
      </w:pPr>
      <w:rPr>
        <w:rFonts w:ascii="Symbol" w:hAnsi="Symbol" w:hint="default"/>
      </w:rPr>
    </w:lvl>
    <w:lvl w:ilvl="4" w:tplc="04240003" w:tentative="1">
      <w:start w:val="1"/>
      <w:numFmt w:val="bullet"/>
      <w:lvlText w:val="o"/>
      <w:lvlJc w:val="left"/>
      <w:pPr>
        <w:tabs>
          <w:tab w:val="num" w:pos="5400"/>
        </w:tabs>
        <w:ind w:left="5400" w:hanging="360"/>
      </w:pPr>
      <w:rPr>
        <w:rFonts w:ascii="Courier New" w:hAnsi="Courier New" w:hint="default"/>
      </w:rPr>
    </w:lvl>
    <w:lvl w:ilvl="5" w:tplc="04240005" w:tentative="1">
      <w:start w:val="1"/>
      <w:numFmt w:val="bullet"/>
      <w:lvlText w:val=""/>
      <w:lvlJc w:val="left"/>
      <w:pPr>
        <w:tabs>
          <w:tab w:val="num" w:pos="6120"/>
        </w:tabs>
        <w:ind w:left="6120" w:hanging="360"/>
      </w:pPr>
      <w:rPr>
        <w:rFonts w:ascii="Wingdings" w:hAnsi="Wingdings" w:hint="default"/>
      </w:rPr>
    </w:lvl>
    <w:lvl w:ilvl="6" w:tplc="04240001" w:tentative="1">
      <w:start w:val="1"/>
      <w:numFmt w:val="bullet"/>
      <w:lvlText w:val=""/>
      <w:lvlJc w:val="left"/>
      <w:pPr>
        <w:tabs>
          <w:tab w:val="num" w:pos="6840"/>
        </w:tabs>
        <w:ind w:left="6840" w:hanging="360"/>
      </w:pPr>
      <w:rPr>
        <w:rFonts w:ascii="Symbol" w:hAnsi="Symbol" w:hint="default"/>
      </w:rPr>
    </w:lvl>
    <w:lvl w:ilvl="7" w:tplc="04240003" w:tentative="1">
      <w:start w:val="1"/>
      <w:numFmt w:val="bullet"/>
      <w:lvlText w:val="o"/>
      <w:lvlJc w:val="left"/>
      <w:pPr>
        <w:tabs>
          <w:tab w:val="num" w:pos="7560"/>
        </w:tabs>
        <w:ind w:left="7560" w:hanging="360"/>
      </w:pPr>
      <w:rPr>
        <w:rFonts w:ascii="Courier New" w:hAnsi="Courier New" w:hint="default"/>
      </w:rPr>
    </w:lvl>
    <w:lvl w:ilvl="8" w:tplc="0424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A626172"/>
    <w:multiLevelType w:val="hybridMultilevel"/>
    <w:tmpl w:val="29C6DF24"/>
    <w:lvl w:ilvl="0" w:tplc="04240001">
      <w:start w:val="1"/>
      <w:numFmt w:val="bullet"/>
      <w:lvlText w:val=""/>
      <w:lvlJc w:val="left"/>
      <w:pPr>
        <w:ind w:left="1996" w:hanging="360"/>
      </w:pPr>
      <w:rPr>
        <w:rFonts w:ascii="Symbol" w:hAnsi="Symbol" w:hint="default"/>
      </w:rPr>
    </w:lvl>
    <w:lvl w:ilvl="1" w:tplc="04240003" w:tentative="1">
      <w:start w:val="1"/>
      <w:numFmt w:val="bullet"/>
      <w:lvlText w:val="o"/>
      <w:lvlJc w:val="left"/>
      <w:pPr>
        <w:ind w:left="2716" w:hanging="360"/>
      </w:pPr>
      <w:rPr>
        <w:rFonts w:ascii="Courier New" w:hAnsi="Courier New" w:cs="Courier New" w:hint="default"/>
      </w:rPr>
    </w:lvl>
    <w:lvl w:ilvl="2" w:tplc="04240005" w:tentative="1">
      <w:start w:val="1"/>
      <w:numFmt w:val="bullet"/>
      <w:lvlText w:val=""/>
      <w:lvlJc w:val="left"/>
      <w:pPr>
        <w:ind w:left="3436" w:hanging="360"/>
      </w:pPr>
      <w:rPr>
        <w:rFonts w:ascii="Wingdings" w:hAnsi="Wingdings" w:hint="default"/>
      </w:rPr>
    </w:lvl>
    <w:lvl w:ilvl="3" w:tplc="04240001" w:tentative="1">
      <w:start w:val="1"/>
      <w:numFmt w:val="bullet"/>
      <w:lvlText w:val=""/>
      <w:lvlJc w:val="left"/>
      <w:pPr>
        <w:ind w:left="4156" w:hanging="360"/>
      </w:pPr>
      <w:rPr>
        <w:rFonts w:ascii="Symbol" w:hAnsi="Symbol" w:hint="default"/>
      </w:rPr>
    </w:lvl>
    <w:lvl w:ilvl="4" w:tplc="04240003" w:tentative="1">
      <w:start w:val="1"/>
      <w:numFmt w:val="bullet"/>
      <w:lvlText w:val="o"/>
      <w:lvlJc w:val="left"/>
      <w:pPr>
        <w:ind w:left="4876" w:hanging="360"/>
      </w:pPr>
      <w:rPr>
        <w:rFonts w:ascii="Courier New" w:hAnsi="Courier New" w:cs="Courier New" w:hint="default"/>
      </w:rPr>
    </w:lvl>
    <w:lvl w:ilvl="5" w:tplc="04240005" w:tentative="1">
      <w:start w:val="1"/>
      <w:numFmt w:val="bullet"/>
      <w:lvlText w:val=""/>
      <w:lvlJc w:val="left"/>
      <w:pPr>
        <w:ind w:left="5596" w:hanging="360"/>
      </w:pPr>
      <w:rPr>
        <w:rFonts w:ascii="Wingdings" w:hAnsi="Wingdings" w:hint="default"/>
      </w:rPr>
    </w:lvl>
    <w:lvl w:ilvl="6" w:tplc="04240001" w:tentative="1">
      <w:start w:val="1"/>
      <w:numFmt w:val="bullet"/>
      <w:lvlText w:val=""/>
      <w:lvlJc w:val="left"/>
      <w:pPr>
        <w:ind w:left="6316" w:hanging="360"/>
      </w:pPr>
      <w:rPr>
        <w:rFonts w:ascii="Symbol" w:hAnsi="Symbol" w:hint="default"/>
      </w:rPr>
    </w:lvl>
    <w:lvl w:ilvl="7" w:tplc="04240003" w:tentative="1">
      <w:start w:val="1"/>
      <w:numFmt w:val="bullet"/>
      <w:lvlText w:val="o"/>
      <w:lvlJc w:val="left"/>
      <w:pPr>
        <w:ind w:left="7036" w:hanging="360"/>
      </w:pPr>
      <w:rPr>
        <w:rFonts w:ascii="Courier New" w:hAnsi="Courier New" w:cs="Courier New" w:hint="default"/>
      </w:rPr>
    </w:lvl>
    <w:lvl w:ilvl="8" w:tplc="04240005" w:tentative="1">
      <w:start w:val="1"/>
      <w:numFmt w:val="bullet"/>
      <w:lvlText w:val=""/>
      <w:lvlJc w:val="left"/>
      <w:pPr>
        <w:ind w:left="7756" w:hanging="360"/>
      </w:pPr>
      <w:rPr>
        <w:rFonts w:ascii="Wingdings" w:hAnsi="Wingdings" w:hint="default"/>
      </w:rPr>
    </w:lvl>
  </w:abstractNum>
  <w:abstractNum w:abstractNumId="4" w15:restartNumberingAfterBreak="0">
    <w:nsid w:val="27CD2D13"/>
    <w:multiLevelType w:val="hybridMultilevel"/>
    <w:tmpl w:val="68B6A9DC"/>
    <w:lvl w:ilvl="0" w:tplc="8EBE905A">
      <w:start w:val="1"/>
      <w:numFmt w:val="upperRoman"/>
      <w:lvlText w:val="%1."/>
      <w:lvlJc w:val="left"/>
      <w:pPr>
        <w:tabs>
          <w:tab w:val="num" w:pos="777"/>
        </w:tabs>
        <w:ind w:left="777" w:hanging="720"/>
      </w:pPr>
      <w:rPr>
        <w:rFonts w:hint="default"/>
      </w:rPr>
    </w:lvl>
    <w:lvl w:ilvl="1" w:tplc="4F143084">
      <w:start w:val="1"/>
      <w:numFmt w:val="decimal"/>
      <w:lvlText w:val="%2."/>
      <w:lvlJc w:val="left"/>
      <w:pPr>
        <w:tabs>
          <w:tab w:val="num" w:pos="1137"/>
        </w:tabs>
        <w:ind w:left="1137" w:hanging="360"/>
      </w:pPr>
      <w:rPr>
        <w:rFonts w:hint="default"/>
      </w:rPr>
    </w:lvl>
    <w:lvl w:ilvl="2" w:tplc="0424001B" w:tentative="1">
      <w:start w:val="1"/>
      <w:numFmt w:val="lowerRoman"/>
      <w:lvlText w:val="%3."/>
      <w:lvlJc w:val="right"/>
      <w:pPr>
        <w:tabs>
          <w:tab w:val="num" w:pos="1857"/>
        </w:tabs>
        <w:ind w:left="1857" w:hanging="180"/>
      </w:pPr>
    </w:lvl>
    <w:lvl w:ilvl="3" w:tplc="0424000F" w:tentative="1">
      <w:start w:val="1"/>
      <w:numFmt w:val="decimal"/>
      <w:lvlText w:val="%4."/>
      <w:lvlJc w:val="left"/>
      <w:pPr>
        <w:tabs>
          <w:tab w:val="num" w:pos="2577"/>
        </w:tabs>
        <w:ind w:left="2577" w:hanging="360"/>
      </w:pPr>
    </w:lvl>
    <w:lvl w:ilvl="4" w:tplc="04240019" w:tentative="1">
      <w:start w:val="1"/>
      <w:numFmt w:val="lowerLetter"/>
      <w:lvlText w:val="%5."/>
      <w:lvlJc w:val="left"/>
      <w:pPr>
        <w:tabs>
          <w:tab w:val="num" w:pos="3297"/>
        </w:tabs>
        <w:ind w:left="3297" w:hanging="360"/>
      </w:pPr>
    </w:lvl>
    <w:lvl w:ilvl="5" w:tplc="0424001B" w:tentative="1">
      <w:start w:val="1"/>
      <w:numFmt w:val="lowerRoman"/>
      <w:lvlText w:val="%6."/>
      <w:lvlJc w:val="right"/>
      <w:pPr>
        <w:tabs>
          <w:tab w:val="num" w:pos="4017"/>
        </w:tabs>
        <w:ind w:left="4017" w:hanging="180"/>
      </w:pPr>
    </w:lvl>
    <w:lvl w:ilvl="6" w:tplc="0424000F" w:tentative="1">
      <w:start w:val="1"/>
      <w:numFmt w:val="decimal"/>
      <w:lvlText w:val="%7."/>
      <w:lvlJc w:val="left"/>
      <w:pPr>
        <w:tabs>
          <w:tab w:val="num" w:pos="4737"/>
        </w:tabs>
        <w:ind w:left="4737" w:hanging="360"/>
      </w:pPr>
    </w:lvl>
    <w:lvl w:ilvl="7" w:tplc="04240019" w:tentative="1">
      <w:start w:val="1"/>
      <w:numFmt w:val="lowerLetter"/>
      <w:lvlText w:val="%8."/>
      <w:lvlJc w:val="left"/>
      <w:pPr>
        <w:tabs>
          <w:tab w:val="num" w:pos="5457"/>
        </w:tabs>
        <w:ind w:left="5457" w:hanging="360"/>
      </w:pPr>
    </w:lvl>
    <w:lvl w:ilvl="8" w:tplc="0424001B" w:tentative="1">
      <w:start w:val="1"/>
      <w:numFmt w:val="lowerRoman"/>
      <w:lvlText w:val="%9."/>
      <w:lvlJc w:val="right"/>
      <w:pPr>
        <w:tabs>
          <w:tab w:val="num" w:pos="6177"/>
        </w:tabs>
        <w:ind w:left="6177" w:hanging="180"/>
      </w:pPr>
    </w:lvl>
  </w:abstractNum>
  <w:abstractNum w:abstractNumId="5" w15:restartNumberingAfterBreak="0">
    <w:nsid w:val="30BD09EE"/>
    <w:multiLevelType w:val="hybridMultilevel"/>
    <w:tmpl w:val="68840218"/>
    <w:lvl w:ilvl="0" w:tplc="51E2AA34">
      <w:numFmt w:val="bullet"/>
      <w:lvlText w:val="-"/>
      <w:lvlJc w:val="left"/>
      <w:pPr>
        <w:tabs>
          <w:tab w:val="num" w:pos="417"/>
        </w:tabs>
        <w:ind w:left="417" w:hanging="360"/>
      </w:pPr>
      <w:rPr>
        <w:rFonts w:ascii="Times New Roman" w:hAnsi="Times New Roman" w:cs="Times New Roman" w:hint="default"/>
        <w:color w:val="auto"/>
      </w:rPr>
    </w:lvl>
    <w:lvl w:ilvl="1" w:tplc="04240003" w:tentative="1">
      <w:start w:val="1"/>
      <w:numFmt w:val="bullet"/>
      <w:lvlText w:val="o"/>
      <w:lvlJc w:val="left"/>
      <w:pPr>
        <w:tabs>
          <w:tab w:val="num" w:pos="1497"/>
        </w:tabs>
        <w:ind w:left="1497" w:hanging="360"/>
      </w:pPr>
      <w:rPr>
        <w:rFonts w:ascii="Courier New" w:hAnsi="Courier New" w:cs="Courier New" w:hint="default"/>
      </w:rPr>
    </w:lvl>
    <w:lvl w:ilvl="2" w:tplc="04240005" w:tentative="1">
      <w:start w:val="1"/>
      <w:numFmt w:val="bullet"/>
      <w:lvlText w:val=""/>
      <w:lvlJc w:val="left"/>
      <w:pPr>
        <w:tabs>
          <w:tab w:val="num" w:pos="2217"/>
        </w:tabs>
        <w:ind w:left="2217" w:hanging="360"/>
      </w:pPr>
      <w:rPr>
        <w:rFonts w:ascii="Wingdings" w:hAnsi="Wingdings" w:hint="default"/>
      </w:rPr>
    </w:lvl>
    <w:lvl w:ilvl="3" w:tplc="04240001" w:tentative="1">
      <w:start w:val="1"/>
      <w:numFmt w:val="bullet"/>
      <w:lvlText w:val=""/>
      <w:lvlJc w:val="left"/>
      <w:pPr>
        <w:tabs>
          <w:tab w:val="num" w:pos="2937"/>
        </w:tabs>
        <w:ind w:left="2937" w:hanging="360"/>
      </w:pPr>
      <w:rPr>
        <w:rFonts w:ascii="Symbol" w:hAnsi="Symbol" w:hint="default"/>
      </w:rPr>
    </w:lvl>
    <w:lvl w:ilvl="4" w:tplc="04240003" w:tentative="1">
      <w:start w:val="1"/>
      <w:numFmt w:val="bullet"/>
      <w:lvlText w:val="o"/>
      <w:lvlJc w:val="left"/>
      <w:pPr>
        <w:tabs>
          <w:tab w:val="num" w:pos="3657"/>
        </w:tabs>
        <w:ind w:left="3657" w:hanging="360"/>
      </w:pPr>
      <w:rPr>
        <w:rFonts w:ascii="Courier New" w:hAnsi="Courier New" w:cs="Courier New" w:hint="default"/>
      </w:rPr>
    </w:lvl>
    <w:lvl w:ilvl="5" w:tplc="04240005" w:tentative="1">
      <w:start w:val="1"/>
      <w:numFmt w:val="bullet"/>
      <w:lvlText w:val=""/>
      <w:lvlJc w:val="left"/>
      <w:pPr>
        <w:tabs>
          <w:tab w:val="num" w:pos="4377"/>
        </w:tabs>
        <w:ind w:left="4377" w:hanging="360"/>
      </w:pPr>
      <w:rPr>
        <w:rFonts w:ascii="Wingdings" w:hAnsi="Wingdings" w:hint="default"/>
      </w:rPr>
    </w:lvl>
    <w:lvl w:ilvl="6" w:tplc="04240001" w:tentative="1">
      <w:start w:val="1"/>
      <w:numFmt w:val="bullet"/>
      <w:lvlText w:val=""/>
      <w:lvlJc w:val="left"/>
      <w:pPr>
        <w:tabs>
          <w:tab w:val="num" w:pos="5097"/>
        </w:tabs>
        <w:ind w:left="5097" w:hanging="360"/>
      </w:pPr>
      <w:rPr>
        <w:rFonts w:ascii="Symbol" w:hAnsi="Symbol" w:hint="default"/>
      </w:rPr>
    </w:lvl>
    <w:lvl w:ilvl="7" w:tplc="04240003" w:tentative="1">
      <w:start w:val="1"/>
      <w:numFmt w:val="bullet"/>
      <w:lvlText w:val="o"/>
      <w:lvlJc w:val="left"/>
      <w:pPr>
        <w:tabs>
          <w:tab w:val="num" w:pos="5817"/>
        </w:tabs>
        <w:ind w:left="5817" w:hanging="360"/>
      </w:pPr>
      <w:rPr>
        <w:rFonts w:ascii="Courier New" w:hAnsi="Courier New" w:cs="Courier New" w:hint="default"/>
      </w:rPr>
    </w:lvl>
    <w:lvl w:ilvl="8" w:tplc="04240005" w:tentative="1">
      <w:start w:val="1"/>
      <w:numFmt w:val="bullet"/>
      <w:lvlText w:val=""/>
      <w:lvlJc w:val="left"/>
      <w:pPr>
        <w:tabs>
          <w:tab w:val="num" w:pos="6537"/>
        </w:tabs>
        <w:ind w:left="6537" w:hanging="360"/>
      </w:pPr>
      <w:rPr>
        <w:rFonts w:ascii="Wingdings" w:hAnsi="Wingdings" w:hint="default"/>
      </w:rPr>
    </w:lvl>
  </w:abstractNum>
  <w:abstractNum w:abstractNumId="6" w15:restartNumberingAfterBreak="0">
    <w:nsid w:val="4773510E"/>
    <w:multiLevelType w:val="hybridMultilevel"/>
    <w:tmpl w:val="BA1C33EC"/>
    <w:lvl w:ilvl="0" w:tplc="51E2AA34">
      <w:numFmt w:val="bullet"/>
      <w:lvlText w:val="-"/>
      <w:lvlJc w:val="left"/>
      <w:pPr>
        <w:tabs>
          <w:tab w:val="num" w:pos="777"/>
        </w:tabs>
        <w:ind w:left="777" w:hanging="360"/>
      </w:pPr>
      <w:rPr>
        <w:rFonts w:ascii="Times New Roman" w:hAnsi="Times New Roman" w:cs="Times New Roman" w:hint="default"/>
        <w:color w:val="auto"/>
      </w:rPr>
    </w:lvl>
    <w:lvl w:ilvl="1" w:tplc="8C980BC0">
      <w:start w:val="1"/>
      <w:numFmt w:val="lowerLetter"/>
      <w:lvlText w:val="%2)"/>
      <w:lvlJc w:val="left"/>
      <w:pPr>
        <w:tabs>
          <w:tab w:val="num" w:pos="1497"/>
        </w:tabs>
        <w:ind w:left="1497" w:hanging="360"/>
      </w:pPr>
      <w:rPr>
        <w:rFonts w:hint="default"/>
        <w:color w:val="auto"/>
      </w:rPr>
    </w:lvl>
    <w:lvl w:ilvl="2" w:tplc="0424001B" w:tentative="1">
      <w:start w:val="1"/>
      <w:numFmt w:val="lowerRoman"/>
      <w:lvlText w:val="%3."/>
      <w:lvlJc w:val="right"/>
      <w:pPr>
        <w:tabs>
          <w:tab w:val="num" w:pos="2217"/>
        </w:tabs>
        <w:ind w:left="2217" w:hanging="180"/>
      </w:pPr>
    </w:lvl>
    <w:lvl w:ilvl="3" w:tplc="0424000F" w:tentative="1">
      <w:start w:val="1"/>
      <w:numFmt w:val="decimal"/>
      <w:lvlText w:val="%4."/>
      <w:lvlJc w:val="left"/>
      <w:pPr>
        <w:tabs>
          <w:tab w:val="num" w:pos="2937"/>
        </w:tabs>
        <w:ind w:left="2937" w:hanging="360"/>
      </w:pPr>
    </w:lvl>
    <w:lvl w:ilvl="4" w:tplc="04240019" w:tentative="1">
      <w:start w:val="1"/>
      <w:numFmt w:val="lowerLetter"/>
      <w:lvlText w:val="%5."/>
      <w:lvlJc w:val="left"/>
      <w:pPr>
        <w:tabs>
          <w:tab w:val="num" w:pos="3657"/>
        </w:tabs>
        <w:ind w:left="3657" w:hanging="360"/>
      </w:pPr>
    </w:lvl>
    <w:lvl w:ilvl="5" w:tplc="0424001B" w:tentative="1">
      <w:start w:val="1"/>
      <w:numFmt w:val="lowerRoman"/>
      <w:lvlText w:val="%6."/>
      <w:lvlJc w:val="right"/>
      <w:pPr>
        <w:tabs>
          <w:tab w:val="num" w:pos="4377"/>
        </w:tabs>
        <w:ind w:left="4377" w:hanging="180"/>
      </w:pPr>
    </w:lvl>
    <w:lvl w:ilvl="6" w:tplc="0424000F" w:tentative="1">
      <w:start w:val="1"/>
      <w:numFmt w:val="decimal"/>
      <w:lvlText w:val="%7."/>
      <w:lvlJc w:val="left"/>
      <w:pPr>
        <w:tabs>
          <w:tab w:val="num" w:pos="5097"/>
        </w:tabs>
        <w:ind w:left="5097" w:hanging="360"/>
      </w:pPr>
    </w:lvl>
    <w:lvl w:ilvl="7" w:tplc="04240019" w:tentative="1">
      <w:start w:val="1"/>
      <w:numFmt w:val="lowerLetter"/>
      <w:lvlText w:val="%8."/>
      <w:lvlJc w:val="left"/>
      <w:pPr>
        <w:tabs>
          <w:tab w:val="num" w:pos="5817"/>
        </w:tabs>
        <w:ind w:left="5817" w:hanging="360"/>
      </w:pPr>
    </w:lvl>
    <w:lvl w:ilvl="8" w:tplc="0424001B" w:tentative="1">
      <w:start w:val="1"/>
      <w:numFmt w:val="lowerRoman"/>
      <w:lvlText w:val="%9."/>
      <w:lvlJc w:val="right"/>
      <w:pPr>
        <w:tabs>
          <w:tab w:val="num" w:pos="6537"/>
        </w:tabs>
        <w:ind w:left="6537" w:hanging="180"/>
      </w:pPr>
    </w:lvl>
  </w:abstractNum>
  <w:abstractNum w:abstractNumId="7" w15:restartNumberingAfterBreak="0">
    <w:nsid w:val="7D74207F"/>
    <w:multiLevelType w:val="hybridMultilevel"/>
    <w:tmpl w:val="AD0E947A"/>
    <w:lvl w:ilvl="0" w:tplc="9B966896">
      <w:numFmt w:val="bullet"/>
      <w:lvlText w:val="-"/>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5"/>
  </w:num>
  <w:num w:numId="4">
    <w:abstractNumId w:val="2"/>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DD"/>
    <w:rsid w:val="00003ABD"/>
    <w:rsid w:val="00015233"/>
    <w:rsid w:val="000152CE"/>
    <w:rsid w:val="00020CEF"/>
    <w:rsid w:val="00020DB2"/>
    <w:rsid w:val="0003455A"/>
    <w:rsid w:val="000427B7"/>
    <w:rsid w:val="00051874"/>
    <w:rsid w:val="000532C3"/>
    <w:rsid w:val="00057882"/>
    <w:rsid w:val="000626E9"/>
    <w:rsid w:val="00066DE3"/>
    <w:rsid w:val="0007289F"/>
    <w:rsid w:val="00072B94"/>
    <w:rsid w:val="00076CC6"/>
    <w:rsid w:val="00091C83"/>
    <w:rsid w:val="00096569"/>
    <w:rsid w:val="000B30FB"/>
    <w:rsid w:val="000B463C"/>
    <w:rsid w:val="000B4764"/>
    <w:rsid w:val="000E3862"/>
    <w:rsid w:val="000F24E9"/>
    <w:rsid w:val="000F414F"/>
    <w:rsid w:val="000F5B38"/>
    <w:rsid w:val="000F77A3"/>
    <w:rsid w:val="00121FEF"/>
    <w:rsid w:val="001305F6"/>
    <w:rsid w:val="00132520"/>
    <w:rsid w:val="001552BD"/>
    <w:rsid w:val="00157D0B"/>
    <w:rsid w:val="001718E0"/>
    <w:rsid w:val="0017490E"/>
    <w:rsid w:val="0017610C"/>
    <w:rsid w:val="001814FC"/>
    <w:rsid w:val="0018379D"/>
    <w:rsid w:val="00183DBE"/>
    <w:rsid w:val="00192531"/>
    <w:rsid w:val="001943B4"/>
    <w:rsid w:val="001956F6"/>
    <w:rsid w:val="001B11C8"/>
    <w:rsid w:val="001B3FA8"/>
    <w:rsid w:val="001B5B48"/>
    <w:rsid w:val="001C138B"/>
    <w:rsid w:val="001C3085"/>
    <w:rsid w:val="001D0E61"/>
    <w:rsid w:val="001E121E"/>
    <w:rsid w:val="001E25C4"/>
    <w:rsid w:val="0020109E"/>
    <w:rsid w:val="002053E9"/>
    <w:rsid w:val="00207506"/>
    <w:rsid w:val="00212A11"/>
    <w:rsid w:val="00220C81"/>
    <w:rsid w:val="00231270"/>
    <w:rsid w:val="00231837"/>
    <w:rsid w:val="002375D6"/>
    <w:rsid w:val="002434DC"/>
    <w:rsid w:val="00245729"/>
    <w:rsid w:val="00250167"/>
    <w:rsid w:val="002529A5"/>
    <w:rsid w:val="00253FED"/>
    <w:rsid w:val="00254BE9"/>
    <w:rsid w:val="00277AD9"/>
    <w:rsid w:val="00282A36"/>
    <w:rsid w:val="00287DB2"/>
    <w:rsid w:val="002920E2"/>
    <w:rsid w:val="002945D3"/>
    <w:rsid w:val="00295037"/>
    <w:rsid w:val="00296A00"/>
    <w:rsid w:val="002A6471"/>
    <w:rsid w:val="002B12C3"/>
    <w:rsid w:val="002B5A23"/>
    <w:rsid w:val="002C10A5"/>
    <w:rsid w:val="002C4FFE"/>
    <w:rsid w:val="002C53D7"/>
    <w:rsid w:val="002E247B"/>
    <w:rsid w:val="002E5591"/>
    <w:rsid w:val="002F2880"/>
    <w:rsid w:val="0032196D"/>
    <w:rsid w:val="00324F82"/>
    <w:rsid w:val="00325AE6"/>
    <w:rsid w:val="00326F6F"/>
    <w:rsid w:val="00327F77"/>
    <w:rsid w:val="0033242E"/>
    <w:rsid w:val="00334464"/>
    <w:rsid w:val="00342D48"/>
    <w:rsid w:val="00344A25"/>
    <w:rsid w:val="0035156F"/>
    <w:rsid w:val="00372628"/>
    <w:rsid w:val="003746ED"/>
    <w:rsid w:val="003A2BF9"/>
    <w:rsid w:val="003A34BE"/>
    <w:rsid w:val="003A3A3C"/>
    <w:rsid w:val="003A7131"/>
    <w:rsid w:val="003B54D4"/>
    <w:rsid w:val="003C533F"/>
    <w:rsid w:val="003D4257"/>
    <w:rsid w:val="003D65DE"/>
    <w:rsid w:val="003D7E41"/>
    <w:rsid w:val="003F674D"/>
    <w:rsid w:val="00405110"/>
    <w:rsid w:val="0040576F"/>
    <w:rsid w:val="00420FCC"/>
    <w:rsid w:val="00432B85"/>
    <w:rsid w:val="00437296"/>
    <w:rsid w:val="004669A9"/>
    <w:rsid w:val="00474779"/>
    <w:rsid w:val="00476E7A"/>
    <w:rsid w:val="00481317"/>
    <w:rsid w:val="004977EA"/>
    <w:rsid w:val="004A78FC"/>
    <w:rsid w:val="004B757B"/>
    <w:rsid w:val="004C0B23"/>
    <w:rsid w:val="004D05F0"/>
    <w:rsid w:val="004D1C23"/>
    <w:rsid w:val="004D7C5E"/>
    <w:rsid w:val="004E1421"/>
    <w:rsid w:val="004E4131"/>
    <w:rsid w:val="004F0CF6"/>
    <w:rsid w:val="004F1F84"/>
    <w:rsid w:val="00500006"/>
    <w:rsid w:val="00510BC4"/>
    <w:rsid w:val="00511E4E"/>
    <w:rsid w:val="0051562E"/>
    <w:rsid w:val="005207DA"/>
    <w:rsid w:val="0052179D"/>
    <w:rsid w:val="00522A4F"/>
    <w:rsid w:val="00523DB9"/>
    <w:rsid w:val="0052616B"/>
    <w:rsid w:val="00530EF4"/>
    <w:rsid w:val="00533707"/>
    <w:rsid w:val="00540B82"/>
    <w:rsid w:val="0054155F"/>
    <w:rsid w:val="00542285"/>
    <w:rsid w:val="00542E51"/>
    <w:rsid w:val="005439F4"/>
    <w:rsid w:val="00552E5D"/>
    <w:rsid w:val="00554790"/>
    <w:rsid w:val="00560015"/>
    <w:rsid w:val="005602DA"/>
    <w:rsid w:val="00562F43"/>
    <w:rsid w:val="00564FA9"/>
    <w:rsid w:val="00566BA1"/>
    <w:rsid w:val="00567213"/>
    <w:rsid w:val="00572911"/>
    <w:rsid w:val="005753E0"/>
    <w:rsid w:val="00586B81"/>
    <w:rsid w:val="00587A08"/>
    <w:rsid w:val="00592014"/>
    <w:rsid w:val="00595434"/>
    <w:rsid w:val="005B2557"/>
    <w:rsid w:val="005B521A"/>
    <w:rsid w:val="005C22C9"/>
    <w:rsid w:val="005D4439"/>
    <w:rsid w:val="005D4B46"/>
    <w:rsid w:val="005D6D4F"/>
    <w:rsid w:val="005D7501"/>
    <w:rsid w:val="005E23B3"/>
    <w:rsid w:val="005E27AA"/>
    <w:rsid w:val="005E4CAF"/>
    <w:rsid w:val="005E70D1"/>
    <w:rsid w:val="005F401D"/>
    <w:rsid w:val="0060059E"/>
    <w:rsid w:val="00611B2F"/>
    <w:rsid w:val="006156A1"/>
    <w:rsid w:val="00635F12"/>
    <w:rsid w:val="006443C1"/>
    <w:rsid w:val="00655776"/>
    <w:rsid w:val="00660B28"/>
    <w:rsid w:val="00670ABE"/>
    <w:rsid w:val="006723BD"/>
    <w:rsid w:val="00684B15"/>
    <w:rsid w:val="006879A2"/>
    <w:rsid w:val="00687B5C"/>
    <w:rsid w:val="00694094"/>
    <w:rsid w:val="006A5249"/>
    <w:rsid w:val="006B5B31"/>
    <w:rsid w:val="006C2802"/>
    <w:rsid w:val="006C3449"/>
    <w:rsid w:val="006D2DFA"/>
    <w:rsid w:val="006D54B1"/>
    <w:rsid w:val="006E44F7"/>
    <w:rsid w:val="006E5A05"/>
    <w:rsid w:val="00702242"/>
    <w:rsid w:val="007037B5"/>
    <w:rsid w:val="00706436"/>
    <w:rsid w:val="00713B36"/>
    <w:rsid w:val="007210BF"/>
    <w:rsid w:val="00721A53"/>
    <w:rsid w:val="00725C86"/>
    <w:rsid w:val="007334DD"/>
    <w:rsid w:val="00736E75"/>
    <w:rsid w:val="007405BD"/>
    <w:rsid w:val="00753F0C"/>
    <w:rsid w:val="00754987"/>
    <w:rsid w:val="0075586B"/>
    <w:rsid w:val="0076783B"/>
    <w:rsid w:val="0077564B"/>
    <w:rsid w:val="00785B57"/>
    <w:rsid w:val="00793241"/>
    <w:rsid w:val="007A0EFE"/>
    <w:rsid w:val="007A0F99"/>
    <w:rsid w:val="007C1A9C"/>
    <w:rsid w:val="007D5DDF"/>
    <w:rsid w:val="007D77C2"/>
    <w:rsid w:val="007E0D7F"/>
    <w:rsid w:val="007E2894"/>
    <w:rsid w:val="007F28E4"/>
    <w:rsid w:val="008019EA"/>
    <w:rsid w:val="008162AA"/>
    <w:rsid w:val="00820548"/>
    <w:rsid w:val="008220A0"/>
    <w:rsid w:val="008220BD"/>
    <w:rsid w:val="008247C3"/>
    <w:rsid w:val="00845AF6"/>
    <w:rsid w:val="00865D7E"/>
    <w:rsid w:val="0087174A"/>
    <w:rsid w:val="00873046"/>
    <w:rsid w:val="00873057"/>
    <w:rsid w:val="0088763F"/>
    <w:rsid w:val="00892425"/>
    <w:rsid w:val="008A325C"/>
    <w:rsid w:val="008A3549"/>
    <w:rsid w:val="008A78C8"/>
    <w:rsid w:val="008A7E83"/>
    <w:rsid w:val="008B57C2"/>
    <w:rsid w:val="008C08A1"/>
    <w:rsid w:val="008C1090"/>
    <w:rsid w:val="008D5739"/>
    <w:rsid w:val="008D6445"/>
    <w:rsid w:val="008E50B7"/>
    <w:rsid w:val="008E5DD8"/>
    <w:rsid w:val="008E7C9C"/>
    <w:rsid w:val="008F6F67"/>
    <w:rsid w:val="008F7708"/>
    <w:rsid w:val="0091124D"/>
    <w:rsid w:val="00913FA2"/>
    <w:rsid w:val="00914C5B"/>
    <w:rsid w:val="009216C8"/>
    <w:rsid w:val="009272B8"/>
    <w:rsid w:val="00930752"/>
    <w:rsid w:val="00952C2C"/>
    <w:rsid w:val="0096163A"/>
    <w:rsid w:val="009641DC"/>
    <w:rsid w:val="009641E0"/>
    <w:rsid w:val="00965A4E"/>
    <w:rsid w:val="0096708C"/>
    <w:rsid w:val="00977886"/>
    <w:rsid w:val="0098770D"/>
    <w:rsid w:val="00996930"/>
    <w:rsid w:val="00997077"/>
    <w:rsid w:val="009A7175"/>
    <w:rsid w:val="009A7DC8"/>
    <w:rsid w:val="009B5D3E"/>
    <w:rsid w:val="009B769C"/>
    <w:rsid w:val="009B7AA9"/>
    <w:rsid w:val="009C72F1"/>
    <w:rsid w:val="009C7A56"/>
    <w:rsid w:val="009C7F11"/>
    <w:rsid w:val="009D1F0B"/>
    <w:rsid w:val="009E6D46"/>
    <w:rsid w:val="009F3E03"/>
    <w:rsid w:val="009F62B6"/>
    <w:rsid w:val="00A04745"/>
    <w:rsid w:val="00A05FA1"/>
    <w:rsid w:val="00A10493"/>
    <w:rsid w:val="00A10737"/>
    <w:rsid w:val="00A20463"/>
    <w:rsid w:val="00A361F8"/>
    <w:rsid w:val="00A370DD"/>
    <w:rsid w:val="00A518B2"/>
    <w:rsid w:val="00A54764"/>
    <w:rsid w:val="00A621A4"/>
    <w:rsid w:val="00A8566B"/>
    <w:rsid w:val="00A87D72"/>
    <w:rsid w:val="00A93413"/>
    <w:rsid w:val="00AB0CAA"/>
    <w:rsid w:val="00AB40A6"/>
    <w:rsid w:val="00AC07EC"/>
    <w:rsid w:val="00AC1085"/>
    <w:rsid w:val="00AC1FA4"/>
    <w:rsid w:val="00AC5303"/>
    <w:rsid w:val="00AD0321"/>
    <w:rsid w:val="00AD4A1D"/>
    <w:rsid w:val="00B11429"/>
    <w:rsid w:val="00B16082"/>
    <w:rsid w:val="00B17A90"/>
    <w:rsid w:val="00B37A19"/>
    <w:rsid w:val="00B4265C"/>
    <w:rsid w:val="00B4679A"/>
    <w:rsid w:val="00B56A73"/>
    <w:rsid w:val="00B57750"/>
    <w:rsid w:val="00B63B4F"/>
    <w:rsid w:val="00B63BBF"/>
    <w:rsid w:val="00B6794C"/>
    <w:rsid w:val="00B70AF7"/>
    <w:rsid w:val="00B71C36"/>
    <w:rsid w:val="00B72776"/>
    <w:rsid w:val="00B72AEE"/>
    <w:rsid w:val="00B72C4A"/>
    <w:rsid w:val="00B73C41"/>
    <w:rsid w:val="00B83401"/>
    <w:rsid w:val="00B83A3D"/>
    <w:rsid w:val="00B86A2E"/>
    <w:rsid w:val="00B954E2"/>
    <w:rsid w:val="00BA24F3"/>
    <w:rsid w:val="00BA3DE1"/>
    <w:rsid w:val="00BA7611"/>
    <w:rsid w:val="00BB37B1"/>
    <w:rsid w:val="00BB7A18"/>
    <w:rsid w:val="00BD5943"/>
    <w:rsid w:val="00BE4E2F"/>
    <w:rsid w:val="00BE6F65"/>
    <w:rsid w:val="00BF0582"/>
    <w:rsid w:val="00BF0C5C"/>
    <w:rsid w:val="00BF1D87"/>
    <w:rsid w:val="00BF6FCF"/>
    <w:rsid w:val="00C02C9D"/>
    <w:rsid w:val="00C04E62"/>
    <w:rsid w:val="00C10BA9"/>
    <w:rsid w:val="00C165B7"/>
    <w:rsid w:val="00C1678F"/>
    <w:rsid w:val="00C17346"/>
    <w:rsid w:val="00C25DE6"/>
    <w:rsid w:val="00C2733E"/>
    <w:rsid w:val="00C4056D"/>
    <w:rsid w:val="00C47DC9"/>
    <w:rsid w:val="00C52306"/>
    <w:rsid w:val="00C60609"/>
    <w:rsid w:val="00C70980"/>
    <w:rsid w:val="00C750DC"/>
    <w:rsid w:val="00C8045A"/>
    <w:rsid w:val="00C83451"/>
    <w:rsid w:val="00C92591"/>
    <w:rsid w:val="00C953B8"/>
    <w:rsid w:val="00C97C2C"/>
    <w:rsid w:val="00CA367C"/>
    <w:rsid w:val="00CA580E"/>
    <w:rsid w:val="00CA7D1C"/>
    <w:rsid w:val="00CB0156"/>
    <w:rsid w:val="00CB034B"/>
    <w:rsid w:val="00CB3FE8"/>
    <w:rsid w:val="00CC0E3E"/>
    <w:rsid w:val="00CC4186"/>
    <w:rsid w:val="00CD76EA"/>
    <w:rsid w:val="00CE138F"/>
    <w:rsid w:val="00CF33D7"/>
    <w:rsid w:val="00CF605D"/>
    <w:rsid w:val="00D06F97"/>
    <w:rsid w:val="00D07314"/>
    <w:rsid w:val="00D23BF1"/>
    <w:rsid w:val="00D23EAD"/>
    <w:rsid w:val="00D25419"/>
    <w:rsid w:val="00D25B8A"/>
    <w:rsid w:val="00D25E95"/>
    <w:rsid w:val="00D26237"/>
    <w:rsid w:val="00D26769"/>
    <w:rsid w:val="00D268B9"/>
    <w:rsid w:val="00D471D7"/>
    <w:rsid w:val="00D478C4"/>
    <w:rsid w:val="00D51C85"/>
    <w:rsid w:val="00D6058F"/>
    <w:rsid w:val="00D627DA"/>
    <w:rsid w:val="00D644F9"/>
    <w:rsid w:val="00D70C00"/>
    <w:rsid w:val="00D71184"/>
    <w:rsid w:val="00D720FD"/>
    <w:rsid w:val="00D725DF"/>
    <w:rsid w:val="00D72E9B"/>
    <w:rsid w:val="00D75FF5"/>
    <w:rsid w:val="00D77CE4"/>
    <w:rsid w:val="00D84EB1"/>
    <w:rsid w:val="00D8579D"/>
    <w:rsid w:val="00DA0124"/>
    <w:rsid w:val="00DB2116"/>
    <w:rsid w:val="00DB3047"/>
    <w:rsid w:val="00DB352E"/>
    <w:rsid w:val="00DB62C8"/>
    <w:rsid w:val="00DC06EC"/>
    <w:rsid w:val="00DD1D04"/>
    <w:rsid w:val="00DD2DFF"/>
    <w:rsid w:val="00DD31B3"/>
    <w:rsid w:val="00DD6DC1"/>
    <w:rsid w:val="00DE0B7A"/>
    <w:rsid w:val="00DE0E9E"/>
    <w:rsid w:val="00DE5245"/>
    <w:rsid w:val="00DF475D"/>
    <w:rsid w:val="00DF58F8"/>
    <w:rsid w:val="00E05B51"/>
    <w:rsid w:val="00E11534"/>
    <w:rsid w:val="00E15182"/>
    <w:rsid w:val="00E15D34"/>
    <w:rsid w:val="00E26154"/>
    <w:rsid w:val="00E340BD"/>
    <w:rsid w:val="00E461B3"/>
    <w:rsid w:val="00E65553"/>
    <w:rsid w:val="00E73053"/>
    <w:rsid w:val="00E73EDD"/>
    <w:rsid w:val="00E83446"/>
    <w:rsid w:val="00E86D52"/>
    <w:rsid w:val="00E909C8"/>
    <w:rsid w:val="00E944EE"/>
    <w:rsid w:val="00EA0AA3"/>
    <w:rsid w:val="00EB5419"/>
    <w:rsid w:val="00EC1C22"/>
    <w:rsid w:val="00EC4DE2"/>
    <w:rsid w:val="00ED7A14"/>
    <w:rsid w:val="00EE439F"/>
    <w:rsid w:val="00EE6A85"/>
    <w:rsid w:val="00EE776C"/>
    <w:rsid w:val="00F10E43"/>
    <w:rsid w:val="00F11C93"/>
    <w:rsid w:val="00F13A36"/>
    <w:rsid w:val="00F17F74"/>
    <w:rsid w:val="00F23AE0"/>
    <w:rsid w:val="00F30108"/>
    <w:rsid w:val="00F30C51"/>
    <w:rsid w:val="00F354C4"/>
    <w:rsid w:val="00F36F38"/>
    <w:rsid w:val="00F566E7"/>
    <w:rsid w:val="00F60596"/>
    <w:rsid w:val="00F62CDA"/>
    <w:rsid w:val="00F62D32"/>
    <w:rsid w:val="00F645A1"/>
    <w:rsid w:val="00F74BAC"/>
    <w:rsid w:val="00F76D07"/>
    <w:rsid w:val="00F777E7"/>
    <w:rsid w:val="00F80B2D"/>
    <w:rsid w:val="00F820E2"/>
    <w:rsid w:val="00F93557"/>
    <w:rsid w:val="00FA081A"/>
    <w:rsid w:val="00FA79B3"/>
    <w:rsid w:val="00FB1624"/>
    <w:rsid w:val="00FC35DC"/>
    <w:rsid w:val="00FC7F06"/>
    <w:rsid w:val="00FD1402"/>
    <w:rsid w:val="00FD5789"/>
    <w:rsid w:val="00FE06AB"/>
    <w:rsid w:val="00FE6754"/>
    <w:rsid w:val="00FF1AF0"/>
    <w:rsid w:val="00FF2F55"/>
    <w:rsid w:val="00FF735C"/>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637DF"/>
  <w15:docId w15:val="{AC3774D3-53E5-4452-81F1-831EEE05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03ABD"/>
    <w:pPr>
      <w:spacing w:after="0" w:line="240" w:lineRule="auto"/>
      <w:ind w:left="57"/>
      <w:jc w:val="both"/>
    </w:pPr>
    <w:rPr>
      <w:rFonts w:ascii="Calibri" w:eastAsia="Times New Roman" w:hAnsi="Calibri" w:cs="Calibri"/>
      <w:sz w:val="24"/>
      <w:szCs w:val="24"/>
      <w:lang w:val="en-US"/>
    </w:rPr>
  </w:style>
  <w:style w:type="paragraph" w:styleId="Naslov5">
    <w:name w:val="heading 5"/>
    <w:basedOn w:val="Navaden"/>
    <w:next w:val="Navaden"/>
    <w:link w:val="Naslov5Znak"/>
    <w:uiPriority w:val="9"/>
    <w:unhideWhenUsed/>
    <w:qFormat/>
    <w:rsid w:val="001B11C8"/>
    <w:pPr>
      <w:spacing w:before="240" w:after="60" w:line="260" w:lineRule="atLeast"/>
      <w:ind w:left="0"/>
      <w:jc w:val="left"/>
      <w:outlineLvl w:val="4"/>
    </w:pPr>
    <w:rPr>
      <w:rFonts w:asciiTheme="minorHAnsi" w:eastAsiaTheme="minorEastAsia" w:hAnsiTheme="minorHAnsi" w:cstheme="minorBidi"/>
      <w:b/>
      <w:bCs/>
      <w:i/>
      <w:iCs/>
      <w:sz w:val="26"/>
      <w:szCs w:val="26"/>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3">
    <w:name w:val="Znak Znak3"/>
    <w:basedOn w:val="Navaden"/>
    <w:rsid w:val="007334DD"/>
    <w:pPr>
      <w:spacing w:after="160" w:line="240" w:lineRule="exact"/>
      <w:ind w:left="0"/>
      <w:jc w:val="left"/>
    </w:pPr>
    <w:rPr>
      <w:rFonts w:ascii="Tahoma" w:hAnsi="Tahoma" w:cs="Times New Roman"/>
      <w:sz w:val="20"/>
      <w:szCs w:val="20"/>
    </w:rPr>
  </w:style>
  <w:style w:type="paragraph" w:styleId="Telobesedila3">
    <w:name w:val="Body Text 3"/>
    <w:basedOn w:val="Navaden"/>
    <w:link w:val="Telobesedila3Znak"/>
    <w:rsid w:val="007334DD"/>
    <w:pPr>
      <w:widowControl w:val="0"/>
      <w:spacing w:after="120"/>
      <w:ind w:left="0"/>
      <w:jc w:val="left"/>
    </w:pPr>
    <w:rPr>
      <w:rFonts w:ascii="Times New Roman" w:hAnsi="Times New Roman" w:cs="Times New Roman"/>
      <w:snapToGrid w:val="0"/>
      <w:sz w:val="16"/>
      <w:szCs w:val="16"/>
      <w:lang w:val="sl-SI" w:eastAsia="sl-SI"/>
    </w:rPr>
  </w:style>
  <w:style w:type="character" w:customStyle="1" w:styleId="Telobesedila3Znak">
    <w:name w:val="Telo besedila 3 Znak"/>
    <w:basedOn w:val="Privzetapisavaodstavka"/>
    <w:link w:val="Telobesedila3"/>
    <w:rsid w:val="007334DD"/>
    <w:rPr>
      <w:rFonts w:ascii="Times New Roman" w:eastAsia="Times New Roman" w:hAnsi="Times New Roman" w:cs="Times New Roman"/>
      <w:snapToGrid w:val="0"/>
      <w:sz w:val="16"/>
      <w:szCs w:val="16"/>
      <w:lang w:eastAsia="sl-SI"/>
    </w:rPr>
  </w:style>
  <w:style w:type="table" w:styleId="Tabelamrea">
    <w:name w:val="Table Grid"/>
    <w:basedOn w:val="Navadnatabela"/>
    <w:rsid w:val="007334DD"/>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566BA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66BA1"/>
    <w:rPr>
      <w:rFonts w:ascii="Tahoma" w:eastAsia="Times New Roman" w:hAnsi="Tahoma" w:cs="Tahoma"/>
      <w:sz w:val="16"/>
      <w:szCs w:val="16"/>
      <w:lang w:val="en-US"/>
    </w:rPr>
  </w:style>
  <w:style w:type="paragraph" w:customStyle="1" w:styleId="ZnakZnak30">
    <w:name w:val="Znak Znak3"/>
    <w:basedOn w:val="Navaden"/>
    <w:rsid w:val="00AB0CAA"/>
    <w:pPr>
      <w:spacing w:after="160" w:line="240" w:lineRule="exact"/>
      <w:ind w:left="0"/>
      <w:jc w:val="left"/>
    </w:pPr>
    <w:rPr>
      <w:rFonts w:ascii="Tahoma" w:hAnsi="Tahoma" w:cs="Times New Roman"/>
      <w:sz w:val="20"/>
      <w:szCs w:val="20"/>
    </w:rPr>
  </w:style>
  <w:style w:type="character" w:customStyle="1" w:styleId="Naslov5Znak">
    <w:name w:val="Naslov 5 Znak"/>
    <w:basedOn w:val="Privzetapisavaodstavka"/>
    <w:link w:val="Naslov5"/>
    <w:uiPriority w:val="9"/>
    <w:rsid w:val="001B11C8"/>
    <w:rPr>
      <w:rFonts w:eastAsiaTheme="minorEastAsia"/>
      <w:b/>
      <w:bCs/>
      <w:i/>
      <w:iCs/>
      <w:sz w:val="26"/>
      <w:szCs w:val="26"/>
    </w:rPr>
  </w:style>
  <w:style w:type="paragraph" w:styleId="Odstavekseznama">
    <w:name w:val="List Paragraph"/>
    <w:basedOn w:val="Navaden"/>
    <w:uiPriority w:val="34"/>
    <w:qFormat/>
    <w:rsid w:val="004E1421"/>
    <w:pPr>
      <w:ind w:left="720"/>
      <w:contextualSpacing/>
    </w:pPr>
  </w:style>
  <w:style w:type="paragraph" w:styleId="Brezrazmikov">
    <w:name w:val="No Spacing"/>
    <w:uiPriority w:val="1"/>
    <w:qFormat/>
    <w:rsid w:val="001E121E"/>
    <w:pPr>
      <w:spacing w:after="0" w:line="240" w:lineRule="auto"/>
      <w:ind w:left="57"/>
      <w:jc w:val="both"/>
    </w:pPr>
    <w:rPr>
      <w:rFonts w:ascii="Calibri" w:eastAsia="Times New Roman" w:hAnsi="Calibri" w:cs="Calibri"/>
      <w:sz w:val="24"/>
      <w:szCs w:val="24"/>
      <w:lang w:val="en-US"/>
    </w:rPr>
  </w:style>
  <w:style w:type="paragraph" w:styleId="Telobesedila">
    <w:name w:val="Body Text"/>
    <w:basedOn w:val="Navaden"/>
    <w:link w:val="TelobesedilaZnak"/>
    <w:rsid w:val="006443C1"/>
    <w:pPr>
      <w:spacing w:after="120"/>
      <w:ind w:left="0"/>
      <w:jc w:val="left"/>
    </w:pPr>
    <w:rPr>
      <w:rFonts w:ascii="Times New Roman" w:hAnsi="Times New Roman" w:cs="Times New Roman"/>
      <w:lang w:val="sl-SI" w:eastAsia="sl-SI"/>
    </w:rPr>
  </w:style>
  <w:style w:type="character" w:customStyle="1" w:styleId="TelobesedilaZnak">
    <w:name w:val="Telo besedila Znak"/>
    <w:basedOn w:val="Privzetapisavaodstavka"/>
    <w:link w:val="Telobesedila"/>
    <w:rsid w:val="006443C1"/>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6443C1"/>
    <w:pPr>
      <w:tabs>
        <w:tab w:val="center" w:pos="4536"/>
        <w:tab w:val="right" w:pos="9072"/>
      </w:tabs>
    </w:pPr>
  </w:style>
  <w:style w:type="character" w:customStyle="1" w:styleId="GlavaZnak">
    <w:name w:val="Glava Znak"/>
    <w:basedOn w:val="Privzetapisavaodstavka"/>
    <w:link w:val="Glava"/>
    <w:uiPriority w:val="99"/>
    <w:rsid w:val="006443C1"/>
    <w:rPr>
      <w:rFonts w:ascii="Calibri" w:eastAsia="Times New Roman" w:hAnsi="Calibri" w:cs="Calibri"/>
      <w:sz w:val="24"/>
      <w:szCs w:val="24"/>
      <w:lang w:val="en-US"/>
    </w:rPr>
  </w:style>
  <w:style w:type="paragraph" w:styleId="Noga">
    <w:name w:val="footer"/>
    <w:basedOn w:val="Navaden"/>
    <w:link w:val="NogaZnak"/>
    <w:uiPriority w:val="99"/>
    <w:unhideWhenUsed/>
    <w:rsid w:val="006443C1"/>
    <w:pPr>
      <w:tabs>
        <w:tab w:val="center" w:pos="4536"/>
        <w:tab w:val="right" w:pos="9072"/>
      </w:tabs>
    </w:pPr>
  </w:style>
  <w:style w:type="character" w:customStyle="1" w:styleId="NogaZnak">
    <w:name w:val="Noga Znak"/>
    <w:basedOn w:val="Privzetapisavaodstavka"/>
    <w:link w:val="Noga"/>
    <w:uiPriority w:val="99"/>
    <w:rsid w:val="006443C1"/>
    <w:rPr>
      <w:rFonts w:ascii="Calibri" w:eastAsia="Times New Roman" w:hAnsi="Calibri" w:cs="Calibri"/>
      <w:sz w:val="24"/>
      <w:szCs w:val="24"/>
      <w:lang w:val="en-US"/>
    </w:rPr>
  </w:style>
  <w:style w:type="table" w:customStyle="1" w:styleId="Tabelamrea1">
    <w:name w:val="Tabela – mreža1"/>
    <w:basedOn w:val="Navadnatabela"/>
    <w:next w:val="Tabelamrea"/>
    <w:rsid w:val="004977EA"/>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semiHidden/>
    <w:unhideWhenUsed/>
    <w:rsid w:val="0052616B"/>
    <w:rPr>
      <w:color w:val="0000FF"/>
      <w:u w:val="single"/>
    </w:rPr>
  </w:style>
  <w:style w:type="paragraph" w:styleId="Revizija">
    <w:name w:val="Revision"/>
    <w:hidden/>
    <w:uiPriority w:val="99"/>
    <w:semiHidden/>
    <w:rsid w:val="002B12C3"/>
    <w:pPr>
      <w:spacing w:after="0" w:line="240" w:lineRule="auto"/>
    </w:pPr>
    <w:rPr>
      <w:rFonts w:ascii="Calibri" w:eastAsia="Times New Roman" w:hAnsi="Calibri" w:cs="Calibri"/>
      <w:sz w:val="24"/>
      <w:szCs w:val="24"/>
      <w:lang w:val="en-US"/>
    </w:rPr>
  </w:style>
  <w:style w:type="character" w:styleId="Pripombasklic">
    <w:name w:val="annotation reference"/>
    <w:basedOn w:val="Privzetapisavaodstavka"/>
    <w:uiPriority w:val="99"/>
    <w:semiHidden/>
    <w:unhideWhenUsed/>
    <w:rsid w:val="00A54764"/>
    <w:rPr>
      <w:sz w:val="16"/>
      <w:szCs w:val="16"/>
    </w:rPr>
  </w:style>
  <w:style w:type="paragraph" w:styleId="Pripombabesedilo">
    <w:name w:val="annotation text"/>
    <w:basedOn w:val="Navaden"/>
    <w:link w:val="PripombabesediloZnak"/>
    <w:uiPriority w:val="99"/>
    <w:semiHidden/>
    <w:unhideWhenUsed/>
    <w:rsid w:val="00A54764"/>
    <w:rPr>
      <w:sz w:val="20"/>
      <w:szCs w:val="20"/>
    </w:rPr>
  </w:style>
  <w:style w:type="character" w:customStyle="1" w:styleId="PripombabesediloZnak">
    <w:name w:val="Pripomba – besedilo Znak"/>
    <w:basedOn w:val="Privzetapisavaodstavka"/>
    <w:link w:val="Pripombabesedilo"/>
    <w:uiPriority w:val="99"/>
    <w:semiHidden/>
    <w:rsid w:val="00A54764"/>
    <w:rPr>
      <w:rFonts w:ascii="Calibri" w:eastAsia="Times New Roman" w:hAnsi="Calibri" w:cs="Calibri"/>
      <w:sz w:val="20"/>
      <w:szCs w:val="20"/>
      <w:lang w:val="en-US"/>
    </w:rPr>
  </w:style>
  <w:style w:type="paragraph" w:styleId="Zadevapripombe">
    <w:name w:val="annotation subject"/>
    <w:basedOn w:val="Pripombabesedilo"/>
    <w:next w:val="Pripombabesedilo"/>
    <w:link w:val="ZadevapripombeZnak"/>
    <w:uiPriority w:val="99"/>
    <w:semiHidden/>
    <w:unhideWhenUsed/>
    <w:rsid w:val="00A54764"/>
    <w:rPr>
      <w:b/>
      <w:bCs/>
    </w:rPr>
  </w:style>
  <w:style w:type="character" w:customStyle="1" w:styleId="ZadevapripombeZnak">
    <w:name w:val="Zadeva pripombe Znak"/>
    <w:basedOn w:val="PripombabesediloZnak"/>
    <w:link w:val="Zadevapripombe"/>
    <w:uiPriority w:val="99"/>
    <w:semiHidden/>
    <w:rsid w:val="00A54764"/>
    <w:rPr>
      <w:rFonts w:ascii="Calibri" w:eastAsia="Times New Roman" w:hAnsi="Calibri" w:cs="Calibri"/>
      <w:b/>
      <w:bCs/>
      <w:sz w:val="20"/>
      <w:szCs w:val="20"/>
      <w:lang w:val="en-US"/>
    </w:rPr>
  </w:style>
  <w:style w:type="table" w:customStyle="1" w:styleId="Tabelamrea2">
    <w:name w:val="Tabela – mreža2"/>
    <w:basedOn w:val="Navadnatabela"/>
    <w:next w:val="Tabelamrea"/>
    <w:rsid w:val="003A3A3C"/>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129119">
      <w:bodyDiv w:val="1"/>
      <w:marLeft w:val="0"/>
      <w:marRight w:val="0"/>
      <w:marTop w:val="0"/>
      <w:marBottom w:val="0"/>
      <w:divBdr>
        <w:top w:val="none" w:sz="0" w:space="0" w:color="auto"/>
        <w:left w:val="none" w:sz="0" w:space="0" w:color="auto"/>
        <w:bottom w:val="none" w:sz="0" w:space="0" w:color="auto"/>
        <w:right w:val="none" w:sz="0" w:space="0" w:color="auto"/>
      </w:divBdr>
    </w:div>
    <w:div w:id="1154907326">
      <w:bodyDiv w:val="1"/>
      <w:marLeft w:val="0"/>
      <w:marRight w:val="0"/>
      <w:marTop w:val="0"/>
      <w:marBottom w:val="0"/>
      <w:divBdr>
        <w:top w:val="none" w:sz="0" w:space="0" w:color="auto"/>
        <w:left w:val="none" w:sz="0" w:space="0" w:color="auto"/>
        <w:bottom w:val="none" w:sz="0" w:space="0" w:color="auto"/>
        <w:right w:val="none" w:sz="0" w:space="0" w:color="auto"/>
      </w:divBdr>
    </w:div>
    <w:div w:id="183969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5-01-3570" TargetMode="External"/><Relationship Id="rId13" Type="http://schemas.openxmlformats.org/officeDocument/2006/relationships/hyperlink" Target="http://www.uradni-list.si/1/objava.jsp?sop=2022-01-2511"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22-01-1705"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2-01-010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sop=2021-01-2575" TargetMode="External"/><Relationship Id="rId4" Type="http://schemas.openxmlformats.org/officeDocument/2006/relationships/settings" Target="settings.xml"/><Relationship Id="rId9" Type="http://schemas.openxmlformats.org/officeDocument/2006/relationships/hyperlink" Target="http://www.uradni-list.si/1/objava.jsp?sop=2018-01-0588" TargetMode="Externa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751F5-2D94-4E28-8459-BCEFD3C38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3574</Words>
  <Characters>20375</Characters>
  <Application>Microsoft Office Word</Application>
  <DocSecurity>0</DocSecurity>
  <Lines>169</Lines>
  <Paragraphs>47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Janja Fink</dc:creator>
  <cp:lastModifiedBy>Bostjan Rogelj</cp:lastModifiedBy>
  <cp:revision>3</cp:revision>
  <cp:lastPrinted>2022-02-07T07:53:00Z</cp:lastPrinted>
  <dcterms:created xsi:type="dcterms:W3CDTF">2023-07-25T10:02:00Z</dcterms:created>
  <dcterms:modified xsi:type="dcterms:W3CDTF">2023-07-27T12:01:00Z</dcterms:modified>
</cp:coreProperties>
</file>