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0A" w:rsidRDefault="00BB670A" w:rsidP="006538C7">
      <w:pPr>
        <w:pStyle w:val="PODNASLOV"/>
        <w:ind w:left="0" w:firstLine="0"/>
        <w:jc w:val="both"/>
        <w:rPr>
          <w:rFonts w:ascii="Century Gothic" w:hAnsi="Century Gothic"/>
        </w:rPr>
      </w:pPr>
    </w:p>
    <w:p w:rsidR="006538C7" w:rsidRDefault="00765865" w:rsidP="006538C7">
      <w:pPr>
        <w:pStyle w:val="PODNASLOV"/>
        <w:ind w:left="0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REFERENČNI POSLI GOSPODARSKEGA SUBJEKTA</w:t>
      </w:r>
    </w:p>
    <w:p w:rsidR="00765865" w:rsidRDefault="00765865" w:rsidP="00765865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</w:pPr>
      <w:r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P</w:t>
      </w:r>
      <w:r w:rsidRPr="00765865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onudnik obrazec kopira glede na število referenčnih poslov.</w:t>
      </w:r>
      <w:r w:rsidR="00BB670A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 xml:space="preserve"> </w:t>
      </w:r>
      <w:r w:rsidR="00E71936" w:rsidRPr="00E71936">
        <w:rPr>
          <w:rFonts w:ascii="Century Gothic" w:hAnsi="Century Gothic" w:cs="Arial"/>
          <w:b w:val="0"/>
          <w:caps w:val="0"/>
          <w:color w:val="auto"/>
          <w:sz w:val="16"/>
          <w:szCs w:val="16"/>
          <w:u w:val="none"/>
        </w:rPr>
        <w:t>V fazi oddaje ponudbe ni nujno, da so referenčna dela potrjena s strani naročnika referenčnega posla. Naročnik si pridržuje pravico, da v fazi pregleda ponudbe od ponudnika zahteva predložitev potrjenega referenčnega potrdila.</w:t>
      </w:r>
    </w:p>
    <w:p w:rsidR="007208FF" w:rsidRDefault="007208FF" w:rsidP="00765865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olor w:val="auto"/>
          <w:sz w:val="16"/>
          <w:szCs w:val="16"/>
          <w:u w:val="none"/>
        </w:rPr>
      </w:pPr>
    </w:p>
    <w:p w:rsidR="00BB670A" w:rsidRPr="00765865" w:rsidRDefault="00BB670A" w:rsidP="00765865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olor w:val="auto"/>
          <w:sz w:val="16"/>
          <w:szCs w:val="16"/>
          <w:u w:val="none"/>
        </w:rPr>
      </w:pPr>
    </w:p>
    <w:p w:rsidR="00765865" w:rsidRDefault="00765865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olor w:val="auto"/>
          <w:sz w:val="16"/>
          <w:szCs w:val="16"/>
          <w:u w:val="none"/>
        </w:rPr>
      </w:pPr>
    </w:p>
    <w:tbl>
      <w:tblPr>
        <w:tblW w:w="0" w:type="auto"/>
        <w:tblInd w:w="392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6206"/>
      </w:tblGrid>
      <w:tr w:rsidR="00765865" w:rsidRPr="00672194" w:rsidTr="00FF32C2">
        <w:trPr>
          <w:trHeight w:val="1003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IZVAJALEC </w:t>
            </w:r>
          </w:p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REFERENČNEGA POSLA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</w:tc>
      </w:tr>
      <w:tr w:rsidR="00765865" w:rsidRPr="00672194" w:rsidTr="00FF32C2">
        <w:trPr>
          <w:trHeight w:val="983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NAROČNIK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</w:tc>
      </w:tr>
      <w:tr w:rsidR="00765865" w:rsidRPr="00672194" w:rsidTr="00FF32C2">
        <w:trPr>
          <w:trHeight w:val="976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NAZIV POSLA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</w:tc>
      </w:tr>
      <w:tr w:rsidR="00765865" w:rsidRPr="00672194" w:rsidTr="00FF32C2">
        <w:trPr>
          <w:trHeight w:val="976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65865" w:rsidP="00FF32C2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olor w:val="595959" w:themeColor="text1" w:themeTint="A6"/>
              </w:rPr>
              <w:t>DATUM DOKONČANJA POSLA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765865" w:rsidRPr="00672194" w:rsidRDefault="00765865" w:rsidP="00D75687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</w:tc>
      </w:tr>
      <w:tr w:rsidR="00765865" w:rsidRPr="00672194" w:rsidTr="00C308E9">
        <w:trPr>
          <w:trHeight w:val="2045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208FF" w:rsidP="00765865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opis posla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F178DB" w:rsidRDefault="00F178DB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hAnsi="Century Gothic"/>
              </w:rPr>
            </w:pPr>
          </w:p>
          <w:p w:rsidR="00F178DB" w:rsidRDefault="00F178DB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Posel je obsegal </w:t>
            </w:r>
            <w:r w:rsidR="00B21630">
              <w:rPr>
                <w:rFonts w:ascii="Century Gothic" w:hAnsi="Century Gothic"/>
              </w:rPr>
              <w:t>postavitev javne razsvetljave po standardu EN12193 za razsvetljavo športnih objektov</w:t>
            </w:r>
            <w:r>
              <w:rPr>
                <w:rFonts w:ascii="Century Gothic" w:hAnsi="Century Gothic"/>
              </w:rPr>
              <w:t xml:space="preserve">: </w:t>
            </w:r>
          </w:p>
          <w:p w:rsidR="005245B7" w:rsidRDefault="00F178DB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                         </w:t>
            </w:r>
            <w:r w:rsidR="005245B7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sym w:font="Wingdings" w:char="F06F"/>
            </w:r>
            <w:r w:rsidR="005245B7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NE </w:t>
            </w:r>
          </w:p>
          <w:p w:rsidR="00F178DB" w:rsidRDefault="005245B7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                         </w:t>
            </w:r>
            <w:r w:rsidR="00F178DB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sym w:font="Wingdings" w:char="F06F"/>
            </w:r>
            <w:r w:rsidR="00F178DB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DA</w:t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</w:t>
            </w:r>
            <w:r w:rsidR="00F178DB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</w:t>
            </w:r>
          </w:p>
          <w:p w:rsidR="00F178DB" w:rsidRDefault="00F178DB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hAnsi="Century Gothic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                         </w:t>
            </w:r>
          </w:p>
          <w:p w:rsidR="00F178DB" w:rsidRDefault="00F178DB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Posel je</w:t>
            </w:r>
            <w:r w:rsidR="005245B7">
              <w:rPr>
                <w:rFonts w:ascii="Century Gothic" w:hAnsi="Century Gothic"/>
              </w:rPr>
              <w:t xml:space="preserve"> obsegal</w:t>
            </w:r>
            <w:r>
              <w:rPr>
                <w:rFonts w:ascii="Century Gothic" w:hAnsi="Century Gothic"/>
              </w:rPr>
              <w:t xml:space="preserve"> </w:t>
            </w:r>
            <w:r w:rsidR="005245B7">
              <w:rPr>
                <w:rFonts w:ascii="Century Gothic" w:hAnsi="Century Gothic"/>
              </w:rPr>
              <w:t>i</w:t>
            </w:r>
            <w:r w:rsidR="005245B7" w:rsidRPr="00CA71DB">
              <w:rPr>
                <w:rFonts w:ascii="Century Gothic" w:hAnsi="Century Gothic"/>
              </w:rPr>
              <w:t>zvedb</w:t>
            </w:r>
            <w:r w:rsidR="005245B7">
              <w:rPr>
                <w:rFonts w:ascii="Century Gothic" w:hAnsi="Century Gothic"/>
              </w:rPr>
              <w:t>o</w:t>
            </w:r>
            <w:r w:rsidR="00B21630">
              <w:rPr>
                <w:rFonts w:ascii="Century Gothic" w:hAnsi="Century Gothic"/>
              </w:rPr>
              <w:t xml:space="preserve"> splošnih gradbenih del na rekreacijskih površinah </w:t>
            </w:r>
            <w:r w:rsidR="00153F65">
              <w:rPr>
                <w:rFonts w:ascii="Century Gothic" w:hAnsi="Century Gothic"/>
              </w:rPr>
              <w:t>ali</w:t>
            </w:r>
            <w:r w:rsidR="00B21630">
              <w:rPr>
                <w:rFonts w:ascii="Century Gothic" w:hAnsi="Century Gothic"/>
              </w:rPr>
              <w:t xml:space="preserve"> obnovo le-teh</w:t>
            </w:r>
            <w:r>
              <w:rPr>
                <w:rFonts w:ascii="Century Gothic" w:hAnsi="Century Gothic"/>
              </w:rPr>
              <w:t xml:space="preserve">: </w:t>
            </w:r>
          </w:p>
          <w:p w:rsidR="005245B7" w:rsidRDefault="005245B7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  <w:p w:rsidR="005245B7" w:rsidRDefault="005245B7" w:rsidP="00F178DB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                         </w:t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sym w:font="Wingdings" w:char="F06F"/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NE</w:t>
            </w:r>
          </w:p>
          <w:p w:rsidR="005245B7" w:rsidRPr="00672194" w:rsidRDefault="00F178DB" w:rsidP="00153F65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                                 </w:t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sym w:font="Wingdings" w:char="F06F"/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DA  </w:t>
            </w:r>
            <w:bookmarkStart w:id="0" w:name="_GoBack"/>
            <w:bookmarkEnd w:id="0"/>
          </w:p>
        </w:tc>
      </w:tr>
      <w:tr w:rsidR="00E71936" w:rsidRPr="00672194" w:rsidTr="00E71936">
        <w:trPr>
          <w:trHeight w:val="965"/>
        </w:trPr>
        <w:tc>
          <w:tcPr>
            <w:tcW w:w="2691" w:type="dxa"/>
            <w:shd w:val="clear" w:color="auto" w:fill="auto"/>
            <w:vAlign w:val="center"/>
          </w:tcPr>
          <w:p w:rsidR="00E71936" w:rsidRDefault="00E71936" w:rsidP="00765865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vrednost posla </w:t>
            </w:r>
          </w:p>
          <w:p w:rsidR="00E71936" w:rsidRDefault="00E71936" w:rsidP="00765865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(v eur </w:t>
            </w:r>
            <w:r w:rsidR="00C308E9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bre</w:t>
            </w:r>
            <w:r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z ddv)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E71936" w:rsidRPr="00672194" w:rsidRDefault="00E71936" w:rsidP="00765865">
            <w:pPr>
              <w:keepNext/>
              <w:keepLines/>
              <w:tabs>
                <w:tab w:val="left" w:pos="5800"/>
              </w:tabs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</w:p>
        </w:tc>
      </w:tr>
      <w:tr w:rsidR="00765865" w:rsidRPr="00672194" w:rsidTr="00FF32C2">
        <w:trPr>
          <w:trHeight w:val="1064"/>
        </w:trPr>
        <w:tc>
          <w:tcPr>
            <w:tcW w:w="2691" w:type="dxa"/>
            <w:shd w:val="clear" w:color="auto" w:fill="auto"/>
            <w:vAlign w:val="center"/>
          </w:tcPr>
          <w:p w:rsidR="00765865" w:rsidRPr="00672194" w:rsidRDefault="00765865" w:rsidP="00C308E9">
            <w:pPr>
              <w:keepNext/>
              <w:keepLines/>
              <w:tabs>
                <w:tab w:val="left" w:pos="5800"/>
              </w:tabs>
              <w:jc w:val="right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OSEBA NAROČNIKA, </w:t>
            </w:r>
            <w:r w:rsidR="00C308E9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ki lahko potrdi</w:t>
            </w: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 REFERENČNI POSEL</w:t>
            </w:r>
          </w:p>
        </w:tc>
        <w:tc>
          <w:tcPr>
            <w:tcW w:w="6206" w:type="dxa"/>
            <w:shd w:val="clear" w:color="auto" w:fill="auto"/>
            <w:vAlign w:val="center"/>
          </w:tcPr>
          <w:p w:rsidR="00765865" w:rsidRPr="00672194" w:rsidRDefault="00765865" w:rsidP="00765865">
            <w:pPr>
              <w:keepNext/>
              <w:keepLines/>
              <w:tabs>
                <w:tab w:val="left" w:pos="5800"/>
              </w:tabs>
              <w:spacing w:before="240" w:after="240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Naziv: </w:t>
            </w:r>
          </w:p>
          <w:p w:rsidR="00765865" w:rsidRPr="00672194" w:rsidRDefault="00765865" w:rsidP="00765865">
            <w:pPr>
              <w:keepNext/>
              <w:keepLines/>
              <w:tabs>
                <w:tab w:val="left" w:pos="5800"/>
              </w:tabs>
              <w:spacing w:before="240" w:after="240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 xml:space="preserve">Tel: </w:t>
            </w:r>
          </w:p>
          <w:p w:rsidR="00765865" w:rsidRPr="00672194" w:rsidRDefault="00765865" w:rsidP="00765865">
            <w:pPr>
              <w:keepNext/>
              <w:keepLines/>
              <w:tabs>
                <w:tab w:val="left" w:pos="5800"/>
              </w:tabs>
              <w:spacing w:before="240" w:after="240"/>
              <w:outlineLvl w:val="0"/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</w:pPr>
            <w:r w:rsidRPr="00672194">
              <w:rPr>
                <w:rFonts w:ascii="Century Gothic" w:eastAsiaTheme="minorEastAsia" w:hAnsi="Century Gothic"/>
                <w:caps/>
                <w:color w:val="595959" w:themeColor="text1" w:themeTint="A6"/>
                <w:szCs w:val="20"/>
              </w:rPr>
              <w:t>E-mail:</w:t>
            </w:r>
          </w:p>
        </w:tc>
      </w:tr>
    </w:tbl>
    <w:p w:rsidR="00765865" w:rsidRPr="00765865" w:rsidRDefault="00765865" w:rsidP="00856D1D">
      <w:pPr>
        <w:pStyle w:val="PODNASLOV"/>
        <w:spacing w:after="0"/>
        <w:ind w:left="0" w:firstLine="0"/>
        <w:jc w:val="both"/>
        <w:rPr>
          <w:rFonts w:ascii="Century Gothic" w:hAnsi="Century Gothic" w:cs="Arial"/>
          <w:b w:val="0"/>
          <w:color w:val="auto"/>
          <w:sz w:val="16"/>
          <w:szCs w:val="16"/>
          <w:u w:val="none"/>
        </w:rPr>
      </w:pPr>
    </w:p>
    <w:sectPr w:rsidR="00765865" w:rsidRPr="00765865" w:rsidSect="006538C7">
      <w:headerReference w:type="default" r:id="rId7"/>
      <w:pgSz w:w="11906" w:h="16838"/>
      <w:pgMar w:top="1417" w:right="1416" w:bottom="1417" w:left="1417" w:header="708" w:footer="708" w:gutter="0"/>
      <w:pgBorders w:offsetFrom="page">
        <w:left w:val="single" w:sz="6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639" w:rsidRPr="00EC6066" w:rsidRDefault="004C0639" w:rsidP="006538C7">
      <w:r>
        <w:separator/>
      </w:r>
    </w:p>
  </w:endnote>
  <w:endnote w:type="continuationSeparator" w:id="0">
    <w:p w:rsidR="004C0639" w:rsidRPr="00EC6066" w:rsidRDefault="004C0639" w:rsidP="0065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639" w:rsidRPr="00EC6066" w:rsidRDefault="004C0639" w:rsidP="006538C7">
      <w:r>
        <w:separator/>
      </w:r>
    </w:p>
  </w:footnote>
  <w:footnote w:type="continuationSeparator" w:id="0">
    <w:p w:rsidR="004C0639" w:rsidRPr="00EC6066" w:rsidRDefault="004C0639" w:rsidP="0065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8C7" w:rsidRPr="00156F4C" w:rsidRDefault="00856D1D" w:rsidP="006538C7">
    <w:pPr>
      <w:pStyle w:val="NASLOV40ptGRAY"/>
      <w:spacing w:after="0"/>
      <w:jc w:val="right"/>
      <w:rPr>
        <w:rFonts w:ascii="Century Gothic" w:hAnsi="Century Gothic"/>
        <w:color w:val="A9C938"/>
        <w:sz w:val="20"/>
        <w:szCs w:val="24"/>
      </w:rPr>
    </w:pPr>
    <w:r w:rsidRPr="00156F4C">
      <w:rPr>
        <w:rFonts w:ascii="Century Gothic" w:hAnsi="Century Gothic"/>
        <w:color w:val="A9C938"/>
        <w:sz w:val="20"/>
        <w:szCs w:val="24"/>
      </w:rPr>
      <w:t>OBR-</w:t>
    </w:r>
    <w:r w:rsidR="00765865" w:rsidRPr="00156F4C">
      <w:rPr>
        <w:rFonts w:ascii="Century Gothic" w:hAnsi="Century Gothic"/>
        <w:color w:val="A9C938"/>
        <w:sz w:val="20"/>
        <w:szCs w:val="24"/>
      </w:rPr>
      <w:t>REFERENČNI POSLI GOSPODARSKEGA SUBJEKTA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6B7"/>
    <w:multiLevelType w:val="hybridMultilevel"/>
    <w:tmpl w:val="2F0E86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A0D"/>
    <w:multiLevelType w:val="hybridMultilevel"/>
    <w:tmpl w:val="244013DA"/>
    <w:lvl w:ilvl="0" w:tplc="C478BADC">
      <w:start w:val="2"/>
      <w:numFmt w:val="bullet"/>
      <w:lvlText w:val="-"/>
      <w:lvlJc w:val="left"/>
      <w:pPr>
        <w:ind w:left="644" w:hanging="360"/>
      </w:pPr>
      <w:rPr>
        <w:rFonts w:ascii="Calibri" w:eastAsiaTheme="minorEastAsia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ascii="Trebuchet MS" w:eastAsiaTheme="minorEastAsia" w:hAnsi="Trebuchet M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A74E2"/>
    <w:multiLevelType w:val="hybridMultilevel"/>
    <w:tmpl w:val="96E6A0C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625B2"/>
    <w:multiLevelType w:val="hybridMultilevel"/>
    <w:tmpl w:val="4348A268"/>
    <w:lvl w:ilvl="0" w:tplc="3B0E147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44E79"/>
    <w:multiLevelType w:val="hybridMultilevel"/>
    <w:tmpl w:val="4F9C7E06"/>
    <w:lvl w:ilvl="0" w:tplc="EF34581A">
      <w:start w:val="821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C7"/>
    <w:rsid w:val="00021AA5"/>
    <w:rsid w:val="000505C0"/>
    <w:rsid w:val="00071BC8"/>
    <w:rsid w:val="00153F65"/>
    <w:rsid w:val="00156F4C"/>
    <w:rsid w:val="00184375"/>
    <w:rsid w:val="00226C77"/>
    <w:rsid w:val="00274C0A"/>
    <w:rsid w:val="0028681C"/>
    <w:rsid w:val="002B2E4B"/>
    <w:rsid w:val="002C197C"/>
    <w:rsid w:val="002F3AED"/>
    <w:rsid w:val="003375EC"/>
    <w:rsid w:val="003A0996"/>
    <w:rsid w:val="0041488C"/>
    <w:rsid w:val="004636CB"/>
    <w:rsid w:val="004C0639"/>
    <w:rsid w:val="004D2621"/>
    <w:rsid w:val="004E72DD"/>
    <w:rsid w:val="005245B7"/>
    <w:rsid w:val="00580DD8"/>
    <w:rsid w:val="005E253B"/>
    <w:rsid w:val="0060300B"/>
    <w:rsid w:val="00607D33"/>
    <w:rsid w:val="00612E08"/>
    <w:rsid w:val="0063475D"/>
    <w:rsid w:val="006538C7"/>
    <w:rsid w:val="00672451"/>
    <w:rsid w:val="006F6ED9"/>
    <w:rsid w:val="007208FF"/>
    <w:rsid w:val="00724EFC"/>
    <w:rsid w:val="00765865"/>
    <w:rsid w:val="00767566"/>
    <w:rsid w:val="007A7778"/>
    <w:rsid w:val="007F3777"/>
    <w:rsid w:val="007F7224"/>
    <w:rsid w:val="007F7B84"/>
    <w:rsid w:val="00854301"/>
    <w:rsid w:val="00856D1D"/>
    <w:rsid w:val="00901AF9"/>
    <w:rsid w:val="009D2AED"/>
    <w:rsid w:val="00A2327C"/>
    <w:rsid w:val="00A41AD3"/>
    <w:rsid w:val="00A44FB6"/>
    <w:rsid w:val="00AF2E37"/>
    <w:rsid w:val="00B21630"/>
    <w:rsid w:val="00BB670A"/>
    <w:rsid w:val="00BC595C"/>
    <w:rsid w:val="00C308E9"/>
    <w:rsid w:val="00CC68A6"/>
    <w:rsid w:val="00D36484"/>
    <w:rsid w:val="00DB228C"/>
    <w:rsid w:val="00E567CC"/>
    <w:rsid w:val="00E71936"/>
    <w:rsid w:val="00E744C4"/>
    <w:rsid w:val="00EA278F"/>
    <w:rsid w:val="00EB520B"/>
    <w:rsid w:val="00ED6563"/>
    <w:rsid w:val="00F15A74"/>
    <w:rsid w:val="00F178DB"/>
    <w:rsid w:val="00FD5406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4BEC"/>
  <w15:docId w15:val="{9F550026-7EB1-460E-87C5-4844C8FA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TEXT_BLACK_10pt_TREBUCHET"/>
    <w:qFormat/>
    <w:rsid w:val="006538C7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538C7"/>
  </w:style>
  <w:style w:type="paragraph" w:styleId="Noga">
    <w:name w:val="footer"/>
    <w:basedOn w:val="Navaden"/>
    <w:link w:val="NogaZnak"/>
    <w:uiPriority w:val="99"/>
    <w:semiHidden/>
    <w:unhideWhenUsed/>
    <w:rsid w:val="006538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538C7"/>
  </w:style>
  <w:style w:type="paragraph" w:customStyle="1" w:styleId="NASLOV40ptGRAY">
    <w:name w:val="NASLOV_40pt_GRAY"/>
    <w:uiPriority w:val="99"/>
    <w:qFormat/>
    <w:rsid w:val="006538C7"/>
    <w:pPr>
      <w:spacing w:after="480" w:line="240" w:lineRule="auto"/>
    </w:pPr>
    <w:rPr>
      <w:rFonts w:ascii="Trebuchet MS" w:eastAsiaTheme="minorEastAsia" w:hAnsi="Trebuchet MS" w:cs="Times New Roman"/>
      <w:caps/>
      <w:color w:val="000000" w:themeColor="text1"/>
      <w:sz w:val="80"/>
      <w:szCs w:val="80"/>
      <w:lang w:eastAsia="sl-SI"/>
    </w:rPr>
  </w:style>
  <w:style w:type="paragraph" w:customStyle="1" w:styleId="PODPODNASLOV">
    <w:name w:val="PODPODNASLOV"/>
    <w:qFormat/>
    <w:rsid w:val="006538C7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eastAsiaTheme="minorEastAsia" w:hAnsi="Trebuchet MS" w:cs="Times New Roman"/>
      <w:caps/>
      <w:color w:val="7F7F7F" w:themeColor="text1" w:themeTint="80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538C7"/>
    <w:pPr>
      <w:ind w:left="720"/>
      <w:contextualSpacing/>
    </w:pPr>
  </w:style>
  <w:style w:type="paragraph" w:customStyle="1" w:styleId="PODNASLOV">
    <w:name w:val="PODNASLOV"/>
    <w:basedOn w:val="Navaden"/>
    <w:qFormat/>
    <w:rsid w:val="006538C7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table" w:styleId="Tabelamrea">
    <w:name w:val="Table Grid"/>
    <w:basedOn w:val="Navadnatabela"/>
    <w:uiPriority w:val="59"/>
    <w:rsid w:val="00856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41488C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48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488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 Pekolj</cp:lastModifiedBy>
  <cp:revision>20</cp:revision>
  <dcterms:created xsi:type="dcterms:W3CDTF">2018-06-27T19:26:00Z</dcterms:created>
  <dcterms:modified xsi:type="dcterms:W3CDTF">2018-08-28T12:31:00Z</dcterms:modified>
</cp:coreProperties>
</file>