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E5A" w:rsidRPr="00855C43" w:rsidRDefault="00341E5A" w:rsidP="00192E2D">
      <w:pPr>
        <w:spacing w:line="276" w:lineRule="auto"/>
        <w:ind w:right="1750"/>
        <w:outlineLvl w:val="0"/>
        <w:rPr>
          <w:rFonts w:ascii="Century Gothic" w:hAnsi="Century Gothic"/>
          <w:caps/>
          <w:color w:val="595959"/>
          <w:sz w:val="24"/>
        </w:rPr>
      </w:pPr>
      <w:r w:rsidRPr="00855C43">
        <w:rPr>
          <w:rFonts w:ascii="Century Gothic" w:hAnsi="Century Gothic"/>
          <w:caps/>
          <w:color w:val="595959"/>
          <w:sz w:val="24"/>
        </w:rPr>
        <w:t>Naročnik:</w:t>
      </w:r>
    </w:p>
    <w:p w:rsidR="0089487A" w:rsidRDefault="00125970" w:rsidP="002755DC">
      <w:pPr>
        <w:spacing w:line="276" w:lineRule="auto"/>
        <w:jc w:val="both"/>
        <w:rPr>
          <w:rFonts w:ascii="Century Gothic" w:eastAsiaTheme="minorEastAsia" w:hAnsi="Century Gothic"/>
          <w:bCs/>
          <w:caps/>
          <w:color w:val="A9C938"/>
          <w:sz w:val="24"/>
        </w:rPr>
      </w:pPr>
      <w:r w:rsidRPr="00855C43">
        <w:rPr>
          <w:rFonts w:ascii="Century Gothic" w:eastAsiaTheme="minorEastAsia" w:hAnsi="Century Gothic"/>
          <w:bCs/>
          <w:caps/>
          <w:color w:val="A9C938"/>
          <w:sz w:val="24"/>
        </w:rPr>
        <w:t xml:space="preserve">Občina </w:t>
      </w:r>
      <w:r w:rsidR="00F30BB4">
        <w:rPr>
          <w:rFonts w:ascii="Century Gothic" w:eastAsiaTheme="minorEastAsia" w:hAnsi="Century Gothic"/>
          <w:bCs/>
          <w:caps/>
          <w:color w:val="A9C938"/>
          <w:sz w:val="24"/>
        </w:rPr>
        <w:t>TREBNJE</w:t>
      </w:r>
    </w:p>
    <w:p w:rsidR="002755DC" w:rsidRDefault="00F30BB4" w:rsidP="002755DC">
      <w:pPr>
        <w:spacing w:line="276" w:lineRule="auto"/>
        <w:jc w:val="both"/>
        <w:rPr>
          <w:rFonts w:ascii="Century Gothic" w:eastAsiaTheme="minorEastAsia" w:hAnsi="Century Gothic"/>
          <w:bCs/>
          <w:caps/>
          <w:color w:val="A9C938"/>
          <w:sz w:val="24"/>
        </w:rPr>
      </w:pPr>
      <w:r>
        <w:rPr>
          <w:rFonts w:ascii="Century Gothic" w:eastAsiaTheme="minorEastAsia" w:hAnsi="Century Gothic"/>
          <w:bCs/>
          <w:caps/>
          <w:color w:val="A9C938"/>
          <w:sz w:val="24"/>
        </w:rPr>
        <w:t>GOLIEV TRG 5</w:t>
      </w:r>
    </w:p>
    <w:p w:rsidR="002755DC" w:rsidRPr="00855C43" w:rsidRDefault="00F30BB4" w:rsidP="002755DC">
      <w:pPr>
        <w:spacing w:line="276" w:lineRule="auto"/>
        <w:jc w:val="both"/>
        <w:rPr>
          <w:rFonts w:ascii="Century Gothic" w:eastAsiaTheme="minorEastAsia" w:hAnsi="Century Gothic"/>
          <w:color w:val="595959" w:themeColor="text1" w:themeTint="A6"/>
          <w:sz w:val="24"/>
        </w:rPr>
      </w:pPr>
      <w:r>
        <w:rPr>
          <w:rFonts w:ascii="Century Gothic" w:eastAsiaTheme="minorEastAsia" w:hAnsi="Century Gothic"/>
          <w:bCs/>
          <w:caps/>
          <w:color w:val="A9C938"/>
          <w:sz w:val="24"/>
        </w:rPr>
        <w:t>8210 TREBNJE</w:t>
      </w:r>
    </w:p>
    <w:p w:rsidR="00341E5A" w:rsidRPr="00855C43" w:rsidRDefault="00341E5A" w:rsidP="00192E2D">
      <w:pPr>
        <w:pStyle w:val="NASLOV40ptGRAY"/>
        <w:spacing w:after="0" w:line="276" w:lineRule="auto"/>
        <w:ind w:right="1750"/>
        <w:rPr>
          <w:rFonts w:ascii="Century Gothic" w:hAnsi="Century Gothic"/>
          <w:color w:val="7F7F7F"/>
          <w:sz w:val="24"/>
          <w:szCs w:val="24"/>
        </w:rPr>
      </w:pPr>
    </w:p>
    <w:p w:rsidR="00341E5A" w:rsidRPr="00855C43" w:rsidRDefault="00341E5A" w:rsidP="00192E2D">
      <w:pPr>
        <w:pStyle w:val="NASLOV40ptGRAY"/>
        <w:spacing w:after="0" w:line="276" w:lineRule="auto"/>
        <w:ind w:right="1750"/>
        <w:rPr>
          <w:rFonts w:ascii="Century Gothic" w:hAnsi="Century Gothic"/>
          <w:color w:val="7F7F7F"/>
          <w:sz w:val="24"/>
          <w:szCs w:val="24"/>
        </w:rPr>
      </w:pPr>
    </w:p>
    <w:p w:rsidR="006A479E" w:rsidRPr="00855C43"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6A479E" w:rsidRDefault="006A479E"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5710F9" w:rsidRPr="00855C43" w:rsidRDefault="005710F9" w:rsidP="00192E2D">
      <w:pPr>
        <w:pStyle w:val="PODPODNASLOV"/>
        <w:numPr>
          <w:ilvl w:val="0"/>
          <w:numId w:val="0"/>
        </w:numPr>
        <w:spacing w:after="0" w:line="276" w:lineRule="auto"/>
        <w:ind w:right="1750"/>
        <w:outlineLvl w:val="0"/>
        <w:rPr>
          <w:rFonts w:ascii="Century Gothic" w:hAnsi="Century Gothic"/>
          <w:b/>
          <w:color w:val="595959"/>
          <w:sz w:val="24"/>
          <w:szCs w:val="24"/>
        </w:rPr>
      </w:pPr>
    </w:p>
    <w:p w:rsidR="00341E5A" w:rsidRPr="00855C43" w:rsidRDefault="00341E5A" w:rsidP="00192E2D">
      <w:pPr>
        <w:pStyle w:val="PODPODNASLOV"/>
        <w:numPr>
          <w:ilvl w:val="0"/>
          <w:numId w:val="0"/>
        </w:numPr>
        <w:spacing w:after="0"/>
        <w:ind w:right="1750"/>
        <w:outlineLvl w:val="0"/>
        <w:rPr>
          <w:rFonts w:ascii="Century Gothic" w:hAnsi="Century Gothic"/>
          <w:color w:val="595959"/>
          <w:sz w:val="24"/>
          <w:szCs w:val="24"/>
        </w:rPr>
      </w:pPr>
      <w:r w:rsidRPr="00855C43">
        <w:rPr>
          <w:rFonts w:ascii="Century Gothic" w:hAnsi="Century Gothic"/>
          <w:color w:val="595959"/>
          <w:sz w:val="24"/>
          <w:szCs w:val="24"/>
        </w:rPr>
        <w:t xml:space="preserve">NASLOV NAROČILA: </w:t>
      </w:r>
    </w:p>
    <w:p w:rsidR="00525A8C" w:rsidRPr="00855C43" w:rsidRDefault="00F13373" w:rsidP="00192E2D">
      <w:pPr>
        <w:pStyle w:val="NASLOV40ptGRAY"/>
        <w:spacing w:after="0"/>
        <w:rPr>
          <w:rFonts w:ascii="Century Gothic" w:hAnsi="Century Gothic"/>
          <w:color w:val="A9C938"/>
          <w:sz w:val="24"/>
          <w:szCs w:val="24"/>
        </w:rPr>
      </w:pPr>
      <w:r w:rsidRPr="00F13373">
        <w:rPr>
          <w:rFonts w:ascii="Century Gothic" w:hAnsi="Century Gothic"/>
          <w:color w:val="A9C938"/>
          <w:sz w:val="24"/>
          <w:szCs w:val="24"/>
        </w:rPr>
        <w:t>Izgradnja športnega (šolskega) igrišča v naselju Dobrnič in ureditev javne razsvetljave</w:t>
      </w:r>
    </w:p>
    <w:p w:rsidR="00341E5A" w:rsidRPr="00855C43" w:rsidRDefault="007B5A0B" w:rsidP="00192E2D">
      <w:pPr>
        <w:pStyle w:val="NASLOV40ptGRAY"/>
        <w:spacing w:after="0"/>
        <w:rPr>
          <w:rFonts w:ascii="Century Gothic" w:hAnsi="Century Gothic"/>
          <w:color w:val="595959"/>
        </w:rPr>
      </w:pPr>
      <w:r>
        <w:rPr>
          <w:rFonts w:ascii="Century Gothic" w:hAnsi="Century Gothic"/>
          <w:color w:val="595959"/>
        </w:rPr>
        <w:t xml:space="preserve">NAVODILA ZA IZDELAVO </w:t>
      </w:r>
      <w:r>
        <w:rPr>
          <w:rFonts w:ascii="Century Gothic" w:hAnsi="Century Gothic"/>
          <w:color w:val="595959"/>
        </w:rPr>
        <w:br/>
        <w:t>PONUDBE</w:t>
      </w:r>
    </w:p>
    <w:p w:rsidR="00341E5A" w:rsidRPr="00855C43" w:rsidRDefault="00341E5A"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OSNOVNI PODATKI</w:t>
      </w:r>
      <w:r w:rsidR="00F72077" w:rsidRPr="00855C43">
        <w:rPr>
          <w:rFonts w:ascii="Century Gothic" w:hAnsi="Century Gothic"/>
          <w:color w:val="595959"/>
          <w:sz w:val="20"/>
        </w:rPr>
        <w:t xml:space="preserve"> o izvedbi javnega naročila</w:t>
      </w:r>
      <w:r w:rsidR="007B5A0B">
        <w:rPr>
          <w:rFonts w:ascii="Century Gothic" w:hAnsi="Century Gothic"/>
          <w:color w:val="595959"/>
          <w:sz w:val="20"/>
        </w:rPr>
        <w:t xml:space="preserve"> </w:t>
      </w:r>
      <w:r w:rsidR="008C5A53">
        <w:rPr>
          <w:rFonts w:ascii="Century Gothic" w:hAnsi="Century Gothic"/>
          <w:color w:val="595959"/>
          <w:sz w:val="20"/>
        </w:rPr>
        <w:t xml:space="preserve"> IN SPLOŠNE ZAHTEVE NAROČNIKA</w:t>
      </w:r>
    </w:p>
    <w:p w:rsidR="00D5464C" w:rsidRPr="00855C43" w:rsidRDefault="00D5464C" w:rsidP="00192E2D">
      <w:pPr>
        <w:pStyle w:val="NASLOV40ptGRAY"/>
        <w:numPr>
          <w:ilvl w:val="0"/>
          <w:numId w:val="4"/>
        </w:numPr>
        <w:spacing w:after="0" w:line="276" w:lineRule="auto"/>
        <w:ind w:left="349" w:hanging="352"/>
        <w:rPr>
          <w:rFonts w:ascii="Century Gothic" w:hAnsi="Century Gothic"/>
          <w:color w:val="595959"/>
          <w:sz w:val="20"/>
        </w:rPr>
      </w:pPr>
      <w:r w:rsidRPr="00855C43">
        <w:rPr>
          <w:rFonts w:ascii="Century Gothic" w:hAnsi="Century Gothic"/>
          <w:color w:val="595959"/>
          <w:sz w:val="20"/>
        </w:rPr>
        <w:t>MERILA ZA IZBIRO NAJUGODNEJŠE PONUDBE</w:t>
      </w:r>
    </w:p>
    <w:p w:rsidR="00341E5A" w:rsidRDefault="008C5A53"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POGOJI ZA UGOTAVLJANJE SPOSOBNOSTI</w:t>
      </w:r>
    </w:p>
    <w:p w:rsidR="00E30605" w:rsidRPr="00855C43" w:rsidRDefault="00E30605" w:rsidP="00192E2D">
      <w:pPr>
        <w:pStyle w:val="NASLOV40ptGRAY"/>
        <w:numPr>
          <w:ilvl w:val="0"/>
          <w:numId w:val="4"/>
        </w:numPr>
        <w:spacing w:after="0" w:line="276" w:lineRule="auto"/>
        <w:ind w:left="349" w:hanging="352"/>
        <w:rPr>
          <w:rFonts w:ascii="Century Gothic" w:hAnsi="Century Gothic"/>
          <w:color w:val="595959"/>
          <w:sz w:val="20"/>
        </w:rPr>
      </w:pPr>
      <w:r>
        <w:rPr>
          <w:rFonts w:ascii="Century Gothic" w:hAnsi="Century Gothic"/>
          <w:color w:val="595959"/>
          <w:sz w:val="20"/>
        </w:rPr>
        <w:t>zahtevana vsebina ponudbene dokumentacije</w:t>
      </w: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pStyle w:val="NASLOV40ptGRAY"/>
        <w:spacing w:after="0" w:line="276" w:lineRule="auto"/>
        <w:rPr>
          <w:rFonts w:ascii="Century Gothic" w:hAnsi="Century Gothic"/>
          <w:color w:val="FFFFFF"/>
          <w:sz w:val="22"/>
          <w:szCs w:val="22"/>
        </w:rPr>
      </w:pPr>
    </w:p>
    <w:p w:rsidR="00341E5A" w:rsidRPr="00855C43" w:rsidRDefault="00341E5A" w:rsidP="00192E2D">
      <w:pPr>
        <w:spacing w:line="276" w:lineRule="auto"/>
        <w:jc w:val="center"/>
        <w:rPr>
          <w:rFonts w:ascii="Century Gothic" w:hAnsi="Century Gothic"/>
          <w:color w:val="FFFFFF"/>
        </w:rPr>
      </w:pPr>
    </w:p>
    <w:p w:rsidR="00341E5A" w:rsidRPr="00855C43" w:rsidRDefault="00341E5A" w:rsidP="00192E2D">
      <w:pPr>
        <w:spacing w:line="276" w:lineRule="auto"/>
        <w:rPr>
          <w:rFonts w:ascii="Century Gothic" w:hAnsi="Century Gothic"/>
          <w:color w:val="FFFFFF"/>
        </w:rPr>
      </w:pPr>
    </w:p>
    <w:p w:rsidR="00341E5A" w:rsidRPr="00855C43" w:rsidRDefault="00341E5A" w:rsidP="00192E2D">
      <w:pPr>
        <w:spacing w:line="276" w:lineRule="auto"/>
        <w:rPr>
          <w:rFonts w:ascii="Century Gothic" w:hAnsi="Century Gothic"/>
          <w:color w:val="9BBB59"/>
        </w:rPr>
      </w:pPr>
    </w:p>
    <w:p w:rsidR="00341E5A" w:rsidRPr="00855C43" w:rsidRDefault="00341E5A" w:rsidP="00192E2D">
      <w:pPr>
        <w:spacing w:line="276" w:lineRule="auto"/>
        <w:rPr>
          <w:rFonts w:ascii="Century Gothic" w:hAnsi="Century Gothic"/>
          <w:caps/>
          <w:color w:val="FFFFFF"/>
          <w:sz w:val="64"/>
          <w:szCs w:val="64"/>
        </w:rPr>
      </w:pPr>
      <w:r w:rsidRPr="00855C43">
        <w:rPr>
          <w:rFonts w:ascii="Century Gothic" w:hAnsi="Century Gothic"/>
          <w:color w:val="FFFFFF"/>
        </w:rPr>
        <w:br w:type="page"/>
      </w:r>
    </w:p>
    <w:p w:rsidR="00341E5A" w:rsidRPr="00855C43" w:rsidRDefault="00341E5A" w:rsidP="00192E2D">
      <w:pPr>
        <w:pStyle w:val="PODNASLOV"/>
        <w:spacing w:after="0" w:line="276" w:lineRule="auto"/>
        <w:jc w:val="both"/>
        <w:outlineLvl w:val="0"/>
        <w:rPr>
          <w:rFonts w:ascii="Century Gothic" w:hAnsi="Century Gothic"/>
        </w:rPr>
      </w:pPr>
      <w:r w:rsidRPr="00855C43">
        <w:rPr>
          <w:rFonts w:ascii="Century Gothic" w:hAnsi="Century Gothic"/>
        </w:rPr>
        <w:lastRenderedPageBreak/>
        <w:t>A) OSNOVNI PODATKI</w:t>
      </w:r>
      <w:r w:rsidR="008C5A53">
        <w:rPr>
          <w:rFonts w:ascii="Century Gothic" w:hAnsi="Century Gothic"/>
        </w:rPr>
        <w:t xml:space="preserve"> IN SPLOŠNE ZAHTEVE</w:t>
      </w:r>
    </w:p>
    <w:p w:rsidR="00341E5A" w:rsidRPr="00855C43" w:rsidRDefault="00341E5A" w:rsidP="00192E2D">
      <w:pPr>
        <w:tabs>
          <w:tab w:val="left" w:pos="284"/>
          <w:tab w:val="left" w:pos="567"/>
          <w:tab w:val="left" w:pos="851"/>
        </w:tabs>
        <w:spacing w:line="276" w:lineRule="auto"/>
        <w:ind w:firstLine="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 xml:space="preserve">Opis JAVNEGA NAROČILA </w:t>
      </w:r>
    </w:p>
    <w:p w:rsidR="002C7296" w:rsidRDefault="00B251B4" w:rsidP="002C7296">
      <w:pPr>
        <w:widowControl w:val="0"/>
        <w:spacing w:line="276" w:lineRule="auto"/>
        <w:ind w:left="284"/>
        <w:jc w:val="both"/>
        <w:rPr>
          <w:rFonts w:ascii="Century Gothic" w:hAnsi="Century Gothic"/>
        </w:rPr>
      </w:pPr>
      <w:r w:rsidRPr="007B5A0B">
        <w:rPr>
          <w:rFonts w:ascii="Century Gothic" w:hAnsi="Century Gothic"/>
        </w:rPr>
        <w:t xml:space="preserve">Predmet javnega naročila </w:t>
      </w:r>
      <w:r w:rsidR="002C7296">
        <w:rPr>
          <w:rFonts w:ascii="Century Gothic" w:hAnsi="Century Gothic"/>
        </w:rPr>
        <w:t>obsega</w:t>
      </w:r>
      <w:r w:rsidR="0091133A">
        <w:rPr>
          <w:rFonts w:ascii="Century Gothic" w:hAnsi="Century Gothic"/>
        </w:rPr>
        <w:t xml:space="preserve"> </w:t>
      </w:r>
      <w:r w:rsidR="000507A0">
        <w:rPr>
          <w:rFonts w:ascii="Century Gothic" w:hAnsi="Century Gothic"/>
        </w:rPr>
        <w:t>izgradnjo športnega (šolskega) igrišča v naselju Dobrnič in ureditev javne razsvetljave</w:t>
      </w:r>
      <w:r w:rsidR="0091133A">
        <w:rPr>
          <w:rFonts w:ascii="Century Gothic" w:hAnsi="Century Gothic"/>
        </w:rPr>
        <w:t>.</w:t>
      </w:r>
      <w:r w:rsidR="002C7296" w:rsidRPr="002C7296">
        <w:rPr>
          <w:rFonts w:ascii="Century Gothic" w:hAnsi="Century Gothic"/>
        </w:rPr>
        <w:t xml:space="preserve">  </w:t>
      </w:r>
    </w:p>
    <w:p w:rsidR="002C7296" w:rsidRDefault="002C7296" w:rsidP="002C7296">
      <w:pPr>
        <w:widowControl w:val="0"/>
        <w:spacing w:line="276" w:lineRule="auto"/>
        <w:jc w:val="both"/>
        <w:rPr>
          <w:rFonts w:ascii="Century Gothic" w:hAnsi="Century Gothic"/>
        </w:rPr>
      </w:pPr>
    </w:p>
    <w:p w:rsidR="00AC483B" w:rsidRDefault="00AC483B" w:rsidP="00AC483B">
      <w:pPr>
        <w:widowControl w:val="0"/>
        <w:spacing w:line="276" w:lineRule="auto"/>
        <w:ind w:left="284" w:firstLine="1"/>
        <w:jc w:val="both"/>
        <w:rPr>
          <w:rFonts w:ascii="Century Gothic" w:hAnsi="Century Gothic"/>
        </w:rPr>
      </w:pPr>
      <w:r>
        <w:rPr>
          <w:rFonts w:ascii="Century Gothic" w:hAnsi="Century Gothic"/>
        </w:rPr>
        <w:t xml:space="preserve">Predmet naročila je del širšega projekta: »Izgradnja pločnika ob R3-650, odsek 1159 Žužemberk – Pluska v delu naselja Dobrnič oziroma od km 7.115 do km 7.420 (v dolžini približno 305 m) ter ureditev parkirišč in večnamenskega športnega (šolskega igrišča), pri čemer je bil prvi del projekta (tj. izgradnja pločnika ter ureditev parkirišč) že izveden. Naročnik bo sedaj izvedel druge del projekta, j. izgradnja športnega (šolskega) igrišča v naselju Dobrnič in uredil javno razsvetljavo </w:t>
      </w:r>
      <w:r w:rsidRPr="00AC483B">
        <w:rPr>
          <w:rFonts w:ascii="Century Gothic" w:hAnsi="Century Gothic"/>
          <w:highlight w:val="yellow"/>
        </w:rPr>
        <w:t>na območju parkirišč in igrišča</w:t>
      </w:r>
      <w:r>
        <w:rPr>
          <w:rFonts w:ascii="Century Gothic" w:hAnsi="Century Gothic"/>
        </w:rPr>
        <w:t>.</w:t>
      </w:r>
    </w:p>
    <w:p w:rsidR="00AC483B" w:rsidRPr="002C7296" w:rsidRDefault="00AC483B" w:rsidP="002C7296">
      <w:pPr>
        <w:widowControl w:val="0"/>
        <w:spacing w:line="276" w:lineRule="auto"/>
        <w:jc w:val="both"/>
        <w:rPr>
          <w:rFonts w:ascii="Century Gothic" w:hAnsi="Century Gothic"/>
        </w:rPr>
      </w:pPr>
    </w:p>
    <w:p w:rsidR="009B6F47" w:rsidRDefault="007B5A0B" w:rsidP="00192E2D">
      <w:pPr>
        <w:widowControl w:val="0"/>
        <w:spacing w:line="276" w:lineRule="auto"/>
        <w:ind w:left="284"/>
        <w:jc w:val="both"/>
        <w:rPr>
          <w:rFonts w:ascii="Century Gothic" w:hAnsi="Century Gothic"/>
        </w:rPr>
      </w:pPr>
      <w:r>
        <w:rPr>
          <w:rFonts w:ascii="Century Gothic" w:hAnsi="Century Gothic"/>
        </w:rPr>
        <w:t xml:space="preserve">Predmet naročila je podrobneje opredeljen </w:t>
      </w:r>
      <w:r w:rsidR="002C7296">
        <w:rPr>
          <w:rFonts w:ascii="Century Gothic" w:hAnsi="Century Gothic"/>
        </w:rPr>
        <w:t>v dokumentaciji</w:t>
      </w:r>
      <w:r w:rsidR="009B6F47">
        <w:rPr>
          <w:rFonts w:ascii="Century Gothic" w:hAnsi="Century Gothic"/>
        </w:rPr>
        <w:t>:</w:t>
      </w:r>
    </w:p>
    <w:p w:rsidR="00820AEC" w:rsidRDefault="00F30BB4" w:rsidP="009B6F47">
      <w:pPr>
        <w:pStyle w:val="Odstavekseznama"/>
        <w:widowControl w:val="0"/>
        <w:numPr>
          <w:ilvl w:val="0"/>
          <w:numId w:val="38"/>
        </w:numPr>
        <w:spacing w:line="276" w:lineRule="auto"/>
        <w:jc w:val="both"/>
        <w:rPr>
          <w:rFonts w:ascii="Century Gothic" w:hAnsi="Century Gothic"/>
        </w:rPr>
      </w:pPr>
      <w:r>
        <w:rPr>
          <w:rFonts w:ascii="Century Gothic" w:hAnsi="Century Gothic"/>
        </w:rPr>
        <w:t>PZI dokumentacija,</w:t>
      </w:r>
    </w:p>
    <w:p w:rsidR="009B6F47" w:rsidRDefault="002C7296" w:rsidP="00F30BB4">
      <w:pPr>
        <w:pStyle w:val="Odstavekseznama"/>
        <w:widowControl w:val="0"/>
        <w:numPr>
          <w:ilvl w:val="0"/>
          <w:numId w:val="38"/>
        </w:numPr>
        <w:spacing w:line="276" w:lineRule="auto"/>
        <w:jc w:val="both"/>
        <w:rPr>
          <w:rFonts w:ascii="Century Gothic" w:hAnsi="Century Gothic"/>
        </w:rPr>
      </w:pPr>
      <w:r>
        <w:rPr>
          <w:rFonts w:ascii="Century Gothic" w:hAnsi="Century Gothic"/>
        </w:rPr>
        <w:t>OBR-Popisi del</w:t>
      </w:r>
      <w:r w:rsidR="00F30BB4">
        <w:rPr>
          <w:rFonts w:ascii="Century Gothic" w:hAnsi="Century Gothic"/>
        </w:rPr>
        <w:t>.</w:t>
      </w:r>
    </w:p>
    <w:p w:rsidR="00F13373" w:rsidRDefault="00F13373" w:rsidP="00F13373">
      <w:pPr>
        <w:widowControl w:val="0"/>
        <w:spacing w:line="276" w:lineRule="auto"/>
        <w:ind w:left="284"/>
        <w:jc w:val="both"/>
        <w:rPr>
          <w:rFonts w:ascii="Century Gothic" w:hAnsi="Century Gothic"/>
        </w:rPr>
      </w:pPr>
    </w:p>
    <w:p w:rsidR="00F13373" w:rsidRPr="00F13373" w:rsidRDefault="00F13373" w:rsidP="00F13373">
      <w:pPr>
        <w:widowControl w:val="0"/>
        <w:spacing w:line="276" w:lineRule="auto"/>
        <w:ind w:left="284"/>
        <w:jc w:val="both"/>
        <w:rPr>
          <w:rFonts w:ascii="Century Gothic" w:hAnsi="Century Gothic"/>
        </w:rPr>
      </w:pPr>
      <w:r>
        <w:rPr>
          <w:rFonts w:ascii="Century Gothic" w:hAnsi="Century Gothic"/>
        </w:rPr>
        <w:t xml:space="preserve">Rok za dokončanje del je 15. 10. 2018. </w:t>
      </w:r>
    </w:p>
    <w:p w:rsidR="00820AEC" w:rsidRDefault="00820AEC" w:rsidP="00525A8C">
      <w:pPr>
        <w:widowControl w:val="0"/>
        <w:spacing w:line="276" w:lineRule="auto"/>
        <w:ind w:left="284"/>
        <w:jc w:val="both"/>
        <w:rPr>
          <w:rFonts w:ascii="Century Gothic" w:hAnsi="Century Gothic"/>
        </w:rPr>
      </w:pPr>
    </w:p>
    <w:p w:rsidR="00820AEC" w:rsidRPr="007B5A0B" w:rsidRDefault="00820AEC" w:rsidP="00820AEC">
      <w:pPr>
        <w:widowControl w:val="0"/>
        <w:spacing w:line="276" w:lineRule="auto"/>
        <w:ind w:left="284"/>
        <w:jc w:val="both"/>
        <w:rPr>
          <w:rFonts w:ascii="Century Gothic" w:hAnsi="Century Gothic"/>
        </w:rPr>
      </w:pPr>
      <w:r w:rsidRPr="007B5A0B">
        <w:rPr>
          <w:rFonts w:ascii="Century Gothic" w:hAnsi="Century Gothic"/>
        </w:rPr>
        <w:t>Predmet razpisa je celovit in ni razdeljen na sklope. Od ponudnikov se zahteva celovita ponudba, ki zajema vsa zahtevana dela.</w:t>
      </w:r>
      <w:r>
        <w:rPr>
          <w:rFonts w:ascii="Century Gothic" w:hAnsi="Century Gothic"/>
        </w:rPr>
        <w:t xml:space="preserve"> </w:t>
      </w:r>
    </w:p>
    <w:p w:rsidR="007B5A0B" w:rsidRPr="00855C43" w:rsidRDefault="007B5A0B"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Vrsta postopka</w:t>
      </w:r>
    </w:p>
    <w:p w:rsidR="00596BAA" w:rsidRDefault="002C7296" w:rsidP="00192E2D">
      <w:pPr>
        <w:widowControl w:val="0"/>
        <w:spacing w:line="276" w:lineRule="auto"/>
        <w:ind w:left="284"/>
        <w:jc w:val="both"/>
        <w:rPr>
          <w:rFonts w:ascii="Century Gothic" w:hAnsi="Century Gothic"/>
        </w:rPr>
      </w:pPr>
      <w:r>
        <w:rPr>
          <w:rFonts w:ascii="Century Gothic" w:hAnsi="Century Gothic"/>
        </w:rPr>
        <w:t>P</w:t>
      </w:r>
      <w:r w:rsidR="007B5A0B" w:rsidRPr="008C2AE8">
        <w:rPr>
          <w:rFonts w:ascii="Century Gothic" w:hAnsi="Century Gothic"/>
        </w:rPr>
        <w:t xml:space="preserve">ostopek </w:t>
      </w:r>
      <w:r>
        <w:rPr>
          <w:rFonts w:ascii="Century Gothic" w:hAnsi="Century Gothic"/>
        </w:rPr>
        <w:t xml:space="preserve">naročila male vrednosti </w:t>
      </w:r>
      <w:r w:rsidR="007B5A0B" w:rsidRPr="008C2AE8">
        <w:rPr>
          <w:rFonts w:ascii="Century Gothic" w:hAnsi="Century Gothic"/>
        </w:rPr>
        <w:t>v</w:t>
      </w:r>
      <w:r w:rsidR="007B5A0B">
        <w:rPr>
          <w:rFonts w:ascii="Century Gothic" w:hAnsi="Century Gothic"/>
        </w:rPr>
        <w:t xml:space="preserve"> skladu s</w:t>
      </w:r>
      <w:r w:rsidR="007E77BB" w:rsidRPr="00855C43">
        <w:rPr>
          <w:rFonts w:ascii="Century Gothic" w:hAnsi="Century Gothic"/>
        </w:rPr>
        <w:t xml:space="preserve"> 4</w:t>
      </w:r>
      <w:r>
        <w:rPr>
          <w:rFonts w:ascii="Century Gothic" w:hAnsi="Century Gothic"/>
        </w:rPr>
        <w:t>7</w:t>
      </w:r>
      <w:r w:rsidR="007E77BB" w:rsidRPr="00855C43">
        <w:rPr>
          <w:rFonts w:ascii="Century Gothic" w:hAnsi="Century Gothic"/>
        </w:rPr>
        <w:t>. členom Zakona o javnem naročanju (Uradni list RS, št. 91/15; v nadaljnjem besedilu: ZJN-3).</w:t>
      </w:r>
    </w:p>
    <w:p w:rsidR="00AC483B" w:rsidRDefault="00AC483B" w:rsidP="00192E2D">
      <w:pPr>
        <w:widowControl w:val="0"/>
        <w:spacing w:line="276" w:lineRule="auto"/>
        <w:ind w:left="284"/>
        <w:jc w:val="both"/>
        <w:rPr>
          <w:rFonts w:ascii="Century Gothic" w:hAnsi="Century Gothic"/>
        </w:rPr>
      </w:pPr>
    </w:p>
    <w:p w:rsidR="00AC483B" w:rsidRDefault="00AC483B" w:rsidP="00AC483B">
      <w:pPr>
        <w:widowControl w:val="0"/>
        <w:spacing w:line="276" w:lineRule="auto"/>
        <w:ind w:left="284"/>
        <w:jc w:val="both"/>
        <w:rPr>
          <w:rFonts w:ascii="Century Gothic" w:hAnsi="Century Gothic"/>
          <w:highlight w:val="yellow"/>
        </w:rPr>
      </w:pPr>
      <w:r w:rsidRPr="00AC483B">
        <w:rPr>
          <w:rFonts w:ascii="Century Gothic" w:hAnsi="Century Gothic"/>
          <w:highlight w:val="yellow"/>
        </w:rPr>
        <w:t>Naročnik si pridržuje pravico v postopek naročila male vrednosti vključiti pogajanja in sicer v primeru, da do roka za oddajo (izhodiščnih) ponudb ne bo prejel nobene ponudbe, katere skupna ponujena cena bo v okviru naročnikovih zagotovljenih sredstev. Opis poteka postopka in protokol pogajanj je naveden v nadaljevanju.</w:t>
      </w:r>
    </w:p>
    <w:p w:rsidR="00AC483B" w:rsidRDefault="00AC483B" w:rsidP="00AC483B">
      <w:pPr>
        <w:widowControl w:val="0"/>
        <w:spacing w:line="276" w:lineRule="auto"/>
        <w:ind w:left="284"/>
        <w:jc w:val="both"/>
        <w:rPr>
          <w:rFonts w:ascii="Century Gothic" w:hAnsi="Century Gothic"/>
        </w:rPr>
      </w:pPr>
    </w:p>
    <w:p w:rsidR="00AC483B" w:rsidRPr="002E409C" w:rsidRDefault="00AC483B" w:rsidP="00AC483B">
      <w:pPr>
        <w:pStyle w:val="PODPODNASLOV"/>
        <w:tabs>
          <w:tab w:val="clear" w:pos="284"/>
          <w:tab w:val="clear" w:pos="567"/>
          <w:tab w:val="clear" w:pos="851"/>
        </w:tabs>
        <w:spacing w:after="0" w:line="276" w:lineRule="auto"/>
        <w:ind w:firstLine="0"/>
        <w:jc w:val="both"/>
        <w:rPr>
          <w:rFonts w:ascii="Century Gothic" w:hAnsi="Century Gothic"/>
          <w:highlight w:val="yellow"/>
        </w:rPr>
      </w:pPr>
      <w:r w:rsidRPr="002E409C">
        <w:rPr>
          <w:rFonts w:ascii="Century Gothic" w:hAnsi="Century Gothic"/>
          <w:highlight w:val="yellow"/>
        </w:rPr>
        <w:t>OPIS POTEKA POSTOPKA IN PROTOKOL POGAJANJ</w:t>
      </w:r>
    </w:p>
    <w:p w:rsidR="00AC483B" w:rsidRPr="002E409C" w:rsidRDefault="00AC483B" w:rsidP="00AC483B">
      <w:pPr>
        <w:widowControl w:val="0"/>
        <w:spacing w:line="276" w:lineRule="auto"/>
        <w:ind w:left="284"/>
        <w:jc w:val="both"/>
        <w:rPr>
          <w:rFonts w:ascii="Century Gothic" w:hAnsi="Century Gothic"/>
          <w:highlight w:val="yellow"/>
        </w:rPr>
      </w:pPr>
      <w:r w:rsidRPr="002E409C">
        <w:rPr>
          <w:rFonts w:ascii="Century Gothic" w:hAnsi="Century Gothic"/>
          <w:highlight w:val="yellow"/>
        </w:rPr>
        <w:t xml:space="preserve">Naročnik bo v postopek oddaje naročila male vrednosti vključil pogajanja pod pogojem, da do roka za oddajo (izhodiščnih) ponudb ne bo prejel nobene ponudbe, katere skupna ponujena cena bo v okviru naročnikovih zagotovljenih sredstev. </w:t>
      </w:r>
    </w:p>
    <w:p w:rsidR="00AC483B" w:rsidRPr="002E409C" w:rsidRDefault="00AC483B" w:rsidP="00AC483B">
      <w:pPr>
        <w:widowControl w:val="0"/>
        <w:spacing w:line="276" w:lineRule="auto"/>
        <w:ind w:left="284"/>
        <w:jc w:val="both"/>
        <w:rPr>
          <w:rFonts w:ascii="Century Gothic" w:hAnsi="Century Gothic"/>
          <w:highlight w:val="yellow"/>
        </w:rPr>
      </w:pPr>
    </w:p>
    <w:p w:rsidR="00AC483B" w:rsidRPr="002E409C" w:rsidRDefault="00AC483B" w:rsidP="00AC483B">
      <w:pPr>
        <w:widowControl w:val="0"/>
        <w:spacing w:line="276" w:lineRule="auto"/>
        <w:ind w:left="284"/>
        <w:jc w:val="both"/>
        <w:rPr>
          <w:rFonts w:ascii="Century Gothic" w:hAnsi="Century Gothic"/>
          <w:highlight w:val="yellow"/>
        </w:rPr>
      </w:pPr>
      <w:r w:rsidRPr="002E409C">
        <w:rPr>
          <w:rFonts w:ascii="Century Gothic" w:hAnsi="Century Gothic"/>
          <w:highlight w:val="yellow"/>
        </w:rPr>
        <w:t xml:space="preserve">Predmet pogajanj bo ponudbeni predračun, tj. izhodiščna ponujena skupna cena za izvedbo predmeta naročila. Pogajanja bodo izvedena v enem krogu.   </w:t>
      </w:r>
    </w:p>
    <w:p w:rsidR="00AC483B" w:rsidRPr="002E409C" w:rsidRDefault="00AC483B" w:rsidP="00AC483B">
      <w:pPr>
        <w:widowControl w:val="0"/>
        <w:spacing w:line="276" w:lineRule="auto"/>
        <w:ind w:left="284"/>
        <w:jc w:val="both"/>
        <w:rPr>
          <w:rFonts w:ascii="Century Gothic" w:hAnsi="Century Gothic"/>
          <w:highlight w:val="yellow"/>
        </w:rPr>
      </w:pPr>
    </w:p>
    <w:p w:rsidR="00AC483B" w:rsidRPr="002E409C" w:rsidRDefault="00AC483B" w:rsidP="00AC483B">
      <w:pPr>
        <w:widowControl w:val="0"/>
        <w:spacing w:line="276" w:lineRule="auto"/>
        <w:ind w:left="284"/>
        <w:jc w:val="both"/>
        <w:rPr>
          <w:rFonts w:ascii="Century Gothic" w:hAnsi="Century Gothic"/>
          <w:highlight w:val="yellow"/>
        </w:rPr>
      </w:pPr>
      <w:r w:rsidRPr="002E409C">
        <w:rPr>
          <w:rFonts w:ascii="Century Gothic" w:hAnsi="Century Gothic"/>
          <w:highlight w:val="yellow"/>
        </w:rPr>
        <w:t>Naročnik bo k pogajanjem povabil vse ponudnike, ki bodo pravočasno oddali ponudbo, ne glede na dopustnost njihove ponudbe. Povabilo k udeležbi na pogajanjih bo ponudnikom poslan preko informacijskega sistema S-</w:t>
      </w:r>
      <w:proofErr w:type="spellStart"/>
      <w:r w:rsidRPr="002E409C">
        <w:rPr>
          <w:rFonts w:ascii="Century Gothic" w:hAnsi="Century Gothic"/>
          <w:highlight w:val="yellow"/>
        </w:rPr>
        <w:t>Procurement</w:t>
      </w:r>
      <w:proofErr w:type="spellEnd"/>
      <w:r w:rsidRPr="002E409C">
        <w:rPr>
          <w:rFonts w:ascii="Century Gothic" w:hAnsi="Century Gothic"/>
          <w:highlight w:val="yellow"/>
        </w:rPr>
        <w:t xml:space="preserve">. Naročnik si pridržuje pravico sočasno s povabilom k udeležbi na pogajanja ponudnike pozvati tudi k morebitnim dopolnitvam ponudbene dokumentacije ali dodatnim pojasnilom le-te. </w:t>
      </w:r>
    </w:p>
    <w:p w:rsidR="00AC483B" w:rsidRPr="002E409C" w:rsidRDefault="00AC483B" w:rsidP="00AC483B">
      <w:pPr>
        <w:widowControl w:val="0"/>
        <w:spacing w:line="276" w:lineRule="auto"/>
        <w:ind w:left="284"/>
        <w:jc w:val="both"/>
        <w:rPr>
          <w:rFonts w:ascii="Century Gothic" w:hAnsi="Century Gothic"/>
          <w:highlight w:val="yellow"/>
        </w:rPr>
      </w:pPr>
    </w:p>
    <w:p w:rsidR="00AC483B" w:rsidRPr="002E409C" w:rsidRDefault="00AC483B" w:rsidP="00AC483B">
      <w:pPr>
        <w:widowControl w:val="0"/>
        <w:spacing w:line="276" w:lineRule="auto"/>
        <w:ind w:left="284"/>
        <w:jc w:val="both"/>
        <w:rPr>
          <w:rFonts w:ascii="Century Gothic" w:hAnsi="Century Gothic"/>
          <w:highlight w:val="yellow"/>
        </w:rPr>
      </w:pPr>
      <w:r w:rsidRPr="002E409C">
        <w:rPr>
          <w:rFonts w:ascii="Century Gothic" w:hAnsi="Century Gothic"/>
          <w:highlight w:val="yellow"/>
        </w:rPr>
        <w:t>Pogajanja bodo potekala v okviru informacijskega sistema S-</w:t>
      </w:r>
      <w:proofErr w:type="spellStart"/>
      <w:r w:rsidRPr="002E409C">
        <w:rPr>
          <w:rFonts w:ascii="Century Gothic" w:hAnsi="Century Gothic"/>
          <w:highlight w:val="yellow"/>
        </w:rPr>
        <w:t>Procurement</w:t>
      </w:r>
      <w:proofErr w:type="spellEnd"/>
      <w:r w:rsidRPr="002E409C">
        <w:rPr>
          <w:rFonts w:ascii="Century Gothic" w:hAnsi="Century Gothic"/>
          <w:highlight w:val="yellow"/>
        </w:rPr>
        <w:t>. Rok za oddajo končnih ponudb bo določen v informacijskem sistemu »S-</w:t>
      </w:r>
      <w:proofErr w:type="spellStart"/>
      <w:r w:rsidRPr="002E409C">
        <w:rPr>
          <w:rFonts w:ascii="Century Gothic" w:hAnsi="Century Gothic"/>
          <w:highlight w:val="yellow"/>
        </w:rPr>
        <w:t>Procurement</w:t>
      </w:r>
      <w:proofErr w:type="spellEnd"/>
      <w:r w:rsidRPr="002E409C">
        <w:rPr>
          <w:rFonts w:ascii="Century Gothic" w:hAnsi="Century Gothic"/>
          <w:highlight w:val="yellow"/>
        </w:rPr>
        <w:t>«. Kot skupno ponujeno ceno bo moral ponudnik navesti svojo lastno izhodiščno ceno, ponujen popust in končno skupno ceno z vključenim popustom na obrazcu, ki bo ponudnikom posredovan v ta namen skupaj s povabilom k udeležbi na pogajanjih. Naročnik si pridržuje pravico, da pred začetkom pogajanj obstoječi protokol pogajanj dopolni z natančnejšimi navodili, ki ne bodo v nasprotju s tem protokolom.</w:t>
      </w:r>
    </w:p>
    <w:p w:rsidR="00AC483B" w:rsidRPr="002E409C" w:rsidRDefault="00AC483B" w:rsidP="00AC483B">
      <w:pPr>
        <w:widowControl w:val="0"/>
        <w:spacing w:line="276" w:lineRule="auto"/>
        <w:ind w:left="284"/>
        <w:jc w:val="both"/>
        <w:rPr>
          <w:rFonts w:ascii="Century Gothic" w:hAnsi="Century Gothic"/>
          <w:highlight w:val="yellow"/>
        </w:rPr>
      </w:pPr>
    </w:p>
    <w:p w:rsidR="00AC483B" w:rsidRPr="002E409C" w:rsidRDefault="00AC483B" w:rsidP="00AC483B">
      <w:pPr>
        <w:widowControl w:val="0"/>
        <w:spacing w:line="276" w:lineRule="auto"/>
        <w:ind w:left="284"/>
        <w:jc w:val="both"/>
        <w:rPr>
          <w:rFonts w:ascii="Century Gothic" w:hAnsi="Century Gothic"/>
          <w:highlight w:val="yellow"/>
        </w:rPr>
      </w:pPr>
      <w:r w:rsidRPr="002E409C">
        <w:rPr>
          <w:rFonts w:ascii="Century Gothic" w:hAnsi="Century Gothic"/>
          <w:highlight w:val="yellow"/>
        </w:rPr>
        <w:t>Odpiranje končnih ponudb bo potekalo v okviru informacijskega sistema »S-</w:t>
      </w:r>
      <w:proofErr w:type="spellStart"/>
      <w:r w:rsidRPr="002E409C">
        <w:rPr>
          <w:rFonts w:ascii="Century Gothic" w:hAnsi="Century Gothic"/>
          <w:highlight w:val="yellow"/>
        </w:rPr>
        <w:t>Procurement</w:t>
      </w:r>
      <w:proofErr w:type="spellEnd"/>
      <w:r w:rsidRPr="002E409C">
        <w:rPr>
          <w:rFonts w:ascii="Century Gothic" w:hAnsi="Century Gothic"/>
          <w:highlight w:val="yellow"/>
        </w:rPr>
        <w:t>«. Rok odpiranja končnih ponudb bo določen v informacijskem sistemu »S-</w:t>
      </w:r>
      <w:proofErr w:type="spellStart"/>
      <w:r w:rsidRPr="002E409C">
        <w:rPr>
          <w:rFonts w:ascii="Century Gothic" w:hAnsi="Century Gothic"/>
          <w:highlight w:val="yellow"/>
        </w:rPr>
        <w:t>Procurement</w:t>
      </w:r>
      <w:proofErr w:type="spellEnd"/>
      <w:r w:rsidRPr="002E409C">
        <w:rPr>
          <w:rFonts w:ascii="Century Gothic" w:hAnsi="Century Gothic"/>
          <w:highlight w:val="yellow"/>
        </w:rPr>
        <w:t xml:space="preserve">«. Po izvedenem odpiranju končnih ponudb bo naročnik ponudnikom poslal zapisnik o izvedenih pogajanjih, ki bodo vsebovali končne ponujene vrednosti. </w:t>
      </w:r>
    </w:p>
    <w:p w:rsidR="00AC483B" w:rsidRPr="002E409C" w:rsidRDefault="00AC483B" w:rsidP="00AC483B">
      <w:pPr>
        <w:widowControl w:val="0"/>
        <w:spacing w:line="276" w:lineRule="auto"/>
        <w:ind w:left="284"/>
        <w:jc w:val="both"/>
        <w:rPr>
          <w:rFonts w:ascii="Century Gothic" w:hAnsi="Century Gothic"/>
          <w:highlight w:val="yellow"/>
        </w:rPr>
      </w:pPr>
    </w:p>
    <w:p w:rsidR="00AC483B" w:rsidRDefault="00AC483B" w:rsidP="00AC483B">
      <w:pPr>
        <w:widowControl w:val="0"/>
        <w:spacing w:line="276" w:lineRule="auto"/>
        <w:ind w:left="284"/>
        <w:jc w:val="both"/>
        <w:rPr>
          <w:rFonts w:ascii="Century Gothic" w:hAnsi="Century Gothic"/>
        </w:rPr>
      </w:pPr>
      <w:r w:rsidRPr="002E409C">
        <w:rPr>
          <w:rFonts w:ascii="Century Gothic" w:hAnsi="Century Gothic"/>
          <w:highlight w:val="yellow"/>
        </w:rPr>
        <w:t>Naročnik bo dopustnost posamezne ponudbe presojal upoštevajoč izhodiščne in končne ponudbe po izvedenih pogajanjih. Kot najugodnejša bo izbrana ponudba skladno z merili za izbiro. V primeru, da naročnik do roka za prejem končne pisne ponudbe ne bo prejel ponudbe s strani posameznega ponudnika, bo kot končno ponujeno ceno upošteval skupno ponujeno ceno, ki jo je ponudnik podal v izhodiščni ponudbi.</w:t>
      </w:r>
    </w:p>
    <w:p w:rsidR="008C5A53" w:rsidRPr="00855C43" w:rsidRDefault="008C5A53" w:rsidP="00192E2D">
      <w:pPr>
        <w:widowControl w:val="0"/>
        <w:spacing w:line="276" w:lineRule="auto"/>
        <w:ind w:left="284"/>
        <w:jc w:val="both"/>
        <w:rPr>
          <w:rFonts w:ascii="Century Gothic" w:hAnsi="Century Gothic"/>
        </w:rPr>
      </w:pPr>
    </w:p>
    <w:p w:rsidR="008C5A53" w:rsidRPr="00855C43" w:rsidRDefault="008C5A53" w:rsidP="008C5A53">
      <w:pPr>
        <w:pStyle w:val="PODPODNASLOV"/>
        <w:tabs>
          <w:tab w:val="clear" w:pos="284"/>
          <w:tab w:val="clear" w:pos="567"/>
          <w:tab w:val="clear" w:pos="851"/>
        </w:tabs>
        <w:spacing w:after="0" w:line="276" w:lineRule="auto"/>
        <w:ind w:firstLine="0"/>
        <w:jc w:val="both"/>
        <w:rPr>
          <w:rFonts w:ascii="Century Gothic" w:hAnsi="Century Gothic"/>
        </w:rPr>
      </w:pPr>
      <w:r>
        <w:rPr>
          <w:rFonts w:ascii="Century Gothic" w:hAnsi="Century Gothic"/>
        </w:rPr>
        <w:t>ZAVAROVANJE ZA RESNOST PONUDBE</w:t>
      </w:r>
    </w:p>
    <w:p w:rsidR="008C5A53" w:rsidRDefault="008C5A53" w:rsidP="008C5A53">
      <w:pPr>
        <w:widowControl w:val="0"/>
        <w:spacing w:line="276" w:lineRule="auto"/>
        <w:ind w:left="284"/>
        <w:jc w:val="both"/>
        <w:rPr>
          <w:rFonts w:ascii="Century Gothic" w:hAnsi="Century Gothic"/>
        </w:rPr>
      </w:pPr>
      <w:r>
        <w:rPr>
          <w:rFonts w:ascii="Century Gothic" w:hAnsi="Century Gothic"/>
        </w:rPr>
        <w:t>Naročnik ne zahteva predložitve zavarovanja za resnost ponudbe.</w:t>
      </w:r>
    </w:p>
    <w:p w:rsidR="008C5A53" w:rsidRPr="00855C43" w:rsidRDefault="008C5A53"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ZAHTEVE ZA DodatnA pojasnilA</w:t>
      </w: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Ponudniki lahko zahteve za dodatna pojasnila dokumentacije v zvezi z oddajo javnega naročila posredujejo naročniku preko funkcionalnosti »</w:t>
      </w:r>
      <w:r w:rsidR="0051102A">
        <w:rPr>
          <w:rFonts w:ascii="Century Gothic" w:hAnsi="Century Gothic"/>
        </w:rPr>
        <w:t>Pojasnila</w:t>
      </w:r>
      <w:r w:rsidRPr="007B5A0B">
        <w:rPr>
          <w:rFonts w:ascii="Century Gothic" w:hAnsi="Century Gothic"/>
        </w:rPr>
        <w:t>« v informacijskem sistemu »S-</w:t>
      </w:r>
      <w:proofErr w:type="spellStart"/>
      <w:r w:rsidRPr="007B5A0B">
        <w:rPr>
          <w:rFonts w:ascii="Century Gothic" w:hAnsi="Century Gothic"/>
        </w:rPr>
        <w:t>Procurement</w:t>
      </w:r>
      <w:proofErr w:type="spellEnd"/>
      <w:r w:rsidRPr="007B5A0B">
        <w:rPr>
          <w:rFonts w:ascii="Century Gothic" w:hAnsi="Century Gothic"/>
        </w:rPr>
        <w:t>«, dostopnem preko spletnega naslova http://www.s-procurement.si/, pri objavi predmetnega javnega naročila</w:t>
      </w:r>
      <w:r w:rsidR="00C93A05">
        <w:rPr>
          <w:rFonts w:ascii="Century Gothic" w:hAnsi="Century Gothic"/>
        </w:rPr>
        <w:t xml:space="preserve"> ali na portalu javnih naročil pri objavi predmetnega javnega naročila</w:t>
      </w:r>
      <w:r w:rsidRPr="007B5A0B">
        <w:rPr>
          <w:rFonts w:ascii="Century Gothic" w:hAnsi="Century Gothic"/>
        </w:rPr>
        <w:t>. Na drugače posredovane zahteve za dodatna pojasnila naročnik ni dolžan odgovoriti.</w:t>
      </w:r>
    </w:p>
    <w:p w:rsidR="00CF7FFD" w:rsidRPr="007B5A0B" w:rsidRDefault="00CF7FFD" w:rsidP="00192E2D">
      <w:pPr>
        <w:widowControl w:val="0"/>
        <w:spacing w:line="276" w:lineRule="auto"/>
        <w:ind w:left="284"/>
        <w:jc w:val="both"/>
        <w:rPr>
          <w:rFonts w:ascii="Century Gothic" w:hAnsi="Century Gothic"/>
        </w:rPr>
      </w:pP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Zahteve za dodatna pojasnila je treba posredovati najkasneje do roka, določenega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CF7FFD" w:rsidRPr="007B5A0B" w:rsidRDefault="00CF7FFD" w:rsidP="00192E2D">
      <w:pPr>
        <w:widowControl w:val="0"/>
        <w:spacing w:line="276" w:lineRule="auto"/>
        <w:ind w:left="284"/>
        <w:jc w:val="both"/>
        <w:rPr>
          <w:rFonts w:ascii="Century Gothic" w:hAnsi="Century Gothic"/>
        </w:rPr>
      </w:pPr>
    </w:p>
    <w:p w:rsidR="00CF7FFD" w:rsidRPr="007B5A0B" w:rsidRDefault="00CF7FFD" w:rsidP="00192E2D">
      <w:pPr>
        <w:widowControl w:val="0"/>
        <w:spacing w:line="276" w:lineRule="auto"/>
        <w:ind w:left="284"/>
        <w:jc w:val="both"/>
        <w:rPr>
          <w:rFonts w:ascii="Century Gothic" w:hAnsi="Century Gothic"/>
        </w:rPr>
      </w:pPr>
      <w:r w:rsidRPr="007B5A0B">
        <w:rPr>
          <w:rFonts w:ascii="Century Gothic" w:hAnsi="Century Gothic"/>
        </w:rPr>
        <w:t>Naročnik bo na prejete zahteve za pojasnila odgovoril v okviru funkcionalnosti »Pojasnila« informacijskega sistema »S-</w:t>
      </w:r>
      <w:proofErr w:type="spellStart"/>
      <w:r w:rsidRPr="007B5A0B">
        <w:rPr>
          <w:rFonts w:ascii="Century Gothic" w:hAnsi="Century Gothic"/>
        </w:rPr>
        <w:t>Procurement</w:t>
      </w:r>
      <w:proofErr w:type="spellEnd"/>
      <w:r w:rsidRPr="007B5A0B">
        <w:rPr>
          <w:rFonts w:ascii="Century Gothic" w:hAnsi="Century Gothic"/>
        </w:rPr>
        <w:t>«. Podana pojasnila bodo na voljo vsem ponudnikom, ki bo</w:t>
      </w:r>
      <w:r w:rsidR="00537F2E" w:rsidRPr="007B5A0B">
        <w:rPr>
          <w:rFonts w:ascii="Century Gothic" w:hAnsi="Century Gothic"/>
        </w:rPr>
        <w:t>do</w:t>
      </w:r>
      <w:r w:rsidRPr="007B5A0B">
        <w:rPr>
          <w:rFonts w:ascii="Century Gothic" w:hAnsi="Century Gothic"/>
        </w:rPr>
        <w:t xml:space="preserve"> potrdili interes za oddajo predmetnega javnega naročila</w:t>
      </w:r>
      <w:r w:rsidR="00C93A05">
        <w:rPr>
          <w:rFonts w:ascii="Century Gothic" w:hAnsi="Century Gothic"/>
        </w:rPr>
        <w:t xml:space="preserve"> (tj. funkcija »Zanima me«)</w:t>
      </w:r>
      <w:r w:rsidRPr="007B5A0B">
        <w:rPr>
          <w:rFonts w:ascii="Century Gothic" w:hAnsi="Century Gothic"/>
        </w:rPr>
        <w:t>.</w:t>
      </w:r>
    </w:p>
    <w:p w:rsidR="00CF7FFD" w:rsidRPr="007B5A0B" w:rsidRDefault="00CF7FFD"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Rok za prejem ponudb</w:t>
      </w:r>
    </w:p>
    <w:p w:rsidR="00841F84" w:rsidRPr="00B77AA8" w:rsidRDefault="00841F84" w:rsidP="00192E2D">
      <w:pPr>
        <w:widowControl w:val="0"/>
        <w:spacing w:line="276" w:lineRule="auto"/>
        <w:ind w:left="284"/>
        <w:jc w:val="both"/>
        <w:rPr>
          <w:rFonts w:ascii="Century Gothic" w:hAnsi="Century Gothic"/>
        </w:rPr>
      </w:pPr>
      <w:r w:rsidRPr="00B77AA8">
        <w:rPr>
          <w:rFonts w:ascii="Century Gothic" w:hAnsi="Century Gothic"/>
        </w:rPr>
        <w:t>Rok za prejem ponudb je določen v informacijskem sistemu »S-</w:t>
      </w:r>
      <w:proofErr w:type="spellStart"/>
      <w:r w:rsidRPr="00B77AA8">
        <w:rPr>
          <w:rFonts w:ascii="Century Gothic" w:hAnsi="Century Gothic"/>
        </w:rPr>
        <w:t>Procurement</w:t>
      </w:r>
      <w:proofErr w:type="spellEnd"/>
      <w:r w:rsidRPr="00B77AA8">
        <w:rPr>
          <w:rFonts w:ascii="Century Gothic" w:hAnsi="Century Gothic"/>
        </w:rPr>
        <w:t>«. Po izteku roka oddaja ponudbe ni več mogoča.</w:t>
      </w:r>
    </w:p>
    <w:p w:rsidR="00341E5A" w:rsidRPr="00855C43" w:rsidRDefault="00341E5A" w:rsidP="00192E2D">
      <w:pPr>
        <w:widowControl w:val="0"/>
        <w:spacing w:line="276" w:lineRule="auto"/>
        <w:ind w:left="284"/>
        <w:jc w:val="both"/>
        <w:rPr>
          <w:rFonts w:ascii="Century Gothic" w:hAnsi="Century Gothic"/>
        </w:rPr>
      </w:pPr>
    </w:p>
    <w:p w:rsidR="00341E5A" w:rsidRPr="00855C43" w:rsidRDefault="00841F84"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način oddaje ponudb</w:t>
      </w:r>
    </w:p>
    <w:p w:rsidR="00537F2E" w:rsidRDefault="00537F2E" w:rsidP="00192E2D">
      <w:pPr>
        <w:widowControl w:val="0"/>
        <w:spacing w:line="276" w:lineRule="auto"/>
        <w:ind w:left="284"/>
        <w:jc w:val="both"/>
        <w:rPr>
          <w:rFonts w:ascii="Century Gothic" w:hAnsi="Century Gothic"/>
        </w:rPr>
      </w:pPr>
      <w:r w:rsidRPr="007B5A0B">
        <w:rPr>
          <w:rFonts w:ascii="Century Gothic" w:hAnsi="Century Gothic"/>
        </w:rPr>
        <w:t>Ponudniki morajo ponudbe pripraviti in oddati v okviru informacijskega sistema »S-</w:t>
      </w:r>
      <w:proofErr w:type="spellStart"/>
      <w:r w:rsidRPr="007B5A0B">
        <w:rPr>
          <w:rFonts w:ascii="Century Gothic" w:hAnsi="Century Gothic"/>
        </w:rPr>
        <w:t>Procurement</w:t>
      </w:r>
      <w:proofErr w:type="spellEnd"/>
      <w:r w:rsidRPr="007B5A0B">
        <w:rPr>
          <w:rFonts w:ascii="Century Gothic" w:hAnsi="Century Gothic"/>
        </w:rPr>
        <w:t xml:space="preserve">« na spletnem naslovu </w:t>
      </w:r>
      <w:hyperlink r:id="rId8" w:history="1">
        <w:r w:rsidR="005E78B6" w:rsidRPr="001C09F7">
          <w:rPr>
            <w:rStyle w:val="Hiperpovezava"/>
            <w:rFonts w:ascii="Century Gothic" w:hAnsi="Century Gothic"/>
            <w:szCs w:val="24"/>
          </w:rPr>
          <w:t>http://www.s-procurement.si/</w:t>
        </w:r>
      </w:hyperlink>
      <w:r w:rsidRPr="007B5A0B">
        <w:rPr>
          <w:rFonts w:ascii="Century Gothic" w:hAnsi="Century Gothic"/>
        </w:rPr>
        <w:t>.</w:t>
      </w:r>
    </w:p>
    <w:p w:rsidR="00537F2E" w:rsidRPr="007B5A0B" w:rsidRDefault="00537F2E" w:rsidP="00192E2D">
      <w:pPr>
        <w:widowControl w:val="0"/>
        <w:spacing w:line="276" w:lineRule="auto"/>
        <w:ind w:left="284"/>
        <w:jc w:val="both"/>
        <w:rPr>
          <w:rFonts w:ascii="Century Gothic" w:hAnsi="Century Gothic"/>
        </w:rPr>
      </w:pPr>
    </w:p>
    <w:p w:rsidR="00537F2E" w:rsidRDefault="00DD42B4" w:rsidP="00192E2D">
      <w:pPr>
        <w:widowControl w:val="0"/>
        <w:spacing w:line="276" w:lineRule="auto"/>
        <w:ind w:left="284"/>
        <w:jc w:val="both"/>
        <w:rPr>
          <w:rFonts w:ascii="Century Gothic" w:hAnsi="Century Gothic"/>
        </w:rPr>
      </w:pPr>
      <w:r w:rsidRPr="007B5A0B">
        <w:rPr>
          <w:rFonts w:ascii="Century Gothic" w:hAnsi="Century Gothic"/>
        </w:rPr>
        <w:t xml:space="preserve">Tako ponudnik s sedežem v RS kot tuji ponudnik se mora </w:t>
      </w:r>
      <w:r>
        <w:rPr>
          <w:rFonts w:ascii="Century Gothic" w:hAnsi="Century Gothic"/>
        </w:rPr>
        <w:t xml:space="preserve">registrirati </w:t>
      </w:r>
      <w:r w:rsidR="00537F2E" w:rsidRPr="007B5A0B">
        <w:rPr>
          <w:rFonts w:ascii="Century Gothic" w:hAnsi="Century Gothic"/>
        </w:rPr>
        <w:t>pred začetkom priprave ponudbe v informacijskem sistemu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na spletnem naslovu </w:t>
      </w:r>
      <w:hyperlink r:id="rId9" w:history="1">
        <w:r w:rsidRPr="001C09F7">
          <w:rPr>
            <w:rStyle w:val="Hiperpovezava"/>
            <w:rFonts w:ascii="Century Gothic" w:hAnsi="Century Gothic"/>
            <w:szCs w:val="24"/>
          </w:rPr>
          <w:t>http://www.s-procurement.si/</w:t>
        </w:r>
      </w:hyperlink>
      <w:r w:rsidR="00537F2E" w:rsidRPr="007B5A0B">
        <w:rPr>
          <w:rFonts w:ascii="Century Gothic" w:hAnsi="Century Gothic"/>
        </w:rPr>
        <w:t>. Če je ponudnik že registriran v informacijski sistem »S-</w:t>
      </w:r>
      <w:proofErr w:type="spellStart"/>
      <w:r w:rsidR="00537F2E" w:rsidRPr="007B5A0B">
        <w:rPr>
          <w:rFonts w:ascii="Century Gothic" w:hAnsi="Century Gothic"/>
        </w:rPr>
        <w:t>Procurement</w:t>
      </w:r>
      <w:proofErr w:type="spellEnd"/>
      <w:r w:rsidR="00537F2E" w:rsidRPr="007B5A0B">
        <w:rPr>
          <w:rFonts w:ascii="Century Gothic" w:hAnsi="Century Gothic"/>
        </w:rPr>
        <w:t xml:space="preserve">«, se v aplikacijo prijavi na istem naslovu. Navodila za registracijo ponudnikov in oddajo ponudb so dostopna na spletnem naslovu: </w:t>
      </w:r>
      <w:hyperlink r:id="rId10" w:history="1">
        <w:r w:rsidRPr="001C09F7">
          <w:rPr>
            <w:rStyle w:val="Hiperpovezava"/>
            <w:rFonts w:ascii="Century Gothic" w:hAnsi="Century Gothic"/>
            <w:szCs w:val="24"/>
          </w:rPr>
          <w:t>http://www.s-procurement.si/</w:t>
        </w:r>
      </w:hyperlink>
      <w:r w:rsidR="00537F2E" w:rsidRPr="007B5A0B">
        <w:rPr>
          <w:rFonts w:ascii="Century Gothic" w:hAnsi="Century Gothic"/>
        </w:rPr>
        <w:t>.</w:t>
      </w:r>
    </w:p>
    <w:p w:rsidR="00DD42B4" w:rsidRDefault="00DD42B4" w:rsidP="00192E2D">
      <w:pPr>
        <w:widowControl w:val="0"/>
        <w:spacing w:line="276" w:lineRule="auto"/>
        <w:ind w:left="284"/>
        <w:jc w:val="both"/>
        <w:rPr>
          <w:rFonts w:ascii="Century Gothic" w:hAnsi="Century Gothic"/>
        </w:rPr>
      </w:pPr>
    </w:p>
    <w:p w:rsidR="00DD42B4" w:rsidRPr="007B5A0B" w:rsidRDefault="00DD42B4" w:rsidP="00192E2D">
      <w:pPr>
        <w:widowControl w:val="0"/>
        <w:spacing w:line="276" w:lineRule="auto"/>
        <w:ind w:left="284"/>
        <w:jc w:val="both"/>
        <w:rPr>
          <w:rFonts w:ascii="Century Gothic" w:hAnsi="Century Gothic"/>
        </w:rPr>
      </w:pPr>
      <w:r>
        <w:rPr>
          <w:rFonts w:ascii="Century Gothic" w:hAnsi="Century Gothic"/>
        </w:rPr>
        <w:t>Ponudnik lahko, kadar ni pri posameznem pogoju</w:t>
      </w:r>
      <w:r w:rsidR="00C93A05">
        <w:rPr>
          <w:rFonts w:ascii="Century Gothic" w:hAnsi="Century Gothic"/>
        </w:rPr>
        <w:t xml:space="preserve"> oz. za posamezni obrazec</w:t>
      </w:r>
      <w:r>
        <w:rPr>
          <w:rFonts w:ascii="Century Gothic" w:hAnsi="Century Gothic"/>
        </w:rPr>
        <w:t xml:space="preserve"> izrecno zahtevano drugače</w:t>
      </w:r>
      <w:r w:rsidR="00713885">
        <w:rPr>
          <w:rFonts w:ascii="Century Gothic" w:hAnsi="Century Gothic"/>
        </w:rPr>
        <w:t xml:space="preserve"> (npr. OBR-Pooblastilo za pridobitev podatkov iz kazenske evidence)</w:t>
      </w:r>
      <w:r>
        <w:rPr>
          <w:rFonts w:ascii="Century Gothic" w:hAnsi="Century Gothic"/>
        </w:rPr>
        <w:t xml:space="preserve">, obrazce naročnika izpolni elektronsko in jih odda v takšni obliki (tj. shranjene kot </w:t>
      </w:r>
      <w:proofErr w:type="spellStart"/>
      <w:r>
        <w:rPr>
          <w:rFonts w:ascii="Century Gothic" w:hAnsi="Century Gothic"/>
        </w:rPr>
        <w:t>wordov</w:t>
      </w:r>
      <w:proofErr w:type="spellEnd"/>
      <w:r>
        <w:rPr>
          <w:rFonts w:ascii="Century Gothic" w:hAnsi="Century Gothic"/>
        </w:rPr>
        <w:t xml:space="preserve"> dokument ali kot datoteka PDF ali </w:t>
      </w:r>
      <w:proofErr w:type="spellStart"/>
      <w:r>
        <w:rPr>
          <w:rFonts w:ascii="Century Gothic" w:hAnsi="Century Gothic"/>
        </w:rPr>
        <w:t>excelov</w:t>
      </w:r>
      <w:proofErr w:type="spellEnd"/>
      <w:r>
        <w:rPr>
          <w:rFonts w:ascii="Century Gothic" w:hAnsi="Century Gothic"/>
        </w:rPr>
        <w:t xml:space="preserve"> delovni zvezek idr.). Ponudniku obrazcev ni potrebno tiskati, ročno podpisovati in </w:t>
      </w:r>
      <w:proofErr w:type="spellStart"/>
      <w:r>
        <w:rPr>
          <w:rFonts w:ascii="Century Gothic" w:hAnsi="Century Gothic"/>
        </w:rPr>
        <w:t>skenirati</w:t>
      </w:r>
      <w:proofErr w:type="spellEnd"/>
      <w:r>
        <w:rPr>
          <w:rFonts w:ascii="Century Gothic" w:hAnsi="Century Gothic"/>
        </w:rPr>
        <w:t xml:space="preserve">. Ponudba </w:t>
      </w:r>
      <w:r w:rsidR="00C93A05">
        <w:rPr>
          <w:rFonts w:ascii="Century Gothic" w:hAnsi="Century Gothic"/>
        </w:rPr>
        <w:t xml:space="preserve">z vsemi obrazci </w:t>
      </w:r>
      <w:r>
        <w:rPr>
          <w:rFonts w:ascii="Century Gothic" w:hAnsi="Century Gothic"/>
        </w:rPr>
        <w:t xml:space="preserve">se šteje za podpisano s tem, ko ponudnik pri oddaji ponudbe </w:t>
      </w:r>
      <w:r w:rsidR="008753A8">
        <w:rPr>
          <w:rFonts w:ascii="Century Gothic" w:hAnsi="Century Gothic"/>
        </w:rPr>
        <w:t xml:space="preserve">le-to </w:t>
      </w:r>
      <w:r>
        <w:rPr>
          <w:rFonts w:ascii="Century Gothic" w:hAnsi="Century Gothic"/>
        </w:rPr>
        <w:t>elektronsko podpiše s kvalificiranim digitalnim potrdilom.</w:t>
      </w:r>
      <w:r w:rsidR="002C7296">
        <w:rPr>
          <w:rFonts w:ascii="Century Gothic" w:hAnsi="Century Gothic"/>
        </w:rPr>
        <w:t xml:space="preserve"> V primeru, da je </w:t>
      </w:r>
      <w:proofErr w:type="spellStart"/>
      <w:r w:rsidR="002C7296">
        <w:rPr>
          <w:rFonts w:ascii="Century Gothic" w:hAnsi="Century Gothic"/>
        </w:rPr>
        <w:t>kvalicifirano</w:t>
      </w:r>
      <w:proofErr w:type="spellEnd"/>
      <w:r w:rsidR="002C7296">
        <w:rPr>
          <w:rFonts w:ascii="Century Gothic" w:hAnsi="Century Gothic"/>
        </w:rPr>
        <w:t xml:space="preserve"> digitalno potrdilo, s katerim ponudnik podpiše ponudbo izdano na ime osebe, ki ni zakoniti zastopnik ponudnika, mora k ponudbi priložiti pooblastilo za podpis in oddajo ponudbe.</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Za oddajo in podpis ponudb je zahtevano eno od s strani kvalificiranega overitelja izdano digitalno potrdilo: SIGEN-CA (www.sigen-ca.si), POŠTA®CA (postarca.posta.si), HALCOM-CA (www.halcom.si), AC NLB (</w:t>
      </w:r>
      <w:hyperlink r:id="rId11" w:history="1">
        <w:r w:rsidRPr="007B5A0B">
          <w:rPr>
            <w:rFonts w:ascii="Century Gothic" w:hAnsi="Century Gothic"/>
          </w:rPr>
          <w:t>www.nlb.si)</w:t>
        </w:r>
      </w:hyperlink>
      <w:r w:rsidRPr="007B5A0B">
        <w:rPr>
          <w:rFonts w:ascii="Century Gothic" w:hAnsi="Century Gothic"/>
        </w:rPr>
        <w:t xml:space="preserve">. </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Ponudba se šteje za pravočasno oddana, če jo naročnik prejme preko sistema »S-</w:t>
      </w:r>
      <w:proofErr w:type="spellStart"/>
      <w:r w:rsidRPr="007B5A0B">
        <w:rPr>
          <w:rFonts w:ascii="Century Gothic" w:hAnsi="Century Gothic"/>
        </w:rPr>
        <w:t>Procurement</w:t>
      </w:r>
      <w:proofErr w:type="spellEnd"/>
      <w:r w:rsidRPr="007B5A0B">
        <w:rPr>
          <w:rFonts w:ascii="Century Gothic" w:hAnsi="Century Gothic"/>
        </w:rPr>
        <w:t>« najkasneje do roka za prejem ponudb, ki je določen v informacijskem sistemu »S-</w:t>
      </w:r>
      <w:proofErr w:type="spellStart"/>
      <w:r w:rsidRPr="007B5A0B">
        <w:rPr>
          <w:rFonts w:ascii="Century Gothic" w:hAnsi="Century Gothic"/>
        </w:rPr>
        <w:t>Procurement</w:t>
      </w:r>
      <w:proofErr w:type="spellEnd"/>
      <w:r w:rsidRPr="007B5A0B">
        <w:rPr>
          <w:rFonts w:ascii="Century Gothic" w:hAnsi="Century Gothic"/>
        </w:rPr>
        <w:t>«. Za oddano ponudbo se šteje ponudba, ki je v informacijskem sistemu »S-</w:t>
      </w:r>
      <w:proofErr w:type="spellStart"/>
      <w:r w:rsidRPr="007B5A0B">
        <w:rPr>
          <w:rFonts w:ascii="Century Gothic" w:hAnsi="Century Gothic"/>
        </w:rPr>
        <w:t>Procurement</w:t>
      </w:r>
      <w:proofErr w:type="spellEnd"/>
      <w:r w:rsidRPr="007B5A0B">
        <w:rPr>
          <w:rFonts w:ascii="Century Gothic" w:hAnsi="Century Gothic"/>
        </w:rPr>
        <w:t>« uspešno oddana.</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Ponudnik lahko do roka za oddajo ponudb svojo ponudbo umakne ali spremeni. Če ponudnik v informacijskem sistemu »S-</w:t>
      </w:r>
      <w:proofErr w:type="spellStart"/>
      <w:r w:rsidRPr="007B5A0B">
        <w:rPr>
          <w:rFonts w:ascii="Century Gothic" w:hAnsi="Century Gothic"/>
        </w:rPr>
        <w:t>Procurement</w:t>
      </w:r>
      <w:proofErr w:type="spellEnd"/>
      <w:r w:rsidRPr="007B5A0B">
        <w:rPr>
          <w:rFonts w:ascii="Century Gothic" w:hAnsi="Century Gothic"/>
        </w:rPr>
        <w:t>« svojo ponudbo umakne, se šteje, da ponudba ni bila oddana. Če ponudnik svojo ponudbo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spremeni, je naročniku dostopna spremenjena ponudba. </w:t>
      </w:r>
    </w:p>
    <w:p w:rsidR="00537F2E" w:rsidRPr="007B5A0B" w:rsidRDefault="00537F2E" w:rsidP="00192E2D">
      <w:pPr>
        <w:widowControl w:val="0"/>
        <w:spacing w:line="276" w:lineRule="auto"/>
        <w:ind w:left="284"/>
        <w:jc w:val="both"/>
        <w:rPr>
          <w:rFonts w:ascii="Century Gothic" w:hAnsi="Century Gothic"/>
        </w:rPr>
      </w:pPr>
    </w:p>
    <w:p w:rsidR="00537F2E" w:rsidRPr="007B5A0B" w:rsidRDefault="00537F2E" w:rsidP="00192E2D">
      <w:pPr>
        <w:widowControl w:val="0"/>
        <w:spacing w:line="276" w:lineRule="auto"/>
        <w:ind w:left="284"/>
        <w:jc w:val="both"/>
        <w:rPr>
          <w:rFonts w:ascii="Century Gothic" w:hAnsi="Century Gothic"/>
        </w:rPr>
      </w:pPr>
      <w:r w:rsidRPr="007B5A0B">
        <w:rPr>
          <w:rFonts w:ascii="Century Gothic" w:hAnsi="Century Gothic"/>
        </w:rPr>
        <w:t>Vse stroške, povezane s pripravo in oddajo ponudbe, nosi ponudnik sam.</w:t>
      </w:r>
    </w:p>
    <w:p w:rsidR="00D84270" w:rsidRPr="007B5A0B" w:rsidRDefault="00D84270" w:rsidP="00192E2D">
      <w:pPr>
        <w:widowControl w:val="0"/>
        <w:spacing w:line="276" w:lineRule="auto"/>
        <w:ind w:left="284"/>
        <w:jc w:val="both"/>
        <w:rPr>
          <w:rFonts w:ascii="Century Gothic" w:hAnsi="Century Gothic"/>
        </w:rPr>
      </w:pPr>
    </w:p>
    <w:p w:rsidR="00341E5A" w:rsidRPr="00855C43" w:rsidRDefault="00341E5A"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Javno odpiranje ponudb</w:t>
      </w:r>
    </w:p>
    <w:p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Odpiranje ponudb bo potekalo v okviru informacijskega sistema »S-</w:t>
      </w:r>
      <w:proofErr w:type="spellStart"/>
      <w:r w:rsidRPr="007B5A0B">
        <w:rPr>
          <w:rFonts w:ascii="Century Gothic" w:hAnsi="Century Gothic"/>
        </w:rPr>
        <w:t>Procurement</w:t>
      </w:r>
      <w:proofErr w:type="spellEnd"/>
      <w:r w:rsidRPr="007B5A0B">
        <w:rPr>
          <w:rFonts w:ascii="Century Gothic" w:hAnsi="Century Gothic"/>
        </w:rPr>
        <w:t>«. Rok odpiranja ponudb je določen v informacijskem sistemu »S-</w:t>
      </w:r>
      <w:proofErr w:type="spellStart"/>
      <w:r w:rsidRPr="007B5A0B">
        <w:rPr>
          <w:rFonts w:ascii="Century Gothic" w:hAnsi="Century Gothic"/>
        </w:rPr>
        <w:t>Procurement</w:t>
      </w:r>
      <w:proofErr w:type="spellEnd"/>
      <w:r w:rsidRPr="007B5A0B">
        <w:rPr>
          <w:rFonts w:ascii="Century Gothic" w:hAnsi="Century Gothic"/>
        </w:rPr>
        <w:t xml:space="preserve">«. </w:t>
      </w:r>
    </w:p>
    <w:p w:rsidR="001759CE" w:rsidRPr="007B5A0B" w:rsidRDefault="001759CE" w:rsidP="00192E2D">
      <w:pPr>
        <w:widowControl w:val="0"/>
        <w:spacing w:line="276" w:lineRule="auto"/>
        <w:ind w:left="284"/>
        <w:jc w:val="both"/>
        <w:rPr>
          <w:rFonts w:ascii="Century Gothic" w:hAnsi="Century Gothic"/>
        </w:rPr>
      </w:pPr>
    </w:p>
    <w:p w:rsidR="001759CE" w:rsidRPr="007B5A0B" w:rsidRDefault="001759CE" w:rsidP="00192E2D">
      <w:pPr>
        <w:widowControl w:val="0"/>
        <w:spacing w:line="276" w:lineRule="auto"/>
        <w:ind w:left="284"/>
        <w:jc w:val="both"/>
        <w:rPr>
          <w:rFonts w:ascii="Century Gothic" w:hAnsi="Century Gothic"/>
        </w:rPr>
      </w:pPr>
      <w:r w:rsidRPr="007B5A0B">
        <w:rPr>
          <w:rFonts w:ascii="Century Gothic" w:hAnsi="Century Gothic"/>
        </w:rPr>
        <w:t>Odpiranje bo potekalo tako, da bo naročnik ponudbe odprl v okviru informacijskega sistema »S-</w:t>
      </w:r>
      <w:proofErr w:type="spellStart"/>
      <w:r w:rsidRPr="007B5A0B">
        <w:rPr>
          <w:rFonts w:ascii="Century Gothic" w:hAnsi="Century Gothic"/>
        </w:rPr>
        <w:t>Procurement</w:t>
      </w:r>
      <w:proofErr w:type="spellEnd"/>
      <w:r w:rsidRPr="007B5A0B">
        <w:rPr>
          <w:rFonts w:ascii="Century Gothic" w:hAnsi="Century Gothic"/>
        </w:rPr>
        <w:t>« po uri, ki je določena za javno odpiranje ponudb. V okviru odpiranja ponudb se ponudbe dešifrirajo in so podatki iz vsebine ponudb dostopni naročniku. Ponudnikom, ki so oddali ponudbe bo posredovan zapisnik o odpiranju ponudb v okviru sistema »S-</w:t>
      </w:r>
      <w:proofErr w:type="spellStart"/>
      <w:r w:rsidRPr="007B5A0B">
        <w:rPr>
          <w:rFonts w:ascii="Century Gothic" w:hAnsi="Century Gothic"/>
        </w:rPr>
        <w:t>Procurement</w:t>
      </w:r>
      <w:proofErr w:type="spellEnd"/>
      <w:r w:rsidRPr="007B5A0B">
        <w:rPr>
          <w:rFonts w:ascii="Century Gothic" w:hAnsi="Century Gothic"/>
        </w:rPr>
        <w:t>«. Na posredovano zahtevo naročniku lahko dostop do zapisnika o odpiranju ponudb zahtevajo tudi subjekti, ki niso oddali ponudbe.</w:t>
      </w:r>
    </w:p>
    <w:p w:rsidR="0015099F" w:rsidRPr="00855C43" w:rsidRDefault="0015099F" w:rsidP="00192E2D">
      <w:pPr>
        <w:widowControl w:val="0"/>
        <w:spacing w:line="276" w:lineRule="auto"/>
        <w:ind w:left="284"/>
        <w:jc w:val="both"/>
        <w:rPr>
          <w:rFonts w:ascii="Century Gothic" w:hAnsi="Century Gothic"/>
        </w:rPr>
      </w:pPr>
    </w:p>
    <w:p w:rsidR="0015099F" w:rsidRPr="00855C43" w:rsidRDefault="0015099F"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STROŠKI PRIPRAVE PONUDBE IN RAVNANJA NAROČNIKA V PRI</w:t>
      </w:r>
      <w:r w:rsidR="00B77AA8">
        <w:rPr>
          <w:rFonts w:ascii="Century Gothic" w:hAnsi="Century Gothic"/>
        </w:rPr>
        <w:t xml:space="preserve">MERU POMANJKANJA ZAGOTOVLJENIH </w:t>
      </w:r>
      <w:r w:rsidRPr="00855C43">
        <w:rPr>
          <w:rFonts w:ascii="Century Gothic" w:hAnsi="Century Gothic"/>
        </w:rPr>
        <w:t>SREDSTEV</w:t>
      </w:r>
    </w:p>
    <w:p w:rsidR="00841F84" w:rsidRPr="00855C43" w:rsidRDefault="00841F84" w:rsidP="00192E2D">
      <w:pPr>
        <w:widowControl w:val="0"/>
        <w:spacing w:line="276" w:lineRule="auto"/>
        <w:ind w:left="284"/>
        <w:jc w:val="both"/>
        <w:rPr>
          <w:rFonts w:ascii="Century Gothic" w:hAnsi="Century Gothic"/>
        </w:rPr>
      </w:pPr>
      <w:r w:rsidRPr="00855C43">
        <w:rPr>
          <w:rFonts w:ascii="Century Gothic" w:hAnsi="Century Gothic"/>
        </w:rPr>
        <w:t xml:space="preserve">Ponudniki prevzemajo vse stroške priprave in oddaje ponudbe, vključno s stroški finančnih zavarovanj in drugimi morebitnimi stroški, ki bi jim nastali v postopku izbire najugodnejšega ponudnika. Ponudnik z oddajo ponudbe pristajajo na način izvedbe javnega naročila, kot je opredeljen v dokumentaciji v zvezi z oddajo javnega naročila in </w:t>
      </w:r>
      <w:r w:rsidR="000D2968" w:rsidRPr="00855C43">
        <w:rPr>
          <w:rFonts w:ascii="Century Gothic" w:hAnsi="Century Gothic"/>
        </w:rPr>
        <w:t xml:space="preserve">v </w:t>
      </w:r>
      <w:r w:rsidRPr="00855C43">
        <w:rPr>
          <w:rFonts w:ascii="Century Gothic" w:hAnsi="Century Gothic"/>
        </w:rPr>
        <w:t>splošnih pogoji</w:t>
      </w:r>
      <w:r w:rsidR="000D2968" w:rsidRPr="00855C43">
        <w:rPr>
          <w:rFonts w:ascii="Century Gothic" w:hAnsi="Century Gothic"/>
        </w:rPr>
        <w:t>h</w:t>
      </w:r>
      <w:r w:rsidRPr="00855C43">
        <w:rPr>
          <w:rFonts w:ascii="Century Gothic" w:hAnsi="Century Gothic"/>
        </w:rPr>
        <w:t xml:space="preserve"> uporabe </w:t>
      </w:r>
      <w:r w:rsidRPr="007B5A0B">
        <w:rPr>
          <w:rFonts w:ascii="Century Gothic"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w:t>
      </w:r>
    </w:p>
    <w:p w:rsidR="00841F84" w:rsidRPr="00855C43" w:rsidRDefault="00841F84" w:rsidP="00192E2D">
      <w:pPr>
        <w:widowControl w:val="0"/>
        <w:spacing w:line="276" w:lineRule="auto"/>
        <w:ind w:left="284"/>
        <w:jc w:val="both"/>
        <w:rPr>
          <w:rFonts w:ascii="Century Gothic" w:hAnsi="Century Gothic"/>
        </w:rPr>
      </w:pPr>
    </w:p>
    <w:p w:rsidR="00841F84" w:rsidRDefault="00841F84" w:rsidP="00192E2D">
      <w:pPr>
        <w:widowControl w:val="0"/>
        <w:spacing w:line="276" w:lineRule="auto"/>
        <w:ind w:left="284"/>
        <w:jc w:val="both"/>
        <w:rPr>
          <w:rFonts w:ascii="Century Gothic" w:hAnsi="Century Gothic"/>
        </w:rPr>
      </w:pPr>
      <w:r w:rsidRPr="00855C43">
        <w:rPr>
          <w:rFonts w:ascii="Century Gothic" w:hAnsi="Century Gothic"/>
        </w:rPr>
        <w:t xml:space="preserve">Naročnik si pridržuje pravico, da kadarkoli razveljavi postopek javnega naročila. 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 </w:t>
      </w:r>
    </w:p>
    <w:p w:rsidR="007B5A0B" w:rsidRDefault="007B5A0B" w:rsidP="00192E2D">
      <w:pPr>
        <w:widowControl w:val="0"/>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JEZIK PONUDBE</w:t>
      </w: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Celotna ponudbena dokumentacija mora biti pripravljena v slovenskem jeziku.</w:t>
      </w:r>
    </w:p>
    <w:p w:rsidR="007B5A0B" w:rsidRPr="00855C43" w:rsidRDefault="007B5A0B" w:rsidP="00192E2D">
      <w:pPr>
        <w:spacing w:line="276" w:lineRule="auto"/>
        <w:ind w:firstLine="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7B5A0B">
        <w:rPr>
          <w:rFonts w:ascii="Century Gothic" w:hAnsi="Century Gothic"/>
        </w:rPr>
        <w:t>PREDLOŽITEV</w:t>
      </w:r>
      <w:r w:rsidRPr="00855C43">
        <w:rPr>
          <w:rFonts w:ascii="Century Gothic" w:eastAsia="Trebuchet MS" w:hAnsi="Century Gothic"/>
        </w:rPr>
        <w:t xml:space="preserve"> ESPD OBRAZCA IN PONUDBE PONUDNIKOV S SEDEŽEM IZVEN REPUBLIKE SLOVENIJE</w:t>
      </w:r>
    </w:p>
    <w:p w:rsidR="007B5A0B" w:rsidRPr="00855C43" w:rsidRDefault="007B5A0B" w:rsidP="00192E2D">
      <w:pPr>
        <w:spacing w:line="276" w:lineRule="auto"/>
        <w:ind w:left="280" w:right="20"/>
        <w:rPr>
          <w:rFonts w:ascii="Century Gothic" w:eastAsia="Trebuchet MS" w:hAnsi="Century Gothic"/>
        </w:rPr>
      </w:pPr>
      <w:r w:rsidRPr="007B5A0B">
        <w:rPr>
          <w:rFonts w:ascii="Century Gothic" w:hAnsi="Century Gothic"/>
        </w:rPr>
        <w:t>Naročnik od ponudnikov zahteva, da predložijo ESPD obrazec, ki vključuje posodobljeno lastno izjavo, kot</w:t>
      </w:r>
      <w:r w:rsidRPr="00855C43">
        <w:rPr>
          <w:rFonts w:ascii="Century Gothic" w:eastAsia="Trebuchet MS" w:hAnsi="Century Gothic"/>
        </w:rPr>
        <w:t xml:space="preserve"> predhodni dokaz, da določen gospodarski subjekt:</w:t>
      </w:r>
    </w:p>
    <w:p w:rsidR="007B5A0B" w:rsidRPr="00855C43" w:rsidRDefault="007B5A0B" w:rsidP="00192E2D">
      <w:pPr>
        <w:numPr>
          <w:ilvl w:val="0"/>
          <w:numId w:val="7"/>
        </w:numPr>
        <w:tabs>
          <w:tab w:val="left" w:pos="1000"/>
        </w:tabs>
        <w:spacing w:line="276" w:lineRule="auto"/>
        <w:ind w:left="1000" w:right="20" w:hanging="362"/>
        <w:jc w:val="both"/>
        <w:rPr>
          <w:rFonts w:ascii="Century Gothic" w:eastAsia="Trebuchet MS" w:hAnsi="Century Gothic"/>
        </w:rPr>
      </w:pPr>
      <w:r w:rsidRPr="00855C43">
        <w:rPr>
          <w:rFonts w:ascii="Century Gothic" w:eastAsia="Trebuchet MS" w:hAnsi="Century Gothic"/>
        </w:rPr>
        <w:lastRenderedPageBreak/>
        <w:t>ni v enem od položajev iz 75. člena ZJN-3, zaradi katerega so ali bi lahko bili gospodarski subjekti izključeni iz sodelovanja v postopku javnega naročanja;</w:t>
      </w:r>
    </w:p>
    <w:p w:rsidR="007B5A0B" w:rsidRPr="00855C43" w:rsidRDefault="007B5A0B" w:rsidP="00192E2D">
      <w:pPr>
        <w:numPr>
          <w:ilvl w:val="0"/>
          <w:numId w:val="7"/>
        </w:numPr>
        <w:tabs>
          <w:tab w:val="left" w:pos="1000"/>
        </w:tabs>
        <w:spacing w:line="276" w:lineRule="auto"/>
        <w:ind w:left="1000" w:hanging="362"/>
        <w:jc w:val="both"/>
        <w:rPr>
          <w:rFonts w:ascii="Century Gothic" w:eastAsia="Trebuchet MS" w:hAnsi="Century Gothic"/>
        </w:rPr>
      </w:pPr>
      <w:r w:rsidRPr="00855C43">
        <w:rPr>
          <w:rFonts w:ascii="Century Gothic" w:eastAsia="Trebuchet MS" w:hAnsi="Century Gothic"/>
        </w:rPr>
        <w:t>izpolnjuje ustrezne pogoje za sodelovanje, določene s to razpisno dokumentacijo in v skladu s 76. členom ZJN-3.</w:t>
      </w:r>
    </w:p>
    <w:p w:rsidR="007B5A0B" w:rsidRPr="00855C43" w:rsidRDefault="007B5A0B" w:rsidP="00192E2D">
      <w:pPr>
        <w:spacing w:line="276" w:lineRule="auto"/>
        <w:rPr>
          <w:rFonts w:ascii="Century Gothic" w:eastAsia="Times New Roman" w:hAnsi="Century Gothic"/>
        </w:rPr>
      </w:pPr>
    </w:p>
    <w:p w:rsidR="007B5A0B" w:rsidRPr="00855C43" w:rsidRDefault="007B5A0B" w:rsidP="00192E2D">
      <w:pPr>
        <w:spacing w:line="276" w:lineRule="auto"/>
        <w:ind w:left="280"/>
        <w:jc w:val="both"/>
        <w:rPr>
          <w:rFonts w:ascii="Century Gothic" w:eastAsia="Trebuchet MS" w:hAnsi="Century Gothic"/>
        </w:rPr>
      </w:pPr>
      <w:r w:rsidRPr="00855C43">
        <w:rPr>
          <w:rFonts w:ascii="Century Gothic" w:eastAsia="Trebuchet MS" w:hAnsi="Century Gothic"/>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rsidR="007B5A0B" w:rsidRPr="00855C43" w:rsidRDefault="007B5A0B" w:rsidP="00192E2D">
      <w:pPr>
        <w:spacing w:line="276" w:lineRule="auto"/>
        <w:rPr>
          <w:rFonts w:ascii="Century Gothic" w:eastAsia="Times New Roman" w:hAnsi="Century Gothic"/>
        </w:rPr>
      </w:pPr>
    </w:p>
    <w:p w:rsidR="007B5A0B" w:rsidRDefault="007B5A0B" w:rsidP="00192E2D">
      <w:pPr>
        <w:spacing w:line="276" w:lineRule="auto"/>
        <w:ind w:left="280"/>
        <w:jc w:val="both"/>
        <w:rPr>
          <w:rFonts w:ascii="Century Gothic" w:eastAsia="Trebuchet MS" w:hAnsi="Century Gothic"/>
        </w:rPr>
      </w:pPr>
      <w:r w:rsidRPr="00855C43">
        <w:rPr>
          <w:rFonts w:ascii="Century Gothic" w:eastAsia="Trebuchet MS" w:hAnsi="Century Gothic"/>
        </w:rPr>
        <w:t>V primeru, če država, v kateri ima ponudnik svoj sedež, ne izdaja kakšnega izmed zahtevanih dokumentov, lahko ponudnik predloži zapriseženo lastno izjavo s katero potrdi izpolnjevanje postavljenega pogoja ali ESPD obrazec.</w:t>
      </w:r>
    </w:p>
    <w:p w:rsidR="006F6D7F" w:rsidRDefault="006F6D7F" w:rsidP="00192E2D">
      <w:pPr>
        <w:spacing w:line="276" w:lineRule="auto"/>
        <w:ind w:left="280"/>
        <w:jc w:val="both"/>
        <w:rPr>
          <w:rFonts w:ascii="Century Gothic" w:eastAsia="Trebuchet MS" w:hAnsi="Century Gothic"/>
        </w:rPr>
      </w:pPr>
    </w:p>
    <w:p w:rsidR="006F6D7F" w:rsidRPr="00F86C66" w:rsidRDefault="006F6D7F" w:rsidP="006F6D7F">
      <w:pPr>
        <w:spacing w:line="276" w:lineRule="auto"/>
        <w:ind w:left="284"/>
        <w:jc w:val="both"/>
        <w:rPr>
          <w:rFonts w:ascii="Century Gothic" w:hAnsi="Century Gothic"/>
        </w:rPr>
      </w:pPr>
      <w:r w:rsidRPr="00F86C66">
        <w:rPr>
          <w:rFonts w:ascii="Century Gothic" w:hAnsi="Century Gothic"/>
        </w:rPr>
        <w:t xml:space="preserve">Ponudnik mora </w:t>
      </w:r>
      <w:r>
        <w:rPr>
          <w:rFonts w:ascii="Century Gothic" w:hAnsi="Century Gothic"/>
        </w:rPr>
        <w:t xml:space="preserve">ponudbeni dokumentaciji </w:t>
      </w:r>
      <w:r w:rsidRPr="00F86C66">
        <w:rPr>
          <w:rFonts w:ascii="Century Gothic" w:hAnsi="Century Gothic"/>
        </w:rPr>
        <w:t>predložiti ESPD obrazec (svoj lastni, za vsakega partnerja in vsakega podizvajalca) podpisan</w:t>
      </w:r>
      <w:r>
        <w:rPr>
          <w:rFonts w:ascii="Century Gothic" w:hAnsi="Century Gothic"/>
        </w:rPr>
        <w:t>ega</w:t>
      </w:r>
      <w:r w:rsidRPr="00F86C66">
        <w:rPr>
          <w:rFonts w:ascii="Century Gothic" w:hAnsi="Century Gothic"/>
        </w:rPr>
        <w:t xml:space="preserve"> na način:</w:t>
      </w:r>
    </w:p>
    <w:p w:rsidR="006F6D7F" w:rsidRPr="00C2196A" w:rsidRDefault="006F6D7F" w:rsidP="006F6D7F">
      <w:pPr>
        <w:pStyle w:val="Odstavekseznama"/>
        <w:numPr>
          <w:ilvl w:val="0"/>
          <w:numId w:val="11"/>
        </w:numPr>
        <w:spacing w:line="276" w:lineRule="auto"/>
        <w:jc w:val="both"/>
        <w:rPr>
          <w:rFonts w:ascii="Century Gothic" w:hAnsi="Century Gothic"/>
        </w:rPr>
      </w:pPr>
      <w:r>
        <w:rPr>
          <w:rFonts w:ascii="Century Gothic" w:hAnsi="Century Gothic"/>
          <w:b/>
        </w:rPr>
        <w:t xml:space="preserve">lastnoročno podpisan - </w:t>
      </w:r>
      <w:r w:rsidRPr="00C2196A">
        <w:rPr>
          <w:rFonts w:ascii="Century Gothic" w:hAnsi="Century Gothic"/>
        </w:rPr>
        <w:t>gospodarski subjekt natisne izpolnjen ESPD obr</w:t>
      </w:r>
      <w:r>
        <w:rPr>
          <w:rFonts w:ascii="Century Gothic" w:hAnsi="Century Gothic"/>
        </w:rPr>
        <w:t xml:space="preserve">azec ter lastnoročno podpisanega predloži </w:t>
      </w:r>
      <w:r w:rsidRPr="00C2196A">
        <w:rPr>
          <w:rFonts w:ascii="Century Gothic" w:hAnsi="Century Gothic"/>
        </w:rPr>
        <w:t xml:space="preserve">ponudbeni dokumentaciji v </w:t>
      </w:r>
      <w:proofErr w:type="spellStart"/>
      <w:r w:rsidRPr="00C2196A">
        <w:rPr>
          <w:rFonts w:ascii="Century Gothic" w:hAnsi="Century Gothic"/>
        </w:rPr>
        <w:t>pdf</w:t>
      </w:r>
      <w:proofErr w:type="spellEnd"/>
      <w:r>
        <w:rPr>
          <w:rFonts w:ascii="Century Gothic" w:hAnsi="Century Gothic"/>
        </w:rPr>
        <w:t xml:space="preserve"> ali drugi obliki;</w:t>
      </w:r>
    </w:p>
    <w:p w:rsidR="006F6D7F" w:rsidRPr="00A649AD" w:rsidRDefault="006F6D7F" w:rsidP="006F6D7F">
      <w:pPr>
        <w:pStyle w:val="Odstavekseznama"/>
        <w:numPr>
          <w:ilvl w:val="0"/>
          <w:numId w:val="11"/>
        </w:numPr>
        <w:spacing w:line="276" w:lineRule="auto"/>
        <w:jc w:val="both"/>
        <w:rPr>
          <w:rFonts w:ascii="Century Gothic" w:hAnsi="Century Gothic"/>
          <w:szCs w:val="20"/>
        </w:rPr>
      </w:pPr>
      <w:r w:rsidRPr="00C2196A">
        <w:rPr>
          <w:rFonts w:ascii="Century Gothic" w:hAnsi="Century Gothic"/>
          <w:b/>
        </w:rPr>
        <w:t xml:space="preserve">elektronsko podpisan XML </w:t>
      </w:r>
      <w:r>
        <w:rPr>
          <w:rFonts w:ascii="Century Gothic" w:hAnsi="Century Gothic"/>
          <w:b/>
        </w:rPr>
        <w:t xml:space="preserve">- </w:t>
      </w:r>
      <w:r w:rsidRPr="00C2196A">
        <w:rPr>
          <w:rFonts w:ascii="Century Gothic" w:hAnsi="Century Gothic"/>
        </w:rPr>
        <w:t xml:space="preserve">gospodarski subjekt v okviru izpolnjevanja ESPD obrazca na spletni strani </w:t>
      </w:r>
      <w:hyperlink r:id="rId12" w:history="1">
        <w:r w:rsidRPr="00C2196A">
          <w:rPr>
            <w:rStyle w:val="Hiperpovezava"/>
            <w:rFonts w:ascii="Century Gothic" w:hAnsi="Century Gothic"/>
            <w:szCs w:val="24"/>
          </w:rPr>
          <w:t>https://www.enarocanje.si/_ESPD/</w:t>
        </w:r>
      </w:hyperlink>
      <w:r w:rsidRPr="00C2196A">
        <w:rPr>
          <w:rFonts w:ascii="Century Gothic" w:hAnsi="Century Gothic"/>
        </w:rPr>
        <w:t xml:space="preserve"> v </w:t>
      </w:r>
      <w:r w:rsidRPr="00A649AD">
        <w:rPr>
          <w:rFonts w:ascii="Century Gothic" w:hAnsi="Century Gothic"/>
          <w:szCs w:val="20"/>
        </w:rPr>
        <w:t xml:space="preserve">zadnjem koraku »Izvoz« izpolnjeni ESPD obrazec elektronsko podpiše v storitvi SI-PASS (na spletni strani: </w:t>
      </w:r>
      <w:hyperlink r:id="rId13" w:history="1">
        <w:r w:rsidRPr="00A649AD">
          <w:rPr>
            <w:rStyle w:val="Hiperpovezava"/>
            <w:rFonts w:ascii="Century Gothic" w:hAnsi="Century Gothic"/>
          </w:rPr>
          <w:t>https://sicas.gov.si</w:t>
        </w:r>
      </w:hyperlink>
      <w:r w:rsidRPr="00A649AD">
        <w:rPr>
          <w:rFonts w:ascii="Century Gothic" w:hAnsi="Century Gothic"/>
          <w:szCs w:val="20"/>
        </w:rPr>
        <w:t>) in ponudbeni dokumentaciji priloži elektronsko podpisan</w:t>
      </w:r>
      <w:r>
        <w:rPr>
          <w:rFonts w:ascii="Century Gothic" w:hAnsi="Century Gothic"/>
          <w:szCs w:val="20"/>
        </w:rPr>
        <w:t>/-e</w:t>
      </w:r>
      <w:r w:rsidRPr="00A649AD">
        <w:rPr>
          <w:rFonts w:ascii="Century Gothic" w:hAnsi="Century Gothic"/>
          <w:szCs w:val="20"/>
        </w:rPr>
        <w:t xml:space="preserve"> ESPD obrazec</w:t>
      </w:r>
      <w:r>
        <w:rPr>
          <w:rFonts w:ascii="Century Gothic" w:hAnsi="Century Gothic"/>
          <w:szCs w:val="20"/>
        </w:rPr>
        <w:t>/-e</w:t>
      </w:r>
      <w:r w:rsidRPr="00A649AD">
        <w:rPr>
          <w:rFonts w:ascii="Century Gothic" w:hAnsi="Century Gothic"/>
          <w:szCs w:val="20"/>
        </w:rPr>
        <w:t xml:space="preserve"> </w:t>
      </w:r>
      <w:r>
        <w:rPr>
          <w:rFonts w:ascii="Century Gothic" w:hAnsi="Century Gothic"/>
          <w:szCs w:val="20"/>
        </w:rPr>
        <w:t>v XML obliki.</w:t>
      </w:r>
    </w:p>
    <w:p w:rsidR="006F6D7F" w:rsidRDefault="006F6D7F" w:rsidP="006F6D7F">
      <w:pPr>
        <w:spacing w:line="276" w:lineRule="auto"/>
        <w:ind w:left="284"/>
        <w:jc w:val="both"/>
        <w:rPr>
          <w:rFonts w:ascii="Century Gothic" w:hAnsi="Century Gothic"/>
        </w:rPr>
      </w:pPr>
    </w:p>
    <w:p w:rsidR="006F6D7F" w:rsidRDefault="006F6D7F" w:rsidP="006F6D7F">
      <w:pPr>
        <w:spacing w:line="276" w:lineRule="auto"/>
        <w:ind w:left="284"/>
        <w:jc w:val="both"/>
        <w:rPr>
          <w:rFonts w:ascii="Century Gothic" w:hAnsi="Century Gothic"/>
        </w:rPr>
      </w:pPr>
      <w:r>
        <w:rPr>
          <w:rFonts w:ascii="Century Gothic" w:hAnsi="Century Gothic"/>
        </w:rPr>
        <w:t xml:space="preserve">V primeru, da ponudnik predloži ESPD obrazec, ki ne bo podpisan, bo naročnik postopal </w:t>
      </w:r>
      <w:r w:rsidRPr="00855C43">
        <w:rPr>
          <w:rFonts w:ascii="Century Gothic" w:hAnsi="Century Gothic"/>
        </w:rPr>
        <w:t xml:space="preserve">v skladu z določbami </w:t>
      </w:r>
      <w:r>
        <w:rPr>
          <w:rFonts w:ascii="Century Gothic" w:hAnsi="Century Gothic"/>
        </w:rPr>
        <w:t xml:space="preserve">79. in </w:t>
      </w:r>
      <w:r w:rsidRPr="00855C43">
        <w:rPr>
          <w:rFonts w:ascii="Century Gothic" w:hAnsi="Century Gothic"/>
        </w:rPr>
        <w:t>89. člena ZJN-3</w:t>
      </w:r>
      <w:r>
        <w:rPr>
          <w:rFonts w:ascii="Century Gothic" w:hAnsi="Century Gothic"/>
        </w:rPr>
        <w:t xml:space="preserve">. </w:t>
      </w:r>
      <w:r w:rsidRPr="00855C43">
        <w:rPr>
          <w:rFonts w:ascii="Century Gothic" w:hAnsi="Century Gothic"/>
        </w:rPr>
        <w:t xml:space="preserve">Naročnik si pridržuje </w:t>
      </w:r>
      <w:r>
        <w:rPr>
          <w:rFonts w:ascii="Century Gothic" w:hAnsi="Century Gothic"/>
        </w:rPr>
        <w:t xml:space="preserve">pravico </w:t>
      </w:r>
      <w:r w:rsidRPr="00855C43">
        <w:rPr>
          <w:rFonts w:ascii="Century Gothic" w:hAnsi="Century Gothic"/>
        </w:rPr>
        <w:t>od ponudnika v fazi preverjanja ponudbe zahtevati predložitev</w:t>
      </w:r>
      <w:r>
        <w:rPr>
          <w:rFonts w:ascii="Century Gothic" w:hAnsi="Century Gothic"/>
        </w:rPr>
        <w:t xml:space="preserve"> p</w:t>
      </w:r>
      <w:r w:rsidRPr="00855C43">
        <w:rPr>
          <w:rFonts w:ascii="Century Gothic" w:hAnsi="Century Gothic"/>
        </w:rPr>
        <w:t>ooblastil</w:t>
      </w:r>
      <w:r>
        <w:rPr>
          <w:rFonts w:ascii="Century Gothic" w:hAnsi="Century Gothic"/>
        </w:rPr>
        <w:t>a</w:t>
      </w:r>
      <w:r w:rsidRPr="00855C43">
        <w:rPr>
          <w:rFonts w:ascii="Century Gothic" w:hAnsi="Century Gothic"/>
        </w:rPr>
        <w:t xml:space="preserve"> za pridobit</w:t>
      </w:r>
      <w:r>
        <w:rPr>
          <w:rFonts w:ascii="Century Gothic" w:hAnsi="Century Gothic"/>
        </w:rPr>
        <w:t xml:space="preserve">ev podatkov iz kazenske evidence ter drugih dokazil za preverjanje izpolnjevanja pogoja, v kolikor le-ti niso predloženi k ponudbeni dokumentaciji. </w:t>
      </w:r>
    </w:p>
    <w:p w:rsidR="007B5A0B" w:rsidRPr="00855C43" w:rsidRDefault="007B5A0B" w:rsidP="00192E2D">
      <w:pPr>
        <w:pStyle w:val="PODPODNASLOV"/>
        <w:numPr>
          <w:ilvl w:val="0"/>
          <w:numId w:val="0"/>
        </w:numPr>
        <w:tabs>
          <w:tab w:val="clear" w:pos="284"/>
          <w:tab w:val="clear" w:pos="567"/>
          <w:tab w:val="clear" w:pos="851"/>
        </w:tabs>
        <w:spacing w:after="0"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skupne ponudbe več partnerjev</w:t>
      </w:r>
    </w:p>
    <w:p w:rsidR="00C93A05" w:rsidRDefault="007B5A0B" w:rsidP="00192E2D">
      <w:pPr>
        <w:widowControl w:val="0"/>
        <w:spacing w:line="276" w:lineRule="auto"/>
        <w:ind w:left="284"/>
        <w:jc w:val="both"/>
        <w:rPr>
          <w:rFonts w:ascii="Century Gothic" w:hAnsi="Century Gothic"/>
        </w:rPr>
      </w:pPr>
      <w:r w:rsidRPr="00855C43">
        <w:rPr>
          <w:rFonts w:ascii="Century Gothic" w:hAnsi="Century Gothic"/>
        </w:rPr>
        <w:t>Skupina gospodarskih subjektov lahko odda skupno (partnersko) ponudbo. V takšnem primeru mora skupina v ponudbi predložiti pogodbo o skupni izvedbi predmeta javnega razpisa, v kateri mora biti opredeljen vodilni partner, ki je pooblaščen za podpis skupne ponudbe ter ostali partnerji ter njihovi deleži pri izvedbi posla ter način obračunavanja in plačevanja izstavljenih računov. V pogodbi mora biti določeno, da proti naročniku za celotno obveznost in za vsak njen del odgovarjajo vsi partnerji solidarno. Pogodba mora biti podpisana</w:t>
      </w:r>
      <w:r w:rsidR="00C93A05">
        <w:rPr>
          <w:rFonts w:ascii="Century Gothic" w:hAnsi="Century Gothic"/>
        </w:rPr>
        <w:t xml:space="preserve"> </w:t>
      </w:r>
      <w:r w:rsidRPr="00855C43">
        <w:rPr>
          <w:rFonts w:ascii="Century Gothic" w:hAnsi="Century Gothic"/>
        </w:rPr>
        <w:t xml:space="preserve">s strani </w:t>
      </w:r>
      <w:r w:rsidR="00C93A05">
        <w:rPr>
          <w:rFonts w:ascii="Century Gothic" w:hAnsi="Century Gothic"/>
        </w:rPr>
        <w:t>vsakega</w:t>
      </w:r>
      <w:r w:rsidRPr="00855C43">
        <w:rPr>
          <w:rFonts w:ascii="Century Gothic" w:hAnsi="Century Gothic"/>
        </w:rPr>
        <w:t xml:space="preserve"> partnerja. </w:t>
      </w:r>
    </w:p>
    <w:p w:rsidR="00C93A05" w:rsidRDefault="00C93A05" w:rsidP="00192E2D">
      <w:pPr>
        <w:widowControl w:val="0"/>
        <w:spacing w:line="276" w:lineRule="auto"/>
        <w:ind w:left="28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 xml:space="preserve">V </w:t>
      </w:r>
      <w:r w:rsidR="00C93A05">
        <w:rPr>
          <w:rFonts w:ascii="Century Gothic" w:hAnsi="Century Gothic"/>
        </w:rPr>
        <w:t>nadaljevanju</w:t>
      </w:r>
      <w:r w:rsidRPr="00855C43">
        <w:rPr>
          <w:rFonts w:ascii="Century Gothic" w:hAnsi="Century Gothic"/>
        </w:rPr>
        <w:t xml:space="preserve"> teh navodil je določeno, ali mora v primeru skupne ponudbe posamezen pogoj izpolnjevati vsak izmed partnerjev ali pa morajo pogoj izpolnjevati vsi partnerji skupaj.</w:t>
      </w:r>
      <w:r w:rsidR="00F70564">
        <w:rPr>
          <w:rFonts w:ascii="Century Gothic" w:hAnsi="Century Gothic"/>
        </w:rPr>
        <w:t xml:space="preserve"> </w:t>
      </w:r>
      <w:r w:rsidR="00F70564" w:rsidRPr="007A1E61">
        <w:rPr>
          <w:rFonts w:ascii="Century Gothic" w:hAnsi="Century Gothic"/>
        </w:rPr>
        <w:t>V primeru, kadar je za posamezni pogoj zahtevano, da le-tega izpolnjuje vsak izmed partnerjev,</w:t>
      </w:r>
      <w:r w:rsidR="00F70564">
        <w:rPr>
          <w:rFonts w:ascii="Century Gothic" w:hAnsi="Century Gothic"/>
        </w:rPr>
        <w:t xml:space="preserve"> pogoj pa z izjavo izkazuje vodilni partner, naročnik šteje, da je vodilni partner pooblaščen za podajo izjave ali potrditev in soglašanje z zahtevami naročnika v imenu vsakega od partnerjev. Naročnik si pridržuje pravico v primeru dvoma zahtevati predložitev takšnega pooblastila ali zahtevati od posameznega partnerja predložitev ustrezne druge izjave ali dokazila.</w:t>
      </w:r>
    </w:p>
    <w:p w:rsidR="007B5A0B" w:rsidRPr="00855C43" w:rsidRDefault="007B5A0B" w:rsidP="00192E2D">
      <w:pPr>
        <w:widowControl w:val="0"/>
        <w:spacing w:line="276" w:lineRule="auto"/>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VODILNI PARTNER je gospodarski subjekt v partnerski ponudbi, ki bo v primeru pridobitve posla, od naročnika sprejemal obveznosti, navodila in plačila v imenu in za račun vseh partnerjev, razen v kolikor se partnerji v partnerski pogodbi ne dogovorijo drugače. Vodilni partner, tako kot ostali partnerji, odgovarja naročniku za izvedbo javnega naročila v celoti. Vodilni partner je pooblaščen za podpis skupne ponudbe s strani partnerjev</w:t>
      </w:r>
      <w:r w:rsidR="003A7FB3" w:rsidRPr="003A7FB3">
        <w:rPr>
          <w:rFonts w:ascii="Century Gothic" w:hAnsi="Century Gothic"/>
        </w:rPr>
        <w:t xml:space="preserve"> </w:t>
      </w:r>
      <w:r w:rsidR="003A7FB3">
        <w:rPr>
          <w:rFonts w:ascii="Century Gothic" w:hAnsi="Century Gothic"/>
        </w:rPr>
        <w:t>in podajo izjav o soglašanju in strinjanju z naročnikovimi zahtevami</w:t>
      </w:r>
      <w:r w:rsidRPr="00855C43">
        <w:rPr>
          <w:rFonts w:ascii="Century Gothic" w:hAnsi="Century Gothic"/>
        </w:rPr>
        <w:t>.</w:t>
      </w:r>
    </w:p>
    <w:p w:rsidR="007B5A0B" w:rsidRPr="00855C43" w:rsidRDefault="007B5A0B" w:rsidP="00192E2D">
      <w:pPr>
        <w:widowControl w:val="0"/>
        <w:spacing w:line="276" w:lineRule="auto"/>
        <w:ind w:left="28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PARTNERJI</w:t>
      </w:r>
      <w:r w:rsidRPr="00855C43">
        <w:rPr>
          <w:rFonts w:ascii="Century Gothic" w:hAnsi="Century Gothic"/>
          <w:b/>
        </w:rPr>
        <w:t>,</w:t>
      </w:r>
      <w:r w:rsidRPr="00855C43">
        <w:rPr>
          <w:rFonts w:ascii="Century Gothic" w:hAnsi="Century Gothic"/>
        </w:rPr>
        <w:t xml:space="preserve"> ki niso hkrati vodilni partner, so gospodarski subjekti, ki v primeru pridobitve posla, obveznosti iz posla izvajajo posredno preko navodil vodilnega partnerja, razen v kolikor se partnerji v partnerski pogodbi ne dogovorijo drugače.</w:t>
      </w:r>
    </w:p>
    <w:p w:rsidR="007B5A0B" w:rsidRPr="00855C43" w:rsidRDefault="007B5A0B" w:rsidP="00192E2D">
      <w:pPr>
        <w:tabs>
          <w:tab w:val="left" w:pos="284"/>
          <w:tab w:val="left" w:pos="567"/>
          <w:tab w:val="left" w:pos="851"/>
        </w:tabs>
        <w:spacing w:line="276" w:lineRule="auto"/>
        <w:ind w:firstLine="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Predložitev ponudbe s podizvajalci</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Skladno z določili ZJN-3 je podizvajalec gospodarski subjekt, ki je pravna ali fizična oseba in za ponudnika, s katerim naročnik po ZJN-3 sklene pogodbo, dobavlja blago ali izvaja storitev oziroma gradnjo, ki je neposredno povezana s predmetom javnega naročila.</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bo ponudnik izvajal javno naročilo s podizvajalci, mora v ponudbi:</w:t>
      </w:r>
    </w:p>
    <w:p w:rsidR="007B5A0B" w:rsidRPr="00855C43" w:rsidRDefault="007B5A0B" w:rsidP="00820AEC">
      <w:pPr>
        <w:pStyle w:val="Odstavekseznama"/>
        <w:numPr>
          <w:ilvl w:val="0"/>
          <w:numId w:val="35"/>
        </w:numPr>
        <w:spacing w:line="276" w:lineRule="auto"/>
        <w:jc w:val="both"/>
        <w:rPr>
          <w:rFonts w:ascii="Century Gothic" w:hAnsi="Century Gothic"/>
        </w:rPr>
      </w:pPr>
      <w:r w:rsidRPr="00855C43">
        <w:rPr>
          <w:rFonts w:ascii="Century Gothic" w:hAnsi="Century Gothic"/>
        </w:rPr>
        <w:t xml:space="preserve">navesti vse podizvajalce ter vsak del javnega naročila, ki ga namerava oddati v </w:t>
      </w:r>
      <w:proofErr w:type="spellStart"/>
      <w:r w:rsidRPr="00855C43">
        <w:rPr>
          <w:rFonts w:ascii="Century Gothic" w:hAnsi="Century Gothic"/>
        </w:rPr>
        <w:t>podizvajanje</w:t>
      </w:r>
      <w:proofErr w:type="spellEnd"/>
      <w:r>
        <w:rPr>
          <w:rFonts w:ascii="Century Gothic" w:hAnsi="Century Gothic"/>
        </w:rPr>
        <w:t xml:space="preserve"> na obrazcu OBR-Podizvajalci</w:t>
      </w:r>
      <w:r w:rsidRPr="00855C43">
        <w:rPr>
          <w:rFonts w:ascii="Century Gothic" w:hAnsi="Century Gothic"/>
        </w:rPr>
        <w:t>,</w:t>
      </w:r>
    </w:p>
    <w:p w:rsidR="007B5A0B" w:rsidRPr="00855C43" w:rsidRDefault="007B5A0B" w:rsidP="00820AEC">
      <w:pPr>
        <w:pStyle w:val="Odstavekseznama"/>
        <w:numPr>
          <w:ilvl w:val="0"/>
          <w:numId w:val="35"/>
        </w:numPr>
        <w:spacing w:line="276" w:lineRule="auto"/>
        <w:jc w:val="both"/>
        <w:rPr>
          <w:rFonts w:ascii="Century Gothic" w:hAnsi="Century Gothic"/>
        </w:rPr>
      </w:pPr>
      <w:r w:rsidRPr="00855C43">
        <w:rPr>
          <w:rFonts w:ascii="Century Gothic" w:hAnsi="Century Gothic"/>
        </w:rPr>
        <w:t>kontaktne podatke in zakonite zastopnike predlaganih podizvajalcev,</w:t>
      </w:r>
    </w:p>
    <w:p w:rsidR="007B5A0B" w:rsidRPr="00855C43" w:rsidRDefault="00D66ACF" w:rsidP="00820AEC">
      <w:pPr>
        <w:pStyle w:val="Odstavekseznama"/>
        <w:numPr>
          <w:ilvl w:val="0"/>
          <w:numId w:val="35"/>
        </w:numPr>
        <w:spacing w:line="276" w:lineRule="auto"/>
        <w:jc w:val="both"/>
        <w:rPr>
          <w:rFonts w:ascii="Century Gothic" w:hAnsi="Century Gothic"/>
        </w:rPr>
      </w:pPr>
      <w:r>
        <w:rPr>
          <w:rFonts w:ascii="Century Gothic" w:hAnsi="Century Gothic"/>
        </w:rPr>
        <w:t>navesti ali podizvaj</w:t>
      </w:r>
      <w:r w:rsidR="008C5A53">
        <w:rPr>
          <w:rFonts w:ascii="Century Gothic" w:hAnsi="Century Gothic"/>
        </w:rPr>
        <w:t>alec zahteva neposredna plačila</w:t>
      </w:r>
      <w:r>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Roki plačil glavnemu izvajalcu in njegovim podizvajalcem, če ti zahtevajo neposredna plačila, so enaki. </w:t>
      </w:r>
    </w:p>
    <w:p w:rsidR="007B5A0B" w:rsidRPr="00855C43" w:rsidRDefault="007B5A0B" w:rsidP="00192E2D">
      <w:pPr>
        <w:spacing w:line="276" w:lineRule="auto"/>
        <w:ind w:left="284"/>
        <w:jc w:val="both"/>
        <w:rPr>
          <w:rFonts w:ascii="Century Gothic" w:hAnsi="Century Gothic"/>
        </w:rPr>
      </w:pPr>
    </w:p>
    <w:p w:rsidR="007B5A0B" w:rsidRDefault="007B5A0B" w:rsidP="00192E2D">
      <w:pPr>
        <w:spacing w:line="276" w:lineRule="auto"/>
        <w:ind w:left="284"/>
        <w:jc w:val="both"/>
        <w:rPr>
          <w:rFonts w:ascii="Century Gothic" w:hAnsi="Century Gothic"/>
        </w:rPr>
      </w:pPr>
      <w:r w:rsidRPr="00855C43">
        <w:rPr>
          <w:rFonts w:ascii="Century Gothic" w:hAnsi="Century Gothic"/>
        </w:rPr>
        <w:t>S strani vsakega od navedenih podizvajalcev v obrazcu »OBR-</w:t>
      </w:r>
      <w:r w:rsidR="00150730">
        <w:rPr>
          <w:rFonts w:ascii="Century Gothic" w:hAnsi="Century Gothic"/>
        </w:rPr>
        <w:t>Podizvajalci</w:t>
      </w:r>
      <w:r w:rsidRPr="00855C43">
        <w:rPr>
          <w:rFonts w:ascii="Century Gothic" w:hAnsi="Century Gothic"/>
        </w:rPr>
        <w:t xml:space="preserve">«, ponudnik predloži izpolnjen in </w:t>
      </w:r>
      <w:r w:rsidR="008C5A53">
        <w:rPr>
          <w:rFonts w:ascii="Century Gothic" w:hAnsi="Century Gothic"/>
        </w:rPr>
        <w:t xml:space="preserve">lastnoročno ali elektronsko </w:t>
      </w:r>
      <w:r w:rsidRPr="00855C43">
        <w:rPr>
          <w:rFonts w:ascii="Century Gothic" w:hAnsi="Century Gothic"/>
        </w:rPr>
        <w:t>podpisan obrazec ESPD obrazec.</w:t>
      </w:r>
    </w:p>
    <w:p w:rsidR="008C5A53" w:rsidRDefault="008C5A53" w:rsidP="00192E2D">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Pr>
          <w:rFonts w:ascii="Century Gothic" w:hAnsi="Century Gothic"/>
        </w:rPr>
        <w:t>V primeru, kadar podizvajalec zahteva neposredna plačila, mora naročniku pred sklenitvijo pogodbe s ponudnikom predložiti zahtevo oz. soglasje za neposredno plačilo.</w:t>
      </w:r>
    </w:p>
    <w:p w:rsidR="007B5A0B" w:rsidRPr="00855C43" w:rsidRDefault="007B5A0B" w:rsidP="00192E2D">
      <w:pPr>
        <w:spacing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Variantne ponudbe</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ne dopušča predložitve variantne ponudbe.</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Ponudba, ki bo vsebovala variantno ponudbo, bo iz postopka javnega razpisa izločena kot nepravilna.</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Omejitev sodelovanja</w:t>
      </w:r>
    </w:p>
    <w:p w:rsidR="007B5A0B" w:rsidRPr="00855C43" w:rsidRDefault="007B5A0B" w:rsidP="00192E2D">
      <w:pPr>
        <w:spacing w:line="276" w:lineRule="auto"/>
        <w:ind w:left="284"/>
        <w:jc w:val="both"/>
        <w:rPr>
          <w:rFonts w:ascii="Century Gothic" w:hAnsi="Century Gothic"/>
          <w:lang w:val="sv-SE"/>
        </w:rPr>
      </w:pPr>
      <w:r w:rsidRPr="00855C43">
        <w:rPr>
          <w:rFonts w:ascii="Century Gothic" w:hAnsi="Century Gothic"/>
        </w:rPr>
        <w:t xml:space="preserve">Vsak ponudnik lahko kot partner predloži oziroma nastopa le v eni ponudbi. Ponudnik, ki kot partner nastopa v več kot eni ponudbi, ne glede na to, ali nastopa samostojno ali kot partner, diskvalificira vse ponudbe, v katerih nastopa, razen v kolikor se pri </w:t>
      </w:r>
      <w:r w:rsidRPr="00855C43">
        <w:rPr>
          <w:rFonts w:ascii="Century Gothic" w:hAnsi="Century Gothic"/>
          <w:lang w:val="sv-SE"/>
        </w:rPr>
        <w:t>preverjanju izkaže, da so prijave oblikovane neodvisno in da ni nevarnosti negativnega vpliva na konkurenco med ponudniki.</w:t>
      </w:r>
    </w:p>
    <w:p w:rsidR="007B5A0B" w:rsidRPr="00855C43" w:rsidRDefault="007B5A0B" w:rsidP="00192E2D">
      <w:pPr>
        <w:spacing w:line="276" w:lineRule="auto"/>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Pregled in OCENJEVANJE ponudb</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Pri pregledu in ocenjevanju ponudb in ponudb lahko naročnik od ponudnika oz. ponudnikov zahteva pojasnila ali dodatna dokazila o izpolnjevanju posameznih zahtev in pogojev iz razpisne dokumentacije. </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Če so ali se zdijo informacije ali dokumentacija, ki jih morajo predložiti ponudniki, nepopolne ali napačne oziroma če posamezni dokumenti manjkajo, lahko naročnik zahteva, da ponudnik oz. ponudniki v ustreznem roku predložijo manjkajoče dokumente ali dopolnijo, popravijo ali pojasnijo ustrezne informacije ali dokumentacijo, pod pogojem, da je takšna zahteva popolnoma skladna z načeloma enake obravnave in transparentnosti. V takšnim primerih bo naročnik postopal v skladu z določbami 89. člena ZJN-3.</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Naročnik lahko pri preverjanju izpolnjevanja zahtev iz razpisne dokumentacije od ponudnikov oz. ponudnika zahteva dodatna pooblastila za pridobitev podatkov iz uradnih evidenc, ki bi jih potreboval pri preverjanju podatkov iz uradnih evidenc. Pri preverjanju podatkov iz uradnih evidenc </w:t>
      </w:r>
      <w:r w:rsidRPr="00855C43">
        <w:rPr>
          <w:rFonts w:ascii="Century Gothic" w:hAnsi="Century Gothic"/>
        </w:rPr>
        <w:lastRenderedPageBreak/>
        <w:t>bo naročnik upošteval vsa dokazila in listine, ki bodo izdane po roku za oddajo ponudb oz. največ 30 dni pred rokom za oddajo ponudb, v kolikor jih ponudnik sam predloži v ponudbi.</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 primeru, da ponudnik oz. ponudnik na zahtevo naročnika ne bo predložil pojasnil, dodatnih dokazil ali pooblastil, bo naročnik ponudbo oz. ponudbo zavrnil kot nedopustno.</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Naročnik bo zahteve za dodatna pojasnila, dopolnitve ali spremembe ponudbe, kot tudi zahtev za dodatna dokazila ponudnikom posredoval v okviru informacijskega sistema »S-</w:t>
      </w:r>
      <w:proofErr w:type="spellStart"/>
      <w:r w:rsidRPr="00855C43">
        <w:rPr>
          <w:rFonts w:ascii="Century Gothic" w:hAnsi="Century Gothic"/>
        </w:rPr>
        <w:t>Procurement</w:t>
      </w:r>
      <w:proofErr w:type="spellEnd"/>
      <w:r w:rsidRPr="00855C43">
        <w:rPr>
          <w:rFonts w:ascii="Century Gothic" w:hAnsi="Century Gothic"/>
        </w:rPr>
        <w:t>«. Ponudniki morajo odgovor na posredovano zahtevo naročnika prav tako posredovati v okviru informacijskega sistema »S-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OBVEZNOST PREDLOŽITVE PODATKOV PRED SKLENITVIJO POGODBE</w:t>
      </w: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Pred sklenitvijo pogodbe</w:t>
      </w:r>
      <w:r w:rsidR="00B077D2">
        <w:rPr>
          <w:rFonts w:ascii="Century Gothic" w:hAnsi="Century Gothic"/>
        </w:rPr>
        <w:t>,</w:t>
      </w:r>
      <w:r w:rsidRPr="00855C43">
        <w:rPr>
          <w:rFonts w:ascii="Century Gothic" w:hAnsi="Century Gothic"/>
        </w:rPr>
        <w:t xml:space="preserve"> </w:t>
      </w:r>
      <w:r w:rsidR="00B077D2">
        <w:rPr>
          <w:rFonts w:ascii="Century Gothic" w:hAnsi="Century Gothic"/>
        </w:rPr>
        <w:t>v kolikor podatkov ni predložil že v fazi oddaje ponudbe,</w:t>
      </w:r>
      <w:r w:rsidR="00B077D2" w:rsidRPr="00855C43">
        <w:rPr>
          <w:rFonts w:ascii="Century Gothic" w:hAnsi="Century Gothic"/>
        </w:rPr>
        <w:t xml:space="preserve"> </w:t>
      </w:r>
      <w:r w:rsidRPr="00855C43">
        <w:rPr>
          <w:rFonts w:ascii="Century Gothic" w:hAnsi="Century Gothic"/>
        </w:rPr>
        <w:t>mora izbrani ponudnik na naročnikov poziv v 8 dneh od prejema poziva posredovati</w:t>
      </w:r>
      <w:r w:rsidR="007A6E4B">
        <w:rPr>
          <w:rFonts w:ascii="Century Gothic" w:hAnsi="Century Gothic"/>
        </w:rPr>
        <w:t xml:space="preserve"> naslednje</w:t>
      </w:r>
      <w:r w:rsidRPr="00855C43">
        <w:rPr>
          <w:rFonts w:ascii="Century Gothic" w:hAnsi="Century Gothic"/>
        </w:rPr>
        <w:t xml:space="preserve"> podatke:</w:t>
      </w:r>
    </w:p>
    <w:p w:rsidR="007B5A0B" w:rsidRPr="00855C43" w:rsidRDefault="007B5A0B" w:rsidP="0051102A">
      <w:pPr>
        <w:pStyle w:val="Odstavekseznama"/>
        <w:widowControl w:val="0"/>
        <w:numPr>
          <w:ilvl w:val="0"/>
          <w:numId w:val="36"/>
        </w:numPr>
        <w:spacing w:line="276" w:lineRule="auto"/>
        <w:jc w:val="both"/>
        <w:rPr>
          <w:rFonts w:ascii="Century Gothic" w:hAnsi="Century Gothic"/>
        </w:rPr>
      </w:pPr>
      <w:r w:rsidRPr="00855C43">
        <w:rPr>
          <w:rFonts w:ascii="Century Gothic" w:hAnsi="Century Gothic"/>
        </w:rPr>
        <w:t xml:space="preserve">svojih ustanoviteljih, družbenikih, vključno s tihimi družbeniki, delničarjih, </w:t>
      </w:r>
      <w:proofErr w:type="spellStart"/>
      <w:r w:rsidRPr="00855C43">
        <w:rPr>
          <w:rFonts w:ascii="Century Gothic" w:hAnsi="Century Gothic"/>
        </w:rPr>
        <w:t>komanditistih</w:t>
      </w:r>
      <w:proofErr w:type="spellEnd"/>
      <w:r w:rsidRPr="00855C43">
        <w:rPr>
          <w:rFonts w:ascii="Century Gothic" w:hAnsi="Century Gothic"/>
        </w:rPr>
        <w:t xml:space="preserve"> ali drugih lastnikih in podatke o lastniških deležih navedenih oseb,</w:t>
      </w:r>
    </w:p>
    <w:p w:rsidR="007B5A0B" w:rsidRDefault="007B5A0B" w:rsidP="0051102A">
      <w:pPr>
        <w:pStyle w:val="Odstavekseznama"/>
        <w:widowControl w:val="0"/>
        <w:numPr>
          <w:ilvl w:val="0"/>
          <w:numId w:val="36"/>
        </w:numPr>
        <w:spacing w:line="276" w:lineRule="auto"/>
        <w:jc w:val="both"/>
        <w:rPr>
          <w:rFonts w:ascii="Century Gothic" w:hAnsi="Century Gothic"/>
        </w:rPr>
      </w:pPr>
      <w:r w:rsidRPr="00855C43">
        <w:rPr>
          <w:rFonts w:ascii="Century Gothic" w:hAnsi="Century Gothic"/>
        </w:rPr>
        <w:t>gospodarskih subjektih, za katere se glede na določbe zakona, ki ureja gospodarske družbe šteje, da so z njim povezane družbe</w:t>
      </w:r>
      <w:r>
        <w:rPr>
          <w:rFonts w:ascii="Century Gothic" w:hAnsi="Century Gothic"/>
        </w:rPr>
        <w:t xml:space="preserve"> ter</w:t>
      </w:r>
    </w:p>
    <w:p w:rsidR="007B5A0B" w:rsidRPr="00855C43" w:rsidRDefault="00D66ACF" w:rsidP="0051102A">
      <w:pPr>
        <w:pStyle w:val="Odstavekseznama"/>
        <w:widowControl w:val="0"/>
        <w:numPr>
          <w:ilvl w:val="0"/>
          <w:numId w:val="36"/>
        </w:numPr>
        <w:spacing w:line="276" w:lineRule="auto"/>
        <w:jc w:val="both"/>
        <w:rPr>
          <w:rFonts w:ascii="Century Gothic" w:hAnsi="Century Gothic"/>
        </w:rPr>
      </w:pPr>
      <w:r>
        <w:rPr>
          <w:rFonts w:ascii="Century Gothic" w:hAnsi="Century Gothic"/>
        </w:rPr>
        <w:t>zahtevo oz. soglasje podizvajalca za neposredno plačilo</w:t>
      </w:r>
      <w:r w:rsidR="007B5A0B">
        <w:rPr>
          <w:rFonts w:ascii="Century Gothic" w:hAnsi="Century Gothic"/>
        </w:rPr>
        <w:t xml:space="preserve">, v kolikor slednji </w:t>
      </w:r>
      <w:r>
        <w:rPr>
          <w:rFonts w:ascii="Century Gothic" w:hAnsi="Century Gothic"/>
        </w:rPr>
        <w:t>to zahteva</w:t>
      </w:r>
      <w:r w:rsidR="007B5A0B" w:rsidRPr="00855C43">
        <w:rPr>
          <w:rFonts w:ascii="Century Gothic" w:hAnsi="Century Gothic"/>
        </w:rPr>
        <w:t>.</w:t>
      </w:r>
    </w:p>
    <w:p w:rsidR="007B5A0B" w:rsidRPr="00855C43" w:rsidRDefault="007B5A0B" w:rsidP="00192E2D">
      <w:pPr>
        <w:pStyle w:val="Odstavekseznama"/>
        <w:widowControl w:val="0"/>
        <w:spacing w:line="276" w:lineRule="auto"/>
        <w:ind w:left="644"/>
        <w:jc w:val="both"/>
        <w:rPr>
          <w:rFonts w:ascii="Century Gothic" w:hAnsi="Century Gothic"/>
        </w:rPr>
      </w:pPr>
    </w:p>
    <w:p w:rsidR="007B5A0B" w:rsidRPr="00855C43" w:rsidRDefault="007B5A0B" w:rsidP="00192E2D">
      <w:pPr>
        <w:widowControl w:val="0"/>
        <w:spacing w:line="276" w:lineRule="auto"/>
        <w:ind w:left="284"/>
        <w:jc w:val="both"/>
        <w:rPr>
          <w:rFonts w:ascii="Century Gothic" w:hAnsi="Century Gothic"/>
        </w:rPr>
      </w:pPr>
      <w:r w:rsidRPr="00855C43">
        <w:rPr>
          <w:rFonts w:ascii="Century Gothic" w:hAnsi="Century Gothic"/>
        </w:rPr>
        <w:t xml:space="preserve">Naročnik bo poziv ponudnikom posredoval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 xml:space="preserve">«. Ponudniki morajo odgovor na posredovan poziv naročnika prav tako posredovati v okviru </w:t>
      </w:r>
      <w:r w:rsidRPr="00855C43">
        <w:rPr>
          <w:rFonts w:ascii="Century Gothic" w:eastAsiaTheme="minorEastAsia" w:hAnsi="Century Gothic"/>
        </w:rPr>
        <w:t xml:space="preserve">informacijskega sistema </w:t>
      </w:r>
      <w:r w:rsidRPr="00855C43">
        <w:rPr>
          <w:rFonts w:ascii="Century Gothic" w:hAnsi="Century Gothic"/>
        </w:rPr>
        <w:t>»S-</w:t>
      </w:r>
      <w:proofErr w:type="spellStart"/>
      <w:r w:rsidRPr="00855C43">
        <w:rPr>
          <w:rFonts w:ascii="Century Gothic" w:hAnsi="Century Gothic"/>
        </w:rPr>
        <w:t>Procurement</w:t>
      </w:r>
      <w:proofErr w:type="spellEnd"/>
      <w:r w:rsidRPr="00855C43">
        <w:rPr>
          <w:rFonts w:ascii="Century Gothic" w:hAnsi="Century Gothic"/>
        </w:rPr>
        <w:t>«.</w:t>
      </w:r>
    </w:p>
    <w:p w:rsidR="007B5A0B" w:rsidRPr="00855C43" w:rsidRDefault="007B5A0B" w:rsidP="00192E2D">
      <w:pPr>
        <w:spacing w:line="276" w:lineRule="auto"/>
        <w:rPr>
          <w:rFonts w:ascii="Century Gothic" w:hAnsi="Century Gothic"/>
          <w:caps/>
          <w:color w:val="7F7F7F"/>
          <w:szCs w:val="20"/>
          <w:highlight w:val="lightGray"/>
        </w:rPr>
      </w:pPr>
    </w:p>
    <w:p w:rsidR="007B5A0B" w:rsidRPr="00855C43" w:rsidRDefault="007B5A0B" w:rsidP="00192E2D">
      <w:pPr>
        <w:pStyle w:val="PODPODNASLOV"/>
        <w:tabs>
          <w:tab w:val="clear" w:pos="284"/>
          <w:tab w:val="clear" w:pos="567"/>
          <w:tab w:val="clear" w:pos="851"/>
        </w:tabs>
        <w:spacing w:after="0" w:line="276" w:lineRule="auto"/>
        <w:ind w:firstLine="0"/>
        <w:jc w:val="both"/>
        <w:rPr>
          <w:rFonts w:ascii="Century Gothic" w:hAnsi="Century Gothic"/>
        </w:rPr>
      </w:pPr>
      <w:r w:rsidRPr="00855C43">
        <w:rPr>
          <w:rFonts w:ascii="Century Gothic" w:hAnsi="Century Gothic"/>
        </w:rPr>
        <w:t>Pravno varstvo v postopku javnega naročanja</w:t>
      </w: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 xml:space="preserve">Zahtevek za revizijo, ki se nanaša na vsebino objave in/ali razpisno dokumentacijo, se lahko vloži najkasneje v </w:t>
      </w:r>
      <w:r w:rsidR="008753A8">
        <w:rPr>
          <w:rFonts w:ascii="Century Gothic" w:hAnsi="Century Gothic"/>
        </w:rPr>
        <w:t>desetih</w:t>
      </w:r>
      <w:r w:rsidRPr="00855C43">
        <w:rPr>
          <w:rFonts w:ascii="Century Gothic" w:hAnsi="Century Gothic"/>
        </w:rPr>
        <w:t xml:space="preserve"> delovnih dneh od dneva objave obvestila o javnem naročilu oziroma dostopnosti dokumentacije</w:t>
      </w:r>
      <w:r w:rsidR="008753A8">
        <w:rPr>
          <w:rFonts w:ascii="Century Gothic" w:hAnsi="Century Gothic"/>
        </w:rPr>
        <w:t xml:space="preserve"> v zvezi z oddajo javnega naročila</w:t>
      </w:r>
      <w:r w:rsidRPr="00855C43">
        <w:rPr>
          <w:rFonts w:ascii="Century Gothic" w:hAnsi="Century Gothic"/>
        </w:rPr>
        <w:t xml:space="preserve">. Zahtevka za revizijo po tem </w:t>
      </w:r>
      <w:r w:rsidR="008753A8">
        <w:rPr>
          <w:rFonts w:ascii="Century Gothic" w:hAnsi="Century Gothic"/>
        </w:rPr>
        <w:t>roku ni mogoče vložiti</w:t>
      </w:r>
      <w:r w:rsidRPr="00855C43">
        <w:rPr>
          <w:rFonts w:ascii="Century Gothic" w:hAnsi="Century Gothic"/>
        </w:rPr>
        <w:t>.</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Zahtevek za revizijo se vroči neposredno pri naročniku, ali pošlje po pošti priporočeno, priporočeno s povratnico ali v elektronski obliki v okviru informacijskega sistema »S-</w:t>
      </w:r>
      <w:proofErr w:type="spellStart"/>
      <w:r w:rsidRPr="00855C43">
        <w:rPr>
          <w:rFonts w:ascii="Century Gothic" w:hAnsi="Century Gothic"/>
        </w:rPr>
        <w:t>Procurement</w:t>
      </w:r>
      <w:proofErr w:type="spellEnd"/>
      <w:r w:rsidRPr="00855C43">
        <w:rPr>
          <w:rFonts w:ascii="Century Gothic" w:hAnsi="Century Gothic"/>
        </w:rPr>
        <w:t xml:space="preserve">«, če je podpisan z digitalnim kvalificiranim potrdilom. S kopijo zahtevka za revizijo vlagatelj obvesti tudi ministrstvo, pristojno za finance. </w:t>
      </w:r>
    </w:p>
    <w:p w:rsidR="007B5A0B" w:rsidRPr="00855C43" w:rsidRDefault="007B5A0B" w:rsidP="00192E2D">
      <w:pPr>
        <w:spacing w:line="276" w:lineRule="auto"/>
        <w:ind w:left="284"/>
        <w:jc w:val="both"/>
        <w:rPr>
          <w:rFonts w:ascii="Century Gothic" w:hAnsi="Century Gothic"/>
        </w:rPr>
      </w:pPr>
    </w:p>
    <w:p w:rsidR="007B5A0B" w:rsidRPr="00855C43" w:rsidRDefault="007B5A0B" w:rsidP="00192E2D">
      <w:pPr>
        <w:spacing w:line="276" w:lineRule="auto"/>
        <w:ind w:left="284"/>
        <w:jc w:val="both"/>
        <w:rPr>
          <w:rFonts w:ascii="Century Gothic" w:hAnsi="Century Gothic"/>
        </w:rPr>
      </w:pPr>
      <w:r w:rsidRPr="00855C43">
        <w:rPr>
          <w:rFonts w:ascii="Century Gothic" w:hAnsi="Century Gothic"/>
        </w:rPr>
        <w:t>Vlagatelj mora zahtevku za revizijo priložiti oz. navesti:</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in naslov vlagatelja zahtevka (v nadaljnjem besedilu: vlagatelj) ter kontaktno osebo,</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ime naročnika,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oznako javnega naročila,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predmet javnega naročila,</w:t>
      </w:r>
    </w:p>
    <w:p w:rsidR="007B5A0B" w:rsidRPr="00855C43"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 xml:space="preserve">pooblastilo za zastopanje v </w:t>
      </w:r>
      <w:proofErr w:type="spellStart"/>
      <w:r w:rsidRPr="00855C43">
        <w:rPr>
          <w:rFonts w:ascii="Century Gothic" w:hAnsi="Century Gothic"/>
        </w:rPr>
        <w:t>predrevizijskem</w:t>
      </w:r>
      <w:proofErr w:type="spellEnd"/>
      <w:r w:rsidRPr="00855C43">
        <w:rPr>
          <w:rFonts w:ascii="Century Gothic" w:hAnsi="Century Gothic"/>
        </w:rPr>
        <w:t xml:space="preserve"> in revizijskem postopku, če vlagatelj nastopa s pooblaščencem,</w:t>
      </w:r>
    </w:p>
    <w:p w:rsidR="007B5A0B" w:rsidRPr="008C2AE8" w:rsidRDefault="007B5A0B" w:rsidP="00192E2D">
      <w:pPr>
        <w:pStyle w:val="BULLETSTEXT10pt"/>
        <w:numPr>
          <w:ilvl w:val="0"/>
          <w:numId w:val="9"/>
        </w:numPr>
        <w:spacing w:line="276" w:lineRule="auto"/>
        <w:jc w:val="both"/>
        <w:rPr>
          <w:rFonts w:ascii="Century Gothic" w:hAnsi="Century Gothic"/>
        </w:rPr>
      </w:pPr>
      <w:r w:rsidRPr="00855C43">
        <w:rPr>
          <w:rFonts w:ascii="Century Gothic" w:hAnsi="Century Gothic"/>
        </w:rPr>
        <w:t>potr</w:t>
      </w:r>
      <w:r w:rsidR="008753A8">
        <w:rPr>
          <w:rFonts w:ascii="Century Gothic" w:hAnsi="Century Gothic"/>
        </w:rPr>
        <w:t xml:space="preserve">dilo o vplačilu </w:t>
      </w:r>
      <w:r w:rsidR="008753A8" w:rsidRPr="008C2AE8">
        <w:rPr>
          <w:rFonts w:ascii="Century Gothic" w:hAnsi="Century Gothic"/>
        </w:rPr>
        <w:t xml:space="preserve">takse v višini </w:t>
      </w:r>
      <w:r w:rsidR="00334F47">
        <w:rPr>
          <w:rFonts w:ascii="Century Gothic" w:hAnsi="Century Gothic"/>
        </w:rPr>
        <w:t>2</w:t>
      </w:r>
      <w:r w:rsidRPr="008C2AE8">
        <w:rPr>
          <w:rFonts w:ascii="Century Gothic" w:hAnsi="Century Gothic"/>
        </w:rPr>
        <w:t>.000 EUR na račun SI56 0110 0100 0358 802 (sklic 16110-7111290-XXXXXX18, pri čemer je XXXX številka obvestila o naročilu iz Portala javnih naročil, ki je podana v obliki JNXXXXXX/2018-B01).</w:t>
      </w:r>
    </w:p>
    <w:p w:rsidR="007B5A0B" w:rsidRPr="00855C43" w:rsidRDefault="007B5A0B" w:rsidP="00192E2D">
      <w:pPr>
        <w:pStyle w:val="BULLETSTEXT10pt"/>
        <w:numPr>
          <w:ilvl w:val="0"/>
          <w:numId w:val="0"/>
        </w:numPr>
        <w:spacing w:line="276" w:lineRule="auto"/>
        <w:ind w:left="510" w:hanging="226"/>
        <w:jc w:val="both"/>
        <w:rPr>
          <w:rFonts w:ascii="Century Gothic" w:hAnsi="Century Gothic"/>
        </w:rPr>
      </w:pPr>
    </w:p>
    <w:p w:rsidR="007B5A0B" w:rsidRPr="00855C43" w:rsidRDefault="007B5A0B" w:rsidP="00192E2D">
      <w:pPr>
        <w:pStyle w:val="BULLETSTEXT10pt"/>
        <w:numPr>
          <w:ilvl w:val="0"/>
          <w:numId w:val="0"/>
        </w:numPr>
        <w:spacing w:line="276" w:lineRule="auto"/>
        <w:ind w:left="284"/>
        <w:jc w:val="both"/>
        <w:rPr>
          <w:rFonts w:ascii="Century Gothic" w:hAnsi="Century Gothic"/>
        </w:rPr>
      </w:pPr>
      <w:r w:rsidRPr="00855C43">
        <w:rPr>
          <w:rFonts w:ascii="Century Gothic" w:hAnsi="Century Gothic"/>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7B5A0B" w:rsidRPr="00855C43" w:rsidRDefault="007B5A0B" w:rsidP="00192E2D">
      <w:pPr>
        <w:pStyle w:val="BULLETSTEXT10pt"/>
        <w:numPr>
          <w:ilvl w:val="0"/>
          <w:numId w:val="0"/>
        </w:numPr>
        <w:spacing w:line="276" w:lineRule="auto"/>
        <w:ind w:left="284"/>
        <w:jc w:val="both"/>
        <w:rPr>
          <w:rFonts w:ascii="Century Gothic" w:hAnsi="Century Gothic"/>
        </w:rPr>
      </w:pPr>
    </w:p>
    <w:p w:rsidR="009B4201" w:rsidRDefault="007B5A0B" w:rsidP="0051102A">
      <w:pPr>
        <w:spacing w:line="276" w:lineRule="auto"/>
        <w:ind w:left="284"/>
        <w:jc w:val="both"/>
        <w:rPr>
          <w:rFonts w:ascii="Century Gothic" w:hAnsi="Century Gothic"/>
        </w:rPr>
      </w:pPr>
      <w:r w:rsidRPr="00855C43">
        <w:rPr>
          <w:rFonts w:ascii="Century Gothic" w:hAnsi="Century Gothic"/>
        </w:rPr>
        <w:lastRenderedPageBreak/>
        <w:t>Zahteva za pravno varstvo, ki se nanaša na vsebino objave, povabilo k oddaji ponudb ali dokumentacijo v zvezi z oddajo javnega naročila, ni dopustna, če bi lahko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naročnika opozoril na očitano kršitev, pa te možnosti ni uporabil. Šteje se, da bi vlagatelj ali drug morebitni ponudnik preko sistema »S-</w:t>
      </w:r>
      <w:proofErr w:type="spellStart"/>
      <w:r w:rsidRPr="00855C43">
        <w:rPr>
          <w:rFonts w:ascii="Century Gothic" w:hAnsi="Century Gothic"/>
        </w:rPr>
        <w:t>Procurement</w:t>
      </w:r>
      <w:proofErr w:type="spellEnd"/>
      <w:r w:rsidRPr="00855C43">
        <w:rPr>
          <w:rFonts w:ascii="Century Gothic" w:hAnsi="Century Gothic"/>
        </w:rPr>
        <w:t>« ali portala javnih naročil lahko opozoril na očitano kršitev, če je bilo v postopku javnega naročanja v sistemu »S-</w:t>
      </w:r>
      <w:proofErr w:type="spellStart"/>
      <w:r w:rsidRPr="00855C43">
        <w:rPr>
          <w:rFonts w:ascii="Century Gothic" w:hAnsi="Century Gothic"/>
        </w:rPr>
        <w:t>Procurement</w:t>
      </w:r>
      <w:proofErr w:type="spellEnd"/>
      <w:r w:rsidRPr="00855C43">
        <w:rPr>
          <w:rFonts w:ascii="Century Gothic" w:hAnsi="Century Gothic"/>
        </w:rPr>
        <w:t>« ali na portalu javnih naročil objavljeno obvestilo o naročilu, na podlagi katerega ponudniki oddajo ponudbe.</w:t>
      </w:r>
    </w:p>
    <w:p w:rsidR="007B5A0B" w:rsidRDefault="007B5A0B" w:rsidP="00192E2D">
      <w:pPr>
        <w:widowControl w:val="0"/>
        <w:spacing w:line="276" w:lineRule="auto"/>
        <w:ind w:left="284"/>
        <w:jc w:val="both"/>
        <w:rPr>
          <w:rFonts w:ascii="Century Gothic" w:hAnsi="Century Gothic"/>
        </w:rPr>
      </w:pPr>
    </w:p>
    <w:p w:rsidR="00F0121D" w:rsidRDefault="00F0121D" w:rsidP="00192E2D">
      <w:pPr>
        <w:widowControl w:val="0"/>
        <w:spacing w:line="276" w:lineRule="auto"/>
        <w:ind w:left="284"/>
        <w:jc w:val="both"/>
        <w:rPr>
          <w:rFonts w:ascii="Century Gothic" w:hAnsi="Century Gothic"/>
        </w:rPr>
      </w:pPr>
    </w:p>
    <w:p w:rsidR="00C93A05" w:rsidRDefault="00C93A05">
      <w:pPr>
        <w:rPr>
          <w:rFonts w:ascii="Century Gothic" w:hAnsi="Century Gothic"/>
          <w:b/>
          <w:caps/>
          <w:color w:val="7F7F7F"/>
          <w:sz w:val="28"/>
          <w:szCs w:val="28"/>
          <w:u w:val="single"/>
        </w:rPr>
      </w:pPr>
      <w:r>
        <w:rPr>
          <w:rFonts w:ascii="Century Gothic" w:hAnsi="Century Gothic"/>
        </w:rPr>
        <w:br w:type="page"/>
      </w:r>
    </w:p>
    <w:p w:rsidR="00F0121D" w:rsidRPr="00855C43" w:rsidRDefault="00F0121D" w:rsidP="00192E2D">
      <w:pPr>
        <w:pStyle w:val="PODNASLOV"/>
        <w:keepNext/>
        <w:keepLines/>
        <w:widowControl w:val="0"/>
        <w:spacing w:after="0" w:line="276" w:lineRule="auto"/>
        <w:ind w:left="0" w:firstLine="0"/>
        <w:jc w:val="both"/>
        <w:outlineLvl w:val="0"/>
        <w:rPr>
          <w:rFonts w:ascii="Century Gothic" w:hAnsi="Century Gothic"/>
        </w:rPr>
      </w:pPr>
      <w:r>
        <w:rPr>
          <w:rFonts w:ascii="Century Gothic" w:hAnsi="Century Gothic"/>
        </w:rPr>
        <w:lastRenderedPageBreak/>
        <w:t>B</w:t>
      </w:r>
      <w:r w:rsidRPr="00855C43">
        <w:rPr>
          <w:rFonts w:ascii="Century Gothic" w:hAnsi="Century Gothic"/>
        </w:rPr>
        <w:t>) MERILA ZA IZBIRO NAJUGODNEJŠEGA PONUDNIKA</w:t>
      </w:r>
    </w:p>
    <w:p w:rsidR="00192E2D" w:rsidRDefault="00192E2D" w:rsidP="00192E2D">
      <w:pPr>
        <w:spacing w:line="276" w:lineRule="auto"/>
        <w:ind w:left="284"/>
        <w:jc w:val="both"/>
        <w:rPr>
          <w:rFonts w:ascii="Century Gothic" w:hAnsi="Century Gothic"/>
          <w:b/>
        </w:rPr>
      </w:pPr>
    </w:p>
    <w:p w:rsidR="00F0121D" w:rsidRPr="00F61C29" w:rsidRDefault="00F0121D" w:rsidP="00192E2D">
      <w:pPr>
        <w:spacing w:line="276" w:lineRule="auto"/>
        <w:ind w:left="284"/>
        <w:jc w:val="both"/>
        <w:rPr>
          <w:rFonts w:ascii="Century Gothic" w:hAnsi="Century Gothic"/>
        </w:rPr>
      </w:pPr>
      <w:r w:rsidRPr="00697AF5">
        <w:rPr>
          <w:rFonts w:ascii="Century Gothic" w:hAnsi="Century Gothic"/>
          <w:b/>
        </w:rPr>
        <w:t>Merilo za izbor je ekonomsko najugodnejša ponudba.</w:t>
      </w:r>
    </w:p>
    <w:p w:rsidR="00F0121D" w:rsidRDefault="00F0121D"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Naročnik bo javno naročilo oddal ponudniku, ki bo oddal najnižjo skupno ponujeno ceno v EUR brez DDV, zaokroženo na dve decimalni mesti natančno. Ponudniki skupno ponujeno ceno vnesejo ob pripravi ponudbe v okviru informacijskega sistema »S-</w:t>
      </w:r>
      <w:proofErr w:type="spellStart"/>
      <w:r w:rsidRPr="009B4201">
        <w:rPr>
          <w:rFonts w:ascii="Century Gothic" w:hAnsi="Century Gothic"/>
        </w:rPr>
        <w:t>Procurement</w:t>
      </w:r>
      <w:proofErr w:type="spellEnd"/>
      <w:r w:rsidRPr="009B4201">
        <w:rPr>
          <w:rFonts w:ascii="Century Gothic" w:hAnsi="Century Gothic"/>
        </w:rPr>
        <w:t>« v razdelku »</w:t>
      </w:r>
      <w:r>
        <w:rPr>
          <w:rFonts w:ascii="Century Gothic" w:hAnsi="Century Gothic"/>
        </w:rPr>
        <w:t>Z</w:t>
      </w:r>
      <w:r w:rsidRPr="009B4201">
        <w:rPr>
          <w:rFonts w:ascii="Century Gothic" w:hAnsi="Century Gothic"/>
        </w:rPr>
        <w:t xml:space="preserve">ahteve«. </w:t>
      </w:r>
    </w:p>
    <w:p w:rsidR="009B4201" w:rsidRPr="009B4201" w:rsidRDefault="009B4201"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 xml:space="preserve">Skupna ponujena cena se prenese iz izpolnjenega obrazca »OBR-popis del«. </w:t>
      </w:r>
    </w:p>
    <w:p w:rsidR="009B4201" w:rsidRPr="009B4201" w:rsidRDefault="009B4201" w:rsidP="00192E2D">
      <w:pPr>
        <w:spacing w:line="276" w:lineRule="auto"/>
        <w:ind w:left="284"/>
        <w:jc w:val="both"/>
        <w:rPr>
          <w:rFonts w:ascii="Century Gothic" w:hAnsi="Century Gothic"/>
        </w:rPr>
      </w:pPr>
    </w:p>
    <w:p w:rsidR="009B4201" w:rsidRPr="009B4201" w:rsidRDefault="009B4201" w:rsidP="00192E2D">
      <w:pPr>
        <w:spacing w:line="276" w:lineRule="auto"/>
        <w:ind w:left="284"/>
        <w:jc w:val="both"/>
        <w:rPr>
          <w:rFonts w:ascii="Century Gothic" w:hAnsi="Century Gothic"/>
        </w:rPr>
      </w:pPr>
      <w:r w:rsidRPr="009B4201">
        <w:rPr>
          <w:rFonts w:ascii="Century Gothic" w:hAnsi="Century Gothic"/>
        </w:rPr>
        <w:t>V primeru, da naročnik prejme več najugodnejših popolnih ponudb, ki vsebujejo enako skupno ceno v EUR brez DDV, zaokroženo na dve decimalni mesti natančno, bo naročnik izbral ponudbo, ki bo prispela prej.</w:t>
      </w:r>
    </w:p>
    <w:p w:rsidR="00192E2D" w:rsidRDefault="00192E2D" w:rsidP="00192E2D">
      <w:pPr>
        <w:pStyle w:val="PODNASLOV"/>
        <w:spacing w:after="0" w:line="276" w:lineRule="auto"/>
        <w:outlineLvl w:val="0"/>
        <w:rPr>
          <w:rFonts w:ascii="Century Gothic" w:hAnsi="Century Gothic"/>
        </w:rPr>
      </w:pPr>
    </w:p>
    <w:p w:rsidR="00192E2D" w:rsidRDefault="00192E2D" w:rsidP="00192E2D">
      <w:pPr>
        <w:pStyle w:val="PODNASLOV"/>
        <w:spacing w:after="0" w:line="276" w:lineRule="auto"/>
        <w:outlineLvl w:val="0"/>
        <w:rPr>
          <w:rFonts w:ascii="Century Gothic" w:hAnsi="Century Gothic"/>
        </w:rPr>
      </w:pPr>
    </w:p>
    <w:p w:rsidR="00C93A05" w:rsidRDefault="00C93A05">
      <w:pPr>
        <w:rPr>
          <w:rFonts w:ascii="Century Gothic" w:hAnsi="Century Gothic"/>
          <w:b/>
          <w:caps/>
          <w:color w:val="7F7F7F"/>
          <w:sz w:val="28"/>
          <w:szCs w:val="28"/>
          <w:u w:val="single"/>
        </w:rPr>
      </w:pPr>
      <w:r>
        <w:rPr>
          <w:rFonts w:ascii="Century Gothic" w:hAnsi="Century Gothic"/>
        </w:rPr>
        <w:br w:type="page"/>
      </w:r>
    </w:p>
    <w:p w:rsidR="002100C1" w:rsidRDefault="00F0121D" w:rsidP="00192E2D">
      <w:pPr>
        <w:pStyle w:val="PODNASLOV"/>
        <w:spacing w:after="0" w:line="276" w:lineRule="auto"/>
        <w:outlineLvl w:val="0"/>
        <w:rPr>
          <w:rFonts w:ascii="Century Gothic" w:hAnsi="Century Gothic"/>
        </w:rPr>
      </w:pPr>
      <w:r>
        <w:rPr>
          <w:rFonts w:ascii="Century Gothic" w:hAnsi="Century Gothic"/>
        </w:rPr>
        <w:lastRenderedPageBreak/>
        <w:t>C</w:t>
      </w:r>
      <w:r w:rsidR="00341E5A" w:rsidRPr="00855C43">
        <w:rPr>
          <w:rFonts w:ascii="Century Gothic" w:hAnsi="Century Gothic"/>
        </w:rPr>
        <w:t xml:space="preserve">) </w:t>
      </w:r>
      <w:r w:rsidR="008C5A53">
        <w:rPr>
          <w:rFonts w:ascii="Century Gothic" w:hAnsi="Century Gothic"/>
        </w:rPr>
        <w:t>POGOJI ZA UGOTAVLJANJE SPOSOBNOSTI</w:t>
      </w:r>
    </w:p>
    <w:p w:rsidR="00192E2D" w:rsidRDefault="00192E2D" w:rsidP="008C5A53">
      <w:pPr>
        <w:spacing w:line="276" w:lineRule="auto"/>
        <w:jc w:val="both"/>
        <w:rPr>
          <w:rFonts w:ascii="Century Gothic" w:hAnsi="Century Gothic"/>
        </w:rPr>
      </w:pPr>
    </w:p>
    <w:p w:rsidR="008C5A53" w:rsidRPr="00966DA9" w:rsidRDefault="008C5A53" w:rsidP="008C5A53">
      <w:pPr>
        <w:pStyle w:val="Odstavekseznama"/>
        <w:numPr>
          <w:ilvl w:val="0"/>
          <w:numId w:val="33"/>
        </w:numPr>
        <w:spacing w:line="276" w:lineRule="auto"/>
        <w:jc w:val="both"/>
        <w:outlineLvl w:val="0"/>
        <w:rPr>
          <w:rFonts w:ascii="Century Gothic" w:hAnsi="Century Gothic"/>
          <w:b/>
        </w:rPr>
      </w:pPr>
      <w:r w:rsidRPr="00966DA9">
        <w:rPr>
          <w:rFonts w:ascii="Century Gothic" w:hAnsi="Century Gothic"/>
          <w:b/>
        </w:rPr>
        <w:t>Pogoj</w:t>
      </w:r>
    </w:p>
    <w:p w:rsidR="008C5A53" w:rsidRPr="00966DA9" w:rsidRDefault="008C5A53" w:rsidP="008C5A53">
      <w:pPr>
        <w:spacing w:line="276" w:lineRule="auto"/>
        <w:ind w:left="284"/>
        <w:jc w:val="both"/>
        <w:rPr>
          <w:rFonts w:ascii="Century Gothic" w:hAnsi="Century Gothic"/>
        </w:rPr>
      </w:pPr>
      <w:r w:rsidRPr="00966DA9">
        <w:rPr>
          <w:rFonts w:ascii="Century Gothic" w:hAnsi="Century Gothic"/>
        </w:rPr>
        <w:t>Ponudnik mora izkazati, da zanj niso podani razlogi za izključitev.</w:t>
      </w:r>
    </w:p>
    <w:p w:rsidR="008C5A53" w:rsidRDefault="008C5A53" w:rsidP="008C5A53">
      <w:pPr>
        <w:spacing w:line="276" w:lineRule="auto"/>
        <w:ind w:left="284"/>
        <w:jc w:val="both"/>
        <w:rPr>
          <w:rFonts w:ascii="Century Gothic" w:hAnsi="Century Gothic"/>
        </w:rPr>
      </w:pPr>
    </w:p>
    <w:p w:rsidR="008C5A53" w:rsidRDefault="008C5A53" w:rsidP="008C5A53">
      <w:pPr>
        <w:spacing w:line="276" w:lineRule="auto"/>
        <w:ind w:left="284"/>
        <w:jc w:val="both"/>
        <w:rPr>
          <w:rFonts w:ascii="Century Gothic" w:hAnsi="Century Gothic"/>
        </w:rPr>
      </w:pPr>
      <w:r>
        <w:rPr>
          <w:rFonts w:ascii="Century Gothic" w:hAnsi="Century Gothic"/>
        </w:rPr>
        <w:t>Pojasnilo:</w:t>
      </w:r>
    </w:p>
    <w:p w:rsidR="008C5A53" w:rsidRDefault="008C5A53" w:rsidP="008C5A53">
      <w:pPr>
        <w:spacing w:line="276" w:lineRule="auto"/>
        <w:ind w:left="284"/>
        <w:jc w:val="both"/>
        <w:rPr>
          <w:rFonts w:ascii="Century Gothic" w:hAnsi="Century Gothic"/>
        </w:rPr>
      </w:pPr>
      <w:r w:rsidRPr="00855C43">
        <w:rPr>
          <w:rFonts w:ascii="Century Gothic" w:hAnsi="Century Gothic"/>
        </w:rPr>
        <w:t>Naročnik bo iz postopka javnega naročanja izključil gospodarski subjekt, za katerega ugotovi</w:t>
      </w:r>
      <w:r>
        <w:rPr>
          <w:rFonts w:ascii="Century Gothic" w:hAnsi="Century Gothic"/>
        </w:rPr>
        <w:t xml:space="preserve"> obstoj izključitvenih razlogov, navedenih v nadaljevanju.</w:t>
      </w:r>
    </w:p>
    <w:p w:rsidR="008C5A53" w:rsidRPr="00855C43" w:rsidRDefault="008C5A53" w:rsidP="008C5A53">
      <w:pPr>
        <w:spacing w:line="276" w:lineRule="auto"/>
        <w:ind w:left="284"/>
        <w:jc w:val="both"/>
        <w:rPr>
          <w:rFonts w:ascii="Century Gothic" w:hAnsi="Century Gothic"/>
        </w:rPr>
      </w:pPr>
    </w:p>
    <w:p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 S KAZENSKIMI OBSODBAMI:</w:t>
      </w:r>
      <w:r w:rsidRPr="00855C43">
        <w:rPr>
          <w:rFonts w:ascii="Century Gothic" w:hAnsi="Century Gothic"/>
          <w:b/>
        </w:rPr>
        <w:t xml:space="preserve">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gospodarskemu subjektu ali osebi, ki je članica upravnega, vodstvenega ali nadzornega organa tega subjekta ali ki ima pooblastila za njegovo zastopanje ali odločanje ali nadzor v njem, je bila izrečena pravnomočna sodba, ki ima elemente kaznivih dejanj, navedenih v</w:t>
      </w:r>
      <w:r>
        <w:rPr>
          <w:rFonts w:ascii="Century Gothic" w:hAnsi="Century Gothic"/>
        </w:rPr>
        <w:t xml:space="preserve"> prvem odstavku 75. člena ZJN-3.</w:t>
      </w:r>
    </w:p>
    <w:p w:rsidR="008C5A53" w:rsidRPr="00855C43" w:rsidRDefault="008C5A53" w:rsidP="008C5A53">
      <w:pPr>
        <w:pStyle w:val="Odstavekseznama"/>
        <w:spacing w:line="276" w:lineRule="auto"/>
        <w:ind w:left="1364"/>
        <w:jc w:val="both"/>
        <w:rPr>
          <w:rFonts w:ascii="Century Gothic" w:hAnsi="Century Gothic"/>
        </w:rPr>
      </w:pPr>
    </w:p>
    <w:p w:rsidR="008C5A53"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RAZLOGI, POVEZANIH S PLAČILOM DAVKOV ALI PRISPEVKOV ZA SOCIALNO VARNOST:</w:t>
      </w:r>
      <w:r w:rsidRPr="00855C43">
        <w:rPr>
          <w:rFonts w:ascii="Century Gothic" w:hAnsi="Century Gothic"/>
        </w:rPr>
        <w:t xml:space="preserve"> </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gospodarski subjekt </w:t>
      </w:r>
      <w:r w:rsidRPr="00855C43">
        <w:rPr>
          <w:rFonts w:ascii="Century Gothic" w:hAnsi="Century Gothic"/>
        </w:rPr>
        <w:t>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ponudnik  ne izpolnjuje obveznosti iz prejšnjega stavka tudi, če na dan oddaje ponudbe ali prijave ni imel predloženih vseh obračunov davčnih odtegljajev za dohodke iz delovnega razmerja za obdobje zadnjih petih let do dne oddaje ponudbe</w:t>
      </w:r>
      <w:r>
        <w:rPr>
          <w:rFonts w:ascii="Century Gothic" w:hAnsi="Century Gothic"/>
        </w:rPr>
        <w:t>.</w:t>
      </w:r>
    </w:p>
    <w:p w:rsidR="008C5A53" w:rsidRPr="00855C43" w:rsidRDefault="008C5A53" w:rsidP="008C5A53">
      <w:pPr>
        <w:pStyle w:val="Odstavekseznama"/>
        <w:spacing w:line="276" w:lineRule="auto"/>
        <w:ind w:left="1364"/>
        <w:jc w:val="both"/>
        <w:rPr>
          <w:rFonts w:ascii="Century Gothic" w:hAnsi="Century Gothic"/>
        </w:rPr>
      </w:pPr>
    </w:p>
    <w:p w:rsidR="008C5A53" w:rsidRPr="00836716" w:rsidRDefault="008C5A53" w:rsidP="008C5A53">
      <w:pPr>
        <w:pStyle w:val="Odstavekseznama"/>
        <w:numPr>
          <w:ilvl w:val="0"/>
          <w:numId w:val="13"/>
        </w:numPr>
        <w:spacing w:line="276" w:lineRule="auto"/>
        <w:jc w:val="both"/>
        <w:rPr>
          <w:rFonts w:ascii="Century Gothic" w:hAnsi="Century Gothic"/>
        </w:rPr>
      </w:pPr>
      <w:r w:rsidRPr="00836716">
        <w:rPr>
          <w:rFonts w:ascii="Century Gothic" w:hAnsi="Century Gothic"/>
        </w:rPr>
        <w:t xml:space="preserve">RAZLOGI, POVEZANIH Z INSOLVENTNOSTJO, NASPROTJEM INTERESOV ALI KRŠITVIJO POKLICNIH PRAVIL: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 xml:space="preserve">se je nad </w:t>
      </w:r>
      <w:r>
        <w:rPr>
          <w:rFonts w:ascii="Century Gothic" w:hAnsi="Century Gothic"/>
        </w:rPr>
        <w:t>gospodarskim subjektom</w:t>
      </w:r>
      <w:r w:rsidRPr="00855C43">
        <w:rPr>
          <w:rFonts w:ascii="Century Gothic" w:hAnsi="Century Gothic"/>
        </w:rPr>
        <w:t xml:space="preserv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Pr>
          <w:rFonts w:ascii="Century Gothic" w:hAnsi="Century Gothic"/>
        </w:rPr>
        <w:t xml:space="preserve">; </w:t>
      </w:r>
    </w:p>
    <w:p w:rsidR="00334F47" w:rsidRDefault="00334F47" w:rsidP="00334F47">
      <w:pPr>
        <w:pStyle w:val="Odstavekseznama"/>
        <w:numPr>
          <w:ilvl w:val="0"/>
          <w:numId w:val="11"/>
        </w:numPr>
        <w:spacing w:line="276" w:lineRule="auto"/>
        <w:jc w:val="both"/>
        <w:rPr>
          <w:rFonts w:ascii="Century Gothic" w:hAnsi="Century Gothic"/>
        </w:rPr>
      </w:pPr>
      <w:r>
        <w:rPr>
          <w:rFonts w:ascii="Century Gothic" w:hAnsi="Century Gothic"/>
        </w:rPr>
        <w:t>če se izkaže, da je ponudnik že huje kršil poklicna pravila ali storil veliko strokovno napako.</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 se izkaže, da je gospodarski subjekt sklenil dogovore z drugimi gospodarskimi subjekti z namenom izkrivljanja konkurence;</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 xml:space="preserve">če </w:t>
      </w:r>
      <w:r w:rsidRPr="00381AF1">
        <w:rPr>
          <w:rFonts w:ascii="Century Gothic" w:hAnsi="Century Gothic"/>
        </w:rPr>
        <w:t xml:space="preserve">se izkaže, da je </w:t>
      </w:r>
      <w:r>
        <w:rPr>
          <w:rFonts w:ascii="Century Gothic" w:hAnsi="Century Gothic"/>
        </w:rPr>
        <w:t xml:space="preserve">gospodarski subjekt </w:t>
      </w:r>
      <w:r w:rsidRPr="00381AF1">
        <w:rPr>
          <w:rFonts w:ascii="Century Gothic" w:hAnsi="Century Gothic"/>
        </w:rPr>
        <w:t>uvrščen v evidenco poslovnih subjektov katerim je prepovedano poslovanje z naročnikom na podlagi 35. člena Zakona o integriteti in preprečevanju korupcije (Uradni list RS, št. 69/2011 ZintPK-UPB2);</w:t>
      </w:r>
    </w:p>
    <w:p w:rsidR="008C5A53" w:rsidRDefault="008C5A53" w:rsidP="008C5A53">
      <w:pPr>
        <w:pStyle w:val="Odstavekseznama"/>
        <w:numPr>
          <w:ilvl w:val="0"/>
          <w:numId w:val="11"/>
        </w:numPr>
        <w:spacing w:line="276" w:lineRule="auto"/>
        <w:jc w:val="both"/>
        <w:rPr>
          <w:rFonts w:ascii="Century Gothic" w:hAnsi="Century Gothic"/>
        </w:rPr>
      </w:pPr>
      <w:r w:rsidRPr="00381AF1">
        <w:rPr>
          <w:rFonts w:ascii="Century Gothic" w:hAnsi="Century Gothic"/>
        </w:rPr>
        <w:t>če se izkaže, da je</w:t>
      </w:r>
      <w:r>
        <w:rPr>
          <w:rFonts w:ascii="Century Gothic" w:hAnsi="Century Gothic"/>
        </w:rPr>
        <w:t xml:space="preserve"> gospodarski subjekt</w:t>
      </w:r>
      <w:r w:rsidRPr="00381AF1">
        <w:rPr>
          <w:rFonts w:ascii="Century Gothic" w:hAnsi="Century Gothic"/>
        </w:rPr>
        <w:t xml:space="preserv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r w:rsidR="0051102A">
        <w:rPr>
          <w:rFonts w:ascii="Century Gothic" w:hAnsi="Century Gothic"/>
        </w:rPr>
        <w:t>;</w:t>
      </w:r>
    </w:p>
    <w:p w:rsidR="008C5A53" w:rsidRPr="00381AF1" w:rsidRDefault="008C5A53" w:rsidP="008C5A53">
      <w:pPr>
        <w:pStyle w:val="Odstavekseznama"/>
        <w:spacing w:line="276" w:lineRule="auto"/>
        <w:ind w:left="1364"/>
        <w:jc w:val="both"/>
        <w:rPr>
          <w:rFonts w:ascii="Century Gothic" w:hAnsi="Century Gothic"/>
        </w:rPr>
      </w:pPr>
    </w:p>
    <w:p w:rsidR="008C5A53" w:rsidRPr="00836716" w:rsidRDefault="008C5A53" w:rsidP="008C5A53">
      <w:pPr>
        <w:pStyle w:val="Odstavekseznama"/>
        <w:numPr>
          <w:ilvl w:val="0"/>
          <w:numId w:val="13"/>
        </w:numPr>
        <w:spacing w:line="276" w:lineRule="auto"/>
        <w:jc w:val="both"/>
        <w:outlineLvl w:val="0"/>
        <w:rPr>
          <w:rFonts w:ascii="Century Gothic" w:hAnsi="Century Gothic"/>
        </w:rPr>
      </w:pPr>
      <w:r w:rsidRPr="00836716">
        <w:rPr>
          <w:rFonts w:ascii="Century Gothic" w:hAnsi="Century Gothic"/>
        </w:rPr>
        <w:t xml:space="preserve">NACIONALNI RAZLOGI ZA IZKLJUČITEV: </w:t>
      </w:r>
    </w:p>
    <w:p w:rsidR="008C5A53" w:rsidRDefault="008C5A53" w:rsidP="008C5A53">
      <w:pPr>
        <w:pStyle w:val="Odstavekseznama"/>
        <w:numPr>
          <w:ilvl w:val="0"/>
          <w:numId w:val="11"/>
        </w:numPr>
        <w:spacing w:line="276" w:lineRule="auto"/>
        <w:jc w:val="both"/>
        <w:rPr>
          <w:rFonts w:ascii="Century Gothic" w:hAnsi="Century Gothic"/>
        </w:rPr>
      </w:pPr>
      <w:r w:rsidRPr="00855C43">
        <w:rPr>
          <w:rFonts w:ascii="Century Gothic" w:hAnsi="Century Gothic"/>
        </w:rPr>
        <w:t>če je na dan, ko poteče rok za oddajo ponudb, izločen iz postopkov oddaje javnih naročil zaradi uvrstitve v evidenco gospodarskih subj</w:t>
      </w:r>
      <w:r>
        <w:rPr>
          <w:rFonts w:ascii="Century Gothic" w:hAnsi="Century Gothic"/>
        </w:rPr>
        <w:t>ektov z negativnimi referencami;</w:t>
      </w:r>
    </w:p>
    <w:p w:rsidR="008C5A53" w:rsidRDefault="008C5A53" w:rsidP="008C5A53">
      <w:pPr>
        <w:pStyle w:val="Odstavekseznama"/>
        <w:numPr>
          <w:ilvl w:val="0"/>
          <w:numId w:val="11"/>
        </w:numPr>
        <w:spacing w:line="276" w:lineRule="auto"/>
        <w:jc w:val="both"/>
        <w:rPr>
          <w:rFonts w:ascii="Century Gothic" w:hAnsi="Century Gothic"/>
        </w:rPr>
      </w:pPr>
      <w:r>
        <w:rPr>
          <w:rFonts w:ascii="Century Gothic" w:hAnsi="Century Gothic"/>
        </w:rPr>
        <w:t>če</w:t>
      </w:r>
      <w:r w:rsidRPr="00855C43">
        <w:rPr>
          <w:rFonts w:ascii="Century Gothic" w:hAnsi="Century Gothic"/>
        </w:rPr>
        <w:t xml:space="preserve"> mu je bila v zadnjih treh letih pred potekom roka za oddajo ponudb s pravnomočno odločbo pristojnega organa Republike Slovenije ali druge države članice ali tretje države dvakrat izrečena globa zaradi prekrška v zvezi s plačilom za delo.</w:t>
      </w:r>
    </w:p>
    <w:p w:rsidR="008C5A53" w:rsidRDefault="008C5A53" w:rsidP="008C5A53">
      <w:pPr>
        <w:spacing w:line="276" w:lineRule="auto"/>
        <w:ind w:left="284"/>
        <w:jc w:val="both"/>
        <w:rPr>
          <w:rFonts w:ascii="Century Gothic" w:hAnsi="Century Gothic"/>
        </w:rPr>
      </w:pP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rsidR="008C5A53" w:rsidRPr="00855C43" w:rsidRDefault="008C5A53" w:rsidP="008C5A53">
      <w:pPr>
        <w:spacing w:line="276" w:lineRule="auto"/>
        <w:ind w:left="284"/>
        <w:jc w:val="both"/>
        <w:rPr>
          <w:rFonts w:ascii="Century Gothic" w:hAnsi="Century Gothic"/>
          <w:b/>
        </w:rPr>
      </w:pPr>
      <w:r w:rsidRPr="00855C43">
        <w:rPr>
          <w:rFonts w:ascii="Century Gothic" w:hAnsi="Century Gothic"/>
        </w:rPr>
        <w:t xml:space="preserve">Pogoj mora izpolniti ponudnik. V primeru partnerske ponudbe mora pogoj izpolniti vsak izmed partnerjev. V primeru ponudbe s podizvajalci mora pogoj izpolniti tudi vsak izmed podizvajalcev. </w:t>
      </w:r>
    </w:p>
    <w:p w:rsidR="008C5A53" w:rsidRPr="00855C4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Pr="00F86C66" w:rsidRDefault="008C5A53" w:rsidP="008C5A53">
      <w:pPr>
        <w:spacing w:line="276" w:lineRule="auto"/>
        <w:ind w:left="284"/>
        <w:jc w:val="both"/>
        <w:rPr>
          <w:rFonts w:ascii="Century Gothic" w:hAnsi="Century Gothic"/>
        </w:rPr>
      </w:pPr>
      <w:r w:rsidRPr="00855C43">
        <w:rPr>
          <w:rFonts w:ascii="Century Gothic" w:hAnsi="Century Gothic"/>
        </w:rPr>
        <w:t>Ponudnik</w:t>
      </w:r>
      <w:r>
        <w:rPr>
          <w:rFonts w:ascii="Century Gothic" w:hAnsi="Century Gothic"/>
        </w:rPr>
        <w:t xml:space="preserve">, vsak izmed partnerjev v </w:t>
      </w:r>
      <w:r w:rsidRPr="00855C43">
        <w:rPr>
          <w:rFonts w:ascii="Century Gothic" w:hAnsi="Century Gothic"/>
        </w:rPr>
        <w:t xml:space="preserve">primeru partnerske ponudbe ter vsak izmed podizvajalcev izpolnjevanje pogoja potrdi s predložitvijo </w:t>
      </w:r>
      <w:r w:rsidR="006F6D7F">
        <w:rPr>
          <w:rFonts w:ascii="Century Gothic" w:hAnsi="Century Gothic"/>
        </w:rPr>
        <w:t>lastnoročno ali elektronsko podpisan</w:t>
      </w:r>
      <w:r w:rsidR="00843185">
        <w:rPr>
          <w:rFonts w:ascii="Century Gothic" w:hAnsi="Century Gothic"/>
        </w:rPr>
        <w:t>ega</w:t>
      </w:r>
      <w:r w:rsidR="006F6D7F">
        <w:rPr>
          <w:rFonts w:ascii="Century Gothic" w:hAnsi="Century Gothic"/>
        </w:rPr>
        <w:t xml:space="preserve"> </w:t>
      </w:r>
      <w:r w:rsidR="007A6E4B" w:rsidRPr="00F86C66">
        <w:rPr>
          <w:rFonts w:ascii="Century Gothic" w:hAnsi="Century Gothic"/>
          <w:b/>
        </w:rPr>
        <w:t>ESPD obrazc</w:t>
      </w:r>
      <w:r w:rsidR="00843185">
        <w:rPr>
          <w:rFonts w:ascii="Century Gothic" w:hAnsi="Century Gothic"/>
          <w:b/>
        </w:rPr>
        <w:t>a</w:t>
      </w:r>
      <w:r w:rsidR="00843185">
        <w:rPr>
          <w:rFonts w:ascii="Century Gothic" w:hAnsi="Century Gothic"/>
        </w:rPr>
        <w:t>. Naročnik si pridržuje pravico v fazi pregleda in ocenjevanja ponudb zahtevati predložitev lastnoročno podpisanega OBR-Pooblastilo za pridobitev podatkov iz kazenske evidence za ponudnika, vsakega partnerja in podizvajalca.</w:t>
      </w:r>
    </w:p>
    <w:p w:rsidR="008753A8" w:rsidRPr="008C5A53" w:rsidRDefault="008753A8" w:rsidP="008C5A53">
      <w:pPr>
        <w:spacing w:line="276" w:lineRule="auto"/>
        <w:ind w:left="284"/>
        <w:jc w:val="both"/>
        <w:rPr>
          <w:rFonts w:ascii="Century Gothic" w:hAnsi="Century Gothic"/>
          <w:b/>
          <w:caps/>
          <w:color w:val="7F7F7F"/>
          <w:sz w:val="28"/>
          <w:szCs w:val="28"/>
          <w:u w:val="single"/>
        </w:rPr>
      </w:pPr>
    </w:p>
    <w:p w:rsidR="008753A8" w:rsidRPr="008753A8" w:rsidRDefault="008753A8" w:rsidP="00192E2D">
      <w:pPr>
        <w:pStyle w:val="Odstavekseznama"/>
        <w:numPr>
          <w:ilvl w:val="0"/>
          <w:numId w:val="33"/>
        </w:numPr>
        <w:spacing w:line="276" w:lineRule="auto"/>
        <w:jc w:val="both"/>
        <w:outlineLvl w:val="0"/>
        <w:rPr>
          <w:rFonts w:ascii="Century Gothic" w:hAnsi="Century Gothic"/>
          <w:b/>
        </w:rPr>
      </w:pPr>
      <w:r w:rsidRPr="008753A8">
        <w:rPr>
          <w:rFonts w:ascii="Century Gothic" w:hAnsi="Century Gothic"/>
          <w:b/>
        </w:rPr>
        <w:t>Pogoj</w:t>
      </w:r>
    </w:p>
    <w:p w:rsidR="008C5A53" w:rsidRPr="00966DA9" w:rsidRDefault="008C5A53" w:rsidP="008C5A53">
      <w:pPr>
        <w:spacing w:line="276" w:lineRule="auto"/>
        <w:ind w:left="284"/>
        <w:jc w:val="both"/>
        <w:rPr>
          <w:rFonts w:ascii="Century Gothic" w:hAnsi="Century Gothic"/>
        </w:rPr>
      </w:pPr>
      <w:r w:rsidRPr="00966DA9">
        <w:rPr>
          <w:rFonts w:ascii="Century Gothic" w:hAnsi="Century Gothic"/>
        </w:rPr>
        <w:t>Ponudnik sprejema splošne zahteve n</w:t>
      </w:r>
      <w:r w:rsidR="009D431E">
        <w:rPr>
          <w:rFonts w:ascii="Century Gothic" w:hAnsi="Century Gothic"/>
        </w:rPr>
        <w:t>aročnika za sodelovanje v t</w:t>
      </w:r>
      <w:r w:rsidRPr="00966DA9">
        <w:rPr>
          <w:rFonts w:ascii="Century Gothic" w:hAnsi="Century Gothic"/>
        </w:rPr>
        <w:t>em postopku oddaje javnega naročila</w:t>
      </w:r>
      <w:r>
        <w:rPr>
          <w:rFonts w:ascii="Century Gothic" w:hAnsi="Century Gothic"/>
        </w:rPr>
        <w:t xml:space="preserve"> ter hkrati potrjuje in soglaša:</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 lahko zaprosi pristojne državne organe za potrditev navedb iz ponudbene dokumentacije</w:t>
      </w:r>
    </w:p>
    <w:p w:rsidR="008C5A53" w:rsidRPr="00602E3D" w:rsidRDefault="00796E6A" w:rsidP="008C5A53">
      <w:pPr>
        <w:pStyle w:val="Odstavekseznama"/>
        <w:numPr>
          <w:ilvl w:val="0"/>
          <w:numId w:val="34"/>
        </w:numPr>
        <w:spacing w:line="276" w:lineRule="auto"/>
        <w:jc w:val="both"/>
        <w:rPr>
          <w:rFonts w:ascii="Century Gothic" w:hAnsi="Century Gothic"/>
        </w:rPr>
      </w:pPr>
      <w:r>
        <w:rPr>
          <w:rFonts w:ascii="Century Gothic" w:hAnsi="Century Gothic"/>
        </w:rPr>
        <w:t>naročnik</w:t>
      </w:r>
      <w:r w:rsidR="008C5A53" w:rsidRPr="00602E3D">
        <w:rPr>
          <w:rFonts w:ascii="Century Gothic" w:hAnsi="Century Gothic"/>
        </w:rPr>
        <w:t xml:space="preserve"> lahko v fazi javnega razpisa od nas zahteva predložitev dodatnih pojasnil ali dokazil</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veljavnost ponudbe je</w:t>
      </w:r>
      <w:r w:rsidR="0051102A">
        <w:rPr>
          <w:rFonts w:ascii="Century Gothic" w:hAnsi="Century Gothic"/>
        </w:rPr>
        <w:t xml:space="preserve"> skladna z zahtevo iz objave dokumentacije v zvezi z oddajo javnega naročila</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naročnika bomo takoj  obvestili o vseh morebitnih spremembah, ki bodo nastale tekom tega razpisa</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 primeru ustavitve razpisnega postopka ne bomo uveljavljali povračila stroškov priprave ponudbe</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 primeru ustavitve razpisnega postopka ne bomo uveljavljali povračila</w:t>
      </w:r>
      <w:r w:rsidR="00713885">
        <w:rPr>
          <w:rFonts w:ascii="Century Gothic" w:hAnsi="Century Gothic"/>
        </w:rPr>
        <w:t xml:space="preserve"> stroškov finančnih zavarovanj</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v primeru ustavitve razpisnega postopka ne bomo uveljavljali odškodninskega zahtevka</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seznanjeni z razpisno dokumentacijo, njenimi dopolnitvami, spremembami in pojasnili</w:t>
      </w:r>
    </w:p>
    <w:p w:rsidR="008C5A53" w:rsidRPr="00602E3D"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seznanjeni s predvideno lokacijo izvajanja del in obstoječim stanjem na terenu</w:t>
      </w:r>
    </w:p>
    <w:p w:rsidR="00713885" w:rsidRDefault="008C5A53" w:rsidP="008C5A53">
      <w:pPr>
        <w:pStyle w:val="Odstavekseznama"/>
        <w:numPr>
          <w:ilvl w:val="0"/>
          <w:numId w:val="34"/>
        </w:numPr>
        <w:spacing w:line="276" w:lineRule="auto"/>
        <w:jc w:val="both"/>
        <w:rPr>
          <w:rFonts w:ascii="Century Gothic" w:hAnsi="Century Gothic"/>
        </w:rPr>
      </w:pPr>
      <w:r w:rsidRPr="00602E3D">
        <w:rPr>
          <w:rFonts w:ascii="Century Gothic" w:hAnsi="Century Gothic"/>
        </w:rPr>
        <w:t>smo v celoti sposobno zagotoviti tehnične in kadrovske zmogljivosti za izvedbo predmeta naročila</w:t>
      </w:r>
    </w:p>
    <w:p w:rsidR="008C5A53" w:rsidRDefault="00713885" w:rsidP="008C5A53">
      <w:pPr>
        <w:pStyle w:val="Odstavekseznama"/>
        <w:numPr>
          <w:ilvl w:val="0"/>
          <w:numId w:val="34"/>
        </w:numPr>
        <w:spacing w:line="276" w:lineRule="auto"/>
        <w:jc w:val="both"/>
        <w:rPr>
          <w:rFonts w:ascii="Century Gothic" w:hAnsi="Century Gothic"/>
        </w:rPr>
      </w:pPr>
      <w:r w:rsidRPr="0067109B">
        <w:rPr>
          <w:rFonts w:ascii="Century Gothic" w:hAnsi="Century Gothic"/>
        </w:rPr>
        <w:t xml:space="preserve">z vsebino pogodbe in določbami finančnih zavarovanj iz vzorcev </w:t>
      </w:r>
      <w:r w:rsidR="00B76D41">
        <w:rPr>
          <w:rFonts w:ascii="Century Gothic" w:hAnsi="Century Gothic"/>
        </w:rPr>
        <w:t xml:space="preserve">te </w:t>
      </w:r>
      <w:r w:rsidRPr="0067109B">
        <w:rPr>
          <w:rFonts w:ascii="Century Gothic" w:hAnsi="Century Gothic"/>
        </w:rPr>
        <w:t>dokumentacije</w:t>
      </w:r>
    </w:p>
    <w:p w:rsidR="00BC4569" w:rsidRPr="00BC4569" w:rsidRDefault="00F70564" w:rsidP="00BC4569">
      <w:pPr>
        <w:pStyle w:val="Odstavekseznama"/>
        <w:numPr>
          <w:ilvl w:val="0"/>
          <w:numId w:val="34"/>
        </w:numPr>
        <w:spacing w:line="276" w:lineRule="auto"/>
        <w:jc w:val="both"/>
        <w:rPr>
          <w:rFonts w:ascii="Century Gothic" w:hAnsi="Century Gothic"/>
        </w:rPr>
      </w:pPr>
      <w:r>
        <w:rPr>
          <w:rFonts w:ascii="Century Gothic" w:hAnsi="Century Gothic"/>
        </w:rPr>
        <w:t>vse predhodno navedene zahteve izpolnjuje, potrjuje in z njimi soglaša vsak partner v skupini</w:t>
      </w:r>
    </w:p>
    <w:p w:rsidR="0091629A" w:rsidRDefault="0091629A" w:rsidP="00192E2D">
      <w:pPr>
        <w:spacing w:line="276" w:lineRule="auto"/>
        <w:ind w:left="284"/>
        <w:jc w:val="both"/>
        <w:rPr>
          <w:rFonts w:ascii="Century Gothic" w:hAnsi="Century Gothic"/>
        </w:rPr>
      </w:pPr>
    </w:p>
    <w:p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Način izpolnjevanja:</w:t>
      </w:r>
    </w:p>
    <w:p w:rsidR="00F70564" w:rsidRPr="00855C43" w:rsidRDefault="00F70564" w:rsidP="00F70564">
      <w:pPr>
        <w:spacing w:line="276" w:lineRule="auto"/>
        <w:ind w:left="284"/>
        <w:jc w:val="both"/>
        <w:outlineLvl w:val="0"/>
        <w:rPr>
          <w:rFonts w:ascii="Century Gothic" w:hAnsi="Century Gothic"/>
        </w:rPr>
      </w:pPr>
      <w:r>
        <w:rPr>
          <w:rFonts w:ascii="Century Gothic" w:hAnsi="Century Gothic"/>
        </w:rPr>
        <w:t>Pogoj mora izpolniti ponudnik.</w:t>
      </w:r>
      <w:r w:rsidRPr="00760274">
        <w:rPr>
          <w:rFonts w:ascii="Century Gothic" w:hAnsi="Century Gothic"/>
        </w:rPr>
        <w:t xml:space="preserve"> </w:t>
      </w:r>
      <w:r w:rsidRPr="00855C43">
        <w:rPr>
          <w:rFonts w:ascii="Century Gothic" w:hAnsi="Century Gothic"/>
        </w:rPr>
        <w:t>V primeru partnerske ponudbe mora pogoj izpolniti vsak izmed partnerjev.</w:t>
      </w:r>
    </w:p>
    <w:p w:rsidR="008753A8" w:rsidRPr="00855C43" w:rsidRDefault="008753A8" w:rsidP="00192E2D">
      <w:pPr>
        <w:spacing w:line="276" w:lineRule="auto"/>
        <w:ind w:left="284"/>
        <w:jc w:val="both"/>
        <w:outlineLvl w:val="0"/>
        <w:rPr>
          <w:rFonts w:ascii="Century Gothic" w:hAnsi="Century Gothic"/>
        </w:rPr>
      </w:pPr>
    </w:p>
    <w:p w:rsidR="008753A8" w:rsidRPr="00855C43" w:rsidRDefault="008753A8" w:rsidP="00192E2D">
      <w:pPr>
        <w:spacing w:line="276" w:lineRule="auto"/>
        <w:ind w:left="284"/>
        <w:jc w:val="both"/>
        <w:outlineLvl w:val="0"/>
        <w:rPr>
          <w:rFonts w:ascii="Century Gothic" w:hAnsi="Century Gothic"/>
        </w:rPr>
      </w:pPr>
      <w:r w:rsidRPr="00855C43">
        <w:rPr>
          <w:rFonts w:ascii="Century Gothic" w:hAnsi="Century Gothic"/>
        </w:rPr>
        <w:t>Zahtevano dokazilo:</w:t>
      </w:r>
    </w:p>
    <w:p w:rsidR="0051102A" w:rsidRDefault="0051102A" w:rsidP="0051102A">
      <w:pPr>
        <w:keepNext/>
        <w:keepLines/>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w:t>
      </w:r>
      <w:r w:rsidR="00C13057">
        <w:rPr>
          <w:rFonts w:ascii="Century Gothic" w:hAnsi="Century Gothic"/>
        </w:rPr>
        <w:t xml:space="preserve">pri pripravi </w:t>
      </w:r>
      <w:r w:rsidR="00C13057" w:rsidRPr="004A6517">
        <w:rPr>
          <w:rFonts w:ascii="Century Gothic" w:hAnsi="Century Gothic"/>
        </w:rPr>
        <w:t>ponudbe na ustreznem mestu</w:t>
      </w:r>
      <w:r w:rsidR="00C13057" w:rsidRPr="004A6517">
        <w:rPr>
          <w:rFonts w:ascii="Century Gothic" w:hAnsi="Century Gothic"/>
          <w:b/>
        </w:rPr>
        <w:t xml:space="preserve"> v informacijskem sistemu S-</w:t>
      </w:r>
      <w:proofErr w:type="spellStart"/>
      <w:r w:rsidR="00C13057" w:rsidRPr="004A6517">
        <w:rPr>
          <w:rFonts w:ascii="Century Gothic" w:hAnsi="Century Gothic"/>
          <w:b/>
        </w:rPr>
        <w:t>Procurement</w:t>
      </w:r>
      <w:proofErr w:type="spellEnd"/>
      <w:r w:rsidRPr="00855C43">
        <w:rPr>
          <w:rFonts w:ascii="Century Gothic" w:hAnsi="Century Gothic"/>
        </w:rPr>
        <w:t>.</w:t>
      </w:r>
      <w:r>
        <w:rPr>
          <w:rFonts w:ascii="Century Gothic" w:hAnsi="Century Gothic"/>
        </w:rPr>
        <w:t xml:space="preserve"> </w:t>
      </w:r>
    </w:p>
    <w:p w:rsidR="00B077D2" w:rsidRDefault="00B077D2" w:rsidP="007A6E4B">
      <w:pPr>
        <w:keepNext/>
        <w:keepLines/>
        <w:spacing w:line="276" w:lineRule="auto"/>
        <w:ind w:left="284"/>
        <w:jc w:val="both"/>
        <w:rPr>
          <w:rFonts w:ascii="Century Gothic" w:hAnsi="Century Gothic"/>
        </w:rPr>
      </w:pPr>
    </w:p>
    <w:p w:rsidR="00B077D2" w:rsidRPr="00855C43" w:rsidRDefault="00B077D2" w:rsidP="00B077D2">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B077D2" w:rsidRPr="0067109B" w:rsidRDefault="00B077D2" w:rsidP="00B077D2">
      <w:pPr>
        <w:spacing w:line="276" w:lineRule="auto"/>
        <w:ind w:left="284"/>
        <w:jc w:val="both"/>
        <w:rPr>
          <w:rFonts w:ascii="Century Gothic" w:hAnsi="Century Gothic"/>
        </w:rPr>
      </w:pPr>
      <w:r w:rsidRPr="0067109B">
        <w:rPr>
          <w:rFonts w:ascii="Century Gothic" w:hAnsi="Century Gothic"/>
        </w:rPr>
        <w:t>Ponudnik</w:t>
      </w:r>
      <w:r>
        <w:rPr>
          <w:rFonts w:ascii="Century Gothic" w:hAnsi="Century Gothic"/>
        </w:rPr>
        <w:t xml:space="preserve"> sprejema splošne pogoje naročnika vezane na preprečevanje korupcijskih tveganj pri sklepanju pravnih poslov, navedenih v obrazcu vzorca pogodbe.</w:t>
      </w:r>
    </w:p>
    <w:p w:rsidR="00B077D2" w:rsidRDefault="00B077D2" w:rsidP="00B077D2">
      <w:pPr>
        <w:keepNext/>
        <w:keepLines/>
        <w:spacing w:line="276" w:lineRule="auto"/>
        <w:ind w:left="284"/>
        <w:jc w:val="both"/>
        <w:rPr>
          <w:rFonts w:ascii="Century Gothic" w:hAnsi="Century Gothic"/>
        </w:rPr>
      </w:pPr>
    </w:p>
    <w:p w:rsidR="00B077D2" w:rsidRPr="00855C43" w:rsidRDefault="00B077D2" w:rsidP="00B077D2">
      <w:pPr>
        <w:spacing w:line="276" w:lineRule="auto"/>
        <w:ind w:left="284"/>
        <w:jc w:val="both"/>
        <w:outlineLvl w:val="0"/>
        <w:rPr>
          <w:rFonts w:ascii="Century Gothic" w:hAnsi="Century Gothic"/>
        </w:rPr>
      </w:pPr>
      <w:r w:rsidRPr="00855C43">
        <w:rPr>
          <w:rFonts w:ascii="Century Gothic" w:hAnsi="Century Gothic"/>
        </w:rPr>
        <w:t>Način izpolnjevanja:</w:t>
      </w:r>
    </w:p>
    <w:p w:rsidR="00F70564" w:rsidRPr="00855C43" w:rsidRDefault="00F70564" w:rsidP="00F70564">
      <w:pPr>
        <w:spacing w:line="276" w:lineRule="auto"/>
        <w:ind w:left="284"/>
        <w:jc w:val="both"/>
        <w:outlineLvl w:val="0"/>
        <w:rPr>
          <w:rFonts w:ascii="Century Gothic" w:hAnsi="Century Gothic"/>
        </w:rPr>
      </w:pPr>
      <w:r>
        <w:rPr>
          <w:rFonts w:ascii="Century Gothic" w:hAnsi="Century Gothic"/>
        </w:rPr>
        <w:t>Pogoj mora izpolniti ponudnik.</w:t>
      </w:r>
      <w:r w:rsidRPr="00760274">
        <w:rPr>
          <w:rFonts w:ascii="Century Gothic" w:hAnsi="Century Gothic"/>
        </w:rPr>
        <w:t xml:space="preserve"> </w:t>
      </w:r>
      <w:r w:rsidRPr="00855C43">
        <w:rPr>
          <w:rFonts w:ascii="Century Gothic" w:hAnsi="Century Gothic"/>
        </w:rPr>
        <w:t>V primeru partnerske ponudbe mora pogoj izpolniti vsak izmed partnerjev.</w:t>
      </w:r>
    </w:p>
    <w:p w:rsidR="00B077D2" w:rsidRPr="00855C43" w:rsidRDefault="00B077D2" w:rsidP="00B077D2">
      <w:pPr>
        <w:spacing w:line="276" w:lineRule="auto"/>
        <w:ind w:left="284"/>
        <w:jc w:val="both"/>
        <w:outlineLvl w:val="0"/>
        <w:rPr>
          <w:rFonts w:ascii="Century Gothic" w:hAnsi="Century Gothic"/>
        </w:rPr>
      </w:pPr>
    </w:p>
    <w:p w:rsidR="00B077D2" w:rsidRPr="00855C43" w:rsidRDefault="00B077D2" w:rsidP="00B077D2">
      <w:pPr>
        <w:spacing w:line="276" w:lineRule="auto"/>
        <w:ind w:left="284"/>
        <w:jc w:val="both"/>
        <w:outlineLvl w:val="0"/>
        <w:rPr>
          <w:rFonts w:ascii="Century Gothic" w:hAnsi="Century Gothic"/>
        </w:rPr>
      </w:pPr>
      <w:r w:rsidRPr="00855C43">
        <w:rPr>
          <w:rFonts w:ascii="Century Gothic" w:hAnsi="Century Gothic"/>
        </w:rPr>
        <w:t>Zahtevano dokazilo:</w:t>
      </w:r>
    </w:p>
    <w:p w:rsidR="00B077D2" w:rsidRPr="0067109B" w:rsidRDefault="00B077D2" w:rsidP="00B077D2">
      <w:pPr>
        <w:keepNext/>
        <w:keepLines/>
        <w:spacing w:line="276" w:lineRule="auto"/>
        <w:ind w:left="284"/>
        <w:jc w:val="both"/>
        <w:rPr>
          <w:rFonts w:ascii="Century Gothic" w:hAnsi="Century Gothic"/>
        </w:rPr>
      </w:pPr>
      <w:r w:rsidRPr="00855C43">
        <w:rPr>
          <w:rFonts w:ascii="Century Gothic" w:hAnsi="Century Gothic"/>
        </w:rPr>
        <w:lastRenderedPageBreak/>
        <w:t>Ponudnik</w:t>
      </w:r>
      <w:r>
        <w:rPr>
          <w:rFonts w:ascii="Century Gothic" w:hAnsi="Century Gothic"/>
        </w:rPr>
        <w:t xml:space="preserve"> </w:t>
      </w:r>
      <w:r w:rsidRPr="00855C43">
        <w:rPr>
          <w:rFonts w:ascii="Century Gothic" w:hAnsi="Century Gothic"/>
        </w:rPr>
        <w:t>izpolnjevanje pogoja potrdi s predložitvijo</w:t>
      </w:r>
      <w:r>
        <w:rPr>
          <w:rFonts w:ascii="Century Gothic" w:hAnsi="Century Gothic"/>
        </w:rPr>
        <w:t xml:space="preserve"> izpolnjenega obrazca </w:t>
      </w:r>
      <w:r>
        <w:rPr>
          <w:rFonts w:ascii="Century Gothic" w:hAnsi="Century Gothic"/>
          <w:b/>
        </w:rPr>
        <w:t>OBR-Udeležba</w:t>
      </w:r>
      <w:r w:rsidR="006F6D7F">
        <w:rPr>
          <w:rFonts w:ascii="Century Gothic" w:hAnsi="Century Gothic"/>
          <w:b/>
        </w:rPr>
        <w:t xml:space="preserve"> </w:t>
      </w:r>
      <w:r w:rsidR="006F6D7F">
        <w:rPr>
          <w:rFonts w:ascii="Century Gothic" w:hAnsi="Century Gothic"/>
        </w:rPr>
        <w:t>(</w:t>
      </w:r>
      <w:r w:rsidR="002A2891">
        <w:rPr>
          <w:rFonts w:ascii="Century Gothic" w:hAnsi="Century Gothic"/>
        </w:rPr>
        <w:t xml:space="preserve">svoj lastni in </w:t>
      </w:r>
      <w:r w:rsidR="008B211B" w:rsidRPr="00F86C66">
        <w:rPr>
          <w:rFonts w:ascii="Century Gothic" w:hAnsi="Century Gothic"/>
        </w:rPr>
        <w:t>za vsakega partnerja</w:t>
      </w:r>
      <w:r w:rsidR="008B211B">
        <w:rPr>
          <w:rFonts w:ascii="Century Gothic" w:hAnsi="Century Gothic"/>
        </w:rPr>
        <w:t>;</w:t>
      </w:r>
      <w:r w:rsidR="008B211B" w:rsidRPr="00F86C66">
        <w:rPr>
          <w:rFonts w:ascii="Century Gothic" w:hAnsi="Century Gothic"/>
        </w:rPr>
        <w:t xml:space="preserve"> </w:t>
      </w:r>
      <w:r w:rsidR="006F6D7F">
        <w:rPr>
          <w:rFonts w:ascii="Century Gothic" w:hAnsi="Century Gothic"/>
        </w:rPr>
        <w:t>lastnoročni podpis ni zahtevan)</w:t>
      </w:r>
      <w:r>
        <w:rPr>
          <w:rFonts w:ascii="Century Gothic" w:hAnsi="Century Gothic"/>
        </w:rPr>
        <w:t>.</w:t>
      </w:r>
    </w:p>
    <w:p w:rsidR="007A6E4B" w:rsidRDefault="007A6E4B" w:rsidP="008C5A53">
      <w:pPr>
        <w:keepNext/>
        <w:keepLines/>
        <w:spacing w:line="276" w:lineRule="auto"/>
        <w:ind w:left="284"/>
        <w:jc w:val="both"/>
        <w:rPr>
          <w:rFonts w:ascii="Century Gothic" w:hAnsi="Century Gothic"/>
        </w:rPr>
      </w:pPr>
    </w:p>
    <w:p w:rsidR="00435C44" w:rsidRPr="00855C43" w:rsidRDefault="00435C44" w:rsidP="00435C44">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435C44" w:rsidRDefault="00435C44" w:rsidP="008B211B">
      <w:pPr>
        <w:spacing w:line="276" w:lineRule="auto"/>
        <w:ind w:left="284"/>
        <w:jc w:val="both"/>
        <w:rPr>
          <w:rFonts w:ascii="Century Gothic" w:hAnsi="Century Gothic"/>
        </w:rPr>
      </w:pPr>
      <w:r>
        <w:rPr>
          <w:rFonts w:ascii="Century Gothic" w:hAnsi="Century Gothic"/>
        </w:rPr>
        <w:t>Ponudnik ponuja vsa razpisana dela skladno z zahtevami naročnika, navedenimi v popisu del. V primeru, da ponudnik posamezne postavke v popisu del ne bo izpolnil, bo naročnik štel, da postavko ponuja po ceni nič (0,00 EUR).</w:t>
      </w:r>
    </w:p>
    <w:p w:rsidR="00435C44" w:rsidRDefault="00435C44" w:rsidP="00435C44">
      <w:pPr>
        <w:spacing w:line="276" w:lineRule="auto"/>
        <w:ind w:left="284"/>
        <w:jc w:val="both"/>
        <w:rPr>
          <w:rFonts w:ascii="Century Gothic" w:hAnsi="Century Gothic"/>
        </w:rPr>
      </w:pPr>
    </w:p>
    <w:p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Način izpolnjevanja:</w:t>
      </w:r>
    </w:p>
    <w:p w:rsidR="002A2891" w:rsidRPr="00855C43" w:rsidRDefault="00F70564" w:rsidP="002A2891">
      <w:pPr>
        <w:spacing w:line="276" w:lineRule="auto"/>
        <w:ind w:left="284"/>
        <w:jc w:val="both"/>
        <w:outlineLvl w:val="0"/>
        <w:rPr>
          <w:rFonts w:ascii="Century Gothic" w:hAnsi="Century Gothic"/>
        </w:rPr>
      </w:pPr>
      <w:r>
        <w:rPr>
          <w:rFonts w:ascii="Century Gothic" w:hAnsi="Century Gothic"/>
        </w:rPr>
        <w:t>Pogoj mora izpolniti ponudnik</w:t>
      </w:r>
      <w:r w:rsidR="002A2891">
        <w:rPr>
          <w:rFonts w:ascii="Century Gothic" w:hAnsi="Century Gothic"/>
        </w:rPr>
        <w:t xml:space="preserve">. </w:t>
      </w:r>
      <w:r w:rsidR="002A2891" w:rsidRPr="00855C43">
        <w:rPr>
          <w:rFonts w:ascii="Century Gothic" w:hAnsi="Century Gothic"/>
        </w:rPr>
        <w:t>V primeru partnerske ponudbe mora pogoj izpolniti vsak izmed partnerjev.</w:t>
      </w:r>
    </w:p>
    <w:p w:rsidR="00435C44" w:rsidRDefault="00435C44" w:rsidP="00435C44">
      <w:pPr>
        <w:spacing w:line="276" w:lineRule="auto"/>
        <w:ind w:left="284"/>
        <w:jc w:val="both"/>
        <w:rPr>
          <w:rFonts w:ascii="Century Gothic" w:hAnsi="Century Gothic"/>
        </w:rPr>
      </w:pPr>
    </w:p>
    <w:p w:rsidR="00435C44" w:rsidRPr="00855C43" w:rsidRDefault="00435C44" w:rsidP="00435C44">
      <w:pPr>
        <w:spacing w:line="276" w:lineRule="auto"/>
        <w:ind w:left="284"/>
        <w:jc w:val="both"/>
        <w:rPr>
          <w:rFonts w:ascii="Century Gothic" w:hAnsi="Century Gothic"/>
        </w:rPr>
      </w:pPr>
      <w:r w:rsidRPr="00855C43">
        <w:rPr>
          <w:rFonts w:ascii="Century Gothic" w:hAnsi="Century Gothic"/>
        </w:rPr>
        <w:t>Zahtevano dokazilo:</w:t>
      </w:r>
    </w:p>
    <w:p w:rsidR="00435C44" w:rsidRPr="0010055B" w:rsidRDefault="0051102A" w:rsidP="008C5A53">
      <w:pPr>
        <w:keepNext/>
        <w:keepLines/>
        <w:spacing w:line="276" w:lineRule="auto"/>
        <w:ind w:left="284"/>
        <w:jc w:val="both"/>
        <w:rPr>
          <w:rFonts w:ascii="Century Gothic" w:hAnsi="Century Gothic"/>
          <w:b/>
        </w:rPr>
      </w:pPr>
      <w:r w:rsidRPr="00855C43">
        <w:rPr>
          <w:rFonts w:ascii="Century Gothic" w:hAnsi="Century Gothic"/>
        </w:rPr>
        <w:t xml:space="preserve">Ponudnik </w:t>
      </w:r>
      <w:r>
        <w:rPr>
          <w:rFonts w:ascii="Century Gothic" w:hAnsi="Century Gothic"/>
        </w:rPr>
        <w:t>izpolnjevanje zahteve</w:t>
      </w:r>
      <w:r w:rsidR="00F70564">
        <w:rPr>
          <w:rFonts w:ascii="Century Gothic" w:hAnsi="Century Gothic"/>
        </w:rPr>
        <w:t xml:space="preserve"> zase in v imenu partnerjev</w:t>
      </w:r>
      <w:r>
        <w:rPr>
          <w:rFonts w:ascii="Century Gothic" w:hAnsi="Century Gothic"/>
        </w:rPr>
        <w:t xml:space="preserve"> potrdi z izpolnitvijo </w:t>
      </w:r>
      <w:r w:rsidR="00B4415B">
        <w:rPr>
          <w:rFonts w:ascii="Century Gothic" w:hAnsi="Century Gothic"/>
        </w:rPr>
        <w:t xml:space="preserve">in predložitvijo </w:t>
      </w:r>
      <w:r w:rsidR="00B4415B" w:rsidRPr="00B4415B">
        <w:rPr>
          <w:rFonts w:ascii="Century Gothic" w:hAnsi="Century Gothic"/>
          <w:b/>
        </w:rPr>
        <w:t>OBR-Popisi del</w:t>
      </w:r>
      <w:r w:rsidR="006F6D7F">
        <w:rPr>
          <w:rFonts w:ascii="Century Gothic" w:hAnsi="Century Gothic"/>
          <w:b/>
        </w:rPr>
        <w:t xml:space="preserve"> </w:t>
      </w:r>
      <w:r w:rsidR="006F6D7F" w:rsidRPr="006F6D7F">
        <w:rPr>
          <w:rFonts w:ascii="Century Gothic" w:hAnsi="Century Gothic"/>
        </w:rPr>
        <w:t>(</w:t>
      </w:r>
      <w:r w:rsidR="002A2891">
        <w:rPr>
          <w:rFonts w:ascii="Century Gothic" w:hAnsi="Century Gothic"/>
        </w:rPr>
        <w:t xml:space="preserve">shranjeni kot </w:t>
      </w:r>
      <w:r w:rsidR="00F93B51">
        <w:rPr>
          <w:rFonts w:ascii="Century Gothic" w:hAnsi="Century Gothic"/>
        </w:rPr>
        <w:t>E</w:t>
      </w:r>
      <w:r w:rsidR="002A2891">
        <w:rPr>
          <w:rFonts w:ascii="Century Gothic" w:hAnsi="Century Gothic"/>
        </w:rPr>
        <w:t xml:space="preserve">xcelov delovni zvezek; </w:t>
      </w:r>
      <w:r w:rsidR="006F6D7F">
        <w:rPr>
          <w:rFonts w:ascii="Century Gothic" w:hAnsi="Century Gothic"/>
        </w:rPr>
        <w:t>lastnoročni podpis ni zahtevan)</w:t>
      </w:r>
      <w:r w:rsidRPr="0010055B">
        <w:rPr>
          <w:rFonts w:ascii="Century Gothic" w:hAnsi="Century Gothic"/>
        </w:rPr>
        <w:t>.</w:t>
      </w:r>
    </w:p>
    <w:p w:rsidR="0051102A" w:rsidRDefault="0051102A" w:rsidP="008C5A53">
      <w:pPr>
        <w:keepNext/>
        <w:keepLines/>
        <w:spacing w:line="276" w:lineRule="auto"/>
        <w:ind w:left="284"/>
        <w:jc w:val="both"/>
        <w:rPr>
          <w:rFonts w:ascii="Century Gothic" w:hAnsi="Century Gothic"/>
        </w:rPr>
      </w:pPr>
    </w:p>
    <w:p w:rsidR="008C5A53" w:rsidRDefault="008C5A53" w:rsidP="008C5A53">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8C5A53" w:rsidRPr="00966DA9" w:rsidRDefault="008C5A53" w:rsidP="008C5A53">
      <w:pPr>
        <w:spacing w:line="276" w:lineRule="auto"/>
        <w:ind w:left="284"/>
        <w:jc w:val="both"/>
        <w:outlineLvl w:val="0"/>
        <w:rPr>
          <w:rFonts w:ascii="Century Gothic" w:hAnsi="Century Gothic"/>
        </w:rPr>
      </w:pPr>
      <w:r>
        <w:rPr>
          <w:rFonts w:ascii="Century Gothic" w:hAnsi="Century Gothic"/>
        </w:rPr>
        <w:t>Ponudnik, ki nastopa v skupini gospodarskih subjektov (tj. vodilni partner) sprejema splošne zahteve naročnika za predložitev skupne ponudbe več partnerjev, navedene v dokumentaciji v zvezi z oddajo javnega naročila</w:t>
      </w:r>
      <w:r w:rsidR="00F70564">
        <w:rPr>
          <w:rFonts w:ascii="Century Gothic" w:hAnsi="Century Gothic"/>
        </w:rPr>
        <w:t xml:space="preserve"> in je pooblaščen </w:t>
      </w:r>
      <w:r w:rsidR="00F70564" w:rsidRPr="00855C43">
        <w:rPr>
          <w:rFonts w:ascii="Century Gothic" w:hAnsi="Century Gothic"/>
        </w:rPr>
        <w:t>za podpis skupne ponudbe s strani partnerjev</w:t>
      </w:r>
      <w:r w:rsidR="00F70564">
        <w:rPr>
          <w:rFonts w:ascii="Century Gothic" w:hAnsi="Century Gothic"/>
        </w:rPr>
        <w:t xml:space="preserve"> </w:t>
      </w:r>
      <w:r w:rsidR="008B211B">
        <w:rPr>
          <w:rFonts w:ascii="Century Gothic" w:hAnsi="Century Gothic"/>
        </w:rPr>
        <w:t>ter</w:t>
      </w:r>
      <w:r w:rsidR="00F70564">
        <w:rPr>
          <w:rFonts w:ascii="Century Gothic" w:hAnsi="Century Gothic"/>
        </w:rPr>
        <w:t xml:space="preserve"> podajo </w:t>
      </w:r>
      <w:r w:rsidR="008B211B">
        <w:rPr>
          <w:rFonts w:ascii="Century Gothic" w:hAnsi="Century Gothic"/>
        </w:rPr>
        <w:t xml:space="preserve">zavezujočih </w:t>
      </w:r>
      <w:r w:rsidR="00F70564">
        <w:rPr>
          <w:rFonts w:ascii="Century Gothic" w:hAnsi="Century Gothic"/>
        </w:rPr>
        <w:t>izjav o soglašanju in strinjanju z naročnikovimi zahtevami</w:t>
      </w:r>
      <w:r w:rsidR="008B211B">
        <w:rPr>
          <w:rFonts w:ascii="Century Gothic" w:hAnsi="Century Gothic"/>
        </w:rPr>
        <w:t xml:space="preserve"> iz te dokumentacije</w:t>
      </w:r>
      <w:r>
        <w:rPr>
          <w:rFonts w:ascii="Century Gothic" w:hAnsi="Century Gothic"/>
        </w:rPr>
        <w:t>.</w:t>
      </w:r>
    </w:p>
    <w:p w:rsidR="008C5A53" w:rsidRDefault="008C5A53" w:rsidP="008C5A53">
      <w:pPr>
        <w:spacing w:line="276" w:lineRule="auto"/>
        <w:ind w:left="284"/>
        <w:jc w:val="both"/>
        <w:outlineLvl w:val="0"/>
        <w:rPr>
          <w:rFonts w:ascii="Century Gothic" w:hAnsi="Century Gothic"/>
          <w:b/>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rsidR="002A2891" w:rsidRPr="00855C43" w:rsidRDefault="002A2891" w:rsidP="002A2891">
      <w:pPr>
        <w:spacing w:line="276" w:lineRule="auto"/>
        <w:ind w:left="284"/>
        <w:jc w:val="both"/>
        <w:outlineLvl w:val="0"/>
        <w:rPr>
          <w:rFonts w:ascii="Century Gothic" w:hAnsi="Century Gothic"/>
        </w:rPr>
      </w:pPr>
      <w:r>
        <w:rPr>
          <w:rFonts w:ascii="Century Gothic" w:hAnsi="Century Gothic"/>
        </w:rPr>
        <w:t xml:space="preserve">Pogoj mora izpolniti ponudnik. </w:t>
      </w:r>
      <w:r w:rsidRPr="00855C43">
        <w:rPr>
          <w:rFonts w:ascii="Century Gothic" w:hAnsi="Century Gothic"/>
        </w:rPr>
        <w:t>V primeru partnerske ponudbe mora pogoj izpolniti vsak izmed partnerjev.</w:t>
      </w:r>
    </w:p>
    <w:p w:rsidR="008C5A53" w:rsidRDefault="008C5A53" w:rsidP="008C5A53">
      <w:pPr>
        <w:spacing w:line="276" w:lineRule="auto"/>
        <w:ind w:left="284"/>
        <w:jc w:val="both"/>
        <w:outlineLvl w:val="0"/>
        <w:rPr>
          <w:rFonts w:ascii="Century Gothic" w:hAnsi="Century Gothic"/>
          <w:b/>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Default="008C5A53" w:rsidP="008C5A53">
      <w:pPr>
        <w:spacing w:line="276" w:lineRule="auto"/>
        <w:ind w:left="284"/>
        <w:jc w:val="both"/>
        <w:outlineLvl w:val="0"/>
        <w:rPr>
          <w:rFonts w:ascii="Century Gothic" w:hAnsi="Century Gothic"/>
          <w:b/>
        </w:rPr>
      </w:pPr>
      <w:r>
        <w:rPr>
          <w:rFonts w:ascii="Century Gothic" w:hAnsi="Century Gothic"/>
        </w:rPr>
        <w:t>Vodilni partner izpolnjevanje zahteve potrdi s predložitvijo</w:t>
      </w:r>
      <w:r w:rsidRPr="00951118">
        <w:rPr>
          <w:rFonts w:ascii="Century Gothic" w:hAnsi="Century Gothic"/>
        </w:rPr>
        <w:t xml:space="preserve"> </w:t>
      </w:r>
      <w:r>
        <w:rPr>
          <w:rFonts w:ascii="Century Gothic" w:hAnsi="Century Gothic"/>
        </w:rPr>
        <w:t>pogodbe</w:t>
      </w:r>
      <w:r w:rsidRPr="00951118">
        <w:rPr>
          <w:rFonts w:ascii="Century Gothic" w:hAnsi="Century Gothic"/>
        </w:rPr>
        <w:t xml:space="preserve"> o skupni izvedbi predmeta jav</w:t>
      </w:r>
      <w:r>
        <w:rPr>
          <w:rFonts w:ascii="Century Gothic" w:hAnsi="Century Gothic"/>
        </w:rPr>
        <w:t>nega razpisa (</w:t>
      </w:r>
      <w:r>
        <w:rPr>
          <w:rFonts w:ascii="Century Gothic" w:hAnsi="Century Gothic"/>
          <w:b/>
        </w:rPr>
        <w:t>Partnerska pogodba</w:t>
      </w:r>
      <w:r w:rsidRPr="00951118">
        <w:rPr>
          <w:rFonts w:ascii="Century Gothic" w:hAnsi="Century Gothic"/>
        </w:rPr>
        <w:t>)</w:t>
      </w:r>
      <w:r>
        <w:rPr>
          <w:rFonts w:ascii="Century Gothic" w:hAnsi="Century Gothic"/>
        </w:rPr>
        <w:t>, ki je lastnoročno podpisana s strani vseh</w:t>
      </w:r>
      <w:r w:rsidR="008B211B">
        <w:rPr>
          <w:rFonts w:ascii="Century Gothic" w:hAnsi="Century Gothic"/>
        </w:rPr>
        <w:t>/vsakega</w:t>
      </w:r>
      <w:r>
        <w:rPr>
          <w:rFonts w:ascii="Century Gothic" w:hAnsi="Century Gothic"/>
        </w:rPr>
        <w:t xml:space="preserve"> partnerjev</w:t>
      </w:r>
      <w:r w:rsidR="002A2891">
        <w:rPr>
          <w:rFonts w:ascii="Century Gothic" w:hAnsi="Century Gothic"/>
        </w:rPr>
        <w:t>/-a</w:t>
      </w:r>
      <w:r>
        <w:rPr>
          <w:rFonts w:ascii="Century Gothic" w:hAnsi="Century Gothic"/>
        </w:rPr>
        <w:t xml:space="preserve"> in iz katere je razvidno pooblastilo vodilnemu partnerju za podpis in oddajo skupne ponudbe.</w:t>
      </w:r>
    </w:p>
    <w:p w:rsidR="008C5A53" w:rsidRDefault="008C5A53" w:rsidP="008C5A53">
      <w:pPr>
        <w:spacing w:line="276" w:lineRule="auto"/>
        <w:jc w:val="both"/>
        <w:outlineLvl w:val="0"/>
        <w:rPr>
          <w:rFonts w:ascii="Century Gothic" w:hAnsi="Century Gothic"/>
          <w:b/>
        </w:rPr>
      </w:pPr>
    </w:p>
    <w:p w:rsidR="008C5A53" w:rsidRPr="00855C43" w:rsidRDefault="008C5A53" w:rsidP="008C5A53">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Pogoj</w:t>
      </w:r>
    </w:p>
    <w:p w:rsidR="008C5A53" w:rsidRDefault="008C5A53" w:rsidP="008C5A53">
      <w:pPr>
        <w:spacing w:line="276" w:lineRule="auto"/>
        <w:ind w:left="284"/>
        <w:jc w:val="both"/>
        <w:rPr>
          <w:rFonts w:ascii="Century Gothic" w:hAnsi="Century Gothic"/>
        </w:rPr>
      </w:pPr>
      <w:r>
        <w:rPr>
          <w:rFonts w:ascii="Century Gothic" w:hAnsi="Century Gothic"/>
        </w:rPr>
        <w:t>Ponudnik, ki nastopa s podizvajalci, sprejema splošne zahteve naročnika za predložitev ponudbe s podizvajalci, navedene v dokumentaciji v zvezi z oddajo javnega naročila.</w:t>
      </w: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Način izpolnjevanja:</w:t>
      </w:r>
    </w:p>
    <w:p w:rsidR="002A2891" w:rsidRPr="00855C43" w:rsidRDefault="002A2891" w:rsidP="002A2891">
      <w:pPr>
        <w:spacing w:line="276" w:lineRule="auto"/>
        <w:ind w:left="284"/>
        <w:jc w:val="both"/>
        <w:outlineLvl w:val="0"/>
        <w:rPr>
          <w:rFonts w:ascii="Century Gothic" w:hAnsi="Century Gothic"/>
        </w:rPr>
      </w:pPr>
      <w:r>
        <w:rPr>
          <w:rFonts w:ascii="Century Gothic" w:hAnsi="Century Gothic"/>
        </w:rPr>
        <w:t xml:space="preserve">Pogoj mora izpolniti ponudnik. </w:t>
      </w:r>
      <w:r w:rsidRPr="00855C43">
        <w:rPr>
          <w:rFonts w:ascii="Century Gothic" w:hAnsi="Century Gothic"/>
        </w:rPr>
        <w:t>V primeru partnerske ponudbe mora pogoj izpolniti vsak izmed partnerjev.</w:t>
      </w:r>
    </w:p>
    <w:p w:rsidR="008C5A53" w:rsidRDefault="008C5A53" w:rsidP="008C5A53">
      <w:pPr>
        <w:spacing w:line="276" w:lineRule="auto"/>
        <w:ind w:left="284"/>
        <w:jc w:val="both"/>
        <w:rPr>
          <w:rFonts w:ascii="Century Gothic" w:hAnsi="Century Gothic"/>
        </w:rPr>
      </w:pPr>
    </w:p>
    <w:p w:rsidR="008C5A53" w:rsidRPr="00855C43" w:rsidRDefault="008C5A53" w:rsidP="008C5A53">
      <w:pPr>
        <w:spacing w:line="276" w:lineRule="auto"/>
        <w:ind w:left="284"/>
        <w:jc w:val="both"/>
        <w:rPr>
          <w:rFonts w:ascii="Century Gothic" w:hAnsi="Century Gothic"/>
        </w:rPr>
      </w:pPr>
      <w:r w:rsidRPr="00855C43">
        <w:rPr>
          <w:rFonts w:ascii="Century Gothic" w:hAnsi="Century Gothic"/>
        </w:rPr>
        <w:t>Zahtevano dokazilo:</w:t>
      </w:r>
    </w:p>
    <w:p w:rsidR="008C5A53" w:rsidRDefault="008C5A53" w:rsidP="008C5A53">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z izjavo na obrazcu </w:t>
      </w:r>
      <w:r w:rsidRPr="004D5735">
        <w:rPr>
          <w:rFonts w:ascii="Century Gothic" w:hAnsi="Century Gothic"/>
          <w:b/>
        </w:rPr>
        <w:t>OBR-Podizvajalci</w:t>
      </w:r>
      <w:r w:rsidR="002A2891">
        <w:rPr>
          <w:rFonts w:ascii="Century Gothic" w:hAnsi="Century Gothic"/>
          <w:b/>
        </w:rPr>
        <w:t xml:space="preserve"> </w:t>
      </w:r>
      <w:r w:rsidR="002A2891" w:rsidRPr="006F6D7F">
        <w:rPr>
          <w:rFonts w:ascii="Century Gothic" w:hAnsi="Century Gothic"/>
        </w:rPr>
        <w:t>(</w:t>
      </w:r>
      <w:r w:rsidR="002A2891">
        <w:rPr>
          <w:rFonts w:ascii="Century Gothic" w:hAnsi="Century Gothic"/>
        </w:rPr>
        <w:t>lastnoročni podpis ni zahtevan)</w:t>
      </w:r>
      <w:r>
        <w:rPr>
          <w:rFonts w:ascii="Century Gothic" w:hAnsi="Century Gothic"/>
        </w:rPr>
        <w:t>.</w:t>
      </w:r>
    </w:p>
    <w:p w:rsidR="008C5A53" w:rsidRDefault="008C5A53" w:rsidP="008C5A53">
      <w:pPr>
        <w:spacing w:line="276" w:lineRule="auto"/>
        <w:ind w:left="284"/>
        <w:jc w:val="both"/>
        <w:rPr>
          <w:rFonts w:ascii="Century Gothic" w:hAnsi="Century Gothic"/>
        </w:rPr>
      </w:pPr>
    </w:p>
    <w:p w:rsidR="00BB1475" w:rsidRPr="00855C43" w:rsidRDefault="00BB1475" w:rsidP="00192E2D">
      <w:pPr>
        <w:pStyle w:val="Odstavekseznama"/>
        <w:numPr>
          <w:ilvl w:val="0"/>
          <w:numId w:val="33"/>
        </w:numPr>
        <w:spacing w:line="276" w:lineRule="auto"/>
        <w:jc w:val="both"/>
        <w:outlineLvl w:val="0"/>
        <w:rPr>
          <w:rFonts w:ascii="Century Gothic" w:hAnsi="Century Gothic"/>
          <w:b/>
        </w:rPr>
      </w:pPr>
      <w:r w:rsidRPr="00855C43">
        <w:rPr>
          <w:rFonts w:ascii="Century Gothic" w:hAnsi="Century Gothic"/>
          <w:b/>
        </w:rPr>
        <w:t xml:space="preserve">Pogoj </w:t>
      </w:r>
    </w:p>
    <w:p w:rsidR="00B4415B" w:rsidRPr="00D53E39" w:rsidRDefault="00B4415B" w:rsidP="00B4415B">
      <w:pPr>
        <w:spacing w:line="276" w:lineRule="auto"/>
        <w:ind w:left="284"/>
        <w:jc w:val="both"/>
        <w:rPr>
          <w:rFonts w:ascii="Century Gothic" w:eastAsiaTheme="minorEastAsia" w:hAnsi="Century Gothic"/>
        </w:rPr>
      </w:pPr>
      <w:r w:rsidRPr="00D53E39">
        <w:rPr>
          <w:rFonts w:ascii="Century Gothic" w:eastAsiaTheme="minorEastAsia" w:hAnsi="Century Gothic"/>
        </w:rPr>
        <w:t xml:space="preserve">Ponudnik </w:t>
      </w:r>
      <w:r w:rsidR="007A6E4B">
        <w:rPr>
          <w:rFonts w:ascii="Century Gothic" w:eastAsiaTheme="minorEastAsia" w:hAnsi="Century Gothic"/>
        </w:rPr>
        <w:t xml:space="preserve">na dan oddaje ponudbe </w:t>
      </w:r>
      <w:r w:rsidRPr="00D53E39">
        <w:rPr>
          <w:rFonts w:ascii="Century Gothic" w:eastAsiaTheme="minorEastAsia" w:hAnsi="Century Gothic"/>
        </w:rPr>
        <w:t xml:space="preserve">ni imel blokiranih poslovnih računov. </w:t>
      </w:r>
    </w:p>
    <w:p w:rsidR="00B4415B" w:rsidRPr="00855C43" w:rsidRDefault="00B4415B" w:rsidP="00B4415B">
      <w:pPr>
        <w:spacing w:line="276" w:lineRule="auto"/>
        <w:ind w:left="284"/>
        <w:jc w:val="both"/>
        <w:rPr>
          <w:rFonts w:ascii="Century Gothic" w:eastAsiaTheme="minorEastAsia" w:hAnsi="Century Gothic"/>
        </w:rPr>
      </w:pPr>
    </w:p>
    <w:p w:rsidR="00B4415B" w:rsidRPr="00855C43" w:rsidRDefault="00B4415B" w:rsidP="00B4415B">
      <w:pPr>
        <w:spacing w:line="276" w:lineRule="auto"/>
        <w:ind w:left="284"/>
        <w:jc w:val="both"/>
        <w:rPr>
          <w:rFonts w:ascii="Century Gothic" w:eastAsiaTheme="minorEastAsia" w:hAnsi="Century Gothic"/>
        </w:rPr>
      </w:pPr>
      <w:r w:rsidRPr="00855C43">
        <w:rPr>
          <w:rFonts w:ascii="Century Gothic" w:eastAsiaTheme="minorEastAsia" w:hAnsi="Century Gothic"/>
        </w:rPr>
        <w:t>Način izpolnjevanja:</w:t>
      </w:r>
    </w:p>
    <w:p w:rsidR="00B4415B" w:rsidRPr="00855C43" w:rsidRDefault="00B4415B" w:rsidP="00B4415B">
      <w:pPr>
        <w:spacing w:line="276" w:lineRule="auto"/>
        <w:ind w:left="284"/>
        <w:jc w:val="both"/>
        <w:rPr>
          <w:rFonts w:ascii="Century Gothic" w:eastAsiaTheme="minorEastAsia" w:hAnsi="Century Gothic"/>
        </w:rPr>
      </w:pPr>
      <w:r w:rsidRPr="00855C43">
        <w:rPr>
          <w:rFonts w:ascii="Century Gothic" w:eastAsiaTheme="minorEastAsia" w:hAnsi="Century Gothic"/>
        </w:rPr>
        <w:t>Pogoj mora izpolniti ponudnik. V primeru partnerske ponudbe mora pogoj izpolniti vsak izmed partnerjev.</w:t>
      </w:r>
    </w:p>
    <w:p w:rsidR="00B4415B" w:rsidRPr="00855C43" w:rsidRDefault="00B4415B" w:rsidP="00B4415B">
      <w:pPr>
        <w:spacing w:line="276" w:lineRule="auto"/>
        <w:ind w:left="284"/>
        <w:jc w:val="both"/>
        <w:rPr>
          <w:rFonts w:ascii="Century Gothic" w:hAnsi="Century Gothic"/>
        </w:rPr>
      </w:pPr>
    </w:p>
    <w:p w:rsidR="00B4415B" w:rsidRPr="00855C43" w:rsidRDefault="00B4415B" w:rsidP="00B4415B">
      <w:pPr>
        <w:spacing w:line="276" w:lineRule="auto"/>
        <w:ind w:left="284"/>
        <w:jc w:val="both"/>
        <w:rPr>
          <w:rFonts w:ascii="Century Gothic" w:hAnsi="Century Gothic"/>
        </w:rPr>
      </w:pPr>
      <w:r w:rsidRPr="00855C43">
        <w:rPr>
          <w:rFonts w:ascii="Century Gothic" w:hAnsi="Century Gothic"/>
        </w:rPr>
        <w:lastRenderedPageBreak/>
        <w:t>Zahtevano dokazilo:</w:t>
      </w:r>
    </w:p>
    <w:p w:rsidR="007A6E4B" w:rsidRPr="00855C43" w:rsidRDefault="002A2891" w:rsidP="002A2891">
      <w:pPr>
        <w:keepNext/>
        <w:keepLines/>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pri pripravi </w:t>
      </w:r>
      <w:r w:rsidRPr="004A6517">
        <w:rPr>
          <w:rFonts w:ascii="Century Gothic" w:hAnsi="Century Gothic"/>
        </w:rPr>
        <w:t>ponudbe na ustreznem mestu</w:t>
      </w:r>
      <w:r w:rsidRPr="004A6517">
        <w:rPr>
          <w:rFonts w:ascii="Century Gothic" w:hAnsi="Century Gothic"/>
          <w:b/>
        </w:rPr>
        <w:t xml:space="preserve"> v informacijskem sistemu S-</w:t>
      </w:r>
      <w:proofErr w:type="spellStart"/>
      <w:r w:rsidRPr="004A6517">
        <w:rPr>
          <w:rFonts w:ascii="Century Gothic" w:hAnsi="Century Gothic"/>
          <w:b/>
        </w:rPr>
        <w:t>Procurement</w:t>
      </w:r>
      <w:proofErr w:type="spellEnd"/>
      <w:r w:rsidRPr="00855C43">
        <w:rPr>
          <w:rFonts w:ascii="Century Gothic" w:hAnsi="Century Gothic"/>
        </w:rPr>
        <w:t>.</w:t>
      </w:r>
      <w:r>
        <w:rPr>
          <w:rFonts w:ascii="Century Gothic" w:hAnsi="Century Gothic"/>
        </w:rPr>
        <w:t xml:space="preserve"> </w:t>
      </w:r>
      <w:r w:rsidR="007A6E4B">
        <w:rPr>
          <w:rFonts w:ascii="Century Gothic" w:hAnsi="Century Gothic"/>
        </w:rPr>
        <w:t xml:space="preserve">Naročnik </w:t>
      </w:r>
      <w:r w:rsidRPr="00855C43">
        <w:rPr>
          <w:rFonts w:ascii="Century Gothic" w:hAnsi="Century Gothic"/>
        </w:rPr>
        <w:t xml:space="preserve">si pridržuje </w:t>
      </w:r>
      <w:r>
        <w:rPr>
          <w:rFonts w:ascii="Century Gothic" w:hAnsi="Century Gothic"/>
        </w:rPr>
        <w:t>pravico izpolnjevanje pogoja preveriti</w:t>
      </w:r>
      <w:r w:rsidR="007A6E4B">
        <w:rPr>
          <w:rFonts w:ascii="Century Gothic" w:hAnsi="Century Gothic"/>
        </w:rPr>
        <w:t xml:space="preserve"> v uradnih evidencah na podlagi pooblastila iz </w:t>
      </w:r>
      <w:r w:rsidR="007A6E4B" w:rsidRPr="002A2891">
        <w:rPr>
          <w:rFonts w:ascii="Century Gothic" w:hAnsi="Century Gothic"/>
        </w:rPr>
        <w:t>ESPD obrazca</w:t>
      </w:r>
      <w:r>
        <w:rPr>
          <w:rFonts w:ascii="Century Gothic" w:hAnsi="Century Gothic"/>
          <w:b/>
        </w:rPr>
        <w:t xml:space="preserve"> </w:t>
      </w:r>
      <w:r>
        <w:rPr>
          <w:rFonts w:ascii="Century Gothic" w:hAnsi="Century Gothic"/>
        </w:rPr>
        <w:t>ter</w:t>
      </w:r>
      <w:r w:rsidR="007A6E4B" w:rsidRPr="00855C43">
        <w:rPr>
          <w:rFonts w:ascii="Century Gothic" w:hAnsi="Century Gothic"/>
        </w:rPr>
        <w:t xml:space="preserve"> </w:t>
      </w:r>
      <w:r w:rsidR="007A6E4B">
        <w:rPr>
          <w:rFonts w:ascii="Century Gothic" w:hAnsi="Century Gothic"/>
        </w:rPr>
        <w:t xml:space="preserve">pravico </w:t>
      </w:r>
      <w:r w:rsidR="007A6E4B" w:rsidRPr="00855C43">
        <w:rPr>
          <w:rFonts w:ascii="Century Gothic" w:hAnsi="Century Gothic"/>
        </w:rPr>
        <w:t>od ponudnika v fazi preverjanja ponudbe zahtevati predložitev potrdil vseh bank, pri katerih ima ponudnik in vsak izmed partnerjev odprt transakcijski račun</w:t>
      </w:r>
      <w:r w:rsidR="007A6E4B" w:rsidRPr="00855C43">
        <w:rPr>
          <w:rFonts w:ascii="Century Gothic" w:hAnsi="Century Gothic"/>
          <w:szCs w:val="20"/>
        </w:rPr>
        <w:t xml:space="preserve"> ali ustrezen BON-2 obrazec. Dokazilo bo lahko izdano po roku za prejem ponudb.</w:t>
      </w:r>
    </w:p>
    <w:p w:rsidR="007A6E4B" w:rsidRDefault="007A6E4B" w:rsidP="007A6E4B">
      <w:pPr>
        <w:spacing w:line="276" w:lineRule="auto"/>
        <w:ind w:firstLine="284"/>
        <w:jc w:val="both"/>
        <w:rPr>
          <w:rFonts w:ascii="Century Gothic" w:hAnsi="Century Gothic"/>
        </w:rPr>
      </w:pPr>
    </w:p>
    <w:p w:rsidR="00B4415B" w:rsidRDefault="00B4415B" w:rsidP="00115379">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B4415B" w:rsidRPr="0013058E" w:rsidRDefault="00B4415B" w:rsidP="00B4415B">
      <w:pPr>
        <w:spacing w:line="276" w:lineRule="auto"/>
        <w:ind w:left="284"/>
        <w:jc w:val="both"/>
        <w:rPr>
          <w:rFonts w:ascii="Century Gothic" w:hAnsi="Century Gothic"/>
        </w:rPr>
      </w:pPr>
      <w:r w:rsidRPr="0013058E">
        <w:rPr>
          <w:rFonts w:ascii="Century Gothic" w:hAnsi="Century Gothic"/>
        </w:rPr>
        <w:t xml:space="preserve">Ponudnik mora imeti zavarovano izvajalsko odgovornost za dejavnost, ki je predmet javnega naročila skladno s 14. členom Gradbenega zakona (Uradni list RS, št. 61/17 in 72/17 – </w:t>
      </w:r>
      <w:proofErr w:type="spellStart"/>
      <w:r w:rsidRPr="0013058E">
        <w:rPr>
          <w:rFonts w:ascii="Century Gothic" w:hAnsi="Century Gothic"/>
        </w:rPr>
        <w:t>popr</w:t>
      </w:r>
      <w:proofErr w:type="spellEnd"/>
      <w:r w:rsidRPr="0013058E">
        <w:rPr>
          <w:rFonts w:ascii="Century Gothic" w:hAnsi="Century Gothic"/>
        </w:rPr>
        <w:t xml:space="preserve">.) in sicer za škodo, ki bi utegnila nastati naročniku in tretjim osebam v zvezi z opravljanjem ponudnikove dejavnosti v višini letne zavarovalne vsote, ki ne sme biti nižja od 50.000 </w:t>
      </w:r>
      <w:r w:rsidR="00C07FAE">
        <w:rPr>
          <w:rFonts w:ascii="Century Gothic" w:hAnsi="Century Gothic"/>
        </w:rPr>
        <w:t>EUR</w:t>
      </w:r>
      <w:r w:rsidRPr="0013058E">
        <w:rPr>
          <w:rFonts w:ascii="Century Gothic" w:hAnsi="Century Gothic"/>
        </w:rPr>
        <w:t>.</w:t>
      </w:r>
    </w:p>
    <w:p w:rsidR="00B4415B" w:rsidRPr="0013058E" w:rsidRDefault="00B4415B" w:rsidP="00B4415B">
      <w:pPr>
        <w:spacing w:line="276" w:lineRule="auto"/>
        <w:ind w:left="284"/>
        <w:jc w:val="both"/>
        <w:rPr>
          <w:rFonts w:ascii="Century Gothic" w:hAnsi="Century Gothic"/>
        </w:rPr>
      </w:pPr>
    </w:p>
    <w:p w:rsidR="00B4415B" w:rsidRPr="0013058E" w:rsidRDefault="00B4415B" w:rsidP="00B4415B">
      <w:pPr>
        <w:spacing w:line="276" w:lineRule="auto"/>
        <w:ind w:left="284"/>
        <w:jc w:val="both"/>
        <w:rPr>
          <w:rFonts w:ascii="Century Gothic" w:hAnsi="Century Gothic"/>
        </w:rPr>
      </w:pPr>
      <w:r w:rsidRPr="0013058E">
        <w:rPr>
          <w:rFonts w:ascii="Century Gothic" w:hAnsi="Century Gothic"/>
        </w:rPr>
        <w:t>Način izpolnjevanja:</w:t>
      </w:r>
    </w:p>
    <w:p w:rsidR="00F70564" w:rsidRPr="0013058E" w:rsidRDefault="00F70564" w:rsidP="00F70564">
      <w:pPr>
        <w:spacing w:line="276" w:lineRule="auto"/>
        <w:ind w:left="284"/>
        <w:jc w:val="both"/>
        <w:rPr>
          <w:rFonts w:ascii="Century Gothic" w:hAnsi="Century Gothic"/>
        </w:rPr>
      </w:pPr>
      <w:r w:rsidRPr="0013058E">
        <w:rPr>
          <w:rFonts w:ascii="Century Gothic" w:hAnsi="Century Gothic"/>
        </w:rPr>
        <w:t xml:space="preserve">Pogoj mora izpolniti ponudnik. V primeru partnerske ponudbe </w:t>
      </w:r>
      <w:r>
        <w:rPr>
          <w:rFonts w:ascii="Century Gothic" w:hAnsi="Century Gothic"/>
        </w:rPr>
        <w:t xml:space="preserve">mora </w:t>
      </w:r>
      <w:r w:rsidRPr="0013058E">
        <w:rPr>
          <w:rFonts w:ascii="Century Gothic" w:hAnsi="Century Gothic"/>
        </w:rPr>
        <w:t>pogoj izpolni</w:t>
      </w:r>
      <w:r>
        <w:rPr>
          <w:rFonts w:ascii="Century Gothic" w:hAnsi="Century Gothic"/>
        </w:rPr>
        <w:t>ti vsaj eden od partnerjev</w:t>
      </w:r>
      <w:r w:rsidRPr="0013058E">
        <w:rPr>
          <w:rFonts w:ascii="Century Gothic" w:hAnsi="Century Gothic"/>
        </w:rPr>
        <w:t xml:space="preserve">. </w:t>
      </w:r>
    </w:p>
    <w:p w:rsidR="00B4415B" w:rsidRPr="0013058E" w:rsidRDefault="00B4415B" w:rsidP="00B4415B">
      <w:pPr>
        <w:spacing w:line="276" w:lineRule="auto"/>
        <w:ind w:left="284"/>
        <w:jc w:val="both"/>
        <w:rPr>
          <w:rFonts w:ascii="Century Gothic" w:hAnsi="Century Gothic"/>
        </w:rPr>
      </w:pPr>
    </w:p>
    <w:p w:rsidR="00B4415B" w:rsidRPr="0013058E" w:rsidRDefault="00B4415B" w:rsidP="00B4415B">
      <w:pPr>
        <w:spacing w:line="276" w:lineRule="auto"/>
        <w:ind w:left="284"/>
        <w:jc w:val="both"/>
        <w:rPr>
          <w:rFonts w:ascii="Century Gothic" w:hAnsi="Century Gothic"/>
        </w:rPr>
      </w:pPr>
      <w:r w:rsidRPr="0013058E">
        <w:rPr>
          <w:rFonts w:ascii="Century Gothic" w:hAnsi="Century Gothic"/>
        </w:rPr>
        <w:t>Zahtevano dokazilo:</w:t>
      </w:r>
    </w:p>
    <w:p w:rsidR="00B4415B" w:rsidRPr="0013058E" w:rsidRDefault="00BC4569" w:rsidP="00B4415B">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pri pripravi </w:t>
      </w:r>
      <w:r w:rsidRPr="004A6517">
        <w:rPr>
          <w:rFonts w:ascii="Century Gothic" w:hAnsi="Century Gothic"/>
        </w:rPr>
        <w:t>ponudbe na ustreznem mestu</w:t>
      </w:r>
      <w:r w:rsidRPr="004A6517">
        <w:rPr>
          <w:rFonts w:ascii="Century Gothic" w:hAnsi="Century Gothic"/>
          <w:b/>
        </w:rPr>
        <w:t xml:space="preserve"> v informacijskem sistemu S-</w:t>
      </w:r>
      <w:proofErr w:type="spellStart"/>
      <w:r w:rsidRPr="004A6517">
        <w:rPr>
          <w:rFonts w:ascii="Century Gothic" w:hAnsi="Century Gothic"/>
          <w:b/>
        </w:rPr>
        <w:t>Procurement</w:t>
      </w:r>
      <w:proofErr w:type="spellEnd"/>
      <w:r w:rsidR="002E409C">
        <w:rPr>
          <w:rFonts w:ascii="Century Gothic" w:hAnsi="Century Gothic"/>
          <w:b/>
        </w:rPr>
        <w:t xml:space="preserve"> </w:t>
      </w:r>
      <w:r w:rsidR="002E409C">
        <w:rPr>
          <w:rFonts w:ascii="Century Gothic" w:hAnsi="Century Gothic"/>
        </w:rPr>
        <w:t xml:space="preserve">in s predložitvijo veljavne </w:t>
      </w:r>
      <w:r w:rsidR="002E409C" w:rsidRPr="002E409C">
        <w:rPr>
          <w:rFonts w:ascii="Century Gothic" w:hAnsi="Century Gothic"/>
          <w:b/>
        </w:rPr>
        <w:t>zavarovalne police</w:t>
      </w:r>
      <w:r w:rsidRPr="00855C43">
        <w:rPr>
          <w:rFonts w:ascii="Century Gothic" w:hAnsi="Century Gothic"/>
        </w:rPr>
        <w:t>.</w:t>
      </w:r>
      <w:r>
        <w:rPr>
          <w:rFonts w:ascii="Century Gothic" w:hAnsi="Century Gothic"/>
        </w:rPr>
        <w:t xml:space="preserve"> Naročnik </w:t>
      </w:r>
      <w:r w:rsidRPr="00855C43">
        <w:rPr>
          <w:rFonts w:ascii="Century Gothic" w:hAnsi="Century Gothic"/>
        </w:rPr>
        <w:t xml:space="preserve">si pridržuje </w:t>
      </w:r>
      <w:r>
        <w:rPr>
          <w:rFonts w:ascii="Century Gothic" w:hAnsi="Century Gothic"/>
        </w:rPr>
        <w:t>pravico od ponudnika zahtevati predložitev</w:t>
      </w:r>
      <w:r w:rsidRPr="0013058E">
        <w:rPr>
          <w:rFonts w:ascii="Century Gothic" w:hAnsi="Century Gothic"/>
        </w:rPr>
        <w:t xml:space="preserve"> </w:t>
      </w:r>
      <w:r w:rsidR="00B4415B" w:rsidRPr="0013058E">
        <w:rPr>
          <w:rFonts w:ascii="Century Gothic" w:hAnsi="Century Gothic"/>
        </w:rPr>
        <w:t xml:space="preserve">veljavne </w:t>
      </w:r>
      <w:r w:rsidR="00B4415B" w:rsidRPr="00BC4569">
        <w:rPr>
          <w:rFonts w:ascii="Century Gothic" w:hAnsi="Century Gothic"/>
        </w:rPr>
        <w:t>zavarovalne police</w:t>
      </w:r>
      <w:r w:rsidR="00B4415B">
        <w:rPr>
          <w:rFonts w:ascii="Century Gothic" w:hAnsi="Century Gothic"/>
        </w:rPr>
        <w:t xml:space="preserve">. </w:t>
      </w:r>
    </w:p>
    <w:p w:rsidR="00B4415B" w:rsidRDefault="00B4415B" w:rsidP="00B4415B">
      <w:pPr>
        <w:spacing w:line="276" w:lineRule="auto"/>
        <w:ind w:left="284"/>
        <w:jc w:val="both"/>
        <w:outlineLvl w:val="0"/>
        <w:rPr>
          <w:rFonts w:ascii="Century Gothic" w:hAnsi="Century Gothic"/>
          <w:b/>
        </w:rPr>
      </w:pPr>
    </w:p>
    <w:p w:rsidR="00873DC2" w:rsidRDefault="00873DC2" w:rsidP="00873DC2">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873DC2" w:rsidRDefault="00873DC2" w:rsidP="00873DC2">
      <w:pPr>
        <w:spacing w:line="276" w:lineRule="auto"/>
        <w:ind w:left="284"/>
        <w:jc w:val="both"/>
        <w:rPr>
          <w:rFonts w:ascii="Century Gothic" w:hAnsi="Century Gothic"/>
        </w:rPr>
      </w:pPr>
      <w:r w:rsidRPr="00EC7F7C">
        <w:rPr>
          <w:rFonts w:ascii="Century Gothic" w:hAnsi="Century Gothic"/>
        </w:rPr>
        <w:t xml:space="preserve">Ponudnik v ponudbi imenuje enega vodjo </w:t>
      </w:r>
      <w:r w:rsidR="00220827">
        <w:rPr>
          <w:rFonts w:ascii="Century Gothic" w:hAnsi="Century Gothic"/>
        </w:rPr>
        <w:t>del</w:t>
      </w:r>
      <w:r w:rsidRPr="00EC7F7C">
        <w:rPr>
          <w:rFonts w:ascii="Century Gothic" w:hAnsi="Century Gothic"/>
        </w:rPr>
        <w:t xml:space="preserve">, ki mora izpolnjevati vse z zakonom predpisane pogoje za opravljanje imenovane funkcije in je/bo zaposlen pri njem. </w:t>
      </w:r>
    </w:p>
    <w:p w:rsidR="00873DC2" w:rsidRDefault="00873DC2" w:rsidP="00873DC2">
      <w:pPr>
        <w:spacing w:line="276" w:lineRule="auto"/>
        <w:ind w:left="284"/>
        <w:jc w:val="both"/>
        <w:rPr>
          <w:rFonts w:ascii="Century Gothic" w:hAnsi="Century Gothic"/>
        </w:rPr>
      </w:pPr>
    </w:p>
    <w:p w:rsidR="00873DC2" w:rsidRPr="006F2855" w:rsidRDefault="00873DC2" w:rsidP="00873DC2">
      <w:pPr>
        <w:spacing w:line="276" w:lineRule="auto"/>
        <w:ind w:firstLine="284"/>
        <w:jc w:val="both"/>
        <w:rPr>
          <w:rFonts w:ascii="Century Gothic" w:hAnsi="Century Gothic"/>
        </w:rPr>
      </w:pPr>
      <w:r w:rsidRPr="006F2855">
        <w:rPr>
          <w:rFonts w:ascii="Century Gothic" w:hAnsi="Century Gothic"/>
        </w:rPr>
        <w:t>Način izpolnjevanja:</w:t>
      </w:r>
    </w:p>
    <w:p w:rsidR="00873DC2" w:rsidRPr="0013058E" w:rsidRDefault="00873DC2" w:rsidP="00873DC2">
      <w:pPr>
        <w:spacing w:line="276" w:lineRule="auto"/>
        <w:ind w:left="284"/>
        <w:jc w:val="both"/>
        <w:rPr>
          <w:rFonts w:ascii="Century Gothic" w:hAnsi="Century Gothic"/>
        </w:rPr>
      </w:pPr>
      <w:r w:rsidRPr="006F2855">
        <w:rPr>
          <w:rFonts w:ascii="Century Gothic" w:hAnsi="Century Gothic"/>
        </w:rPr>
        <w:t>Pogoj mora izpolniti ponudnik.</w:t>
      </w:r>
      <w:r w:rsidRPr="00EC7F7C">
        <w:rPr>
          <w:rFonts w:ascii="Century Gothic" w:hAnsi="Century Gothic"/>
        </w:rPr>
        <w:t xml:space="preserve"> </w:t>
      </w:r>
      <w:r w:rsidRPr="0013058E">
        <w:rPr>
          <w:rFonts w:ascii="Century Gothic" w:hAnsi="Century Gothic"/>
        </w:rPr>
        <w:t>V primeru partnerske ponudbe mora pogoj izpolniti vsaj eden od partnerjev.</w:t>
      </w:r>
      <w:r w:rsidRPr="00EC7F7C">
        <w:rPr>
          <w:rFonts w:ascii="Century Gothic" w:hAnsi="Century Gothic"/>
        </w:rPr>
        <w:t xml:space="preserve"> </w:t>
      </w:r>
      <w:r w:rsidRPr="0013058E">
        <w:rPr>
          <w:rFonts w:ascii="Century Gothic" w:hAnsi="Century Gothic"/>
        </w:rPr>
        <w:t xml:space="preserve">V primeru ponudbe s podizvajalci lahko pogoj izpolni vsak izmed podizvajalcev. </w:t>
      </w:r>
    </w:p>
    <w:p w:rsidR="00873DC2" w:rsidRDefault="00873DC2" w:rsidP="00873DC2">
      <w:pPr>
        <w:spacing w:line="276" w:lineRule="auto"/>
        <w:ind w:left="284"/>
        <w:jc w:val="both"/>
        <w:rPr>
          <w:rFonts w:ascii="Century Gothic" w:hAnsi="Century Gothic"/>
        </w:rPr>
      </w:pPr>
    </w:p>
    <w:p w:rsidR="00873DC2" w:rsidRPr="0013058E" w:rsidRDefault="00873DC2" w:rsidP="00873DC2">
      <w:pPr>
        <w:spacing w:line="276" w:lineRule="auto"/>
        <w:ind w:left="284"/>
        <w:jc w:val="both"/>
        <w:rPr>
          <w:rFonts w:ascii="Century Gothic" w:hAnsi="Century Gothic"/>
        </w:rPr>
      </w:pPr>
      <w:r w:rsidRPr="0013058E">
        <w:rPr>
          <w:rFonts w:ascii="Century Gothic" w:hAnsi="Century Gothic"/>
        </w:rPr>
        <w:t>Zahtevano dokazilo:</w:t>
      </w:r>
    </w:p>
    <w:p w:rsidR="00C47BC9" w:rsidRDefault="00C47BC9" w:rsidP="00C47BC9">
      <w:pPr>
        <w:spacing w:line="276" w:lineRule="auto"/>
        <w:ind w:left="284"/>
        <w:jc w:val="both"/>
        <w:outlineLvl w:val="0"/>
        <w:rPr>
          <w:rFonts w:ascii="Century Gothic" w:eastAsia="Trebuchet MS" w:hAnsi="Century Gothic"/>
        </w:rPr>
      </w:pPr>
      <w:r w:rsidRPr="00855C43">
        <w:rPr>
          <w:rFonts w:ascii="Century Gothic" w:hAnsi="Century Gothic"/>
        </w:rPr>
        <w:t>Ponudnik podatke o zahtevan</w:t>
      </w:r>
      <w:r>
        <w:rPr>
          <w:rFonts w:ascii="Century Gothic" w:hAnsi="Century Gothic"/>
        </w:rPr>
        <w:t xml:space="preserve">em kadru vnese v ustrezno mesto ponudbene dokumentacije </w:t>
      </w:r>
      <w:r w:rsidRPr="00D15EA8">
        <w:rPr>
          <w:rFonts w:ascii="Century Gothic" w:hAnsi="Century Gothic"/>
          <w:b/>
        </w:rPr>
        <w:t>v informacijskem sistemu »S-</w:t>
      </w:r>
      <w:proofErr w:type="spellStart"/>
      <w:r w:rsidRPr="00D15EA8">
        <w:rPr>
          <w:rFonts w:ascii="Century Gothic" w:hAnsi="Century Gothic"/>
          <w:b/>
        </w:rPr>
        <w:t>Procurement</w:t>
      </w:r>
      <w:proofErr w:type="spellEnd"/>
      <w:r w:rsidRPr="00D15EA8">
        <w:rPr>
          <w:rFonts w:ascii="Century Gothic" w:hAnsi="Century Gothic"/>
          <w:b/>
        </w:rPr>
        <w:t>«</w:t>
      </w:r>
      <w:r w:rsidRPr="00855C43">
        <w:rPr>
          <w:rFonts w:ascii="Century Gothic" w:hAnsi="Century Gothic"/>
        </w:rPr>
        <w:t>.</w:t>
      </w:r>
      <w:r w:rsidRPr="00855C43">
        <w:rPr>
          <w:rFonts w:ascii="Century Gothic" w:eastAsia="Trebuchet MS" w:hAnsi="Century Gothic"/>
        </w:rPr>
        <w:t xml:space="preserve"> Naročnik si v fazi pregleda ponudbe pridržuje pravico zahtevati predložitev kopije pogodb in drugih dokazil za izkazovanje razpolaganja z imenovano osebo</w:t>
      </w:r>
      <w:r>
        <w:rPr>
          <w:rFonts w:ascii="Century Gothic" w:eastAsia="Trebuchet MS" w:hAnsi="Century Gothic"/>
        </w:rPr>
        <w:t xml:space="preserve"> in dokazil o izpolnjevanju zakonskih pogojev za opravljanje imenovane funkcij.</w:t>
      </w:r>
    </w:p>
    <w:p w:rsidR="00B4415B" w:rsidRDefault="00B4415B" w:rsidP="00B4415B">
      <w:pPr>
        <w:spacing w:line="276" w:lineRule="auto"/>
        <w:ind w:left="284"/>
        <w:jc w:val="both"/>
        <w:outlineLvl w:val="0"/>
        <w:rPr>
          <w:rFonts w:ascii="Century Gothic" w:hAnsi="Century Gothic"/>
          <w:b/>
        </w:rPr>
      </w:pPr>
    </w:p>
    <w:p w:rsidR="00873DC2" w:rsidRDefault="00873DC2" w:rsidP="00873DC2">
      <w:pPr>
        <w:pStyle w:val="Odstavekseznama"/>
        <w:numPr>
          <w:ilvl w:val="0"/>
          <w:numId w:val="33"/>
        </w:numPr>
        <w:spacing w:line="276" w:lineRule="auto"/>
        <w:jc w:val="both"/>
        <w:outlineLvl w:val="0"/>
        <w:rPr>
          <w:rFonts w:ascii="Century Gothic" w:hAnsi="Century Gothic"/>
          <w:b/>
        </w:rPr>
      </w:pPr>
      <w:r>
        <w:rPr>
          <w:rFonts w:ascii="Century Gothic" w:hAnsi="Century Gothic"/>
          <w:b/>
        </w:rPr>
        <w:t>Pogoj</w:t>
      </w:r>
    </w:p>
    <w:p w:rsidR="00DA0BD5" w:rsidRDefault="00873DC2" w:rsidP="00873DC2">
      <w:pPr>
        <w:spacing w:line="276" w:lineRule="auto"/>
        <w:ind w:left="284"/>
        <w:jc w:val="both"/>
        <w:rPr>
          <w:rFonts w:ascii="Century Gothic" w:hAnsi="Century Gothic"/>
        </w:rPr>
      </w:pPr>
      <w:r w:rsidRPr="0013058E">
        <w:rPr>
          <w:rFonts w:ascii="Century Gothic" w:hAnsi="Century Gothic"/>
        </w:rPr>
        <w:t xml:space="preserve">Ponudnik </w:t>
      </w:r>
      <w:r>
        <w:rPr>
          <w:rFonts w:ascii="Century Gothic" w:hAnsi="Century Gothic"/>
        </w:rPr>
        <w:t xml:space="preserve">je v </w:t>
      </w:r>
      <w:r w:rsidRPr="002E409C">
        <w:rPr>
          <w:rFonts w:ascii="Century Gothic" w:hAnsi="Century Gothic"/>
        </w:rPr>
        <w:t xml:space="preserve">zadnjih </w:t>
      </w:r>
      <w:r w:rsidR="002E409C" w:rsidRPr="002E409C">
        <w:rPr>
          <w:rFonts w:ascii="Century Gothic" w:hAnsi="Century Gothic"/>
        </w:rPr>
        <w:t>petih</w:t>
      </w:r>
      <w:r w:rsidR="00D73DAF" w:rsidRPr="002E409C">
        <w:rPr>
          <w:rFonts w:ascii="Century Gothic" w:hAnsi="Century Gothic"/>
        </w:rPr>
        <w:t xml:space="preserve"> </w:t>
      </w:r>
      <w:r w:rsidRPr="002E409C">
        <w:rPr>
          <w:rFonts w:ascii="Century Gothic" w:hAnsi="Century Gothic"/>
        </w:rPr>
        <w:t xml:space="preserve">letih pred </w:t>
      </w:r>
      <w:r>
        <w:rPr>
          <w:rFonts w:ascii="Century Gothic" w:hAnsi="Century Gothic"/>
        </w:rPr>
        <w:t xml:space="preserve">rokom za oddajo ponudb uspešno zaključil vsaj </w:t>
      </w:r>
      <w:r w:rsidR="007A6E4B">
        <w:rPr>
          <w:rFonts w:ascii="Century Gothic" w:hAnsi="Century Gothic"/>
        </w:rPr>
        <w:t>en</w:t>
      </w:r>
      <w:r>
        <w:rPr>
          <w:rFonts w:ascii="Century Gothic" w:hAnsi="Century Gothic"/>
        </w:rPr>
        <w:t xml:space="preserve"> podob</w:t>
      </w:r>
      <w:r w:rsidR="007A6E4B">
        <w:rPr>
          <w:rFonts w:ascii="Century Gothic" w:hAnsi="Century Gothic"/>
        </w:rPr>
        <w:t>e</w:t>
      </w:r>
      <w:r>
        <w:rPr>
          <w:rFonts w:ascii="Century Gothic" w:hAnsi="Century Gothic"/>
        </w:rPr>
        <w:t>n referen</w:t>
      </w:r>
      <w:r w:rsidR="007A6E4B">
        <w:rPr>
          <w:rFonts w:ascii="Century Gothic" w:hAnsi="Century Gothic"/>
        </w:rPr>
        <w:t>čni posel</w:t>
      </w:r>
      <w:r w:rsidR="00DA0BD5">
        <w:rPr>
          <w:rFonts w:ascii="Century Gothic" w:hAnsi="Century Gothic"/>
        </w:rPr>
        <w:t>.</w:t>
      </w:r>
      <w:r w:rsidR="002E409C">
        <w:rPr>
          <w:rFonts w:ascii="Century Gothic" w:hAnsi="Century Gothic"/>
        </w:rPr>
        <w:t xml:space="preserve"> Referenčni posel se šteje za zaključenega z dnem plačila končne situacije ali z dnem izvedene končne primopredaje.</w:t>
      </w:r>
    </w:p>
    <w:p w:rsidR="00DA0BD5" w:rsidRDefault="00DA0BD5" w:rsidP="00873DC2">
      <w:pPr>
        <w:spacing w:line="276" w:lineRule="auto"/>
        <w:ind w:left="284"/>
        <w:jc w:val="both"/>
        <w:rPr>
          <w:rFonts w:ascii="Century Gothic" w:hAnsi="Century Gothic"/>
        </w:rPr>
      </w:pPr>
    </w:p>
    <w:p w:rsidR="00DA0BD5" w:rsidRDefault="00DA0BD5" w:rsidP="00873DC2">
      <w:pPr>
        <w:spacing w:line="276" w:lineRule="auto"/>
        <w:ind w:left="284"/>
        <w:jc w:val="both"/>
        <w:rPr>
          <w:rFonts w:ascii="Century Gothic" w:hAnsi="Century Gothic"/>
        </w:rPr>
      </w:pPr>
      <w:r>
        <w:rPr>
          <w:rFonts w:ascii="Century Gothic" w:hAnsi="Century Gothic"/>
        </w:rPr>
        <w:t>Pojasnilo:</w:t>
      </w:r>
    </w:p>
    <w:p w:rsidR="00CA71DB" w:rsidRDefault="00DA0BD5" w:rsidP="00873DC2">
      <w:pPr>
        <w:spacing w:line="276" w:lineRule="auto"/>
        <w:ind w:left="284"/>
        <w:jc w:val="both"/>
        <w:rPr>
          <w:rFonts w:ascii="Century Gothic" w:hAnsi="Century Gothic"/>
        </w:rPr>
      </w:pPr>
      <w:r>
        <w:rPr>
          <w:rFonts w:ascii="Century Gothic" w:hAnsi="Century Gothic"/>
        </w:rPr>
        <w:t>Naročnik bo kot podoben referenčni posel štel posel,</w:t>
      </w:r>
      <w:r w:rsidR="007A6E4B">
        <w:rPr>
          <w:rFonts w:ascii="Century Gothic" w:hAnsi="Century Gothic"/>
        </w:rPr>
        <w:t xml:space="preserve"> katerega </w:t>
      </w:r>
      <w:r w:rsidR="00873DC2">
        <w:rPr>
          <w:rFonts w:ascii="Century Gothic" w:hAnsi="Century Gothic"/>
        </w:rPr>
        <w:t>predmet je bila</w:t>
      </w:r>
      <w:r w:rsidR="00CA71DB">
        <w:rPr>
          <w:rFonts w:ascii="Century Gothic" w:hAnsi="Century Gothic"/>
        </w:rPr>
        <w:t>:</w:t>
      </w:r>
    </w:p>
    <w:p w:rsidR="00C47BC9" w:rsidRDefault="00C47BC9" w:rsidP="00CA71DB">
      <w:pPr>
        <w:pStyle w:val="Odstavekseznama"/>
        <w:numPr>
          <w:ilvl w:val="0"/>
          <w:numId w:val="11"/>
        </w:numPr>
        <w:spacing w:line="276" w:lineRule="auto"/>
        <w:jc w:val="both"/>
        <w:rPr>
          <w:rFonts w:ascii="Century Gothic" w:hAnsi="Century Gothic"/>
        </w:rPr>
      </w:pPr>
      <w:r>
        <w:rPr>
          <w:rFonts w:ascii="Century Gothic" w:hAnsi="Century Gothic"/>
        </w:rPr>
        <w:t xml:space="preserve">postavitev javne razsvetljave </w:t>
      </w:r>
      <w:r w:rsidR="005049A1">
        <w:rPr>
          <w:rFonts w:ascii="Century Gothic" w:hAnsi="Century Gothic"/>
        </w:rPr>
        <w:t>po standardu EN12193 za razsvetljavo športnih objektov,</w:t>
      </w:r>
      <w:r>
        <w:rPr>
          <w:rFonts w:ascii="Century Gothic" w:hAnsi="Century Gothic"/>
        </w:rPr>
        <w:t xml:space="preserve"> </w:t>
      </w:r>
    </w:p>
    <w:p w:rsidR="00CA71DB" w:rsidRDefault="0014136C" w:rsidP="00CA71DB">
      <w:pPr>
        <w:pStyle w:val="Odstavekseznama"/>
        <w:numPr>
          <w:ilvl w:val="0"/>
          <w:numId w:val="11"/>
        </w:numPr>
        <w:spacing w:line="276" w:lineRule="auto"/>
        <w:jc w:val="both"/>
        <w:rPr>
          <w:rFonts w:ascii="Century Gothic" w:hAnsi="Century Gothic"/>
        </w:rPr>
      </w:pPr>
      <w:r>
        <w:rPr>
          <w:rFonts w:ascii="Century Gothic" w:hAnsi="Century Gothic"/>
        </w:rPr>
        <w:t>izvedbo</w:t>
      </w:r>
      <w:r w:rsidR="002E409C">
        <w:rPr>
          <w:rFonts w:ascii="Century Gothic" w:hAnsi="Century Gothic"/>
        </w:rPr>
        <w:t xml:space="preserve"> </w:t>
      </w:r>
      <w:r>
        <w:rPr>
          <w:rFonts w:ascii="Century Gothic" w:hAnsi="Century Gothic"/>
        </w:rPr>
        <w:t xml:space="preserve">splošnih gradbenih del na rekreacijskih površinah </w:t>
      </w:r>
      <w:r w:rsidR="002E409C">
        <w:rPr>
          <w:rFonts w:ascii="Century Gothic" w:hAnsi="Century Gothic"/>
        </w:rPr>
        <w:t>ali</w:t>
      </w:r>
      <w:r>
        <w:rPr>
          <w:rFonts w:ascii="Century Gothic" w:hAnsi="Century Gothic"/>
        </w:rPr>
        <w:t xml:space="preserve"> obnovo le-teh</w:t>
      </w:r>
      <w:r w:rsidR="003B2336">
        <w:rPr>
          <w:rFonts w:ascii="Century Gothic" w:hAnsi="Century Gothic"/>
        </w:rPr>
        <w:t>.</w:t>
      </w:r>
    </w:p>
    <w:p w:rsidR="00CA71DB" w:rsidRDefault="00CA71DB" w:rsidP="00CA71DB">
      <w:pPr>
        <w:spacing w:line="276" w:lineRule="auto"/>
        <w:ind w:left="284"/>
        <w:jc w:val="both"/>
        <w:rPr>
          <w:rFonts w:ascii="Century Gothic" w:hAnsi="Century Gothic"/>
        </w:rPr>
      </w:pPr>
    </w:p>
    <w:p w:rsidR="00873DC2" w:rsidRPr="00CA71DB" w:rsidRDefault="00B01A92" w:rsidP="00CA71DB">
      <w:pPr>
        <w:spacing w:line="276" w:lineRule="auto"/>
        <w:ind w:left="284"/>
        <w:jc w:val="both"/>
        <w:rPr>
          <w:rFonts w:ascii="Century Gothic" w:hAnsi="Century Gothic"/>
        </w:rPr>
      </w:pPr>
      <w:r w:rsidRPr="00CA71DB">
        <w:rPr>
          <w:rFonts w:ascii="Century Gothic" w:hAnsi="Century Gothic"/>
        </w:rPr>
        <w:t xml:space="preserve">Ponudnik lahko izpolnjevanje pogoja izkaže v okviru enega ali </w:t>
      </w:r>
      <w:r w:rsidR="00C47BC9">
        <w:rPr>
          <w:rFonts w:ascii="Century Gothic" w:hAnsi="Century Gothic"/>
        </w:rPr>
        <w:t>več</w:t>
      </w:r>
      <w:r w:rsidR="00CA71DB">
        <w:rPr>
          <w:rFonts w:ascii="Century Gothic" w:hAnsi="Century Gothic"/>
        </w:rPr>
        <w:t xml:space="preserve"> različnih</w:t>
      </w:r>
      <w:r w:rsidRPr="00CA71DB">
        <w:rPr>
          <w:rFonts w:ascii="Century Gothic" w:hAnsi="Century Gothic"/>
        </w:rPr>
        <w:t xml:space="preserve"> referenčnih poslov. </w:t>
      </w:r>
      <w:r w:rsidR="00873DC2" w:rsidRPr="00CA71DB">
        <w:rPr>
          <w:rFonts w:ascii="Century Gothic" w:hAnsi="Century Gothic"/>
        </w:rPr>
        <w:t>Posel se šteje za dokončanega z dnem podpisa primopredajnega zapisnika.</w:t>
      </w:r>
    </w:p>
    <w:p w:rsidR="00873DC2" w:rsidRPr="0013058E" w:rsidRDefault="00873DC2" w:rsidP="00873DC2">
      <w:pPr>
        <w:spacing w:line="276" w:lineRule="auto"/>
        <w:ind w:left="284"/>
        <w:jc w:val="both"/>
        <w:rPr>
          <w:rFonts w:ascii="Century Gothic" w:hAnsi="Century Gothic"/>
        </w:rPr>
      </w:pPr>
    </w:p>
    <w:p w:rsidR="00873DC2" w:rsidRPr="0013058E" w:rsidRDefault="00873DC2" w:rsidP="00873DC2">
      <w:pPr>
        <w:spacing w:line="276" w:lineRule="auto"/>
        <w:ind w:left="284"/>
        <w:jc w:val="both"/>
        <w:rPr>
          <w:rFonts w:ascii="Century Gothic" w:hAnsi="Century Gothic"/>
        </w:rPr>
      </w:pPr>
      <w:r w:rsidRPr="0013058E">
        <w:rPr>
          <w:rFonts w:ascii="Century Gothic" w:hAnsi="Century Gothic"/>
        </w:rPr>
        <w:t xml:space="preserve">Način izpolnjevanja: </w:t>
      </w:r>
    </w:p>
    <w:p w:rsidR="00873DC2" w:rsidRPr="0013058E" w:rsidRDefault="00873DC2" w:rsidP="00873DC2">
      <w:pPr>
        <w:spacing w:line="276" w:lineRule="auto"/>
        <w:ind w:left="284"/>
        <w:jc w:val="both"/>
        <w:rPr>
          <w:rFonts w:ascii="Century Gothic" w:hAnsi="Century Gothic"/>
        </w:rPr>
      </w:pPr>
      <w:r w:rsidRPr="0013058E">
        <w:rPr>
          <w:rFonts w:ascii="Century Gothic" w:hAnsi="Century Gothic"/>
        </w:rPr>
        <w:lastRenderedPageBreak/>
        <w:t xml:space="preserve">Pogoj mora izpolniti ponudnik. V primeru partnerske ponudbe mora pogoj izpolniti vsaj eden od partnerjev. V primeru ponudbe s podizvajalci lahko pogoj izpolni vsak izmed podizvajalcev. </w:t>
      </w:r>
    </w:p>
    <w:p w:rsidR="00873DC2" w:rsidRPr="0013058E" w:rsidRDefault="00873DC2" w:rsidP="00873DC2">
      <w:pPr>
        <w:spacing w:line="276" w:lineRule="auto"/>
        <w:ind w:left="284"/>
        <w:jc w:val="both"/>
        <w:rPr>
          <w:rFonts w:ascii="Century Gothic" w:hAnsi="Century Gothic"/>
        </w:rPr>
      </w:pPr>
    </w:p>
    <w:p w:rsidR="00873DC2" w:rsidRPr="0013058E" w:rsidRDefault="00873DC2" w:rsidP="00873DC2">
      <w:pPr>
        <w:spacing w:line="276" w:lineRule="auto"/>
        <w:ind w:left="284"/>
        <w:jc w:val="both"/>
        <w:rPr>
          <w:rFonts w:ascii="Century Gothic" w:hAnsi="Century Gothic"/>
        </w:rPr>
      </w:pPr>
      <w:r w:rsidRPr="0013058E">
        <w:rPr>
          <w:rFonts w:ascii="Century Gothic" w:hAnsi="Century Gothic"/>
        </w:rPr>
        <w:t>Zahtevano dokazilo:</w:t>
      </w:r>
    </w:p>
    <w:p w:rsidR="00873DC2" w:rsidRPr="0013058E" w:rsidRDefault="00873DC2" w:rsidP="00873DC2">
      <w:pPr>
        <w:spacing w:line="276" w:lineRule="auto"/>
        <w:ind w:left="284"/>
        <w:jc w:val="both"/>
        <w:rPr>
          <w:rFonts w:ascii="Century Gothic" w:hAnsi="Century Gothic"/>
        </w:rPr>
      </w:pPr>
      <w:r w:rsidRPr="0013058E">
        <w:rPr>
          <w:rFonts w:ascii="Century Gothic" w:hAnsi="Century Gothic"/>
        </w:rPr>
        <w:t xml:space="preserve">Ponudnik referenčne posle navede v obrazec </w:t>
      </w:r>
      <w:r w:rsidRPr="00D66ACF">
        <w:rPr>
          <w:rFonts w:ascii="Century Gothic" w:hAnsi="Century Gothic"/>
          <w:b/>
        </w:rPr>
        <w:t>OBR-Referenčni posli gospodarskega subjekta</w:t>
      </w:r>
      <w:r w:rsidR="00C54BDB">
        <w:rPr>
          <w:rFonts w:ascii="Century Gothic" w:hAnsi="Century Gothic"/>
          <w:b/>
        </w:rPr>
        <w:t xml:space="preserve"> </w:t>
      </w:r>
      <w:r w:rsidR="00C54BDB">
        <w:rPr>
          <w:rFonts w:ascii="Century Gothic" w:hAnsi="Century Gothic"/>
        </w:rPr>
        <w:t>(lastnoročni podpis ni zahtevan)</w:t>
      </w:r>
      <w:r w:rsidRPr="007A6E4B">
        <w:rPr>
          <w:rFonts w:ascii="Century Gothic" w:hAnsi="Century Gothic"/>
        </w:rPr>
        <w:t>. V fazi oddaje ponudbe ni nujno, da so referenčna dela potrjena s strani naročnika referenčnega posla. Naročnik si pridržuje pravico, da v fazi pregleda ponudbe od ponudnika zahteva predložitve referenčnega potrdila, potrjenega s strani naročnika referenčnega posla.</w:t>
      </w:r>
    </w:p>
    <w:p w:rsidR="00873DC2" w:rsidRPr="00B4415B" w:rsidRDefault="00873DC2" w:rsidP="00B4415B">
      <w:pPr>
        <w:spacing w:line="276" w:lineRule="auto"/>
        <w:ind w:left="284"/>
        <w:jc w:val="both"/>
        <w:outlineLvl w:val="0"/>
        <w:rPr>
          <w:rFonts w:ascii="Century Gothic" w:hAnsi="Century Gothic"/>
          <w:b/>
        </w:rPr>
      </w:pPr>
    </w:p>
    <w:p w:rsidR="00C47BC9" w:rsidRPr="00D15EA8" w:rsidRDefault="00C47BC9" w:rsidP="00D15EA8">
      <w:pPr>
        <w:pStyle w:val="Odstavekseznama"/>
        <w:numPr>
          <w:ilvl w:val="0"/>
          <w:numId w:val="33"/>
        </w:numPr>
        <w:spacing w:line="276" w:lineRule="auto"/>
        <w:jc w:val="both"/>
        <w:outlineLvl w:val="0"/>
        <w:rPr>
          <w:rFonts w:ascii="Century Gothic" w:hAnsi="Century Gothic"/>
          <w:b/>
        </w:rPr>
      </w:pPr>
      <w:r w:rsidRPr="00D15EA8">
        <w:rPr>
          <w:rFonts w:ascii="Century Gothic" w:hAnsi="Century Gothic"/>
          <w:b/>
        </w:rPr>
        <w:t>Pogoj</w:t>
      </w:r>
    </w:p>
    <w:p w:rsidR="00C07A99" w:rsidRDefault="00C07A99" w:rsidP="00C07A99">
      <w:pPr>
        <w:spacing w:line="276" w:lineRule="auto"/>
        <w:ind w:left="284"/>
        <w:jc w:val="both"/>
        <w:rPr>
          <w:rFonts w:ascii="Century Gothic" w:hAnsi="Century Gothic"/>
        </w:rPr>
      </w:pPr>
      <w:r w:rsidRPr="00787149">
        <w:rPr>
          <w:rFonts w:ascii="Century Gothic" w:hAnsi="Century Gothic"/>
        </w:rPr>
        <w:t xml:space="preserve">Ponudnik mora zagotavljati opravljanje del skladno s temeljnimi </w:t>
      </w:r>
      <w:proofErr w:type="spellStart"/>
      <w:r w:rsidRPr="00787149">
        <w:rPr>
          <w:rFonts w:ascii="Century Gothic" w:hAnsi="Century Gothic"/>
        </w:rPr>
        <w:t>okoljskimi</w:t>
      </w:r>
      <w:proofErr w:type="spellEnd"/>
      <w:r w:rsidRPr="00787149">
        <w:rPr>
          <w:rFonts w:ascii="Century Gothic" w:hAnsi="Century Gothic"/>
        </w:rPr>
        <w:t xml:space="preserve"> zahtevami za </w:t>
      </w:r>
      <w:r>
        <w:rPr>
          <w:rFonts w:ascii="Century Gothic" w:hAnsi="Century Gothic"/>
        </w:rPr>
        <w:t>cestno razsvetljavo in prometno signalizacijo</w:t>
      </w:r>
      <w:r w:rsidRPr="00787149">
        <w:rPr>
          <w:rFonts w:ascii="Century Gothic" w:hAnsi="Century Gothic"/>
        </w:rPr>
        <w:t xml:space="preserve"> iz Uredbe o zelenem javnem naročanju.</w:t>
      </w:r>
    </w:p>
    <w:p w:rsidR="00C07A99" w:rsidRDefault="00C07A99" w:rsidP="00C07A99">
      <w:pPr>
        <w:spacing w:line="276" w:lineRule="auto"/>
        <w:ind w:left="284"/>
        <w:jc w:val="both"/>
        <w:rPr>
          <w:rFonts w:ascii="Century Gothic" w:hAnsi="Century Gothic"/>
        </w:rPr>
      </w:pPr>
    </w:p>
    <w:p w:rsidR="00C07A99" w:rsidRDefault="00C07A99" w:rsidP="00C07A99">
      <w:pPr>
        <w:spacing w:line="276" w:lineRule="auto"/>
        <w:ind w:left="284"/>
        <w:jc w:val="both"/>
        <w:rPr>
          <w:rFonts w:ascii="Century Gothic" w:hAnsi="Century Gothic"/>
        </w:rPr>
      </w:pPr>
      <w:r>
        <w:rPr>
          <w:rFonts w:ascii="Century Gothic" w:hAnsi="Century Gothic"/>
        </w:rPr>
        <w:t>Pojasnilo:</w:t>
      </w:r>
    </w:p>
    <w:p w:rsidR="00C07A99" w:rsidRDefault="00C07A99" w:rsidP="00C07A99">
      <w:pPr>
        <w:spacing w:line="276" w:lineRule="auto"/>
        <w:ind w:left="284"/>
        <w:jc w:val="both"/>
        <w:rPr>
          <w:rFonts w:ascii="Century Gothic" w:hAnsi="Century Gothic"/>
        </w:rPr>
      </w:pPr>
      <w:r>
        <w:rPr>
          <w:rFonts w:ascii="Century Gothic" w:hAnsi="Century Gothic"/>
        </w:rPr>
        <w:t>Ponudnik mora pri izvedbi gradnje upoštevati:</w:t>
      </w:r>
    </w:p>
    <w:p w:rsidR="00C07A99" w:rsidRPr="00667FBC" w:rsidRDefault="00C07A99" w:rsidP="00C07A99">
      <w:pPr>
        <w:pStyle w:val="Odstavekseznama"/>
        <w:numPr>
          <w:ilvl w:val="0"/>
          <w:numId w:val="11"/>
        </w:numPr>
        <w:spacing w:line="276" w:lineRule="auto"/>
        <w:jc w:val="both"/>
        <w:rPr>
          <w:rFonts w:ascii="Century Gothic" w:hAnsi="Century Gothic"/>
        </w:rPr>
      </w:pPr>
      <w:proofErr w:type="spellStart"/>
      <w:r>
        <w:rPr>
          <w:rFonts w:ascii="Century Gothic" w:hAnsi="Century Gothic"/>
        </w:rPr>
        <w:t>okoljske</w:t>
      </w:r>
      <w:proofErr w:type="spellEnd"/>
      <w:r>
        <w:rPr>
          <w:rFonts w:ascii="Century Gothic" w:hAnsi="Century Gothic"/>
        </w:rPr>
        <w:t xml:space="preserve"> zahteve, določene v popisih del ali tehnični dokumentaciji,</w:t>
      </w:r>
    </w:p>
    <w:p w:rsidR="00C07A99" w:rsidRPr="00667FBC" w:rsidRDefault="00C07A99" w:rsidP="00C07A99">
      <w:pPr>
        <w:pStyle w:val="Odstavekseznama"/>
        <w:numPr>
          <w:ilvl w:val="0"/>
          <w:numId w:val="11"/>
        </w:numPr>
        <w:spacing w:line="276" w:lineRule="auto"/>
        <w:jc w:val="both"/>
        <w:rPr>
          <w:rFonts w:ascii="Century Gothic" w:hAnsi="Century Gothic"/>
        </w:rPr>
      </w:pPr>
      <w:r>
        <w:rPr>
          <w:rFonts w:ascii="Century Gothic" w:hAnsi="Century Gothic"/>
        </w:rPr>
        <w:t>v</w:t>
      </w:r>
      <w:r w:rsidRPr="00667FBC">
        <w:rPr>
          <w:rFonts w:ascii="Century Gothic" w:hAnsi="Century Gothic"/>
        </w:rPr>
        <w:t xml:space="preserve">isokotlačna natrijeva sijalka moči 100 W ali več mora biti uvrščena v razred energijske učinkovitosti A+ ali višje. Visokotlačna natrijeva sijalka moči do 100 W, visokotlačna </w:t>
      </w:r>
      <w:proofErr w:type="spellStart"/>
      <w:r w:rsidRPr="00667FBC">
        <w:rPr>
          <w:rFonts w:ascii="Century Gothic" w:hAnsi="Century Gothic"/>
        </w:rPr>
        <w:t>metalhalogenidna</w:t>
      </w:r>
      <w:proofErr w:type="spellEnd"/>
      <w:r w:rsidRPr="00667FBC">
        <w:rPr>
          <w:rFonts w:ascii="Century Gothic" w:hAnsi="Century Gothic"/>
        </w:rPr>
        <w:t xml:space="preserve"> sijalka ali kompaktna fluorescenčna sijalka mora biti uvrščena v razred energijske učinkovitosti A ali višje,</w:t>
      </w:r>
    </w:p>
    <w:p w:rsidR="00C07A99" w:rsidRPr="00667FBC" w:rsidRDefault="00C07A99" w:rsidP="00C07A99">
      <w:pPr>
        <w:pStyle w:val="Odstavekseznama"/>
        <w:numPr>
          <w:ilvl w:val="0"/>
          <w:numId w:val="11"/>
        </w:numPr>
        <w:spacing w:line="276" w:lineRule="auto"/>
        <w:jc w:val="both"/>
        <w:rPr>
          <w:rFonts w:ascii="Century Gothic" w:hAnsi="Century Gothic"/>
        </w:rPr>
      </w:pPr>
      <w:r>
        <w:rPr>
          <w:rFonts w:ascii="Century Gothic" w:hAnsi="Century Gothic"/>
        </w:rPr>
        <w:t>e</w:t>
      </w:r>
      <w:r w:rsidRPr="00667FBC">
        <w:rPr>
          <w:rFonts w:ascii="Century Gothic" w:hAnsi="Century Gothic"/>
        </w:rPr>
        <w:t>mbalaža sijalk mora biti izdelana iz materiala, ki omogoča njeno recikliranje.</w:t>
      </w:r>
    </w:p>
    <w:p w:rsidR="00C07A99" w:rsidRDefault="00C07A99" w:rsidP="00C07A99">
      <w:pPr>
        <w:spacing w:line="276" w:lineRule="auto"/>
        <w:ind w:left="284"/>
        <w:jc w:val="both"/>
        <w:rPr>
          <w:rFonts w:ascii="Century Gothic" w:hAnsi="Century Gothic"/>
        </w:rPr>
      </w:pPr>
    </w:p>
    <w:p w:rsidR="00C07A99" w:rsidRPr="00787149" w:rsidRDefault="00C07A99" w:rsidP="00C07A99">
      <w:pPr>
        <w:spacing w:line="276" w:lineRule="auto"/>
        <w:ind w:left="284"/>
        <w:jc w:val="both"/>
        <w:rPr>
          <w:rFonts w:ascii="Century Gothic" w:hAnsi="Century Gothic"/>
        </w:rPr>
      </w:pPr>
      <w:r w:rsidRPr="00787149">
        <w:rPr>
          <w:rFonts w:ascii="Century Gothic" w:hAnsi="Century Gothic"/>
        </w:rPr>
        <w:t>Način izpolnjevanja:</w:t>
      </w:r>
      <w:r w:rsidRPr="00787149">
        <w:rPr>
          <w:rFonts w:ascii="Century Gothic" w:hAnsi="Century Gothic"/>
        </w:rPr>
        <w:tab/>
      </w:r>
    </w:p>
    <w:p w:rsidR="00C07A99" w:rsidRPr="00787149" w:rsidRDefault="00C07A99" w:rsidP="00C07A99">
      <w:pPr>
        <w:spacing w:line="276" w:lineRule="auto"/>
        <w:ind w:left="284"/>
        <w:jc w:val="both"/>
        <w:rPr>
          <w:rFonts w:ascii="Century Gothic" w:hAnsi="Century Gothic"/>
        </w:rPr>
      </w:pPr>
      <w:r w:rsidRPr="00787149">
        <w:rPr>
          <w:rFonts w:ascii="Century Gothic" w:hAnsi="Century Gothic"/>
        </w:rPr>
        <w:t xml:space="preserve">Pogoj mora izpolniti ponudnik. V primeru partnerske ponudbe mora pogoj izpolniti vsaj eden od partnerjev. </w:t>
      </w:r>
    </w:p>
    <w:p w:rsidR="00C07A99" w:rsidRPr="00787149" w:rsidRDefault="00C07A99" w:rsidP="00C07A99">
      <w:pPr>
        <w:spacing w:line="276" w:lineRule="auto"/>
        <w:ind w:left="284"/>
        <w:jc w:val="both"/>
        <w:rPr>
          <w:rFonts w:ascii="Century Gothic" w:hAnsi="Century Gothic"/>
        </w:rPr>
      </w:pPr>
    </w:p>
    <w:p w:rsidR="00C07A99" w:rsidRPr="00787149" w:rsidRDefault="00C07A99" w:rsidP="00C07A99">
      <w:pPr>
        <w:spacing w:line="276" w:lineRule="auto"/>
        <w:ind w:left="284"/>
        <w:jc w:val="both"/>
        <w:rPr>
          <w:rFonts w:ascii="Century Gothic" w:hAnsi="Century Gothic"/>
        </w:rPr>
      </w:pPr>
      <w:r w:rsidRPr="00787149">
        <w:rPr>
          <w:rFonts w:ascii="Century Gothic" w:hAnsi="Century Gothic"/>
        </w:rPr>
        <w:t>Zahtevano dokazilo:</w:t>
      </w:r>
    </w:p>
    <w:p w:rsidR="00C07A99" w:rsidRPr="00787149" w:rsidRDefault="00C07A99" w:rsidP="00C07A99">
      <w:pPr>
        <w:spacing w:line="276" w:lineRule="auto"/>
        <w:ind w:left="284"/>
        <w:jc w:val="both"/>
        <w:rPr>
          <w:rFonts w:ascii="Century Gothic" w:hAnsi="Century Gothic"/>
        </w:rPr>
      </w:pPr>
      <w:r w:rsidRPr="00787149">
        <w:rPr>
          <w:rFonts w:ascii="Century Gothic" w:hAnsi="Century Gothic"/>
        </w:rPr>
        <w:t>Ponudnik izpolnjevanje pogoja potrdi</w:t>
      </w:r>
      <w:r>
        <w:rPr>
          <w:rFonts w:ascii="Century Gothic" w:hAnsi="Century Gothic"/>
        </w:rPr>
        <w:t xml:space="preserve"> pri pripravi ponudbe na ustreznem mestu </w:t>
      </w:r>
      <w:r w:rsidRPr="00C07A99">
        <w:rPr>
          <w:rFonts w:ascii="Century Gothic" w:hAnsi="Century Gothic"/>
          <w:b/>
        </w:rPr>
        <w:t>v informacijskem sistemu »S-</w:t>
      </w:r>
      <w:proofErr w:type="spellStart"/>
      <w:r w:rsidRPr="00C07A99">
        <w:rPr>
          <w:rFonts w:ascii="Century Gothic" w:hAnsi="Century Gothic"/>
          <w:b/>
        </w:rPr>
        <w:t>Procurement</w:t>
      </w:r>
      <w:proofErr w:type="spellEnd"/>
      <w:r w:rsidRPr="00C07A99">
        <w:rPr>
          <w:rFonts w:ascii="Century Gothic" w:hAnsi="Century Gothic"/>
          <w:b/>
        </w:rPr>
        <w:t>«</w:t>
      </w:r>
      <w:r>
        <w:rPr>
          <w:rFonts w:ascii="Century Gothic" w:hAnsi="Century Gothic"/>
        </w:rPr>
        <w:t>. Naročnik si pridržuje pravico v fazi pregleda in ocenjevanja ponudb od ponudnika zahtevati predložitev drugih d</w:t>
      </w:r>
      <w:bookmarkStart w:id="0" w:name="_GoBack"/>
      <w:bookmarkEnd w:id="0"/>
      <w:r>
        <w:rPr>
          <w:rFonts w:ascii="Century Gothic" w:hAnsi="Century Gothic"/>
        </w:rPr>
        <w:t>okazil za izkazovanje izpolnjevanja pogojev, skladno z Uredbo o zelenem javnem naročanju.</w:t>
      </w:r>
    </w:p>
    <w:p w:rsidR="00C07A99" w:rsidRDefault="00C07A99" w:rsidP="00D15EA8">
      <w:pPr>
        <w:spacing w:line="276" w:lineRule="auto"/>
        <w:ind w:left="284"/>
        <w:jc w:val="both"/>
        <w:rPr>
          <w:rFonts w:ascii="Century Gothic" w:hAnsi="Century Gothic"/>
        </w:rPr>
      </w:pPr>
    </w:p>
    <w:p w:rsidR="00E4425F" w:rsidRPr="00D15EA8" w:rsidRDefault="00E4425F" w:rsidP="00E4425F">
      <w:pPr>
        <w:pStyle w:val="Odstavekseznama"/>
        <w:numPr>
          <w:ilvl w:val="0"/>
          <w:numId w:val="33"/>
        </w:numPr>
        <w:spacing w:line="276" w:lineRule="auto"/>
        <w:jc w:val="both"/>
        <w:outlineLvl w:val="0"/>
        <w:rPr>
          <w:rFonts w:ascii="Century Gothic" w:hAnsi="Century Gothic"/>
          <w:b/>
        </w:rPr>
      </w:pPr>
      <w:r w:rsidRPr="00D15EA8">
        <w:rPr>
          <w:rFonts w:ascii="Century Gothic" w:hAnsi="Century Gothic"/>
          <w:b/>
        </w:rPr>
        <w:t>Pogoj</w:t>
      </w:r>
    </w:p>
    <w:p w:rsidR="002E409C" w:rsidRPr="008E1836" w:rsidRDefault="002E409C" w:rsidP="002E409C">
      <w:pPr>
        <w:spacing w:line="276" w:lineRule="auto"/>
        <w:ind w:left="284"/>
        <w:jc w:val="both"/>
        <w:rPr>
          <w:rFonts w:ascii="Century Gothic" w:hAnsi="Century Gothic"/>
        </w:rPr>
      </w:pPr>
      <w:r w:rsidRPr="008E1836">
        <w:rPr>
          <w:rFonts w:ascii="Century Gothic" w:hAnsi="Century Gothic"/>
        </w:rPr>
        <w:t>Ponudnik razpolaga z zadostnim številom kadrov z ustrezno usposobljenostjo in izkušnjami na področju izvajanja predmeta naročila ter zadostnim obsegom mehanizacije in naprav oziroma potrebne opreme za delo.</w:t>
      </w:r>
    </w:p>
    <w:p w:rsidR="002E409C" w:rsidRPr="008E1836" w:rsidRDefault="002E409C" w:rsidP="002E409C">
      <w:pPr>
        <w:spacing w:line="276" w:lineRule="auto"/>
        <w:ind w:left="284"/>
        <w:jc w:val="both"/>
        <w:rPr>
          <w:rFonts w:ascii="Century Gothic" w:hAnsi="Century Gothic"/>
        </w:rPr>
      </w:pPr>
    </w:p>
    <w:p w:rsidR="002E409C" w:rsidRPr="008E1836" w:rsidRDefault="002E409C" w:rsidP="002E409C">
      <w:pPr>
        <w:spacing w:line="276" w:lineRule="auto"/>
        <w:ind w:left="284"/>
        <w:jc w:val="both"/>
        <w:rPr>
          <w:rFonts w:ascii="Century Gothic" w:hAnsi="Century Gothic"/>
        </w:rPr>
      </w:pPr>
      <w:r w:rsidRPr="008E1836">
        <w:rPr>
          <w:rFonts w:ascii="Century Gothic" w:hAnsi="Century Gothic"/>
        </w:rPr>
        <w:t>Način izpolnjevanja:</w:t>
      </w:r>
    </w:p>
    <w:p w:rsidR="002E409C" w:rsidRPr="008E1836" w:rsidRDefault="002E409C" w:rsidP="002E409C">
      <w:pPr>
        <w:spacing w:line="276" w:lineRule="auto"/>
        <w:ind w:left="284"/>
        <w:jc w:val="both"/>
        <w:rPr>
          <w:rFonts w:ascii="Century Gothic" w:hAnsi="Century Gothic"/>
        </w:rPr>
      </w:pPr>
      <w:r w:rsidRPr="008E1836">
        <w:rPr>
          <w:rFonts w:ascii="Century Gothic" w:hAnsi="Century Gothic"/>
        </w:rPr>
        <w:t>Pogoj mora izpolniti ponudnik. V primeru partnerske ponudbe mora pogoj izpolniti vsaj eden od partnerjev. Ponudnik lahko izpolni pogoj tudi s podizvajalcem.</w:t>
      </w:r>
    </w:p>
    <w:p w:rsidR="002E409C" w:rsidRPr="008E1836" w:rsidRDefault="002E409C" w:rsidP="002E409C">
      <w:pPr>
        <w:spacing w:line="276" w:lineRule="auto"/>
        <w:ind w:left="284"/>
        <w:jc w:val="both"/>
        <w:rPr>
          <w:rFonts w:ascii="Century Gothic" w:hAnsi="Century Gothic"/>
        </w:rPr>
      </w:pPr>
    </w:p>
    <w:p w:rsidR="002E409C" w:rsidRPr="008E1836" w:rsidRDefault="002E409C" w:rsidP="002E409C">
      <w:pPr>
        <w:spacing w:line="276" w:lineRule="auto"/>
        <w:ind w:left="284"/>
        <w:jc w:val="both"/>
        <w:rPr>
          <w:rFonts w:ascii="Century Gothic" w:hAnsi="Century Gothic"/>
        </w:rPr>
      </w:pPr>
      <w:r w:rsidRPr="008E1836">
        <w:rPr>
          <w:rFonts w:ascii="Century Gothic" w:hAnsi="Century Gothic"/>
        </w:rPr>
        <w:t>Zahtevano dokazilo:</w:t>
      </w:r>
    </w:p>
    <w:p w:rsidR="002E409C" w:rsidRDefault="002E409C" w:rsidP="002E409C">
      <w:pPr>
        <w:spacing w:line="276" w:lineRule="auto"/>
        <w:ind w:left="284"/>
        <w:jc w:val="both"/>
        <w:rPr>
          <w:rFonts w:ascii="Century Gothic" w:hAnsi="Century Gothic"/>
        </w:rPr>
      </w:pPr>
      <w:r w:rsidRPr="00855C43">
        <w:rPr>
          <w:rFonts w:ascii="Century Gothic" w:hAnsi="Century Gothic"/>
        </w:rPr>
        <w:t xml:space="preserve">Ponudnik </w:t>
      </w:r>
      <w:r>
        <w:rPr>
          <w:rFonts w:ascii="Century Gothic" w:hAnsi="Century Gothic"/>
        </w:rPr>
        <w:t xml:space="preserve">izpolnjevanje zahteve potrdi pri pripravi </w:t>
      </w:r>
      <w:r w:rsidRPr="004A6517">
        <w:rPr>
          <w:rFonts w:ascii="Century Gothic" w:hAnsi="Century Gothic"/>
        </w:rPr>
        <w:t>ponudbe na ustreznem mestu</w:t>
      </w:r>
      <w:r w:rsidRPr="004A6517">
        <w:rPr>
          <w:rFonts w:ascii="Century Gothic" w:hAnsi="Century Gothic"/>
          <w:b/>
        </w:rPr>
        <w:t xml:space="preserve"> v informacijskem sistemu S-</w:t>
      </w:r>
      <w:proofErr w:type="spellStart"/>
      <w:r w:rsidRPr="004A6517">
        <w:rPr>
          <w:rFonts w:ascii="Century Gothic" w:hAnsi="Century Gothic"/>
          <w:b/>
        </w:rPr>
        <w:t>Procurement</w:t>
      </w:r>
      <w:proofErr w:type="spellEnd"/>
      <w:r w:rsidRPr="00855C43">
        <w:rPr>
          <w:rFonts w:ascii="Century Gothic" w:hAnsi="Century Gothic"/>
        </w:rPr>
        <w:t>.</w:t>
      </w:r>
      <w:r>
        <w:rPr>
          <w:rFonts w:ascii="Century Gothic" w:hAnsi="Century Gothic"/>
        </w:rPr>
        <w:t xml:space="preserve"> Naročnik </w:t>
      </w:r>
      <w:r w:rsidRPr="00855C43">
        <w:rPr>
          <w:rFonts w:ascii="Century Gothic" w:hAnsi="Century Gothic"/>
        </w:rPr>
        <w:t xml:space="preserve">si pridržuje </w:t>
      </w:r>
      <w:r>
        <w:rPr>
          <w:rFonts w:ascii="Century Gothic" w:hAnsi="Century Gothic"/>
        </w:rPr>
        <w:t xml:space="preserve">pravico od ponudnika zahtevati predložitev </w:t>
      </w:r>
      <w:proofErr w:type="spellStart"/>
      <w:r>
        <w:rPr>
          <w:rFonts w:ascii="Century Gothic" w:hAnsi="Century Gothic"/>
        </w:rPr>
        <w:t>kalkulativnih</w:t>
      </w:r>
      <w:proofErr w:type="spellEnd"/>
      <w:r>
        <w:rPr>
          <w:rFonts w:ascii="Century Gothic" w:hAnsi="Century Gothic"/>
        </w:rPr>
        <w:t xml:space="preserve"> elementov ključne gradbene mehanizacije, transportnih sredstev, delovne sile in gradbenega materiala ter dokazil, iz katerih bo razvidno razpolaganje z mehanizacijo, napravami, transportnimi sredstvi oziroma opremo za delo in razpolaganja s kadri ves čas trajanja naročila. Naročnik si pridržuje pravico od ponudnika zahtevati tudi predložitev pojasnil glede organizacije in izvajanja predmeta naročila.</w:t>
      </w:r>
    </w:p>
    <w:p w:rsidR="002E409C" w:rsidRPr="00D15EA8" w:rsidRDefault="002E409C" w:rsidP="00D15EA8">
      <w:pPr>
        <w:spacing w:line="276" w:lineRule="auto"/>
        <w:ind w:left="284"/>
        <w:jc w:val="both"/>
        <w:rPr>
          <w:rFonts w:ascii="Century Gothic" w:hAnsi="Century Gothic"/>
        </w:rPr>
      </w:pPr>
    </w:p>
    <w:p w:rsidR="00225F55" w:rsidRPr="00855C43" w:rsidRDefault="00225F55" w:rsidP="00D15EA8">
      <w:pPr>
        <w:spacing w:line="276" w:lineRule="auto"/>
        <w:ind w:left="284"/>
        <w:jc w:val="both"/>
        <w:rPr>
          <w:rFonts w:ascii="Century Gothic" w:hAnsi="Century Gothic"/>
        </w:rPr>
      </w:pPr>
    </w:p>
    <w:p w:rsidR="00E30605" w:rsidRDefault="00E30605" w:rsidP="00D15EA8">
      <w:pPr>
        <w:spacing w:line="276" w:lineRule="auto"/>
        <w:ind w:left="284"/>
        <w:jc w:val="both"/>
        <w:rPr>
          <w:rFonts w:ascii="Century Gothic" w:hAnsi="Century Gothic"/>
        </w:rPr>
      </w:pPr>
      <w:r>
        <w:rPr>
          <w:rFonts w:ascii="Century Gothic" w:hAnsi="Century Gothic"/>
        </w:rPr>
        <w:br w:type="page"/>
      </w:r>
    </w:p>
    <w:p w:rsidR="00E30605" w:rsidRDefault="00E30605" w:rsidP="00E30605">
      <w:pPr>
        <w:pStyle w:val="PODNASLOV"/>
        <w:spacing w:after="0" w:line="276" w:lineRule="auto"/>
        <w:outlineLvl w:val="0"/>
        <w:rPr>
          <w:rFonts w:ascii="Century Gothic" w:hAnsi="Century Gothic"/>
        </w:rPr>
      </w:pPr>
      <w:r>
        <w:rPr>
          <w:rFonts w:ascii="Century Gothic" w:hAnsi="Century Gothic"/>
        </w:rPr>
        <w:lastRenderedPageBreak/>
        <w:t>D</w:t>
      </w:r>
      <w:r w:rsidRPr="00855C43">
        <w:rPr>
          <w:rFonts w:ascii="Century Gothic" w:hAnsi="Century Gothic"/>
        </w:rPr>
        <w:t xml:space="preserve">) </w:t>
      </w:r>
      <w:r>
        <w:rPr>
          <w:rFonts w:ascii="Century Gothic" w:hAnsi="Century Gothic"/>
        </w:rPr>
        <w:t>ZAHTEVANA VSEBINA PONUDBENE DOKUMENTACIJE</w:t>
      </w:r>
    </w:p>
    <w:p w:rsidR="00E30605" w:rsidRDefault="00E30605" w:rsidP="00E30605">
      <w:pPr>
        <w:spacing w:line="276" w:lineRule="auto"/>
        <w:jc w:val="both"/>
        <w:rPr>
          <w:rFonts w:ascii="Century Gothic" w:hAnsi="Century Gothic"/>
        </w:rPr>
      </w:pPr>
    </w:p>
    <w:p w:rsidR="00D15EA8" w:rsidRDefault="00D15EA8" w:rsidP="00D15EA8">
      <w:pPr>
        <w:spacing w:line="276" w:lineRule="auto"/>
        <w:jc w:val="both"/>
        <w:rPr>
          <w:rFonts w:ascii="Century Gothic" w:hAnsi="Century Gothic"/>
        </w:rPr>
      </w:pPr>
      <w:r>
        <w:rPr>
          <w:rFonts w:ascii="Century Gothic" w:hAnsi="Century Gothic"/>
        </w:rPr>
        <w:t>Ponudniki morajo predložiti naslednje dokumente:</w:t>
      </w:r>
    </w:p>
    <w:p w:rsidR="00D15EA8" w:rsidRDefault="00D15EA8" w:rsidP="00D15EA8">
      <w:pPr>
        <w:spacing w:line="276" w:lineRule="auto"/>
        <w:jc w:val="both"/>
        <w:rPr>
          <w:rFonts w:ascii="Century Gothic" w:hAnsi="Century Gothic"/>
        </w:rPr>
      </w:pPr>
    </w:p>
    <w:p w:rsidR="00D15EA8" w:rsidRPr="00B2466D" w:rsidRDefault="00D15EA8" w:rsidP="00D15EA8">
      <w:pPr>
        <w:pStyle w:val="STEVILCENJETEXT10pt"/>
        <w:keepNext/>
        <w:keepLines/>
        <w:spacing w:after="120"/>
        <w:ind w:left="851" w:hanging="425"/>
        <w:jc w:val="both"/>
        <w:rPr>
          <w:rFonts w:ascii="Century Gothic" w:hAnsi="Century Gothic"/>
        </w:rPr>
      </w:pPr>
      <w:r w:rsidRPr="00CF5F66">
        <w:rPr>
          <w:rFonts w:ascii="Century Gothic" w:hAnsi="Century Gothic"/>
          <w:b/>
        </w:rPr>
        <w:t>ESPD obrazec</w:t>
      </w:r>
      <w:r>
        <w:rPr>
          <w:rFonts w:ascii="Century Gothic" w:hAnsi="Century Gothic"/>
        </w:rPr>
        <w:t xml:space="preserve"> (svoj lastni, </w:t>
      </w:r>
      <w:r w:rsidRPr="00F86C66">
        <w:rPr>
          <w:rFonts w:ascii="Century Gothic" w:hAnsi="Century Gothic"/>
        </w:rPr>
        <w:t>za vsakega partnerja</w:t>
      </w:r>
      <w:r>
        <w:rPr>
          <w:rFonts w:ascii="Century Gothic" w:hAnsi="Century Gothic"/>
        </w:rPr>
        <w:t xml:space="preserve"> in vsakega podizvajalca)</w:t>
      </w:r>
    </w:p>
    <w:p w:rsidR="00D15EA8" w:rsidRDefault="00D15EA8" w:rsidP="00D15EA8">
      <w:pPr>
        <w:pStyle w:val="STEVILCENJETEXT10pt"/>
        <w:keepNext/>
        <w:keepLines/>
        <w:spacing w:after="120"/>
        <w:ind w:left="851" w:hanging="425"/>
        <w:jc w:val="both"/>
        <w:rPr>
          <w:rFonts w:ascii="Century Gothic" w:hAnsi="Century Gothic"/>
        </w:rPr>
      </w:pPr>
      <w:r w:rsidRPr="00081F4E">
        <w:rPr>
          <w:rFonts w:ascii="Century Gothic" w:hAnsi="Century Gothic"/>
          <w:b/>
        </w:rPr>
        <w:t>OBR-Udeležba</w:t>
      </w:r>
      <w:r>
        <w:rPr>
          <w:rFonts w:ascii="Century Gothic" w:hAnsi="Century Gothic"/>
          <w:b/>
        </w:rPr>
        <w:t xml:space="preserve"> </w:t>
      </w:r>
      <w:r>
        <w:rPr>
          <w:rFonts w:ascii="Century Gothic" w:hAnsi="Century Gothic"/>
        </w:rPr>
        <w:t xml:space="preserve">(svoj lastni in </w:t>
      </w:r>
      <w:r w:rsidRPr="00F86C66">
        <w:rPr>
          <w:rFonts w:ascii="Century Gothic" w:hAnsi="Century Gothic"/>
        </w:rPr>
        <w:t>za vsakega partnerja</w:t>
      </w:r>
      <w:r>
        <w:rPr>
          <w:rFonts w:ascii="Century Gothic" w:hAnsi="Century Gothic"/>
        </w:rPr>
        <w:t>)</w:t>
      </w:r>
    </w:p>
    <w:p w:rsidR="00D15EA8" w:rsidRDefault="00D15EA8" w:rsidP="00D15EA8">
      <w:pPr>
        <w:pStyle w:val="STEVILCENJETEXT10pt"/>
        <w:keepNext/>
        <w:keepLines/>
        <w:spacing w:after="120"/>
        <w:ind w:left="851" w:hanging="425"/>
        <w:jc w:val="both"/>
        <w:rPr>
          <w:rFonts w:ascii="Century Gothic" w:hAnsi="Century Gothic"/>
        </w:rPr>
      </w:pPr>
      <w:r w:rsidRPr="000364CA">
        <w:rPr>
          <w:rFonts w:ascii="Century Gothic" w:hAnsi="Century Gothic"/>
          <w:b/>
        </w:rPr>
        <w:t xml:space="preserve">OBR-Popisi del </w:t>
      </w:r>
    </w:p>
    <w:p w:rsidR="00D15EA8" w:rsidRPr="000364CA" w:rsidRDefault="00D15EA8" w:rsidP="00D15EA8">
      <w:pPr>
        <w:pStyle w:val="STEVILCENJETEXT10pt"/>
        <w:keepNext/>
        <w:keepLines/>
        <w:spacing w:after="120"/>
        <w:ind w:left="851" w:hanging="425"/>
        <w:jc w:val="both"/>
        <w:rPr>
          <w:rFonts w:ascii="Century Gothic" w:hAnsi="Century Gothic"/>
        </w:rPr>
      </w:pPr>
      <w:r w:rsidRPr="000364CA">
        <w:rPr>
          <w:rFonts w:ascii="Century Gothic" w:hAnsi="Century Gothic"/>
          <w:b/>
        </w:rPr>
        <w:t>Partnerska pogodba</w:t>
      </w:r>
      <w:r w:rsidRPr="000364CA">
        <w:rPr>
          <w:rFonts w:ascii="Century Gothic" w:hAnsi="Century Gothic"/>
        </w:rPr>
        <w:t xml:space="preserve"> v primeru, da ponudnik nastopa s partnerji mora predložiti  pogodbo o skupni izvedbi predmeta javnega razpisa (lastni obrazec)</w:t>
      </w:r>
    </w:p>
    <w:p w:rsidR="002E409C" w:rsidRPr="002E409C" w:rsidRDefault="002E409C" w:rsidP="00D15EA8">
      <w:pPr>
        <w:pStyle w:val="STEVILCENJETEXT10pt"/>
        <w:keepNext/>
        <w:keepLines/>
        <w:spacing w:after="120"/>
        <w:ind w:left="851" w:hanging="425"/>
        <w:jc w:val="both"/>
        <w:rPr>
          <w:rFonts w:ascii="Century Gothic" w:hAnsi="Century Gothic"/>
        </w:rPr>
      </w:pPr>
      <w:r w:rsidRPr="002E409C">
        <w:rPr>
          <w:rFonts w:ascii="Century Gothic" w:hAnsi="Century Gothic"/>
          <w:b/>
        </w:rPr>
        <w:t>Zavarovalne police</w:t>
      </w:r>
      <w:r w:rsidRPr="00CF5F66">
        <w:rPr>
          <w:rFonts w:ascii="Century Gothic" w:hAnsi="Century Gothic"/>
          <w:b/>
        </w:rPr>
        <w:t xml:space="preserve"> </w:t>
      </w:r>
    </w:p>
    <w:p w:rsidR="00D15EA8" w:rsidRPr="000364CA" w:rsidRDefault="00D15EA8" w:rsidP="00D15EA8">
      <w:pPr>
        <w:pStyle w:val="STEVILCENJETEXT10pt"/>
        <w:keepNext/>
        <w:keepLines/>
        <w:spacing w:after="120"/>
        <w:ind w:left="851" w:hanging="425"/>
        <w:jc w:val="both"/>
        <w:rPr>
          <w:rFonts w:ascii="Century Gothic" w:hAnsi="Century Gothic"/>
        </w:rPr>
      </w:pPr>
      <w:r w:rsidRPr="00CF5F66">
        <w:rPr>
          <w:rFonts w:ascii="Century Gothic" w:hAnsi="Century Gothic"/>
          <w:b/>
        </w:rPr>
        <w:t>OBR-Podizvajalci</w:t>
      </w:r>
      <w:r>
        <w:rPr>
          <w:rFonts w:ascii="Century Gothic" w:hAnsi="Century Gothic"/>
        </w:rPr>
        <w:t>, le v primeru imenovanja podizvajalcev,</w:t>
      </w:r>
      <w:r>
        <w:rPr>
          <w:rFonts w:ascii="Century Gothic" w:hAnsi="Century Gothic"/>
          <w:b/>
        </w:rPr>
        <w:t xml:space="preserve"> </w:t>
      </w:r>
    </w:p>
    <w:p w:rsidR="00D15EA8" w:rsidRDefault="00D15EA8" w:rsidP="00D15EA8">
      <w:pPr>
        <w:pStyle w:val="STEVILCENJETEXT10pt"/>
        <w:keepNext/>
        <w:keepLines/>
        <w:spacing w:after="120"/>
        <w:ind w:left="851" w:hanging="425"/>
        <w:jc w:val="both"/>
        <w:rPr>
          <w:rFonts w:ascii="Century Gothic" w:hAnsi="Century Gothic"/>
        </w:rPr>
      </w:pPr>
      <w:r>
        <w:rPr>
          <w:rFonts w:ascii="Century Gothic" w:hAnsi="Century Gothic"/>
          <w:b/>
        </w:rPr>
        <w:t>OBR-Referenčni posli gospodarskega subjekta</w:t>
      </w:r>
    </w:p>
    <w:p w:rsidR="00D15EA8" w:rsidRPr="00081F4E" w:rsidRDefault="00D15EA8" w:rsidP="00D15EA8">
      <w:pPr>
        <w:pStyle w:val="STEVILCENJETEXT10pt"/>
        <w:keepNext/>
        <w:keepLines/>
        <w:spacing w:after="120"/>
        <w:ind w:left="851" w:hanging="425"/>
        <w:jc w:val="both"/>
        <w:rPr>
          <w:rFonts w:ascii="Century Gothic" w:hAnsi="Century Gothic"/>
        </w:rPr>
      </w:pPr>
      <w:r w:rsidRPr="00081F4E">
        <w:rPr>
          <w:rFonts w:ascii="Century Gothic" w:hAnsi="Century Gothic"/>
        </w:rPr>
        <w:t>Drugi dokumenti v primeru, kadar je v dokumentaciji v zvezi z oddajo javnega naročila, s popravki le-te, dodatnimi pojasnili ali popravki objave zahtevana dodatna dokumentacija.</w:t>
      </w:r>
    </w:p>
    <w:p w:rsidR="00D15EA8" w:rsidRDefault="00D15EA8" w:rsidP="00D15EA8">
      <w:pPr>
        <w:spacing w:line="276" w:lineRule="auto"/>
        <w:jc w:val="both"/>
        <w:rPr>
          <w:rFonts w:ascii="Century Gothic" w:hAnsi="Century Gothic"/>
        </w:rPr>
      </w:pPr>
    </w:p>
    <w:p w:rsidR="00D15EA8" w:rsidRDefault="00D15EA8" w:rsidP="00D15EA8">
      <w:pPr>
        <w:spacing w:line="276" w:lineRule="auto"/>
        <w:jc w:val="both"/>
        <w:rPr>
          <w:rFonts w:ascii="Century Gothic" w:hAnsi="Century Gothic"/>
        </w:rPr>
      </w:pPr>
    </w:p>
    <w:p w:rsidR="00D15EA8" w:rsidRPr="00B2466D" w:rsidRDefault="00D15EA8" w:rsidP="00D15EA8">
      <w:pPr>
        <w:spacing w:line="276" w:lineRule="auto"/>
        <w:jc w:val="both"/>
        <w:rPr>
          <w:rFonts w:ascii="Century Gothic" w:hAnsi="Century Gothic"/>
        </w:rPr>
      </w:pPr>
      <w:r>
        <w:rPr>
          <w:rFonts w:ascii="Century Gothic" w:hAnsi="Century Gothic"/>
        </w:rPr>
        <w:t>Ponudniku k ponudbeni dokumentaciji v fazi oddaje ponudbe ni potrebno priložiti dokumentov:</w:t>
      </w:r>
    </w:p>
    <w:p w:rsidR="00D15EA8" w:rsidRDefault="00D15EA8" w:rsidP="00D15EA8">
      <w:pPr>
        <w:pStyle w:val="STEVILCENJETEXT10pt"/>
        <w:keepNext/>
        <w:keepLines/>
        <w:numPr>
          <w:ilvl w:val="0"/>
          <w:numId w:val="0"/>
        </w:numPr>
        <w:spacing w:after="120"/>
        <w:ind w:left="-338"/>
        <w:jc w:val="both"/>
        <w:rPr>
          <w:rFonts w:ascii="Century Gothic" w:hAnsi="Century Gothic"/>
        </w:rPr>
      </w:pPr>
    </w:p>
    <w:p w:rsidR="00D15EA8" w:rsidRPr="00866D82" w:rsidRDefault="00D15EA8" w:rsidP="00D15EA8">
      <w:pPr>
        <w:pStyle w:val="STEVILCENJETEXT10pt"/>
        <w:keepNext/>
        <w:keepLines/>
        <w:spacing w:after="120"/>
        <w:ind w:left="851" w:hanging="425"/>
        <w:jc w:val="both"/>
        <w:rPr>
          <w:rFonts w:ascii="Century Gothic" w:hAnsi="Century Gothic"/>
        </w:rPr>
      </w:pPr>
      <w:r w:rsidRPr="00866D82">
        <w:rPr>
          <w:rFonts w:ascii="Century Gothic" w:hAnsi="Century Gothic"/>
        </w:rPr>
        <w:t xml:space="preserve">OBR-Pooblastilo za pridobitev podatkov iz kazenske evidence, za ponudnika, partnerja in podizvajalca in vsako osebo, ki je članica upravnega, vodstvenega ali nadzornega organa pri tej pravni osebi ali ki ima pooblastila za njegovo zastopanje ali odločanje ali nadzor v njem (predloži ponudnik v fazi pregleda in ocenjevanja ponudb </w:t>
      </w:r>
      <w:r>
        <w:rPr>
          <w:rFonts w:ascii="Century Gothic" w:hAnsi="Century Gothic"/>
        </w:rPr>
        <w:t>v primeru</w:t>
      </w:r>
      <w:r w:rsidRPr="00866D82">
        <w:rPr>
          <w:rFonts w:ascii="Century Gothic" w:hAnsi="Century Gothic"/>
        </w:rPr>
        <w:t xml:space="preserve"> naročnikovega poziva)</w:t>
      </w:r>
    </w:p>
    <w:p w:rsidR="00D15EA8" w:rsidRPr="002E409C" w:rsidRDefault="002E409C" w:rsidP="00D15EA8">
      <w:pPr>
        <w:pStyle w:val="STEVILCENJETEXT10pt"/>
        <w:keepNext/>
        <w:keepLines/>
        <w:spacing w:after="120"/>
        <w:ind w:left="851" w:hanging="425"/>
        <w:jc w:val="both"/>
        <w:rPr>
          <w:rFonts w:ascii="Century Gothic" w:hAnsi="Century Gothic"/>
        </w:rPr>
      </w:pPr>
      <w:proofErr w:type="spellStart"/>
      <w:r w:rsidRPr="002E409C">
        <w:rPr>
          <w:rFonts w:ascii="Century Gothic" w:hAnsi="Century Gothic"/>
        </w:rPr>
        <w:t>Kalkulativni</w:t>
      </w:r>
      <w:proofErr w:type="spellEnd"/>
      <w:r w:rsidRPr="002E409C">
        <w:rPr>
          <w:rFonts w:ascii="Century Gothic" w:hAnsi="Century Gothic"/>
        </w:rPr>
        <w:t xml:space="preserve"> elementi (lasten obrazec)</w:t>
      </w:r>
      <w:r w:rsidR="00D15EA8" w:rsidRPr="002E409C">
        <w:rPr>
          <w:rFonts w:ascii="Century Gothic" w:hAnsi="Century Gothic"/>
        </w:rPr>
        <w:t>Tehničnega poročila</w:t>
      </w:r>
    </w:p>
    <w:p w:rsidR="00D15EA8" w:rsidRDefault="00D15EA8" w:rsidP="00D15EA8">
      <w:pPr>
        <w:pStyle w:val="STEVILCENJETEXT10pt"/>
        <w:keepNext/>
        <w:keepLines/>
        <w:spacing w:after="120"/>
        <w:ind w:left="851" w:hanging="425"/>
        <w:jc w:val="both"/>
        <w:rPr>
          <w:rFonts w:ascii="Century Gothic" w:hAnsi="Century Gothic"/>
        </w:rPr>
      </w:pPr>
      <w:r>
        <w:rPr>
          <w:rFonts w:ascii="Century Gothic" w:hAnsi="Century Gothic"/>
        </w:rPr>
        <w:t>OBR-Vzorec pogodbe(predloži izbrani ponudnik v fazi sklenitve pogodbe)</w:t>
      </w:r>
    </w:p>
    <w:p w:rsidR="00D15EA8" w:rsidRDefault="00D15EA8" w:rsidP="00D15EA8">
      <w:pPr>
        <w:pStyle w:val="STEVILCENJETEXT10pt"/>
        <w:keepNext/>
        <w:keepLines/>
        <w:spacing w:after="120"/>
        <w:ind w:left="851" w:hanging="425"/>
        <w:jc w:val="both"/>
        <w:rPr>
          <w:rFonts w:ascii="Century Gothic" w:hAnsi="Century Gothic"/>
        </w:rPr>
      </w:pPr>
      <w:r>
        <w:rPr>
          <w:rFonts w:ascii="Century Gothic" w:hAnsi="Century Gothic"/>
        </w:rPr>
        <w:t>OBR-Garancija za dobro izvedbo posla (predloži izbrani ponudnik v fazi sklenitve pogodbe)</w:t>
      </w:r>
    </w:p>
    <w:p w:rsidR="00D15EA8" w:rsidRDefault="00D15EA8" w:rsidP="00D15EA8">
      <w:pPr>
        <w:pStyle w:val="STEVILCENJETEXT10pt"/>
        <w:keepNext/>
        <w:keepLines/>
        <w:spacing w:after="120"/>
        <w:ind w:left="851" w:hanging="425"/>
        <w:jc w:val="both"/>
        <w:rPr>
          <w:rFonts w:ascii="Century Gothic" w:hAnsi="Century Gothic"/>
        </w:rPr>
      </w:pPr>
      <w:r>
        <w:rPr>
          <w:rFonts w:ascii="Century Gothic" w:hAnsi="Century Gothic"/>
        </w:rPr>
        <w:t>OBR-Garancija za odpravo napak (predloži izbrani ponudnik v fazi sklenitve pogodbe)</w:t>
      </w:r>
    </w:p>
    <w:p w:rsidR="00D15EA8" w:rsidRPr="00F9599C" w:rsidRDefault="00D15EA8" w:rsidP="00D15EA8">
      <w:pPr>
        <w:pStyle w:val="STEVILCENJETEXT10pt"/>
        <w:keepNext/>
        <w:keepLines/>
        <w:spacing w:after="120"/>
        <w:ind w:left="851" w:hanging="425"/>
        <w:jc w:val="both"/>
        <w:rPr>
          <w:rFonts w:ascii="Century Gothic" w:hAnsi="Century Gothic"/>
        </w:rPr>
      </w:pPr>
      <w:r>
        <w:rPr>
          <w:rFonts w:ascii="Century Gothic" w:hAnsi="Century Gothic"/>
        </w:rPr>
        <w:t>OBR-Izjava podizvajalca (predloži izbrani ponudnik v fazi pred sklenitvijo pogodbe)</w:t>
      </w:r>
    </w:p>
    <w:p w:rsidR="00713885" w:rsidRDefault="00713885" w:rsidP="00192E2D">
      <w:pPr>
        <w:spacing w:line="276" w:lineRule="auto"/>
        <w:jc w:val="both"/>
        <w:rPr>
          <w:rFonts w:ascii="Century Gothic" w:hAnsi="Century Gothic"/>
        </w:rPr>
      </w:pPr>
    </w:p>
    <w:p w:rsidR="00576E69" w:rsidRPr="00855C43" w:rsidRDefault="00576E69" w:rsidP="00192E2D">
      <w:pPr>
        <w:spacing w:line="276" w:lineRule="auto"/>
        <w:jc w:val="both"/>
        <w:rPr>
          <w:rFonts w:ascii="Century Gothic" w:hAnsi="Century Gothic"/>
        </w:rPr>
      </w:pPr>
    </w:p>
    <w:p w:rsidR="00341E5A" w:rsidRPr="00855C43" w:rsidRDefault="00341E5A" w:rsidP="00192E2D">
      <w:pPr>
        <w:spacing w:line="276" w:lineRule="auto"/>
        <w:jc w:val="both"/>
        <w:rPr>
          <w:rFonts w:ascii="Century Gothic" w:hAnsi="Century Gothic"/>
        </w:rPr>
      </w:pPr>
    </w:p>
    <w:p w:rsidR="00125970" w:rsidRDefault="00125970" w:rsidP="00192E2D">
      <w:pPr>
        <w:spacing w:line="276" w:lineRule="auto"/>
        <w:jc w:val="both"/>
        <w:rPr>
          <w:rFonts w:ascii="Century Gothic" w:eastAsiaTheme="minorEastAsia" w:hAnsi="Century Gothic"/>
          <w:szCs w:val="20"/>
        </w:rPr>
      </w:pP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855C43">
        <w:rPr>
          <w:rFonts w:ascii="Century Gothic" w:eastAsiaTheme="minorEastAsia" w:hAnsi="Century Gothic"/>
        </w:rPr>
        <w:tab/>
      </w:r>
      <w:r w:rsidRPr="00A76A67">
        <w:rPr>
          <w:rFonts w:ascii="Century Gothic" w:eastAsiaTheme="minorEastAsia" w:hAnsi="Century Gothic"/>
          <w:szCs w:val="20"/>
        </w:rPr>
        <w:t xml:space="preserve">Občina </w:t>
      </w:r>
      <w:r w:rsidR="00D15EA8">
        <w:rPr>
          <w:rFonts w:ascii="Century Gothic" w:eastAsiaTheme="minorEastAsia" w:hAnsi="Century Gothic"/>
          <w:szCs w:val="20"/>
        </w:rPr>
        <w:t>Trebnje</w:t>
      </w:r>
    </w:p>
    <w:p w:rsidR="00D15EA8" w:rsidRPr="00A76A67" w:rsidRDefault="00D15EA8" w:rsidP="00192E2D">
      <w:pPr>
        <w:spacing w:line="276" w:lineRule="auto"/>
        <w:jc w:val="both"/>
        <w:rPr>
          <w:rFonts w:ascii="Century Gothic" w:eastAsiaTheme="minorEastAsia" w:hAnsi="Century Gothic"/>
          <w:szCs w:val="20"/>
        </w:rPr>
      </w:pPr>
    </w:p>
    <w:p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D15EA8">
        <w:rPr>
          <w:rFonts w:ascii="Century Gothic" w:eastAsiaTheme="minorEastAsia" w:hAnsi="Century Gothic"/>
          <w:szCs w:val="20"/>
        </w:rPr>
        <w:t>Alojzij Kastelic</w:t>
      </w:r>
    </w:p>
    <w:p w:rsidR="00125970" w:rsidRPr="00A76A67" w:rsidRDefault="00125970" w:rsidP="00192E2D">
      <w:pPr>
        <w:spacing w:line="276" w:lineRule="auto"/>
        <w:jc w:val="both"/>
        <w:rPr>
          <w:rFonts w:ascii="Century Gothic" w:eastAsiaTheme="minorEastAsia" w:hAnsi="Century Gothic"/>
          <w:szCs w:val="20"/>
        </w:rPr>
      </w:pP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Pr="00A76A67">
        <w:rPr>
          <w:rFonts w:ascii="Century Gothic" w:eastAsiaTheme="minorEastAsia" w:hAnsi="Century Gothic"/>
          <w:szCs w:val="20"/>
        </w:rPr>
        <w:tab/>
      </w:r>
      <w:r w:rsidR="00BE49A5" w:rsidRPr="00A76A67">
        <w:rPr>
          <w:rFonts w:ascii="Century Gothic" w:eastAsiaTheme="minorEastAsia" w:hAnsi="Century Gothic"/>
          <w:szCs w:val="20"/>
        </w:rPr>
        <w:t>ž</w:t>
      </w:r>
      <w:r w:rsidRPr="00A76A67">
        <w:rPr>
          <w:rFonts w:ascii="Century Gothic" w:eastAsiaTheme="minorEastAsia" w:hAnsi="Century Gothic"/>
          <w:szCs w:val="20"/>
        </w:rPr>
        <w:t>upan</w:t>
      </w:r>
    </w:p>
    <w:sectPr w:rsidR="00125970" w:rsidRPr="00A76A67" w:rsidSect="00BC2C36">
      <w:headerReference w:type="default" r:id="rId14"/>
      <w:headerReference w:type="first" r:id="rId15"/>
      <w:footerReference w:type="first" r:id="rId16"/>
      <w:pgSz w:w="11900" w:h="16840"/>
      <w:pgMar w:top="1134" w:right="1134" w:bottom="1134" w:left="851" w:header="397" w:footer="588" w:gutter="0"/>
      <w:pgBorders w:zOrder="back" w:display="notFirstPage" w:offsetFrom="page">
        <w:left w:val="single" w:sz="18" w:space="20" w:color="92D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4A1" w:rsidRDefault="00F734A1" w:rsidP="00067AAF">
      <w:r>
        <w:separator/>
      </w:r>
    </w:p>
  </w:endnote>
  <w:endnote w:type="continuationSeparator" w:id="0">
    <w:p w:rsidR="00F734A1" w:rsidRDefault="00F734A1"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285" w:rsidRPr="00855C43" w:rsidRDefault="00F30BB4" w:rsidP="007326DA">
    <w:pPr>
      <w:rPr>
        <w:rFonts w:ascii="Century Gothic" w:hAnsi="Century Gothic"/>
      </w:rPr>
    </w:pPr>
    <w:r>
      <w:rPr>
        <w:rFonts w:ascii="Century Gothic" w:hAnsi="Century Gothic"/>
      </w:rPr>
      <w:t>Trebnje</w:t>
    </w:r>
    <w:r w:rsidR="007B5A0B">
      <w:rPr>
        <w:rFonts w:ascii="Century Gothic" w:hAnsi="Century Gothic"/>
      </w:rPr>
      <w:t xml:space="preserve">, </w:t>
    </w:r>
    <w:r w:rsidR="001456A9">
      <w:rPr>
        <w:rFonts w:ascii="Century Gothic" w:hAnsi="Century Gothic"/>
      </w:rPr>
      <w:t>avgust</w:t>
    </w:r>
    <w:r w:rsidR="007B5A0B">
      <w:rPr>
        <w:rFonts w:ascii="Century Gothic" w:hAnsi="Century Gothic"/>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4A1" w:rsidRDefault="00F734A1" w:rsidP="00067AAF">
      <w:r>
        <w:separator/>
      </w:r>
    </w:p>
  </w:footnote>
  <w:footnote w:type="continuationSeparator" w:id="0">
    <w:p w:rsidR="00F734A1" w:rsidRDefault="00F734A1" w:rsidP="0006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285" w:rsidRDefault="00D73DAF">
    <w:pPr>
      <w:pStyle w:val="Glava"/>
    </w:pPr>
    <w:r>
      <w:rPr>
        <w:noProof/>
        <w:lang w:val="en-GB" w:eastAsia="en-GB"/>
      </w:rPr>
      <mc:AlternateContent>
        <mc:Choice Requires="wps">
          <w:drawing>
            <wp:anchor distT="0" distB="0" distL="114300" distR="114300" simplePos="0" relativeHeight="251658240" behindDoc="0" locked="0" layoutInCell="0" allowOverlap="1" wp14:anchorId="651D4BE8">
              <wp:simplePos x="0" y="0"/>
              <wp:positionH relativeFrom="page">
                <wp:posOffset>-109855</wp:posOffset>
              </wp:positionH>
              <wp:positionV relativeFrom="page">
                <wp:align>center</wp:align>
              </wp:positionV>
              <wp:extent cx="762000" cy="530225"/>
              <wp:effectExtent l="0" t="0" r="0" b="0"/>
              <wp:wrapNone/>
              <wp:docPr id="1"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extLst>
                    </wps:spPr>
                    <wps:txbx>
                      <w:txbxContent>
                        <w:p w:rsidR="00CE3285" w:rsidRPr="00E96CF5" w:rsidRDefault="00911EF6" w:rsidP="001E480A">
                          <w:pPr>
                            <w:spacing w:before="120"/>
                            <w:jc w:val="center"/>
                            <w:rPr>
                              <w:rFonts w:ascii="Calibri" w:eastAsia="MS ????" w:hAnsi="Calibri"/>
                              <w:sz w:val="48"/>
                              <w:szCs w:val="48"/>
                            </w:rPr>
                          </w:pPr>
                          <w:r w:rsidRPr="006A7167">
                            <w:rPr>
                              <w:color w:val="92D050"/>
                              <w:sz w:val="36"/>
                              <w:szCs w:val="36"/>
                            </w:rPr>
                            <w:fldChar w:fldCharType="begin"/>
                          </w:r>
                          <w:r w:rsidR="00CE3285" w:rsidRPr="006A7167">
                            <w:rPr>
                              <w:color w:val="92D050"/>
                              <w:sz w:val="36"/>
                              <w:szCs w:val="36"/>
                            </w:rPr>
                            <w:instrText>PAGE   \* MERGEFORMAT</w:instrText>
                          </w:r>
                          <w:r w:rsidRPr="006A7167">
                            <w:rPr>
                              <w:color w:val="92D050"/>
                              <w:sz w:val="36"/>
                              <w:szCs w:val="36"/>
                            </w:rPr>
                            <w:fldChar w:fldCharType="separate"/>
                          </w:r>
                          <w:r w:rsidR="00667FBC" w:rsidRPr="00667FBC">
                            <w:rPr>
                              <w:rFonts w:eastAsia="MS ????"/>
                              <w:noProof/>
                              <w:color w:val="92D050"/>
                              <w:sz w:val="36"/>
                              <w:szCs w:val="36"/>
                            </w:rPr>
                            <w:t>14</w:t>
                          </w:r>
                          <w:r w:rsidRPr="006A7167">
                            <w:rPr>
                              <w:color w:val="92D050"/>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D4BE8" id="Pravokotnik 9" o:spid="_x0000_s1026" style="position:absolute;margin-left:-8.65pt;margin-top:0;width:60pt;height:41.7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" o:allowincell="f" stroked="f">
              <v:textbox>
                <w:txbxContent>
                  <w:p w:rsidR="00CE3285" w:rsidRPr="00E96CF5" w:rsidRDefault="00911EF6" w:rsidP="001E480A">
                    <w:pPr>
                      <w:spacing w:before="120"/>
                      <w:jc w:val="center"/>
                      <w:rPr>
                        <w:rFonts w:ascii="Calibri" w:eastAsia="MS ????" w:hAnsi="Calibri"/>
                        <w:sz w:val="48"/>
                        <w:szCs w:val="48"/>
                      </w:rPr>
                    </w:pPr>
                    <w:r w:rsidRPr="006A7167">
                      <w:rPr>
                        <w:color w:val="92D050"/>
                        <w:sz w:val="36"/>
                        <w:szCs w:val="36"/>
                      </w:rPr>
                      <w:fldChar w:fldCharType="begin"/>
                    </w:r>
                    <w:r w:rsidR="00CE3285" w:rsidRPr="006A7167">
                      <w:rPr>
                        <w:color w:val="92D050"/>
                        <w:sz w:val="36"/>
                        <w:szCs w:val="36"/>
                      </w:rPr>
                      <w:instrText>PAGE   \* MERGEFORMAT</w:instrText>
                    </w:r>
                    <w:r w:rsidRPr="006A7167">
                      <w:rPr>
                        <w:color w:val="92D050"/>
                        <w:sz w:val="36"/>
                        <w:szCs w:val="36"/>
                      </w:rPr>
                      <w:fldChar w:fldCharType="separate"/>
                    </w:r>
                    <w:r w:rsidR="00667FBC" w:rsidRPr="00667FBC">
                      <w:rPr>
                        <w:rFonts w:eastAsia="MS ????"/>
                        <w:noProof/>
                        <w:color w:val="92D050"/>
                        <w:sz w:val="36"/>
                        <w:szCs w:val="36"/>
                      </w:rPr>
                      <w:t>14</w:t>
                    </w:r>
                    <w:r w:rsidRPr="006A7167">
                      <w:rPr>
                        <w:color w:val="92D050"/>
                        <w:sz w:val="36"/>
                        <w:szCs w:val="36"/>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285" w:rsidRPr="00204140" w:rsidRDefault="00D73DAF" w:rsidP="00BA34F7">
    <w:pPr>
      <w:pStyle w:val="Glava"/>
      <w:tabs>
        <w:tab w:val="center" w:pos="4962"/>
        <w:tab w:val="right" w:pos="9781"/>
      </w:tabs>
      <w:ind w:right="-1188"/>
    </w:pPr>
    <w:r>
      <w:rPr>
        <w:noProof/>
        <w:lang w:val="en-GB" w:eastAsia="en-GB"/>
      </w:rPr>
      <mc:AlternateContent>
        <mc:Choice Requires="wps">
          <w:drawing>
            <wp:anchor distT="0" distB="0" distL="114300" distR="114300" simplePos="0" relativeHeight="251657216" behindDoc="0" locked="0" layoutInCell="0" allowOverlap="1" wp14:anchorId="12733E13">
              <wp:simplePos x="0" y="0"/>
              <wp:positionH relativeFrom="page">
                <wp:posOffset>-109855</wp:posOffset>
              </wp:positionH>
              <wp:positionV relativeFrom="page">
                <wp:align>center</wp:align>
              </wp:positionV>
              <wp:extent cx="762000" cy="895350"/>
              <wp:effectExtent l="0" t="0" r="0" b="0"/>
              <wp:wrapNone/>
              <wp:docPr id="558"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extLst>
                    </wps:spPr>
                    <wps:txbx>
                      <w:txbxContent>
                        <w:p w:rsidR="00CE3285" w:rsidRPr="00E96CF5" w:rsidRDefault="00CE3285">
                          <w:pPr>
                            <w:jc w:val="center"/>
                            <w:rPr>
                              <w:rFonts w:ascii="Calibri" w:eastAsia="MS ????" w:hAnsi="Calibr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3E13" id="_x0000_s1027" style="position:absolute;margin-left:-8.65pt;margin-top:0;width:60pt;height:70.5pt;z-index:2516572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" o:allowincell="f" stroked="f">
              <v:textbox>
                <w:txbxContent>
                  <w:p w:rsidR="00CE3285" w:rsidRPr="00E96CF5" w:rsidRDefault="00CE3285">
                    <w:pPr>
                      <w:jc w:val="center"/>
                      <w:rPr>
                        <w:rFonts w:ascii="Calibri" w:eastAsia="MS ????" w:hAnsi="Calibri"/>
                        <w:sz w:val="48"/>
                        <w:szCs w:val="48"/>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3FC3"/>
    <w:multiLevelType w:val="hybridMultilevel"/>
    <w:tmpl w:val="7D188486"/>
    <w:lvl w:ilvl="0" w:tplc="0409000F">
      <w:start w:val="1"/>
      <w:numFmt w:val="decimal"/>
      <w:lvlText w:val="%1."/>
      <w:lvlJc w:val="left"/>
      <w:pPr>
        <w:ind w:left="76" w:hanging="360"/>
      </w:pPr>
    </w:lvl>
    <w:lvl w:ilvl="1" w:tplc="04090019" w:tentative="1">
      <w:start w:val="1"/>
      <w:numFmt w:val="lowerLetter"/>
      <w:lvlText w:val="%2."/>
      <w:lvlJc w:val="left"/>
      <w:pPr>
        <w:ind w:left="796" w:hanging="360"/>
      </w:pPr>
      <w:rPr>
        <w:rFonts w:cs="Times New Roman"/>
      </w:rPr>
    </w:lvl>
    <w:lvl w:ilvl="2" w:tplc="0409001B" w:tentative="1">
      <w:start w:val="1"/>
      <w:numFmt w:val="lowerRoman"/>
      <w:lvlText w:val="%3."/>
      <w:lvlJc w:val="right"/>
      <w:pPr>
        <w:ind w:left="1516" w:hanging="180"/>
      </w:pPr>
      <w:rPr>
        <w:rFonts w:cs="Times New Roman"/>
      </w:rPr>
    </w:lvl>
    <w:lvl w:ilvl="3" w:tplc="0409000F" w:tentative="1">
      <w:start w:val="1"/>
      <w:numFmt w:val="decimal"/>
      <w:lvlText w:val="%4."/>
      <w:lvlJc w:val="left"/>
      <w:pPr>
        <w:ind w:left="2236" w:hanging="360"/>
      </w:pPr>
      <w:rPr>
        <w:rFonts w:cs="Times New Roman"/>
      </w:rPr>
    </w:lvl>
    <w:lvl w:ilvl="4" w:tplc="04090019" w:tentative="1">
      <w:start w:val="1"/>
      <w:numFmt w:val="lowerLetter"/>
      <w:lvlText w:val="%5."/>
      <w:lvlJc w:val="left"/>
      <w:pPr>
        <w:ind w:left="2956" w:hanging="360"/>
      </w:pPr>
      <w:rPr>
        <w:rFonts w:cs="Times New Roman"/>
      </w:rPr>
    </w:lvl>
    <w:lvl w:ilvl="5" w:tplc="0409001B" w:tentative="1">
      <w:start w:val="1"/>
      <w:numFmt w:val="lowerRoman"/>
      <w:lvlText w:val="%6."/>
      <w:lvlJc w:val="right"/>
      <w:pPr>
        <w:ind w:left="3676" w:hanging="180"/>
      </w:pPr>
      <w:rPr>
        <w:rFonts w:cs="Times New Roman"/>
      </w:rPr>
    </w:lvl>
    <w:lvl w:ilvl="6" w:tplc="0409000F" w:tentative="1">
      <w:start w:val="1"/>
      <w:numFmt w:val="decimal"/>
      <w:lvlText w:val="%7."/>
      <w:lvlJc w:val="left"/>
      <w:pPr>
        <w:ind w:left="4396" w:hanging="360"/>
      </w:pPr>
      <w:rPr>
        <w:rFonts w:cs="Times New Roman"/>
      </w:rPr>
    </w:lvl>
    <w:lvl w:ilvl="7" w:tplc="04090019" w:tentative="1">
      <w:start w:val="1"/>
      <w:numFmt w:val="lowerLetter"/>
      <w:lvlText w:val="%8."/>
      <w:lvlJc w:val="left"/>
      <w:pPr>
        <w:ind w:left="5116" w:hanging="360"/>
      </w:pPr>
      <w:rPr>
        <w:rFonts w:cs="Times New Roman"/>
      </w:rPr>
    </w:lvl>
    <w:lvl w:ilvl="8" w:tplc="0409001B" w:tentative="1">
      <w:start w:val="1"/>
      <w:numFmt w:val="lowerRoman"/>
      <w:lvlText w:val="%9."/>
      <w:lvlJc w:val="right"/>
      <w:pPr>
        <w:ind w:left="5836" w:hanging="180"/>
      </w:pPr>
      <w:rPr>
        <w:rFonts w:cs="Times New Roman"/>
      </w:rPr>
    </w:lvl>
  </w:abstractNum>
  <w:abstractNum w:abstractNumId="1" w15:restartNumberingAfterBreak="0">
    <w:nsid w:val="0A1B6F57"/>
    <w:multiLevelType w:val="hybridMultilevel"/>
    <w:tmpl w:val="271A6678"/>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0A242C9E"/>
    <w:multiLevelType w:val="hybridMultilevel"/>
    <w:tmpl w:val="A030EF62"/>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0DB87495"/>
    <w:multiLevelType w:val="hybridMultilevel"/>
    <w:tmpl w:val="727C66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0E2F4B27"/>
    <w:multiLevelType w:val="hybridMultilevel"/>
    <w:tmpl w:val="11240D24"/>
    <w:lvl w:ilvl="0" w:tplc="70B41F12">
      <w:start w:val="1"/>
      <w:numFmt w:val="decimal"/>
      <w:pStyle w:val="PODPODNASLOV"/>
      <w:lvlText w:val="%1."/>
      <w:lvlJc w:val="left"/>
      <w:pPr>
        <w:ind w:firstLine="114"/>
      </w:pPr>
      <w:rPr>
        <w:rFonts w:ascii="Trebuchet MS" w:hAnsi="Trebuchet MS" w:cs="Times New Roman" w:hint="default"/>
      </w:rPr>
    </w:lvl>
    <w:lvl w:ilvl="1" w:tplc="F580E05A">
      <w:start w:val="12"/>
      <w:numFmt w:val="bullet"/>
      <w:lvlText w:val="-"/>
      <w:lvlJc w:val="left"/>
      <w:pPr>
        <w:ind w:left="1270" w:hanging="360"/>
      </w:pPr>
      <w:rPr>
        <w:rFonts w:ascii="Trebuchet MS" w:eastAsia="MS ??" w:hAnsi="Trebuchet MS" w:hint="default"/>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15:restartNumberingAfterBreak="0">
    <w:nsid w:val="19FB79B5"/>
    <w:multiLevelType w:val="hybridMultilevel"/>
    <w:tmpl w:val="A3C64D32"/>
    <w:lvl w:ilvl="0" w:tplc="1BC6E7F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2714689A"/>
    <w:multiLevelType w:val="hybridMultilevel"/>
    <w:tmpl w:val="8D50BBB4"/>
    <w:lvl w:ilvl="0" w:tplc="345AED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5257C3"/>
    <w:multiLevelType w:val="hybridMultilevel"/>
    <w:tmpl w:val="196A75D4"/>
    <w:lvl w:ilvl="0" w:tplc="F580E05A">
      <w:start w:val="12"/>
      <w:numFmt w:val="bullet"/>
      <w:lvlText w:val="-"/>
      <w:lvlJc w:val="left"/>
      <w:pPr>
        <w:ind w:left="928" w:hanging="360"/>
      </w:pPr>
      <w:rPr>
        <w:rFonts w:ascii="Trebuchet MS" w:eastAsia="MS ??" w:hAnsi="Trebuchet M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391D4E2A"/>
    <w:multiLevelType w:val="hybridMultilevel"/>
    <w:tmpl w:val="C0A88644"/>
    <w:lvl w:ilvl="0" w:tplc="EF34581A">
      <w:start w:val="8210"/>
      <w:numFmt w:val="bullet"/>
      <w:lvlText w:val="-"/>
      <w:lvlJc w:val="left"/>
      <w:pPr>
        <w:ind w:left="1004" w:hanging="360"/>
      </w:pPr>
      <w:rPr>
        <w:rFonts w:ascii="Century Gothic" w:eastAsia="Times New Roman" w:hAnsi="Century Gothic"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46630D35"/>
    <w:multiLevelType w:val="hybridMultilevel"/>
    <w:tmpl w:val="FAC28ECC"/>
    <w:lvl w:ilvl="0" w:tplc="BF9A257A">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4CBB6BF3"/>
    <w:multiLevelType w:val="hybridMultilevel"/>
    <w:tmpl w:val="358A4D42"/>
    <w:lvl w:ilvl="0" w:tplc="F580E05A">
      <w:start w:val="12"/>
      <w:numFmt w:val="bullet"/>
      <w:lvlText w:val="-"/>
      <w:lvlJc w:val="left"/>
      <w:pPr>
        <w:ind w:left="1364" w:hanging="360"/>
      </w:pPr>
      <w:rPr>
        <w:rFonts w:ascii="Trebuchet MS" w:eastAsia="MS ??" w:hAnsi="Trebuchet M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4D1721A0"/>
    <w:multiLevelType w:val="hybridMultilevel"/>
    <w:tmpl w:val="56BA928C"/>
    <w:lvl w:ilvl="0" w:tplc="BB80AA64">
      <w:start w:val="4"/>
      <w:numFmt w:val="bullet"/>
      <w:lvlText w:val="-"/>
      <w:lvlJc w:val="left"/>
      <w:pPr>
        <w:ind w:left="644" w:hanging="360"/>
      </w:pPr>
      <w:rPr>
        <w:rFonts w:ascii="Calibri" w:eastAsiaTheme="minorEastAsia" w:hAnsi="Calibri"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52926C33"/>
    <w:multiLevelType w:val="hybridMultilevel"/>
    <w:tmpl w:val="E4486464"/>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15:restartNumberingAfterBreak="0">
    <w:nsid w:val="53727B8A"/>
    <w:multiLevelType w:val="hybridMultilevel"/>
    <w:tmpl w:val="FD3CA27A"/>
    <w:lvl w:ilvl="0" w:tplc="F3DE5040">
      <w:numFmt w:val="bullet"/>
      <w:lvlText w:val="-"/>
      <w:lvlJc w:val="left"/>
      <w:pPr>
        <w:ind w:left="644" w:hanging="360"/>
      </w:pPr>
      <w:rPr>
        <w:rFonts w:ascii="Century Gothic" w:eastAsia="MS ??" w:hAnsi="Century Gothic"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562055C7"/>
    <w:multiLevelType w:val="hybridMultilevel"/>
    <w:tmpl w:val="41B71EFA"/>
    <w:lvl w:ilvl="0" w:tplc="345E7E28">
      <w:start w:val="1"/>
      <w:numFmt w:val="lowerLetter"/>
      <w:lvlText w:val="%1)"/>
      <w:lvlJc w:val="left"/>
    </w:lvl>
    <w:lvl w:ilvl="1" w:tplc="6056256E">
      <w:start w:val="1"/>
      <w:numFmt w:val="bullet"/>
      <w:lvlText w:val=""/>
      <w:lvlJc w:val="left"/>
    </w:lvl>
    <w:lvl w:ilvl="2" w:tplc="522CB5BC">
      <w:start w:val="1"/>
      <w:numFmt w:val="bullet"/>
      <w:lvlText w:val=""/>
      <w:lvlJc w:val="left"/>
    </w:lvl>
    <w:lvl w:ilvl="3" w:tplc="6BD2E9F0">
      <w:start w:val="1"/>
      <w:numFmt w:val="bullet"/>
      <w:lvlText w:val=""/>
      <w:lvlJc w:val="left"/>
    </w:lvl>
    <w:lvl w:ilvl="4" w:tplc="232CC0C0">
      <w:start w:val="1"/>
      <w:numFmt w:val="bullet"/>
      <w:lvlText w:val=""/>
      <w:lvlJc w:val="left"/>
    </w:lvl>
    <w:lvl w:ilvl="5" w:tplc="1EECB024">
      <w:start w:val="1"/>
      <w:numFmt w:val="bullet"/>
      <w:lvlText w:val=""/>
      <w:lvlJc w:val="left"/>
    </w:lvl>
    <w:lvl w:ilvl="6" w:tplc="F814AEC4">
      <w:start w:val="1"/>
      <w:numFmt w:val="bullet"/>
      <w:lvlText w:val=""/>
      <w:lvlJc w:val="left"/>
    </w:lvl>
    <w:lvl w:ilvl="7" w:tplc="1034EA46">
      <w:start w:val="1"/>
      <w:numFmt w:val="bullet"/>
      <w:lvlText w:val=""/>
      <w:lvlJc w:val="left"/>
    </w:lvl>
    <w:lvl w:ilvl="8" w:tplc="14C4018E">
      <w:start w:val="1"/>
      <w:numFmt w:val="bullet"/>
      <w:lvlText w:val=""/>
      <w:lvlJc w:val="left"/>
    </w:lvl>
  </w:abstractNum>
  <w:abstractNum w:abstractNumId="16" w15:restartNumberingAfterBreak="0">
    <w:nsid w:val="56E67479"/>
    <w:multiLevelType w:val="hybridMultilevel"/>
    <w:tmpl w:val="207EF33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18"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2994A63"/>
    <w:multiLevelType w:val="hybridMultilevel"/>
    <w:tmpl w:val="060439DC"/>
    <w:lvl w:ilvl="0" w:tplc="274031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3AC0EFE"/>
    <w:multiLevelType w:val="hybridMultilevel"/>
    <w:tmpl w:val="D138F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8BF3C6C"/>
    <w:multiLevelType w:val="hybridMultilevel"/>
    <w:tmpl w:val="58B473C0"/>
    <w:lvl w:ilvl="0" w:tplc="D58035FC">
      <w:start w:val="1"/>
      <w:numFmt w:val="upperLetter"/>
      <w:lvlText w:val="%1)"/>
      <w:lvlJc w:val="left"/>
      <w:pPr>
        <w:ind w:left="1360" w:hanging="10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6450300"/>
    <w:multiLevelType w:val="hybridMultilevel"/>
    <w:tmpl w:val="2D0A1F4E"/>
    <w:lvl w:ilvl="0" w:tplc="04240017">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3" w15:restartNumberingAfterBreak="0">
    <w:nsid w:val="77F950B6"/>
    <w:multiLevelType w:val="hybridMultilevel"/>
    <w:tmpl w:val="4FBA1EEA"/>
    <w:lvl w:ilvl="0" w:tplc="C478BADC">
      <w:start w:val="2"/>
      <w:numFmt w:val="bullet"/>
      <w:lvlText w:val="-"/>
      <w:lvlJc w:val="left"/>
      <w:pPr>
        <w:ind w:left="928" w:hanging="360"/>
      </w:pPr>
      <w:rPr>
        <w:rFonts w:ascii="Calibri" w:eastAsiaTheme="minorEastAsia" w:hAnsi="Calibri"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5"/>
  </w:num>
  <w:num w:numId="2">
    <w:abstractNumId w:val="17"/>
  </w:num>
  <w:num w:numId="3">
    <w:abstractNumId w:val="18"/>
  </w:num>
  <w:num w:numId="4">
    <w:abstractNumId w:val="21"/>
  </w:num>
  <w:num w:numId="5">
    <w:abstractNumId w:val="0"/>
  </w:num>
  <w:num w:numId="6">
    <w:abstractNumId w:val="13"/>
  </w:num>
  <w:num w:numId="7">
    <w:abstractNumId w:val="15"/>
  </w:num>
  <w:num w:numId="8">
    <w:abstractNumId w:val="4"/>
  </w:num>
  <w:num w:numId="9">
    <w:abstractNumId w:val="20"/>
  </w:num>
  <w:num w:numId="10">
    <w:abstractNumId w:val="16"/>
  </w:num>
  <w:num w:numId="11">
    <w:abstractNumId w:val="3"/>
  </w:num>
  <w:num w:numId="12">
    <w:abstractNumId w:val="12"/>
  </w:num>
  <w:num w:numId="13">
    <w:abstractNumId w:val="2"/>
  </w:num>
  <w:num w:numId="14">
    <w:abstractNumId w:val="10"/>
  </w:num>
  <w:num w:numId="15">
    <w:abstractNumId w:val="22"/>
  </w:num>
  <w:num w:numId="16">
    <w:abstractNumId w:val="19"/>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 w:numId="34">
    <w:abstractNumId w:val="9"/>
  </w:num>
  <w:num w:numId="35">
    <w:abstractNumId w:val="11"/>
  </w:num>
  <w:num w:numId="36">
    <w:abstractNumId w:val="8"/>
  </w:num>
  <w:num w:numId="37">
    <w:abstractNumId w:val="23"/>
  </w:num>
  <w:num w:numId="38">
    <w:abstractNumId w:val="14"/>
  </w:num>
  <w:num w:numId="39">
    <w:abstractNumId w:val="17"/>
    <w:lvlOverride w:ilvl="0">
      <w:startOverride w:val="1"/>
    </w:lvlOverride>
  </w:num>
  <w:num w:numId="40">
    <w:abstractNumId w:val="7"/>
  </w:num>
  <w:num w:numId="4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AF"/>
    <w:rsid w:val="00002543"/>
    <w:rsid w:val="00007073"/>
    <w:rsid w:val="00007367"/>
    <w:rsid w:val="000133E8"/>
    <w:rsid w:val="00014B65"/>
    <w:rsid w:val="00017615"/>
    <w:rsid w:val="0002024A"/>
    <w:rsid w:val="00023F0B"/>
    <w:rsid w:val="00024B76"/>
    <w:rsid w:val="00027A56"/>
    <w:rsid w:val="00032680"/>
    <w:rsid w:val="0004152E"/>
    <w:rsid w:val="000507A0"/>
    <w:rsid w:val="000577D5"/>
    <w:rsid w:val="000615C4"/>
    <w:rsid w:val="000620BE"/>
    <w:rsid w:val="00062ACF"/>
    <w:rsid w:val="00067AAF"/>
    <w:rsid w:val="00075E02"/>
    <w:rsid w:val="00080EA7"/>
    <w:rsid w:val="00084138"/>
    <w:rsid w:val="00085151"/>
    <w:rsid w:val="000949CC"/>
    <w:rsid w:val="000A2EB1"/>
    <w:rsid w:val="000A3E2A"/>
    <w:rsid w:val="000B316E"/>
    <w:rsid w:val="000B41A2"/>
    <w:rsid w:val="000B4B2D"/>
    <w:rsid w:val="000B5769"/>
    <w:rsid w:val="000C3C8A"/>
    <w:rsid w:val="000C7294"/>
    <w:rsid w:val="000D0401"/>
    <w:rsid w:val="000D10DB"/>
    <w:rsid w:val="000D1751"/>
    <w:rsid w:val="000D2968"/>
    <w:rsid w:val="000D5F8F"/>
    <w:rsid w:val="000E329E"/>
    <w:rsid w:val="000E5DAD"/>
    <w:rsid w:val="000E7B6D"/>
    <w:rsid w:val="000F300A"/>
    <w:rsid w:val="000F7EA4"/>
    <w:rsid w:val="0010055B"/>
    <w:rsid w:val="00100772"/>
    <w:rsid w:val="001016CA"/>
    <w:rsid w:val="001068F2"/>
    <w:rsid w:val="001100EF"/>
    <w:rsid w:val="00111217"/>
    <w:rsid w:val="00114A35"/>
    <w:rsid w:val="00115379"/>
    <w:rsid w:val="001221DE"/>
    <w:rsid w:val="00125970"/>
    <w:rsid w:val="0013058E"/>
    <w:rsid w:val="00140A55"/>
    <w:rsid w:val="0014136C"/>
    <w:rsid w:val="001456A9"/>
    <w:rsid w:val="00145942"/>
    <w:rsid w:val="00150730"/>
    <w:rsid w:val="0015099F"/>
    <w:rsid w:val="00151505"/>
    <w:rsid w:val="001536C1"/>
    <w:rsid w:val="001574B5"/>
    <w:rsid w:val="00157DB3"/>
    <w:rsid w:val="001610A8"/>
    <w:rsid w:val="00163273"/>
    <w:rsid w:val="00163C07"/>
    <w:rsid w:val="00164B42"/>
    <w:rsid w:val="00164F65"/>
    <w:rsid w:val="001702AE"/>
    <w:rsid w:val="00173C47"/>
    <w:rsid w:val="001759CE"/>
    <w:rsid w:val="00180BB3"/>
    <w:rsid w:val="0018169E"/>
    <w:rsid w:val="00184C7E"/>
    <w:rsid w:val="00186848"/>
    <w:rsid w:val="00192E2D"/>
    <w:rsid w:val="001934B3"/>
    <w:rsid w:val="00193AE0"/>
    <w:rsid w:val="00197D42"/>
    <w:rsid w:val="001A1DCC"/>
    <w:rsid w:val="001A5E9C"/>
    <w:rsid w:val="001A651A"/>
    <w:rsid w:val="001A7283"/>
    <w:rsid w:val="001A78F1"/>
    <w:rsid w:val="001A7F66"/>
    <w:rsid w:val="001B0DAC"/>
    <w:rsid w:val="001B2EEF"/>
    <w:rsid w:val="001B341E"/>
    <w:rsid w:val="001C1A90"/>
    <w:rsid w:val="001C2A48"/>
    <w:rsid w:val="001C4906"/>
    <w:rsid w:val="001C56CB"/>
    <w:rsid w:val="001C6DFD"/>
    <w:rsid w:val="001D2707"/>
    <w:rsid w:val="001D7BFA"/>
    <w:rsid w:val="001E10D7"/>
    <w:rsid w:val="001E18F6"/>
    <w:rsid w:val="001E1B47"/>
    <w:rsid w:val="001E480A"/>
    <w:rsid w:val="001F0074"/>
    <w:rsid w:val="001F4E65"/>
    <w:rsid w:val="001F51B8"/>
    <w:rsid w:val="001F64D3"/>
    <w:rsid w:val="001F7868"/>
    <w:rsid w:val="002001B2"/>
    <w:rsid w:val="002026AB"/>
    <w:rsid w:val="00204140"/>
    <w:rsid w:val="002054F3"/>
    <w:rsid w:val="002100C1"/>
    <w:rsid w:val="0021363A"/>
    <w:rsid w:val="00214807"/>
    <w:rsid w:val="00214E44"/>
    <w:rsid w:val="00220827"/>
    <w:rsid w:val="00225F55"/>
    <w:rsid w:val="002354F4"/>
    <w:rsid w:val="00242EFE"/>
    <w:rsid w:val="00252639"/>
    <w:rsid w:val="002560A1"/>
    <w:rsid w:val="0026143C"/>
    <w:rsid w:val="00265536"/>
    <w:rsid w:val="002670F5"/>
    <w:rsid w:val="00273ECE"/>
    <w:rsid w:val="002755DC"/>
    <w:rsid w:val="002767AC"/>
    <w:rsid w:val="00277448"/>
    <w:rsid w:val="00284D83"/>
    <w:rsid w:val="00290A0F"/>
    <w:rsid w:val="00290C86"/>
    <w:rsid w:val="002942B6"/>
    <w:rsid w:val="002A1AA0"/>
    <w:rsid w:val="002A2891"/>
    <w:rsid w:val="002B2570"/>
    <w:rsid w:val="002B29B5"/>
    <w:rsid w:val="002B2E7E"/>
    <w:rsid w:val="002B5CA0"/>
    <w:rsid w:val="002B77AA"/>
    <w:rsid w:val="002C049A"/>
    <w:rsid w:val="002C4809"/>
    <w:rsid w:val="002C56D7"/>
    <w:rsid w:val="002C6FAF"/>
    <w:rsid w:val="002C7296"/>
    <w:rsid w:val="002C7450"/>
    <w:rsid w:val="002E15B8"/>
    <w:rsid w:val="002E29CA"/>
    <w:rsid w:val="002E409C"/>
    <w:rsid w:val="002E4779"/>
    <w:rsid w:val="002E4FF0"/>
    <w:rsid w:val="002E6B1D"/>
    <w:rsid w:val="002F0BEA"/>
    <w:rsid w:val="002F7C2D"/>
    <w:rsid w:val="0030042C"/>
    <w:rsid w:val="00304FD7"/>
    <w:rsid w:val="00307783"/>
    <w:rsid w:val="003126E0"/>
    <w:rsid w:val="00324ECE"/>
    <w:rsid w:val="00325956"/>
    <w:rsid w:val="003338AF"/>
    <w:rsid w:val="00333D7A"/>
    <w:rsid w:val="00333F78"/>
    <w:rsid w:val="00334F47"/>
    <w:rsid w:val="00341E5A"/>
    <w:rsid w:val="0034289B"/>
    <w:rsid w:val="0034584E"/>
    <w:rsid w:val="00345D32"/>
    <w:rsid w:val="00346746"/>
    <w:rsid w:val="0035141C"/>
    <w:rsid w:val="00362F43"/>
    <w:rsid w:val="003734ED"/>
    <w:rsid w:val="00373C1F"/>
    <w:rsid w:val="00374698"/>
    <w:rsid w:val="00374BB3"/>
    <w:rsid w:val="00374C2C"/>
    <w:rsid w:val="0037658A"/>
    <w:rsid w:val="003832B4"/>
    <w:rsid w:val="003840B9"/>
    <w:rsid w:val="0039366F"/>
    <w:rsid w:val="0039406B"/>
    <w:rsid w:val="003949CA"/>
    <w:rsid w:val="00394EA5"/>
    <w:rsid w:val="003958CD"/>
    <w:rsid w:val="003A17AD"/>
    <w:rsid w:val="003A267B"/>
    <w:rsid w:val="003A3608"/>
    <w:rsid w:val="003A5640"/>
    <w:rsid w:val="003A66BB"/>
    <w:rsid w:val="003A67A6"/>
    <w:rsid w:val="003A7FB3"/>
    <w:rsid w:val="003B2336"/>
    <w:rsid w:val="003B41A7"/>
    <w:rsid w:val="003B72A0"/>
    <w:rsid w:val="003C05DF"/>
    <w:rsid w:val="003C5C1C"/>
    <w:rsid w:val="003D030F"/>
    <w:rsid w:val="003D3E9F"/>
    <w:rsid w:val="003D5C43"/>
    <w:rsid w:val="003D7A0E"/>
    <w:rsid w:val="003E4937"/>
    <w:rsid w:val="003E5D9B"/>
    <w:rsid w:val="003E71C1"/>
    <w:rsid w:val="003E787F"/>
    <w:rsid w:val="003E7E96"/>
    <w:rsid w:val="003F23D4"/>
    <w:rsid w:val="003F2B51"/>
    <w:rsid w:val="003F61F2"/>
    <w:rsid w:val="003F73FE"/>
    <w:rsid w:val="00401034"/>
    <w:rsid w:val="00413AF7"/>
    <w:rsid w:val="0041426B"/>
    <w:rsid w:val="00414E32"/>
    <w:rsid w:val="004166B0"/>
    <w:rsid w:val="004200B2"/>
    <w:rsid w:val="00421A35"/>
    <w:rsid w:val="00422496"/>
    <w:rsid w:val="00427D0C"/>
    <w:rsid w:val="00430C2E"/>
    <w:rsid w:val="004322A8"/>
    <w:rsid w:val="004344A5"/>
    <w:rsid w:val="00435C44"/>
    <w:rsid w:val="00437D35"/>
    <w:rsid w:val="004408C5"/>
    <w:rsid w:val="00440AFC"/>
    <w:rsid w:val="00441F67"/>
    <w:rsid w:val="00447597"/>
    <w:rsid w:val="00452160"/>
    <w:rsid w:val="004562BA"/>
    <w:rsid w:val="00456C21"/>
    <w:rsid w:val="00460B91"/>
    <w:rsid w:val="0046420F"/>
    <w:rsid w:val="00472EB3"/>
    <w:rsid w:val="00480025"/>
    <w:rsid w:val="00482AC0"/>
    <w:rsid w:val="004831E5"/>
    <w:rsid w:val="004836E2"/>
    <w:rsid w:val="00491131"/>
    <w:rsid w:val="004962AF"/>
    <w:rsid w:val="004A0C87"/>
    <w:rsid w:val="004A6517"/>
    <w:rsid w:val="004A65C0"/>
    <w:rsid w:val="004B50D3"/>
    <w:rsid w:val="004C0E3D"/>
    <w:rsid w:val="004C5133"/>
    <w:rsid w:val="004D0779"/>
    <w:rsid w:val="004D5735"/>
    <w:rsid w:val="004D681A"/>
    <w:rsid w:val="004E0AD6"/>
    <w:rsid w:val="004E3502"/>
    <w:rsid w:val="004E63AF"/>
    <w:rsid w:val="004F048D"/>
    <w:rsid w:val="004F329E"/>
    <w:rsid w:val="004F392C"/>
    <w:rsid w:val="004F71F6"/>
    <w:rsid w:val="004F7AE4"/>
    <w:rsid w:val="0050419D"/>
    <w:rsid w:val="00504957"/>
    <w:rsid w:val="005049A1"/>
    <w:rsid w:val="00505469"/>
    <w:rsid w:val="005058F7"/>
    <w:rsid w:val="00510DEB"/>
    <w:rsid w:val="0051102A"/>
    <w:rsid w:val="005178CC"/>
    <w:rsid w:val="00523BAE"/>
    <w:rsid w:val="00525A8C"/>
    <w:rsid w:val="00533CF6"/>
    <w:rsid w:val="00537F2E"/>
    <w:rsid w:val="00541AD6"/>
    <w:rsid w:val="0054339A"/>
    <w:rsid w:val="0054378B"/>
    <w:rsid w:val="00547AA2"/>
    <w:rsid w:val="00554556"/>
    <w:rsid w:val="00556BDF"/>
    <w:rsid w:val="00560A7C"/>
    <w:rsid w:val="00564AB5"/>
    <w:rsid w:val="00565975"/>
    <w:rsid w:val="00570BBC"/>
    <w:rsid w:val="005710F9"/>
    <w:rsid w:val="005718D3"/>
    <w:rsid w:val="00572823"/>
    <w:rsid w:val="00573258"/>
    <w:rsid w:val="0057356C"/>
    <w:rsid w:val="005757DF"/>
    <w:rsid w:val="00576E69"/>
    <w:rsid w:val="005810D0"/>
    <w:rsid w:val="00583CB8"/>
    <w:rsid w:val="00586E64"/>
    <w:rsid w:val="00586FC5"/>
    <w:rsid w:val="005929AB"/>
    <w:rsid w:val="00592B13"/>
    <w:rsid w:val="00596397"/>
    <w:rsid w:val="00596BAA"/>
    <w:rsid w:val="005C1B45"/>
    <w:rsid w:val="005C3EDD"/>
    <w:rsid w:val="005C4F59"/>
    <w:rsid w:val="005C597A"/>
    <w:rsid w:val="005C6AB1"/>
    <w:rsid w:val="005C7A2F"/>
    <w:rsid w:val="005D1B8A"/>
    <w:rsid w:val="005E1F49"/>
    <w:rsid w:val="005E433D"/>
    <w:rsid w:val="005E5003"/>
    <w:rsid w:val="005E78B6"/>
    <w:rsid w:val="005F268D"/>
    <w:rsid w:val="005F2A54"/>
    <w:rsid w:val="005F2BBF"/>
    <w:rsid w:val="005F2EAD"/>
    <w:rsid w:val="005F31BD"/>
    <w:rsid w:val="005F382A"/>
    <w:rsid w:val="005F5E57"/>
    <w:rsid w:val="005F67AF"/>
    <w:rsid w:val="00603BA0"/>
    <w:rsid w:val="00604795"/>
    <w:rsid w:val="006070F6"/>
    <w:rsid w:val="006108C8"/>
    <w:rsid w:val="0061092B"/>
    <w:rsid w:val="006126E9"/>
    <w:rsid w:val="00631D12"/>
    <w:rsid w:val="00632201"/>
    <w:rsid w:val="006322E7"/>
    <w:rsid w:val="00633F57"/>
    <w:rsid w:val="00634F42"/>
    <w:rsid w:val="006355C8"/>
    <w:rsid w:val="00635DE3"/>
    <w:rsid w:val="0064141B"/>
    <w:rsid w:val="00645F46"/>
    <w:rsid w:val="0065263C"/>
    <w:rsid w:val="0066349B"/>
    <w:rsid w:val="00666C43"/>
    <w:rsid w:val="00667FBC"/>
    <w:rsid w:val="0067086E"/>
    <w:rsid w:val="00676A4A"/>
    <w:rsid w:val="00680CE1"/>
    <w:rsid w:val="00683149"/>
    <w:rsid w:val="00684246"/>
    <w:rsid w:val="00686ABC"/>
    <w:rsid w:val="00687445"/>
    <w:rsid w:val="0069001E"/>
    <w:rsid w:val="00690354"/>
    <w:rsid w:val="00690C5D"/>
    <w:rsid w:val="0069136E"/>
    <w:rsid w:val="0069148C"/>
    <w:rsid w:val="00693AB7"/>
    <w:rsid w:val="00697924"/>
    <w:rsid w:val="00697B7F"/>
    <w:rsid w:val="006A0DC0"/>
    <w:rsid w:val="006A479E"/>
    <w:rsid w:val="006A5C4C"/>
    <w:rsid w:val="006A5D8F"/>
    <w:rsid w:val="006A7167"/>
    <w:rsid w:val="006B27F6"/>
    <w:rsid w:val="006B29AA"/>
    <w:rsid w:val="006B3FE5"/>
    <w:rsid w:val="006B5033"/>
    <w:rsid w:val="006C20ED"/>
    <w:rsid w:val="006C50D9"/>
    <w:rsid w:val="006C5FB7"/>
    <w:rsid w:val="006C7911"/>
    <w:rsid w:val="006D0047"/>
    <w:rsid w:val="006D0C56"/>
    <w:rsid w:val="006D4476"/>
    <w:rsid w:val="006E1318"/>
    <w:rsid w:val="006E2C9D"/>
    <w:rsid w:val="006E3E6B"/>
    <w:rsid w:val="006E6238"/>
    <w:rsid w:val="006E7227"/>
    <w:rsid w:val="006F03DA"/>
    <w:rsid w:val="006F2BF7"/>
    <w:rsid w:val="006F5C96"/>
    <w:rsid w:val="006F5F20"/>
    <w:rsid w:val="006F6D7F"/>
    <w:rsid w:val="00701F51"/>
    <w:rsid w:val="00711DFE"/>
    <w:rsid w:val="00713885"/>
    <w:rsid w:val="00715E4A"/>
    <w:rsid w:val="00720140"/>
    <w:rsid w:val="00720C98"/>
    <w:rsid w:val="007326DA"/>
    <w:rsid w:val="00734C37"/>
    <w:rsid w:val="00736DEA"/>
    <w:rsid w:val="0074190E"/>
    <w:rsid w:val="00744EC7"/>
    <w:rsid w:val="00746D4E"/>
    <w:rsid w:val="00757F69"/>
    <w:rsid w:val="007735D1"/>
    <w:rsid w:val="0077437D"/>
    <w:rsid w:val="00775D1F"/>
    <w:rsid w:val="00775E69"/>
    <w:rsid w:val="007819A2"/>
    <w:rsid w:val="007832D8"/>
    <w:rsid w:val="00787FC0"/>
    <w:rsid w:val="00790A01"/>
    <w:rsid w:val="00791CFB"/>
    <w:rsid w:val="00796E6A"/>
    <w:rsid w:val="007A1C16"/>
    <w:rsid w:val="007A6E4B"/>
    <w:rsid w:val="007A6E83"/>
    <w:rsid w:val="007B009D"/>
    <w:rsid w:val="007B250E"/>
    <w:rsid w:val="007B47EC"/>
    <w:rsid w:val="007B5A0B"/>
    <w:rsid w:val="007C5F51"/>
    <w:rsid w:val="007C6C5F"/>
    <w:rsid w:val="007D0F41"/>
    <w:rsid w:val="007D16A0"/>
    <w:rsid w:val="007D1764"/>
    <w:rsid w:val="007D18FA"/>
    <w:rsid w:val="007D4582"/>
    <w:rsid w:val="007D6B91"/>
    <w:rsid w:val="007E3ACD"/>
    <w:rsid w:val="007E7010"/>
    <w:rsid w:val="007E77BB"/>
    <w:rsid w:val="007F774A"/>
    <w:rsid w:val="00801331"/>
    <w:rsid w:val="00803487"/>
    <w:rsid w:val="0080689C"/>
    <w:rsid w:val="00810457"/>
    <w:rsid w:val="00811700"/>
    <w:rsid w:val="00820AE1"/>
    <w:rsid w:val="00820AEC"/>
    <w:rsid w:val="00833204"/>
    <w:rsid w:val="00833A38"/>
    <w:rsid w:val="00834911"/>
    <w:rsid w:val="00841F84"/>
    <w:rsid w:val="00842900"/>
    <w:rsid w:val="00843185"/>
    <w:rsid w:val="00844106"/>
    <w:rsid w:val="00846D8D"/>
    <w:rsid w:val="0085396B"/>
    <w:rsid w:val="00855C43"/>
    <w:rsid w:val="00857DD9"/>
    <w:rsid w:val="00865106"/>
    <w:rsid w:val="0086631B"/>
    <w:rsid w:val="008673D8"/>
    <w:rsid w:val="008716FF"/>
    <w:rsid w:val="0087301A"/>
    <w:rsid w:val="008732C5"/>
    <w:rsid w:val="00873DC2"/>
    <w:rsid w:val="00874056"/>
    <w:rsid w:val="00874336"/>
    <w:rsid w:val="008753A8"/>
    <w:rsid w:val="008759D7"/>
    <w:rsid w:val="0087718E"/>
    <w:rsid w:val="0087723F"/>
    <w:rsid w:val="0087757C"/>
    <w:rsid w:val="0088367B"/>
    <w:rsid w:val="00884CAA"/>
    <w:rsid w:val="00894070"/>
    <w:rsid w:val="00894190"/>
    <w:rsid w:val="0089455B"/>
    <w:rsid w:val="0089487A"/>
    <w:rsid w:val="00895474"/>
    <w:rsid w:val="00895BE1"/>
    <w:rsid w:val="008A0C03"/>
    <w:rsid w:val="008A5F72"/>
    <w:rsid w:val="008B211B"/>
    <w:rsid w:val="008B795F"/>
    <w:rsid w:val="008C0A4C"/>
    <w:rsid w:val="008C2AE8"/>
    <w:rsid w:val="008C5A53"/>
    <w:rsid w:val="008D1274"/>
    <w:rsid w:val="008D171D"/>
    <w:rsid w:val="008D2035"/>
    <w:rsid w:val="008D35F3"/>
    <w:rsid w:val="008D379F"/>
    <w:rsid w:val="008D5276"/>
    <w:rsid w:val="008E1CE6"/>
    <w:rsid w:val="008E23B3"/>
    <w:rsid w:val="008E2C61"/>
    <w:rsid w:val="008E68A4"/>
    <w:rsid w:val="008E795F"/>
    <w:rsid w:val="008F12B1"/>
    <w:rsid w:val="008F24F0"/>
    <w:rsid w:val="00902225"/>
    <w:rsid w:val="009058A0"/>
    <w:rsid w:val="0091133A"/>
    <w:rsid w:val="00911EF6"/>
    <w:rsid w:val="00915F68"/>
    <w:rsid w:val="0091629A"/>
    <w:rsid w:val="009244EE"/>
    <w:rsid w:val="0092553C"/>
    <w:rsid w:val="00930CBD"/>
    <w:rsid w:val="00932C3A"/>
    <w:rsid w:val="009344AF"/>
    <w:rsid w:val="00941D9C"/>
    <w:rsid w:val="00943E2B"/>
    <w:rsid w:val="0094414D"/>
    <w:rsid w:val="00945E61"/>
    <w:rsid w:val="0094665D"/>
    <w:rsid w:val="00951118"/>
    <w:rsid w:val="009513F6"/>
    <w:rsid w:val="00956724"/>
    <w:rsid w:val="0096474E"/>
    <w:rsid w:val="00966231"/>
    <w:rsid w:val="00971CFF"/>
    <w:rsid w:val="00972C45"/>
    <w:rsid w:val="0097368F"/>
    <w:rsid w:val="00973DD9"/>
    <w:rsid w:val="00980559"/>
    <w:rsid w:val="00981562"/>
    <w:rsid w:val="009856A6"/>
    <w:rsid w:val="009934EB"/>
    <w:rsid w:val="00993C16"/>
    <w:rsid w:val="00996D7F"/>
    <w:rsid w:val="00997B4F"/>
    <w:rsid w:val="009B04E0"/>
    <w:rsid w:val="009B205D"/>
    <w:rsid w:val="009B2401"/>
    <w:rsid w:val="009B2514"/>
    <w:rsid w:val="009B4201"/>
    <w:rsid w:val="009B50F7"/>
    <w:rsid w:val="009B68C2"/>
    <w:rsid w:val="009B6F47"/>
    <w:rsid w:val="009C3F33"/>
    <w:rsid w:val="009D0586"/>
    <w:rsid w:val="009D431E"/>
    <w:rsid w:val="009D66C0"/>
    <w:rsid w:val="009E2538"/>
    <w:rsid w:val="009F02C4"/>
    <w:rsid w:val="009F18F1"/>
    <w:rsid w:val="009F5533"/>
    <w:rsid w:val="00A04597"/>
    <w:rsid w:val="00A05262"/>
    <w:rsid w:val="00A059EC"/>
    <w:rsid w:val="00A063D7"/>
    <w:rsid w:val="00A13A13"/>
    <w:rsid w:val="00A158A7"/>
    <w:rsid w:val="00A16F84"/>
    <w:rsid w:val="00A21432"/>
    <w:rsid w:val="00A229FB"/>
    <w:rsid w:val="00A23AB5"/>
    <w:rsid w:val="00A2694D"/>
    <w:rsid w:val="00A26D86"/>
    <w:rsid w:val="00A31FA1"/>
    <w:rsid w:val="00A33925"/>
    <w:rsid w:val="00A35B57"/>
    <w:rsid w:val="00A410CD"/>
    <w:rsid w:val="00A42A9A"/>
    <w:rsid w:val="00A42DA5"/>
    <w:rsid w:val="00A462C8"/>
    <w:rsid w:val="00A46CF2"/>
    <w:rsid w:val="00A504BB"/>
    <w:rsid w:val="00A51224"/>
    <w:rsid w:val="00A545FF"/>
    <w:rsid w:val="00A60876"/>
    <w:rsid w:val="00A611B3"/>
    <w:rsid w:val="00A61B33"/>
    <w:rsid w:val="00A63A59"/>
    <w:rsid w:val="00A649AD"/>
    <w:rsid w:val="00A65D45"/>
    <w:rsid w:val="00A728BD"/>
    <w:rsid w:val="00A7507B"/>
    <w:rsid w:val="00A76A67"/>
    <w:rsid w:val="00A84D4B"/>
    <w:rsid w:val="00A92280"/>
    <w:rsid w:val="00A96570"/>
    <w:rsid w:val="00AA385E"/>
    <w:rsid w:val="00AA3B5D"/>
    <w:rsid w:val="00AA4F65"/>
    <w:rsid w:val="00AA520F"/>
    <w:rsid w:val="00AB2354"/>
    <w:rsid w:val="00AB35D2"/>
    <w:rsid w:val="00AC070D"/>
    <w:rsid w:val="00AC2940"/>
    <w:rsid w:val="00AC483B"/>
    <w:rsid w:val="00AC5D57"/>
    <w:rsid w:val="00AC6A9E"/>
    <w:rsid w:val="00AC78AA"/>
    <w:rsid w:val="00AD1DAD"/>
    <w:rsid w:val="00AD3A63"/>
    <w:rsid w:val="00AD3F10"/>
    <w:rsid w:val="00AE3E5B"/>
    <w:rsid w:val="00AE4FBC"/>
    <w:rsid w:val="00AF1E33"/>
    <w:rsid w:val="00AF7BA4"/>
    <w:rsid w:val="00B01A92"/>
    <w:rsid w:val="00B048C8"/>
    <w:rsid w:val="00B077D2"/>
    <w:rsid w:val="00B22E88"/>
    <w:rsid w:val="00B251B4"/>
    <w:rsid w:val="00B25EB6"/>
    <w:rsid w:val="00B2680C"/>
    <w:rsid w:val="00B339D8"/>
    <w:rsid w:val="00B34EAC"/>
    <w:rsid w:val="00B352FC"/>
    <w:rsid w:val="00B35C15"/>
    <w:rsid w:val="00B439C1"/>
    <w:rsid w:val="00B43EE1"/>
    <w:rsid w:val="00B4415B"/>
    <w:rsid w:val="00B46562"/>
    <w:rsid w:val="00B467BF"/>
    <w:rsid w:val="00B51E44"/>
    <w:rsid w:val="00B53A64"/>
    <w:rsid w:val="00B61871"/>
    <w:rsid w:val="00B73DA9"/>
    <w:rsid w:val="00B769DA"/>
    <w:rsid w:val="00B76D41"/>
    <w:rsid w:val="00B77AA8"/>
    <w:rsid w:val="00B81C8C"/>
    <w:rsid w:val="00B844C5"/>
    <w:rsid w:val="00B90C8A"/>
    <w:rsid w:val="00B912A8"/>
    <w:rsid w:val="00B91797"/>
    <w:rsid w:val="00B91A73"/>
    <w:rsid w:val="00B93887"/>
    <w:rsid w:val="00B93B72"/>
    <w:rsid w:val="00B96664"/>
    <w:rsid w:val="00B97EC8"/>
    <w:rsid w:val="00BA1E44"/>
    <w:rsid w:val="00BA34F7"/>
    <w:rsid w:val="00BA39DE"/>
    <w:rsid w:val="00BA4A18"/>
    <w:rsid w:val="00BA6C46"/>
    <w:rsid w:val="00BB1475"/>
    <w:rsid w:val="00BB471B"/>
    <w:rsid w:val="00BB6E99"/>
    <w:rsid w:val="00BB7005"/>
    <w:rsid w:val="00BC29CF"/>
    <w:rsid w:val="00BC2C36"/>
    <w:rsid w:val="00BC3619"/>
    <w:rsid w:val="00BC3A1B"/>
    <w:rsid w:val="00BC4569"/>
    <w:rsid w:val="00BC6E16"/>
    <w:rsid w:val="00BD1DC8"/>
    <w:rsid w:val="00BD231C"/>
    <w:rsid w:val="00BE1ADA"/>
    <w:rsid w:val="00BE49A5"/>
    <w:rsid w:val="00BE7471"/>
    <w:rsid w:val="00BE75A2"/>
    <w:rsid w:val="00BE7CE4"/>
    <w:rsid w:val="00BF0EC8"/>
    <w:rsid w:val="00BF3211"/>
    <w:rsid w:val="00BF43A6"/>
    <w:rsid w:val="00C06277"/>
    <w:rsid w:val="00C06647"/>
    <w:rsid w:val="00C07A99"/>
    <w:rsid w:val="00C07FAE"/>
    <w:rsid w:val="00C10DA7"/>
    <w:rsid w:val="00C12326"/>
    <w:rsid w:val="00C13057"/>
    <w:rsid w:val="00C14008"/>
    <w:rsid w:val="00C14517"/>
    <w:rsid w:val="00C2196A"/>
    <w:rsid w:val="00C23D00"/>
    <w:rsid w:val="00C26440"/>
    <w:rsid w:val="00C40BF1"/>
    <w:rsid w:val="00C420E8"/>
    <w:rsid w:val="00C43031"/>
    <w:rsid w:val="00C43AD5"/>
    <w:rsid w:val="00C44A80"/>
    <w:rsid w:val="00C47BC9"/>
    <w:rsid w:val="00C50B0C"/>
    <w:rsid w:val="00C538B1"/>
    <w:rsid w:val="00C54BDB"/>
    <w:rsid w:val="00C5598F"/>
    <w:rsid w:val="00C56354"/>
    <w:rsid w:val="00C657BC"/>
    <w:rsid w:val="00C66D7C"/>
    <w:rsid w:val="00C7198E"/>
    <w:rsid w:val="00C71ADF"/>
    <w:rsid w:val="00C72ADD"/>
    <w:rsid w:val="00C73A46"/>
    <w:rsid w:val="00C7688B"/>
    <w:rsid w:val="00C77782"/>
    <w:rsid w:val="00C779BE"/>
    <w:rsid w:val="00C834BC"/>
    <w:rsid w:val="00C83DDF"/>
    <w:rsid w:val="00C91B40"/>
    <w:rsid w:val="00C93A05"/>
    <w:rsid w:val="00C93A2C"/>
    <w:rsid w:val="00C95B0B"/>
    <w:rsid w:val="00C97AFE"/>
    <w:rsid w:val="00CA71DB"/>
    <w:rsid w:val="00CB209D"/>
    <w:rsid w:val="00CB28A6"/>
    <w:rsid w:val="00CB4D23"/>
    <w:rsid w:val="00CB61D5"/>
    <w:rsid w:val="00CB70B2"/>
    <w:rsid w:val="00CC171E"/>
    <w:rsid w:val="00CC1C01"/>
    <w:rsid w:val="00CC4512"/>
    <w:rsid w:val="00CC54CD"/>
    <w:rsid w:val="00CD352A"/>
    <w:rsid w:val="00CD6357"/>
    <w:rsid w:val="00CE3285"/>
    <w:rsid w:val="00CE7028"/>
    <w:rsid w:val="00CF1BD0"/>
    <w:rsid w:val="00CF7FFD"/>
    <w:rsid w:val="00D031D4"/>
    <w:rsid w:val="00D056D5"/>
    <w:rsid w:val="00D064DD"/>
    <w:rsid w:val="00D06BBB"/>
    <w:rsid w:val="00D14736"/>
    <w:rsid w:val="00D15EA8"/>
    <w:rsid w:val="00D16D6E"/>
    <w:rsid w:val="00D179FA"/>
    <w:rsid w:val="00D2435F"/>
    <w:rsid w:val="00D27E5C"/>
    <w:rsid w:val="00D30F1F"/>
    <w:rsid w:val="00D31679"/>
    <w:rsid w:val="00D316E2"/>
    <w:rsid w:val="00D3364F"/>
    <w:rsid w:val="00D346EA"/>
    <w:rsid w:val="00D406C6"/>
    <w:rsid w:val="00D42A1D"/>
    <w:rsid w:val="00D46C54"/>
    <w:rsid w:val="00D46C76"/>
    <w:rsid w:val="00D46F75"/>
    <w:rsid w:val="00D52297"/>
    <w:rsid w:val="00D5280C"/>
    <w:rsid w:val="00D5464C"/>
    <w:rsid w:val="00D55641"/>
    <w:rsid w:val="00D571AD"/>
    <w:rsid w:val="00D575A6"/>
    <w:rsid w:val="00D60BAD"/>
    <w:rsid w:val="00D618E9"/>
    <w:rsid w:val="00D62195"/>
    <w:rsid w:val="00D630E2"/>
    <w:rsid w:val="00D652E6"/>
    <w:rsid w:val="00D6630A"/>
    <w:rsid w:val="00D668D7"/>
    <w:rsid w:val="00D66ACF"/>
    <w:rsid w:val="00D674DF"/>
    <w:rsid w:val="00D67725"/>
    <w:rsid w:val="00D73DAF"/>
    <w:rsid w:val="00D84270"/>
    <w:rsid w:val="00D8430E"/>
    <w:rsid w:val="00D8601D"/>
    <w:rsid w:val="00D928BD"/>
    <w:rsid w:val="00D96691"/>
    <w:rsid w:val="00D96F88"/>
    <w:rsid w:val="00DA0BD5"/>
    <w:rsid w:val="00DA703B"/>
    <w:rsid w:val="00DB17CC"/>
    <w:rsid w:val="00DB2106"/>
    <w:rsid w:val="00DB243A"/>
    <w:rsid w:val="00DB267F"/>
    <w:rsid w:val="00DB416E"/>
    <w:rsid w:val="00DC2FBA"/>
    <w:rsid w:val="00DC6D79"/>
    <w:rsid w:val="00DC786A"/>
    <w:rsid w:val="00DD21CD"/>
    <w:rsid w:val="00DD42B4"/>
    <w:rsid w:val="00DD7778"/>
    <w:rsid w:val="00DE05A8"/>
    <w:rsid w:val="00DE4EB0"/>
    <w:rsid w:val="00DE55BB"/>
    <w:rsid w:val="00DE764E"/>
    <w:rsid w:val="00DF0B45"/>
    <w:rsid w:val="00DF2077"/>
    <w:rsid w:val="00DF417B"/>
    <w:rsid w:val="00DF5845"/>
    <w:rsid w:val="00E03FE1"/>
    <w:rsid w:val="00E11FB8"/>
    <w:rsid w:val="00E12BCC"/>
    <w:rsid w:val="00E14C5D"/>
    <w:rsid w:val="00E176A6"/>
    <w:rsid w:val="00E213CE"/>
    <w:rsid w:val="00E21416"/>
    <w:rsid w:val="00E24D93"/>
    <w:rsid w:val="00E253BA"/>
    <w:rsid w:val="00E30605"/>
    <w:rsid w:val="00E35526"/>
    <w:rsid w:val="00E42886"/>
    <w:rsid w:val="00E42B11"/>
    <w:rsid w:val="00E4425F"/>
    <w:rsid w:val="00E45F5A"/>
    <w:rsid w:val="00E5379C"/>
    <w:rsid w:val="00E53CBE"/>
    <w:rsid w:val="00E53DB8"/>
    <w:rsid w:val="00E54A5D"/>
    <w:rsid w:val="00E55538"/>
    <w:rsid w:val="00E61096"/>
    <w:rsid w:val="00E61779"/>
    <w:rsid w:val="00E64EB6"/>
    <w:rsid w:val="00E673C9"/>
    <w:rsid w:val="00E71819"/>
    <w:rsid w:val="00E71C10"/>
    <w:rsid w:val="00E733F8"/>
    <w:rsid w:val="00E75DB4"/>
    <w:rsid w:val="00E76E11"/>
    <w:rsid w:val="00E774FF"/>
    <w:rsid w:val="00E82FB7"/>
    <w:rsid w:val="00E847B2"/>
    <w:rsid w:val="00E84A97"/>
    <w:rsid w:val="00E851CE"/>
    <w:rsid w:val="00E86603"/>
    <w:rsid w:val="00E86E5E"/>
    <w:rsid w:val="00E874C5"/>
    <w:rsid w:val="00E87F6C"/>
    <w:rsid w:val="00E90BE6"/>
    <w:rsid w:val="00E925C5"/>
    <w:rsid w:val="00E93128"/>
    <w:rsid w:val="00E93A55"/>
    <w:rsid w:val="00E941E8"/>
    <w:rsid w:val="00E961BC"/>
    <w:rsid w:val="00E96CF5"/>
    <w:rsid w:val="00EA140B"/>
    <w:rsid w:val="00EA4A53"/>
    <w:rsid w:val="00EA518C"/>
    <w:rsid w:val="00EA534A"/>
    <w:rsid w:val="00EA6643"/>
    <w:rsid w:val="00EA6944"/>
    <w:rsid w:val="00EB292D"/>
    <w:rsid w:val="00EB4256"/>
    <w:rsid w:val="00EC411B"/>
    <w:rsid w:val="00EC4955"/>
    <w:rsid w:val="00ED3AA7"/>
    <w:rsid w:val="00ED49E9"/>
    <w:rsid w:val="00ED70E1"/>
    <w:rsid w:val="00ED79AF"/>
    <w:rsid w:val="00EE153F"/>
    <w:rsid w:val="00EE7F55"/>
    <w:rsid w:val="00EF12DE"/>
    <w:rsid w:val="00EF2626"/>
    <w:rsid w:val="00EF7F19"/>
    <w:rsid w:val="00F00CC2"/>
    <w:rsid w:val="00F0121D"/>
    <w:rsid w:val="00F07461"/>
    <w:rsid w:val="00F11FB4"/>
    <w:rsid w:val="00F125AC"/>
    <w:rsid w:val="00F13373"/>
    <w:rsid w:val="00F202FA"/>
    <w:rsid w:val="00F2333B"/>
    <w:rsid w:val="00F237DF"/>
    <w:rsid w:val="00F25222"/>
    <w:rsid w:val="00F2666A"/>
    <w:rsid w:val="00F30BB4"/>
    <w:rsid w:val="00F3365E"/>
    <w:rsid w:val="00F346DD"/>
    <w:rsid w:val="00F3508C"/>
    <w:rsid w:val="00F35929"/>
    <w:rsid w:val="00F37E72"/>
    <w:rsid w:val="00F43A90"/>
    <w:rsid w:val="00F45118"/>
    <w:rsid w:val="00F455A5"/>
    <w:rsid w:val="00F45FE6"/>
    <w:rsid w:val="00F474BC"/>
    <w:rsid w:val="00F515E9"/>
    <w:rsid w:val="00F55179"/>
    <w:rsid w:val="00F61432"/>
    <w:rsid w:val="00F61540"/>
    <w:rsid w:val="00F64410"/>
    <w:rsid w:val="00F6730E"/>
    <w:rsid w:val="00F70564"/>
    <w:rsid w:val="00F70E02"/>
    <w:rsid w:val="00F71EB0"/>
    <w:rsid w:val="00F72077"/>
    <w:rsid w:val="00F725B0"/>
    <w:rsid w:val="00F734A1"/>
    <w:rsid w:val="00F74D51"/>
    <w:rsid w:val="00F768B3"/>
    <w:rsid w:val="00F802E4"/>
    <w:rsid w:val="00F813C0"/>
    <w:rsid w:val="00F82AC8"/>
    <w:rsid w:val="00F9060B"/>
    <w:rsid w:val="00F9065E"/>
    <w:rsid w:val="00F93B51"/>
    <w:rsid w:val="00F952EF"/>
    <w:rsid w:val="00F9599C"/>
    <w:rsid w:val="00F969C8"/>
    <w:rsid w:val="00FB008D"/>
    <w:rsid w:val="00FB462C"/>
    <w:rsid w:val="00FB66B7"/>
    <w:rsid w:val="00FB7511"/>
    <w:rsid w:val="00FC021D"/>
    <w:rsid w:val="00FC0AD6"/>
    <w:rsid w:val="00FC31F3"/>
    <w:rsid w:val="00FC378E"/>
    <w:rsid w:val="00FC4D9D"/>
    <w:rsid w:val="00FD372A"/>
    <w:rsid w:val="00FD37A8"/>
    <w:rsid w:val="00FD3BFF"/>
    <w:rsid w:val="00FD72A1"/>
    <w:rsid w:val="00FE002D"/>
    <w:rsid w:val="00FE078A"/>
    <w:rsid w:val="00FE4193"/>
    <w:rsid w:val="00FE6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647E7"/>
  <w15:docId w15:val="{6F265405-8A2D-484C-9814-BE779EE9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 w:hAnsi="Calibri" w:cs="Arial"/>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aliases w:val="TEXT_BLACK_10pt_TREBUCHET"/>
    <w:qFormat/>
    <w:rsid w:val="00E86603"/>
    <w:rPr>
      <w:rFonts w:ascii="Trebuchet MS" w:hAnsi="Trebuchet MS"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rsid w:val="00EA6944"/>
    <w:pPr>
      <w:spacing w:after="480"/>
    </w:pPr>
    <w:rPr>
      <w:rFonts w:ascii="Trebuchet MS" w:hAnsi="Trebuchet MS" w:cs="Times New Roman"/>
      <w:caps/>
      <w:color w:val="000000"/>
      <w:sz w:val="80"/>
      <w:szCs w:val="80"/>
    </w:rPr>
  </w:style>
  <w:style w:type="paragraph" w:styleId="Odstavekseznama">
    <w:name w:val="List Paragraph"/>
    <w:basedOn w:val="Navaden"/>
    <w:uiPriority w:val="34"/>
    <w:qFormat/>
    <w:rsid w:val="003840B9"/>
    <w:pPr>
      <w:ind w:left="720"/>
      <w:contextualSpacing/>
    </w:pPr>
  </w:style>
  <w:style w:type="paragraph" w:customStyle="1" w:styleId="PODNASLOV">
    <w:name w:val="PODNASLOV"/>
    <w:basedOn w:val="Navaden"/>
    <w:uiPriority w:val="99"/>
    <w:rsid w:val="00A42A9A"/>
    <w:pPr>
      <w:spacing w:after="240"/>
      <w:ind w:left="284" w:hanging="284"/>
    </w:pPr>
    <w:rPr>
      <w:b/>
      <w:caps/>
      <w:color w:val="7F7F7F"/>
      <w:sz w:val="28"/>
      <w:szCs w:val="28"/>
      <w:u w:val="single"/>
    </w:rPr>
  </w:style>
  <w:style w:type="paragraph" w:styleId="Glava">
    <w:name w:val="header"/>
    <w:aliases w:val="Znak"/>
    <w:basedOn w:val="Navaden"/>
    <w:link w:val="GlavaZnak"/>
    <w:uiPriority w:val="99"/>
    <w:rsid w:val="00945E61"/>
    <w:pPr>
      <w:tabs>
        <w:tab w:val="center" w:pos="4320"/>
        <w:tab w:val="right" w:pos="8640"/>
      </w:tabs>
    </w:pPr>
  </w:style>
  <w:style w:type="character" w:customStyle="1" w:styleId="GlavaZnak">
    <w:name w:val="Glava Znak"/>
    <w:aliases w:val="Znak Znak"/>
    <w:basedOn w:val="Privzetapisavaodstavka"/>
    <w:link w:val="Glava"/>
    <w:uiPriority w:val="99"/>
    <w:locked/>
    <w:rsid w:val="00945E61"/>
    <w:rPr>
      <w:rFonts w:ascii="Trebuchet MS" w:hAnsi="Trebuchet MS" w:cs="Times New Roman"/>
      <w:color w:val="auto"/>
      <w:sz w:val="24"/>
      <w:szCs w:val="24"/>
      <w:lang w:val="sl-SI" w:eastAsia="sl-SI"/>
    </w:rPr>
  </w:style>
  <w:style w:type="paragraph" w:styleId="Noga">
    <w:name w:val="footer"/>
    <w:basedOn w:val="Navaden"/>
    <w:link w:val="NogaZnak"/>
    <w:uiPriority w:val="99"/>
    <w:rsid w:val="00945E61"/>
    <w:pPr>
      <w:tabs>
        <w:tab w:val="center" w:pos="4320"/>
        <w:tab w:val="right" w:pos="8640"/>
      </w:tabs>
    </w:pPr>
  </w:style>
  <w:style w:type="character" w:customStyle="1" w:styleId="NogaZnak">
    <w:name w:val="Noga Znak"/>
    <w:basedOn w:val="Privzetapisavaodstavka"/>
    <w:link w:val="Noga"/>
    <w:uiPriority w:val="99"/>
    <w:locked/>
    <w:rsid w:val="00945E61"/>
    <w:rPr>
      <w:rFonts w:ascii="Trebuchet MS" w:hAnsi="Trebuchet MS" w:cs="Times New Roman"/>
      <w:color w:val="auto"/>
      <w:sz w:val="24"/>
      <w:szCs w:val="24"/>
      <w:lang w:val="sl-SI" w:eastAsia="sl-SI"/>
    </w:rPr>
  </w:style>
  <w:style w:type="character" w:styleId="Neensklic">
    <w:name w:val="Subtle Reference"/>
    <w:basedOn w:val="Privzetapisavaodstavka"/>
    <w:uiPriority w:val="99"/>
    <w:qFormat/>
    <w:rsid w:val="00945E61"/>
    <w:rPr>
      <w:rFonts w:cs="Times New Roman"/>
      <w:smallCaps/>
      <w:color w:val="C0504D"/>
      <w:u w:val="single"/>
    </w:rPr>
  </w:style>
  <w:style w:type="paragraph" w:customStyle="1" w:styleId="PODPODNASLOV">
    <w:name w:val="PODPODNASLOV"/>
    <w:qFormat/>
    <w:rsid w:val="00A42A9A"/>
    <w:pPr>
      <w:numPr>
        <w:numId w:val="1"/>
      </w:numPr>
      <w:tabs>
        <w:tab w:val="left" w:pos="284"/>
        <w:tab w:val="left" w:pos="567"/>
        <w:tab w:val="left" w:pos="851"/>
      </w:tabs>
      <w:spacing w:after="60"/>
    </w:pPr>
    <w:rPr>
      <w:rFonts w:ascii="Trebuchet MS" w:hAnsi="Trebuchet MS" w:cs="Times New Roman"/>
      <w:caps/>
      <w:color w:val="7F7F7F"/>
      <w:sz w:val="20"/>
      <w:szCs w:val="20"/>
    </w:rPr>
  </w:style>
  <w:style w:type="character" w:styleId="Naslovknjige">
    <w:name w:val="Book Title"/>
    <w:basedOn w:val="Privzetapisavaodstavka"/>
    <w:uiPriority w:val="99"/>
    <w:qFormat/>
    <w:rsid w:val="00945E61"/>
    <w:rPr>
      <w:rFonts w:cs="Times New Roman"/>
      <w:b/>
      <w:bCs/>
      <w:smallCaps/>
      <w:spacing w:val="5"/>
    </w:rPr>
  </w:style>
  <w:style w:type="character" w:styleId="Poudarek">
    <w:name w:val="Emphasis"/>
    <w:basedOn w:val="Privzetapisavaodstavka"/>
    <w:uiPriority w:val="99"/>
    <w:qFormat/>
    <w:rsid w:val="00945E61"/>
    <w:rPr>
      <w:rFonts w:cs="Times New Roman"/>
      <w:i/>
      <w:iCs/>
    </w:rPr>
  </w:style>
  <w:style w:type="character" w:styleId="Krepko">
    <w:name w:val="Strong"/>
    <w:basedOn w:val="Privzetapisavaodstavka"/>
    <w:uiPriority w:val="99"/>
    <w:qFormat/>
    <w:rsid w:val="00945E61"/>
    <w:rPr>
      <w:rFonts w:cs="Times New Roman"/>
      <w:b/>
      <w:bCs/>
    </w:rPr>
  </w:style>
  <w:style w:type="character" w:styleId="Hiperpovezava">
    <w:name w:val="Hyperlink"/>
    <w:basedOn w:val="Privzetapisavaodstavka"/>
    <w:uiPriority w:val="99"/>
    <w:rsid w:val="00F952EF"/>
    <w:rPr>
      <w:rFonts w:ascii="Trebuchet MS" w:hAnsi="Trebuchet MS" w:cs="Times New Roman"/>
      <w:color w:val="A9C938"/>
      <w:sz w:val="20"/>
      <w:szCs w:val="20"/>
      <w:u w:val="single" w:color="A9C938"/>
    </w:rPr>
  </w:style>
  <w:style w:type="paragraph" w:customStyle="1" w:styleId="BULLETSTEXT10pt">
    <w:name w:val="BULLETS_TEXT_10pt"/>
    <w:basedOn w:val="Odstavekseznama"/>
    <w:qFormat/>
    <w:rsid w:val="003C5C1C"/>
    <w:pPr>
      <w:numPr>
        <w:numId w:val="3"/>
      </w:numPr>
    </w:pPr>
  </w:style>
  <w:style w:type="paragraph" w:customStyle="1" w:styleId="STEVILCENJETEXT10pt">
    <w:name w:val="STEVILCENJE_TEXT_10pt"/>
    <w:uiPriority w:val="99"/>
    <w:qFormat/>
    <w:rsid w:val="003C5C1C"/>
    <w:pPr>
      <w:numPr>
        <w:numId w:val="2"/>
      </w:numPr>
    </w:pPr>
    <w:rPr>
      <w:rFonts w:ascii="Trebuchet MS" w:hAnsi="Trebuchet MS" w:cs="Times New Roman"/>
      <w:sz w:val="20"/>
      <w:szCs w:val="24"/>
    </w:rPr>
  </w:style>
  <w:style w:type="character" w:styleId="SledenaHiperpovezava">
    <w:name w:val="FollowedHyperlink"/>
    <w:basedOn w:val="Privzetapisavaodstavka"/>
    <w:uiPriority w:val="99"/>
    <w:semiHidden/>
    <w:rsid w:val="003C5C1C"/>
    <w:rPr>
      <w:rFonts w:cs="Times New Roman"/>
      <w:color w:val="800080"/>
      <w:u w:val="single"/>
    </w:rPr>
  </w:style>
  <w:style w:type="paragraph" w:styleId="Besedilooblaka">
    <w:name w:val="Balloon Text"/>
    <w:basedOn w:val="Navaden"/>
    <w:link w:val="BesedilooblakaZnak"/>
    <w:uiPriority w:val="99"/>
    <w:semiHidden/>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BE7471"/>
    <w:rPr>
      <w:rFonts w:ascii="Lucida Grande" w:hAnsi="Lucida Grande" w:cs="Lucida Grande"/>
      <w:color w:val="auto"/>
      <w:sz w:val="18"/>
      <w:szCs w:val="18"/>
      <w:lang w:val="sl-SI" w:eastAsia="sl-SI"/>
    </w:rPr>
  </w:style>
  <w:style w:type="paragraph" w:customStyle="1" w:styleId="Default">
    <w:name w:val="Default"/>
    <w:rsid w:val="00C420E8"/>
    <w:pPr>
      <w:autoSpaceDE w:val="0"/>
      <w:autoSpaceDN w:val="0"/>
      <w:adjustRightInd w:val="0"/>
    </w:pPr>
    <w:rPr>
      <w:rFonts w:ascii="Arial" w:hAnsi="Arial"/>
      <w:color w:val="000000"/>
      <w:sz w:val="24"/>
      <w:szCs w:val="24"/>
      <w:lang w:eastAsia="ja-JP"/>
    </w:rPr>
  </w:style>
  <w:style w:type="paragraph" w:styleId="Telobesedila">
    <w:name w:val="Body Text"/>
    <w:aliases w:val="TabelTekst"/>
    <w:basedOn w:val="Navaden"/>
    <w:link w:val="TelobesedilaZnak"/>
    <w:uiPriority w:val="99"/>
    <w:rsid w:val="00F45FE6"/>
    <w:pPr>
      <w:spacing w:after="60"/>
    </w:pPr>
    <w:rPr>
      <w:rFonts w:ascii="Times New Roman" w:hAnsi="Times New Roman"/>
      <w:szCs w:val="20"/>
      <w:lang w:val="en-GB"/>
    </w:rPr>
  </w:style>
  <w:style w:type="character" w:customStyle="1" w:styleId="TelobesedilaZnak">
    <w:name w:val="Telo besedila Znak"/>
    <w:aliases w:val="TabelTekst Znak"/>
    <w:basedOn w:val="Privzetapisavaodstavka"/>
    <w:link w:val="Telobesedila"/>
    <w:uiPriority w:val="99"/>
    <w:locked/>
    <w:rsid w:val="00F45FE6"/>
    <w:rPr>
      <w:rFonts w:ascii="Times New Roman" w:hAnsi="Times New Roman" w:cs="Times New Roman"/>
      <w:snapToGrid w:val="0"/>
      <w:color w:val="auto"/>
      <w:lang w:val="en-GB" w:eastAsia="sl-SI"/>
    </w:rPr>
  </w:style>
  <w:style w:type="paragraph" w:styleId="Zgradbadokumenta">
    <w:name w:val="Document Map"/>
    <w:basedOn w:val="Navaden"/>
    <w:link w:val="ZgradbadokumentaZnak"/>
    <w:uiPriority w:val="99"/>
    <w:semiHidden/>
    <w:rsid w:val="00FD372A"/>
    <w:pPr>
      <w:shd w:val="clear" w:color="auto" w:fill="000080"/>
    </w:pPr>
    <w:rPr>
      <w:rFonts w:ascii="Tahoma" w:hAnsi="Tahoma" w:cs="Tahoma"/>
      <w:szCs w:val="20"/>
    </w:rPr>
  </w:style>
  <w:style w:type="character" w:customStyle="1" w:styleId="ZgradbadokumentaZnak">
    <w:name w:val="Zgradba dokumenta Znak"/>
    <w:basedOn w:val="Privzetapisavaodstavka"/>
    <w:link w:val="Zgradbadokumenta"/>
    <w:uiPriority w:val="99"/>
    <w:semiHidden/>
    <w:locked/>
    <w:rsid w:val="00BB7005"/>
    <w:rPr>
      <w:rFonts w:ascii="Times New Roman" w:hAnsi="Times New Roman" w:cs="Times New Roman"/>
      <w:sz w:val="2"/>
    </w:rPr>
  </w:style>
  <w:style w:type="character" w:styleId="Pripombasklic">
    <w:name w:val="annotation reference"/>
    <w:basedOn w:val="Privzetapisavaodstavka"/>
    <w:uiPriority w:val="99"/>
    <w:semiHidden/>
    <w:unhideWhenUsed/>
    <w:rsid w:val="00F346DD"/>
    <w:rPr>
      <w:sz w:val="16"/>
      <w:szCs w:val="16"/>
    </w:rPr>
  </w:style>
  <w:style w:type="paragraph" w:styleId="Pripombabesedilo">
    <w:name w:val="annotation text"/>
    <w:basedOn w:val="Navaden"/>
    <w:link w:val="PripombabesediloZnak"/>
    <w:uiPriority w:val="99"/>
    <w:semiHidden/>
    <w:unhideWhenUsed/>
    <w:rsid w:val="00F346DD"/>
    <w:rPr>
      <w:szCs w:val="20"/>
    </w:rPr>
  </w:style>
  <w:style w:type="character" w:customStyle="1" w:styleId="PripombabesediloZnak">
    <w:name w:val="Pripomba – besedilo Znak"/>
    <w:basedOn w:val="Privzetapisavaodstavka"/>
    <w:link w:val="Pripombabesedilo"/>
    <w:uiPriority w:val="99"/>
    <w:semiHidden/>
    <w:rsid w:val="00F346DD"/>
    <w:rPr>
      <w:rFonts w:ascii="Trebuchet MS" w:hAnsi="Trebuchet MS" w:cs="Times New Roman"/>
      <w:sz w:val="20"/>
      <w:szCs w:val="20"/>
    </w:rPr>
  </w:style>
  <w:style w:type="paragraph" w:styleId="Zadevapripombe">
    <w:name w:val="annotation subject"/>
    <w:basedOn w:val="Pripombabesedilo"/>
    <w:next w:val="Pripombabesedilo"/>
    <w:link w:val="ZadevapripombeZnak"/>
    <w:uiPriority w:val="99"/>
    <w:semiHidden/>
    <w:unhideWhenUsed/>
    <w:rsid w:val="00F346DD"/>
    <w:rPr>
      <w:b/>
      <w:bCs/>
    </w:rPr>
  </w:style>
  <w:style w:type="character" w:customStyle="1" w:styleId="ZadevapripombeZnak">
    <w:name w:val="Zadeva pripombe Znak"/>
    <w:basedOn w:val="PripombabesediloZnak"/>
    <w:link w:val="Zadevapripombe"/>
    <w:uiPriority w:val="99"/>
    <w:semiHidden/>
    <w:rsid w:val="00F346DD"/>
    <w:rPr>
      <w:rFonts w:ascii="Trebuchet MS" w:hAnsi="Trebuchet MS" w:cs="Times New Roman"/>
      <w:b/>
      <w:bCs/>
      <w:sz w:val="20"/>
      <w:szCs w:val="20"/>
    </w:rPr>
  </w:style>
  <w:style w:type="table" w:styleId="Tabelamrea">
    <w:name w:val="Table Grid"/>
    <w:basedOn w:val="Navadnatabela"/>
    <w:uiPriority w:val="59"/>
    <w:locked/>
    <w:rsid w:val="005F5E5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133E8"/>
    <w:rPr>
      <w:rFonts w:ascii="Trebuchet MS" w:hAnsi="Trebuchet MS" w:cs="Times New Roman"/>
      <w:sz w:val="20"/>
      <w:szCs w:val="24"/>
    </w:rPr>
  </w:style>
  <w:style w:type="character" w:customStyle="1" w:styleId="apple-converted-space">
    <w:name w:val="apple-converted-space"/>
    <w:basedOn w:val="Privzetapisavaodstavka"/>
    <w:rsid w:val="003B41A7"/>
  </w:style>
  <w:style w:type="paragraph" w:styleId="Navadensplet">
    <w:name w:val="Normal (Web)"/>
    <w:basedOn w:val="Navaden"/>
    <w:uiPriority w:val="99"/>
    <w:unhideWhenUsed/>
    <w:rsid w:val="00C50B0C"/>
    <w:pPr>
      <w:spacing w:before="100" w:beforeAutospacing="1" w:after="100" w:afterAutospacing="1"/>
    </w:pPr>
    <w:rPr>
      <w:rFonts w:ascii="Times New Roman" w:eastAsiaTheme="minorHAnsi"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8455">
      <w:bodyDiv w:val="1"/>
      <w:marLeft w:val="0"/>
      <w:marRight w:val="0"/>
      <w:marTop w:val="0"/>
      <w:marBottom w:val="0"/>
      <w:divBdr>
        <w:top w:val="none" w:sz="0" w:space="0" w:color="auto"/>
        <w:left w:val="none" w:sz="0" w:space="0" w:color="auto"/>
        <w:bottom w:val="none" w:sz="0" w:space="0" w:color="auto"/>
        <w:right w:val="none" w:sz="0" w:space="0" w:color="auto"/>
      </w:divBdr>
    </w:div>
    <w:div w:id="599603748">
      <w:bodyDiv w:val="1"/>
      <w:marLeft w:val="0"/>
      <w:marRight w:val="0"/>
      <w:marTop w:val="0"/>
      <w:marBottom w:val="0"/>
      <w:divBdr>
        <w:top w:val="none" w:sz="0" w:space="0" w:color="auto"/>
        <w:left w:val="none" w:sz="0" w:space="0" w:color="auto"/>
        <w:bottom w:val="none" w:sz="0" w:space="0" w:color="auto"/>
        <w:right w:val="none" w:sz="0" w:space="0" w:color="auto"/>
      </w:divBdr>
    </w:div>
    <w:div w:id="680860902">
      <w:bodyDiv w:val="1"/>
      <w:marLeft w:val="0"/>
      <w:marRight w:val="0"/>
      <w:marTop w:val="0"/>
      <w:marBottom w:val="0"/>
      <w:divBdr>
        <w:top w:val="none" w:sz="0" w:space="0" w:color="auto"/>
        <w:left w:val="none" w:sz="0" w:space="0" w:color="auto"/>
        <w:bottom w:val="none" w:sz="0" w:space="0" w:color="auto"/>
        <w:right w:val="none" w:sz="0" w:space="0" w:color="auto"/>
      </w:divBdr>
    </w:div>
    <w:div w:id="796413276">
      <w:bodyDiv w:val="1"/>
      <w:marLeft w:val="0"/>
      <w:marRight w:val="0"/>
      <w:marTop w:val="0"/>
      <w:marBottom w:val="0"/>
      <w:divBdr>
        <w:top w:val="none" w:sz="0" w:space="0" w:color="auto"/>
        <w:left w:val="none" w:sz="0" w:space="0" w:color="auto"/>
        <w:bottom w:val="none" w:sz="0" w:space="0" w:color="auto"/>
        <w:right w:val="none" w:sz="0" w:space="0" w:color="auto"/>
      </w:divBdr>
    </w:div>
    <w:div w:id="815414482">
      <w:bodyDiv w:val="1"/>
      <w:marLeft w:val="0"/>
      <w:marRight w:val="0"/>
      <w:marTop w:val="0"/>
      <w:marBottom w:val="0"/>
      <w:divBdr>
        <w:top w:val="none" w:sz="0" w:space="0" w:color="auto"/>
        <w:left w:val="none" w:sz="0" w:space="0" w:color="auto"/>
        <w:bottom w:val="none" w:sz="0" w:space="0" w:color="auto"/>
        <w:right w:val="none" w:sz="0" w:space="0" w:color="auto"/>
      </w:divBdr>
    </w:div>
    <w:div w:id="924265066">
      <w:bodyDiv w:val="1"/>
      <w:marLeft w:val="0"/>
      <w:marRight w:val="0"/>
      <w:marTop w:val="0"/>
      <w:marBottom w:val="0"/>
      <w:divBdr>
        <w:top w:val="none" w:sz="0" w:space="0" w:color="auto"/>
        <w:left w:val="none" w:sz="0" w:space="0" w:color="auto"/>
        <w:bottom w:val="none" w:sz="0" w:space="0" w:color="auto"/>
        <w:right w:val="none" w:sz="0" w:space="0" w:color="auto"/>
      </w:divBdr>
    </w:div>
    <w:div w:id="1198154669">
      <w:bodyDiv w:val="1"/>
      <w:marLeft w:val="0"/>
      <w:marRight w:val="0"/>
      <w:marTop w:val="0"/>
      <w:marBottom w:val="0"/>
      <w:divBdr>
        <w:top w:val="none" w:sz="0" w:space="0" w:color="auto"/>
        <w:left w:val="none" w:sz="0" w:space="0" w:color="auto"/>
        <w:bottom w:val="none" w:sz="0" w:space="0" w:color="auto"/>
        <w:right w:val="none" w:sz="0" w:space="0" w:color="auto"/>
      </w:divBdr>
    </w:div>
    <w:div w:id="1214582229">
      <w:marLeft w:val="0"/>
      <w:marRight w:val="0"/>
      <w:marTop w:val="0"/>
      <w:marBottom w:val="0"/>
      <w:divBdr>
        <w:top w:val="none" w:sz="0" w:space="0" w:color="auto"/>
        <w:left w:val="none" w:sz="0" w:space="0" w:color="auto"/>
        <w:bottom w:val="none" w:sz="0" w:space="0" w:color="auto"/>
        <w:right w:val="none" w:sz="0" w:space="0" w:color="auto"/>
      </w:divBdr>
    </w:div>
    <w:div w:id="1214582230">
      <w:marLeft w:val="0"/>
      <w:marRight w:val="0"/>
      <w:marTop w:val="0"/>
      <w:marBottom w:val="0"/>
      <w:divBdr>
        <w:top w:val="none" w:sz="0" w:space="0" w:color="auto"/>
        <w:left w:val="none" w:sz="0" w:space="0" w:color="auto"/>
        <w:bottom w:val="none" w:sz="0" w:space="0" w:color="auto"/>
        <w:right w:val="none" w:sz="0" w:space="0" w:color="auto"/>
      </w:divBdr>
    </w:div>
    <w:div w:id="1214582231">
      <w:marLeft w:val="0"/>
      <w:marRight w:val="0"/>
      <w:marTop w:val="0"/>
      <w:marBottom w:val="0"/>
      <w:divBdr>
        <w:top w:val="none" w:sz="0" w:space="0" w:color="auto"/>
        <w:left w:val="none" w:sz="0" w:space="0" w:color="auto"/>
        <w:bottom w:val="none" w:sz="0" w:space="0" w:color="auto"/>
        <w:right w:val="none" w:sz="0" w:space="0" w:color="auto"/>
      </w:divBdr>
    </w:div>
    <w:div w:id="1214582232">
      <w:marLeft w:val="0"/>
      <w:marRight w:val="0"/>
      <w:marTop w:val="0"/>
      <w:marBottom w:val="0"/>
      <w:divBdr>
        <w:top w:val="none" w:sz="0" w:space="0" w:color="auto"/>
        <w:left w:val="none" w:sz="0" w:space="0" w:color="auto"/>
        <w:bottom w:val="none" w:sz="0" w:space="0" w:color="auto"/>
        <w:right w:val="none" w:sz="0" w:space="0" w:color="auto"/>
      </w:divBdr>
    </w:div>
    <w:div w:id="1448502803">
      <w:bodyDiv w:val="1"/>
      <w:marLeft w:val="0"/>
      <w:marRight w:val="0"/>
      <w:marTop w:val="0"/>
      <w:marBottom w:val="0"/>
      <w:divBdr>
        <w:top w:val="none" w:sz="0" w:space="0" w:color="auto"/>
        <w:left w:val="none" w:sz="0" w:space="0" w:color="auto"/>
        <w:bottom w:val="none" w:sz="0" w:space="0" w:color="auto"/>
        <w:right w:val="none" w:sz="0" w:space="0" w:color="auto"/>
      </w:divBdr>
    </w:div>
    <w:div w:id="1534534424">
      <w:bodyDiv w:val="1"/>
      <w:marLeft w:val="0"/>
      <w:marRight w:val="0"/>
      <w:marTop w:val="0"/>
      <w:marBottom w:val="0"/>
      <w:divBdr>
        <w:top w:val="none" w:sz="0" w:space="0" w:color="auto"/>
        <w:left w:val="none" w:sz="0" w:space="0" w:color="auto"/>
        <w:bottom w:val="none" w:sz="0" w:space="0" w:color="auto"/>
        <w:right w:val="none" w:sz="0" w:space="0" w:color="auto"/>
      </w:divBdr>
    </w:div>
    <w:div w:id="1798336536">
      <w:bodyDiv w:val="1"/>
      <w:marLeft w:val="0"/>
      <w:marRight w:val="0"/>
      <w:marTop w:val="0"/>
      <w:marBottom w:val="0"/>
      <w:divBdr>
        <w:top w:val="none" w:sz="0" w:space="0" w:color="auto"/>
        <w:left w:val="none" w:sz="0" w:space="0" w:color="auto"/>
        <w:bottom w:val="none" w:sz="0" w:space="0" w:color="auto"/>
        <w:right w:val="none" w:sz="0" w:space="0" w:color="auto"/>
      </w:divBdr>
    </w:div>
    <w:div w:id="1804082625">
      <w:bodyDiv w:val="1"/>
      <w:marLeft w:val="0"/>
      <w:marRight w:val="0"/>
      <w:marTop w:val="0"/>
      <w:marBottom w:val="0"/>
      <w:divBdr>
        <w:top w:val="none" w:sz="0" w:space="0" w:color="auto"/>
        <w:left w:val="none" w:sz="0" w:space="0" w:color="auto"/>
        <w:bottom w:val="none" w:sz="0" w:space="0" w:color="auto"/>
        <w:right w:val="none" w:sz="0" w:space="0" w:color="auto"/>
      </w:divBdr>
      <w:divsChild>
        <w:div w:id="1468352857">
          <w:marLeft w:val="0"/>
          <w:marRight w:val="0"/>
          <w:marTop w:val="0"/>
          <w:marBottom w:val="0"/>
          <w:divBdr>
            <w:top w:val="none" w:sz="0" w:space="0" w:color="auto"/>
            <w:left w:val="none" w:sz="0" w:space="0" w:color="auto"/>
            <w:bottom w:val="none" w:sz="0" w:space="0" w:color="auto"/>
            <w:right w:val="none" w:sz="0" w:space="0" w:color="auto"/>
          </w:divBdr>
          <w:divsChild>
            <w:div w:id="219245134">
              <w:marLeft w:val="0"/>
              <w:marRight w:val="0"/>
              <w:marTop w:val="0"/>
              <w:marBottom w:val="0"/>
              <w:divBdr>
                <w:top w:val="none" w:sz="0" w:space="0" w:color="auto"/>
                <w:left w:val="none" w:sz="0" w:space="0" w:color="auto"/>
                <w:bottom w:val="none" w:sz="0" w:space="0" w:color="auto"/>
                <w:right w:val="none" w:sz="0" w:space="0" w:color="auto"/>
              </w:divBdr>
              <w:divsChild>
                <w:div w:id="387651462">
                  <w:marLeft w:val="0"/>
                  <w:marRight w:val="0"/>
                  <w:marTop w:val="0"/>
                  <w:marBottom w:val="0"/>
                  <w:divBdr>
                    <w:top w:val="none" w:sz="0" w:space="0" w:color="auto"/>
                    <w:left w:val="none" w:sz="0" w:space="0" w:color="auto"/>
                    <w:bottom w:val="none" w:sz="0" w:space="0" w:color="auto"/>
                    <w:right w:val="none" w:sz="0" w:space="0" w:color="auto"/>
                  </w:divBdr>
                  <w:divsChild>
                    <w:div w:id="1423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68842">
      <w:bodyDiv w:val="1"/>
      <w:marLeft w:val="0"/>
      <w:marRight w:val="0"/>
      <w:marTop w:val="0"/>
      <w:marBottom w:val="0"/>
      <w:divBdr>
        <w:top w:val="none" w:sz="0" w:space="0" w:color="auto"/>
        <w:left w:val="none" w:sz="0" w:space="0" w:color="auto"/>
        <w:bottom w:val="none" w:sz="0" w:space="0" w:color="auto"/>
        <w:right w:val="none" w:sz="0" w:space="0" w:color="auto"/>
      </w:divBdr>
    </w:div>
    <w:div w:id="214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ocurement.si/" TargetMode="External"/><Relationship Id="rId13" Type="http://schemas.openxmlformats.org/officeDocument/2006/relationships/hyperlink" Target="https://sicas.gov.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arocanje.si/_ESP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b.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procurement.si/" TargetMode="External"/><Relationship Id="rId4" Type="http://schemas.openxmlformats.org/officeDocument/2006/relationships/settings" Target="settings.xml"/><Relationship Id="rId9" Type="http://schemas.openxmlformats.org/officeDocument/2006/relationships/hyperlink" Target="http://www.s-procurement.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A82A6-B18D-4072-BD4A-F6EEC55C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5319</Words>
  <Characters>30319</Characters>
  <Application>Microsoft Office Word</Application>
  <DocSecurity>0</DocSecurity>
  <Lines>252</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Microsoft</Company>
  <LinksUpToDate>false</LinksUpToDate>
  <CharactersWithSpaces>35567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Rok Kordin</dc:creator>
  <cp:lastModifiedBy>Nina Pekolj</cp:lastModifiedBy>
  <cp:revision>7</cp:revision>
  <cp:lastPrinted>2014-07-28T06:55:00Z</cp:lastPrinted>
  <dcterms:created xsi:type="dcterms:W3CDTF">2018-08-08T06:04:00Z</dcterms:created>
  <dcterms:modified xsi:type="dcterms:W3CDTF">2018-08-28T12:34:00Z</dcterms:modified>
</cp:coreProperties>
</file>