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EE8" w:rsidRPr="00604FF0" w:rsidRDefault="000A3EE8" w:rsidP="000A3EE8">
      <w:pPr>
        <w:autoSpaceDE w:val="0"/>
        <w:autoSpaceDN w:val="0"/>
        <w:adjustRightInd w:val="0"/>
        <w:jc w:val="right"/>
        <w:rPr>
          <w:rFonts w:ascii="Arial" w:hAnsi="Arial" w:cs="Arial"/>
          <w:b/>
          <w:sz w:val="22"/>
          <w:szCs w:val="22"/>
          <w:lang w:val="sl-SI"/>
        </w:rPr>
      </w:pPr>
      <w:bookmarkStart w:id="0" w:name="_GoBack"/>
      <w:bookmarkEnd w:id="0"/>
      <w:r w:rsidRPr="00604FF0">
        <w:rPr>
          <w:rFonts w:ascii="Arial" w:hAnsi="Arial" w:cs="Arial"/>
          <w:b/>
          <w:sz w:val="22"/>
          <w:szCs w:val="22"/>
          <w:lang w:val="sl-SI"/>
        </w:rPr>
        <w:t>OBRAZEC št. 4</w:t>
      </w: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autoSpaceDE w:val="0"/>
        <w:autoSpaceDN w:val="0"/>
        <w:adjustRightInd w:val="0"/>
        <w:rPr>
          <w:rFonts w:ascii="Arial" w:hAnsi="Arial" w:cs="Arial"/>
          <w:sz w:val="22"/>
          <w:szCs w:val="22"/>
          <w:lang w:val="sl-SI"/>
        </w:rPr>
      </w:pPr>
      <w:r w:rsidRPr="00604FF0">
        <w:rPr>
          <w:rFonts w:ascii="Arial" w:hAnsi="Arial" w:cs="Arial"/>
          <w:sz w:val="22"/>
          <w:szCs w:val="22"/>
          <w:lang w:val="sl-SI"/>
        </w:rPr>
        <w:t>Ponudnik:</w:t>
      </w:r>
    </w:p>
    <w:p w:rsidR="009F217D" w:rsidRDefault="009F217D" w:rsidP="009F217D">
      <w:pPr>
        <w:autoSpaceDE w:val="0"/>
        <w:autoSpaceDN w:val="0"/>
        <w:adjustRightInd w:val="0"/>
        <w:rPr>
          <w:rFonts w:ascii="Arial" w:hAnsi="Arial" w:cs="Arial"/>
          <w:sz w:val="22"/>
          <w:szCs w:val="22"/>
          <w:lang w:val="sl-SI"/>
        </w:rPr>
      </w:pPr>
      <w:r>
        <w:rPr>
          <w:rFonts w:ascii="Arial" w:hAnsi="Arial" w:cs="Arial"/>
          <w:sz w:val="22"/>
          <w:szCs w:val="22"/>
          <w:lang w:val="sl-SI"/>
        </w:rPr>
        <w:t>(</w:t>
      </w:r>
      <w:r w:rsidR="000A3EE8" w:rsidRPr="00604FF0">
        <w:rPr>
          <w:rFonts w:ascii="Arial" w:hAnsi="Arial" w:cs="Arial"/>
          <w:sz w:val="22"/>
          <w:szCs w:val="22"/>
          <w:lang w:val="sl-SI"/>
        </w:rPr>
        <w:t>partner v skupini</w:t>
      </w:r>
      <w:r w:rsidR="000A3EE8">
        <w:rPr>
          <w:rFonts w:ascii="Arial" w:hAnsi="Arial" w:cs="Arial"/>
          <w:sz w:val="22"/>
          <w:szCs w:val="22"/>
          <w:lang w:val="sl-SI"/>
        </w:rPr>
        <w:t xml:space="preserve">/subjekt katere </w:t>
      </w:r>
    </w:p>
    <w:p w:rsidR="005C3DE2" w:rsidRDefault="000A3EE8" w:rsidP="009F217D">
      <w:pPr>
        <w:autoSpaceDE w:val="0"/>
        <w:autoSpaceDN w:val="0"/>
        <w:adjustRightInd w:val="0"/>
        <w:rPr>
          <w:rFonts w:ascii="Arial" w:hAnsi="Arial" w:cs="Arial"/>
          <w:sz w:val="22"/>
          <w:szCs w:val="22"/>
          <w:lang w:val="sl-SI"/>
        </w:rPr>
      </w:pPr>
      <w:r>
        <w:rPr>
          <w:rFonts w:ascii="Arial" w:hAnsi="Arial" w:cs="Arial"/>
          <w:sz w:val="22"/>
          <w:szCs w:val="22"/>
          <w:lang w:val="sl-SI"/>
        </w:rPr>
        <w:t>zmogljivost uporablja</w:t>
      </w:r>
      <w:r w:rsidR="009F217D">
        <w:rPr>
          <w:rFonts w:ascii="Arial" w:hAnsi="Arial" w:cs="Arial"/>
          <w:sz w:val="22"/>
          <w:szCs w:val="22"/>
          <w:lang w:val="sl-SI"/>
        </w:rPr>
        <w:t xml:space="preserve"> </w:t>
      </w:r>
      <w:r>
        <w:rPr>
          <w:rFonts w:ascii="Arial" w:hAnsi="Arial" w:cs="Arial"/>
          <w:sz w:val="22"/>
          <w:szCs w:val="22"/>
          <w:lang w:val="sl-SI"/>
        </w:rPr>
        <w:t>ponudnik</w:t>
      </w:r>
      <w:r w:rsidR="005C3DE2">
        <w:rPr>
          <w:rFonts w:ascii="Arial" w:hAnsi="Arial" w:cs="Arial"/>
          <w:sz w:val="22"/>
          <w:szCs w:val="22"/>
          <w:lang w:val="sl-SI"/>
        </w:rPr>
        <w:t>/</w:t>
      </w:r>
    </w:p>
    <w:p w:rsidR="000A3EE8" w:rsidRPr="00604FF0" w:rsidRDefault="005C3DE2" w:rsidP="009F217D">
      <w:pPr>
        <w:autoSpaceDE w:val="0"/>
        <w:autoSpaceDN w:val="0"/>
        <w:adjustRightInd w:val="0"/>
        <w:rPr>
          <w:rFonts w:ascii="Arial" w:hAnsi="Arial" w:cs="Arial"/>
          <w:sz w:val="22"/>
          <w:szCs w:val="22"/>
          <w:lang w:val="sl-SI"/>
        </w:rPr>
      </w:pPr>
      <w:r>
        <w:rPr>
          <w:rFonts w:ascii="Arial" w:hAnsi="Arial" w:cs="Arial"/>
          <w:sz w:val="22"/>
          <w:szCs w:val="22"/>
          <w:lang w:val="sl-SI"/>
        </w:rPr>
        <w:t>podizvajalec</w:t>
      </w:r>
      <w:r w:rsidR="000A3EE8" w:rsidRPr="00604FF0">
        <w:rPr>
          <w:rFonts w:ascii="Arial" w:hAnsi="Arial" w:cs="Arial"/>
          <w:sz w:val="22"/>
          <w:szCs w:val="22"/>
          <w:lang w:val="sl-SI"/>
        </w:rPr>
        <w:t>)</w:t>
      </w:r>
    </w:p>
    <w:p w:rsidR="000A3EE8" w:rsidRPr="00604FF0" w:rsidRDefault="000A3EE8" w:rsidP="005C3DE2">
      <w:pPr>
        <w:autoSpaceDE w:val="0"/>
        <w:autoSpaceDN w:val="0"/>
        <w:adjustRightInd w:val="0"/>
        <w:spacing w:before="240" w:line="360" w:lineRule="auto"/>
        <w:rPr>
          <w:rFonts w:ascii="Arial" w:hAnsi="Arial" w:cs="Arial"/>
          <w:sz w:val="22"/>
          <w:szCs w:val="22"/>
          <w:lang w:val="sl-SI"/>
        </w:rPr>
      </w:pPr>
      <w:r w:rsidRPr="00604FF0">
        <w:rPr>
          <w:rFonts w:ascii="Arial" w:hAnsi="Arial" w:cs="Arial"/>
          <w:sz w:val="22"/>
          <w:szCs w:val="22"/>
          <w:lang w:val="sl-SI"/>
        </w:rPr>
        <w:t>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____________________________</w:t>
      </w:r>
    </w:p>
    <w:p w:rsidR="000A3EE8" w:rsidRPr="00604FF0" w:rsidRDefault="000A3EE8" w:rsidP="000A3EE8">
      <w:pPr>
        <w:autoSpaceDE w:val="0"/>
        <w:autoSpaceDN w:val="0"/>
        <w:adjustRightInd w:val="0"/>
        <w:outlineLvl w:val="0"/>
        <w:rPr>
          <w:rFonts w:ascii="Arial" w:hAnsi="Arial" w:cs="Arial"/>
          <w:sz w:val="22"/>
          <w:szCs w:val="22"/>
          <w:lang w:val="sl-SI"/>
        </w:rPr>
      </w:pPr>
    </w:p>
    <w:p w:rsidR="000A3EE8" w:rsidRPr="00604FF0" w:rsidRDefault="000A3EE8" w:rsidP="000A3EE8">
      <w:pPr>
        <w:autoSpaceDE w:val="0"/>
        <w:autoSpaceDN w:val="0"/>
        <w:adjustRightInd w:val="0"/>
        <w:outlineLvl w:val="0"/>
        <w:rPr>
          <w:rFonts w:ascii="Arial" w:hAnsi="Arial" w:cs="Arial"/>
          <w:sz w:val="22"/>
          <w:szCs w:val="22"/>
          <w:lang w:val="sl-SI"/>
        </w:rPr>
      </w:pPr>
    </w:p>
    <w:p w:rsidR="000A3EE8" w:rsidRPr="00604FF0" w:rsidRDefault="000A3EE8" w:rsidP="000A3EE8">
      <w:pPr>
        <w:autoSpaceDE w:val="0"/>
        <w:autoSpaceDN w:val="0"/>
        <w:adjustRightInd w:val="0"/>
        <w:jc w:val="center"/>
        <w:outlineLvl w:val="0"/>
        <w:rPr>
          <w:rFonts w:ascii="Arial" w:hAnsi="Arial" w:cs="Arial"/>
          <w:b/>
          <w:sz w:val="22"/>
          <w:szCs w:val="22"/>
          <w:lang w:val="sl-SI"/>
        </w:rPr>
      </w:pPr>
      <w:r w:rsidRPr="00604FF0">
        <w:rPr>
          <w:rFonts w:ascii="Arial" w:hAnsi="Arial" w:cs="Arial"/>
          <w:b/>
          <w:sz w:val="22"/>
          <w:szCs w:val="22"/>
          <w:lang w:val="sl-SI"/>
        </w:rPr>
        <w:t>IZJAVA O SPOSOBNOSTI</w:t>
      </w: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autoSpaceDE w:val="0"/>
        <w:autoSpaceDN w:val="0"/>
        <w:adjustRightInd w:val="0"/>
        <w:rPr>
          <w:rFonts w:ascii="Arial" w:hAnsi="Arial" w:cs="Arial"/>
          <w:sz w:val="22"/>
          <w:szCs w:val="22"/>
          <w:lang w:val="sl-SI"/>
        </w:rPr>
      </w:pPr>
      <w:r w:rsidRPr="00604FF0">
        <w:rPr>
          <w:rFonts w:ascii="Arial" w:hAnsi="Arial" w:cs="Arial"/>
          <w:sz w:val="22"/>
          <w:szCs w:val="22"/>
          <w:lang w:val="sl-SI"/>
        </w:rPr>
        <w:t xml:space="preserve">Odgovorna oseba ponudnika, _____________________________________________ izjavljam, </w:t>
      </w:r>
    </w:p>
    <w:p w:rsidR="000A3EE8" w:rsidRPr="00604FF0" w:rsidRDefault="000A3EE8" w:rsidP="000A3EE8">
      <w:pPr>
        <w:autoSpaceDE w:val="0"/>
        <w:autoSpaceDN w:val="0"/>
        <w:adjustRightInd w:val="0"/>
        <w:jc w:val="center"/>
        <w:rPr>
          <w:rFonts w:ascii="Arial" w:hAnsi="Arial" w:cs="Arial"/>
          <w:sz w:val="22"/>
          <w:szCs w:val="22"/>
          <w:lang w:val="sl-SI"/>
        </w:rPr>
      </w:pPr>
      <w:r w:rsidRPr="00604FF0">
        <w:rPr>
          <w:rFonts w:ascii="Arial" w:hAnsi="Arial" w:cs="Arial"/>
          <w:sz w:val="22"/>
          <w:szCs w:val="22"/>
          <w:lang w:val="sl-SI"/>
        </w:rPr>
        <w:t xml:space="preserve">            (ime in priimek odgovorne osebe)</w:t>
      </w: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autoSpaceDE w:val="0"/>
        <w:autoSpaceDN w:val="0"/>
        <w:adjustRightInd w:val="0"/>
        <w:rPr>
          <w:rFonts w:ascii="Arial" w:hAnsi="Arial" w:cs="Arial"/>
          <w:sz w:val="22"/>
          <w:szCs w:val="22"/>
          <w:lang w:val="sl-SI"/>
        </w:rPr>
      </w:pPr>
      <w:r w:rsidRPr="00604FF0">
        <w:rPr>
          <w:rFonts w:ascii="Arial" w:hAnsi="Arial" w:cs="Arial"/>
          <w:sz w:val="22"/>
          <w:szCs w:val="22"/>
          <w:lang w:val="sl-SI"/>
        </w:rPr>
        <w:t>da za izvedbo javnega naročila</w:t>
      </w:r>
      <w:r>
        <w:rPr>
          <w:rFonts w:ascii="Arial" w:hAnsi="Arial" w:cs="Arial"/>
          <w:sz w:val="22"/>
          <w:szCs w:val="22"/>
          <w:lang w:val="sl-SI"/>
        </w:rPr>
        <w:t xml:space="preserve"> </w:t>
      </w:r>
      <w:r w:rsidRPr="00EB1F20">
        <w:rPr>
          <w:rFonts w:ascii="Arial" w:hAnsi="Arial" w:cs="Arial"/>
          <w:snapToGrid w:val="0"/>
          <w:sz w:val="22"/>
          <w:szCs w:val="22"/>
          <w:lang w:eastAsia="sl-SI"/>
        </w:rPr>
        <w:t>»</w:t>
      </w:r>
      <w:proofErr w:type="spellStart"/>
      <w:r w:rsidRPr="00EB1F20">
        <w:rPr>
          <w:rFonts w:ascii="Arial" w:hAnsi="Arial" w:cs="Arial"/>
          <w:b/>
          <w:sz w:val="22"/>
          <w:szCs w:val="22"/>
        </w:rPr>
        <w:t>Gradnja</w:t>
      </w:r>
      <w:proofErr w:type="spellEnd"/>
      <w:r w:rsidRPr="00EB1F20">
        <w:rPr>
          <w:rFonts w:ascii="Arial" w:hAnsi="Arial" w:cs="Arial"/>
          <w:b/>
          <w:sz w:val="22"/>
          <w:szCs w:val="22"/>
        </w:rPr>
        <w:t xml:space="preserve"> </w:t>
      </w:r>
      <w:proofErr w:type="spellStart"/>
      <w:r>
        <w:rPr>
          <w:rFonts w:ascii="Arial" w:hAnsi="Arial" w:cs="Arial"/>
          <w:b/>
          <w:sz w:val="22"/>
          <w:szCs w:val="22"/>
        </w:rPr>
        <w:t>prizidka</w:t>
      </w:r>
      <w:proofErr w:type="spellEnd"/>
      <w:r>
        <w:rPr>
          <w:rFonts w:ascii="Arial" w:hAnsi="Arial" w:cs="Arial"/>
          <w:b/>
          <w:sz w:val="22"/>
          <w:szCs w:val="22"/>
        </w:rPr>
        <w:t xml:space="preserve"> k PŠ </w:t>
      </w:r>
      <w:proofErr w:type="spellStart"/>
      <w:r>
        <w:rPr>
          <w:rFonts w:ascii="Arial" w:hAnsi="Arial" w:cs="Arial"/>
          <w:b/>
          <w:sz w:val="22"/>
          <w:szCs w:val="22"/>
        </w:rPr>
        <w:t>Dobrnič</w:t>
      </w:r>
      <w:proofErr w:type="spellEnd"/>
      <w:r>
        <w:rPr>
          <w:rFonts w:ascii="Arial" w:hAnsi="Arial" w:cs="Arial"/>
          <w:b/>
          <w:sz w:val="22"/>
          <w:szCs w:val="22"/>
        </w:rPr>
        <w:t xml:space="preserve"> – en </w:t>
      </w:r>
      <w:proofErr w:type="spellStart"/>
      <w:r>
        <w:rPr>
          <w:rFonts w:ascii="Arial" w:hAnsi="Arial" w:cs="Arial"/>
          <w:b/>
          <w:sz w:val="22"/>
          <w:szCs w:val="22"/>
        </w:rPr>
        <w:t>oddelek</w:t>
      </w:r>
      <w:proofErr w:type="spellEnd"/>
      <w:r>
        <w:rPr>
          <w:rFonts w:ascii="Arial" w:hAnsi="Arial" w:cs="Arial"/>
          <w:b/>
          <w:sz w:val="22"/>
          <w:szCs w:val="22"/>
        </w:rPr>
        <w:t xml:space="preserve"> </w:t>
      </w:r>
      <w:proofErr w:type="spellStart"/>
      <w:r>
        <w:rPr>
          <w:rFonts w:ascii="Arial" w:hAnsi="Arial" w:cs="Arial"/>
          <w:b/>
          <w:sz w:val="22"/>
          <w:szCs w:val="22"/>
        </w:rPr>
        <w:t>vrtca</w:t>
      </w:r>
      <w:proofErr w:type="spellEnd"/>
      <w:r w:rsidR="002747CA">
        <w:rPr>
          <w:rFonts w:ascii="Arial" w:hAnsi="Arial" w:cs="Arial"/>
          <w:b/>
          <w:sz w:val="22"/>
          <w:szCs w:val="22"/>
        </w:rPr>
        <w:t xml:space="preserve">, </w:t>
      </w:r>
      <w:proofErr w:type="spellStart"/>
      <w:r w:rsidR="002747CA">
        <w:rPr>
          <w:rFonts w:ascii="Arial" w:hAnsi="Arial" w:cs="Arial"/>
          <w:b/>
          <w:sz w:val="22"/>
          <w:szCs w:val="22"/>
        </w:rPr>
        <w:t>pri</w:t>
      </w:r>
      <w:proofErr w:type="spellEnd"/>
      <w:r w:rsidR="002747CA">
        <w:rPr>
          <w:rFonts w:ascii="Arial" w:hAnsi="Arial" w:cs="Arial"/>
          <w:b/>
          <w:sz w:val="22"/>
          <w:szCs w:val="22"/>
        </w:rPr>
        <w:t xml:space="preserve"> </w:t>
      </w:r>
      <w:proofErr w:type="spellStart"/>
      <w:r w:rsidR="002747CA">
        <w:rPr>
          <w:rFonts w:ascii="Arial" w:hAnsi="Arial" w:cs="Arial"/>
          <w:b/>
          <w:sz w:val="22"/>
          <w:szCs w:val="22"/>
        </w:rPr>
        <w:t>katerem</w:t>
      </w:r>
      <w:proofErr w:type="spellEnd"/>
      <w:r w:rsidR="002747CA">
        <w:rPr>
          <w:rFonts w:ascii="Arial" w:hAnsi="Arial" w:cs="Arial"/>
          <w:b/>
          <w:sz w:val="22"/>
          <w:szCs w:val="22"/>
        </w:rPr>
        <w:t xml:space="preserve"> se </w:t>
      </w:r>
      <w:proofErr w:type="spellStart"/>
      <w:r w:rsidR="002747CA">
        <w:rPr>
          <w:rFonts w:ascii="Arial" w:hAnsi="Arial" w:cs="Arial"/>
          <w:b/>
          <w:sz w:val="22"/>
          <w:szCs w:val="22"/>
        </w:rPr>
        <w:t>upoštevajo</w:t>
      </w:r>
      <w:proofErr w:type="spellEnd"/>
      <w:r w:rsidR="002747CA">
        <w:rPr>
          <w:rFonts w:ascii="Arial" w:hAnsi="Arial" w:cs="Arial"/>
          <w:b/>
          <w:sz w:val="22"/>
          <w:szCs w:val="22"/>
        </w:rPr>
        <w:t xml:space="preserve"> </w:t>
      </w:r>
      <w:proofErr w:type="spellStart"/>
      <w:r w:rsidR="002747CA">
        <w:rPr>
          <w:rFonts w:ascii="Arial" w:hAnsi="Arial" w:cs="Arial"/>
          <w:b/>
          <w:sz w:val="22"/>
          <w:szCs w:val="22"/>
        </w:rPr>
        <w:t>okoljski</w:t>
      </w:r>
      <w:proofErr w:type="spellEnd"/>
      <w:r w:rsidR="002747CA">
        <w:rPr>
          <w:rFonts w:ascii="Arial" w:hAnsi="Arial" w:cs="Arial"/>
          <w:b/>
          <w:sz w:val="22"/>
          <w:szCs w:val="22"/>
        </w:rPr>
        <w:t xml:space="preserve"> </w:t>
      </w:r>
      <w:proofErr w:type="spellStart"/>
      <w:r w:rsidR="002747CA">
        <w:rPr>
          <w:rFonts w:ascii="Arial" w:hAnsi="Arial" w:cs="Arial"/>
          <w:b/>
          <w:sz w:val="22"/>
          <w:szCs w:val="22"/>
        </w:rPr>
        <w:t>vidiki</w:t>
      </w:r>
      <w:proofErr w:type="spellEnd"/>
      <w:r w:rsidRPr="00EB1F20">
        <w:rPr>
          <w:rFonts w:ascii="Arial" w:hAnsi="Arial" w:cs="Arial"/>
          <w:snapToGrid w:val="0"/>
          <w:sz w:val="22"/>
          <w:szCs w:val="22"/>
          <w:lang w:eastAsia="sl-SI"/>
        </w:rPr>
        <w:t>«</w:t>
      </w:r>
      <w:r w:rsidRPr="00604FF0">
        <w:rPr>
          <w:rFonts w:ascii="Arial" w:hAnsi="Arial" w:cs="Arial"/>
          <w:sz w:val="22"/>
          <w:szCs w:val="22"/>
          <w:lang w:val="sl-SI"/>
        </w:rPr>
        <w:t xml:space="preserve">, ki je bil objavljen na Portalu javnih naročil, izpolnjujemo pogoje za priznanje sposobnosti po </w:t>
      </w:r>
      <w:r>
        <w:rPr>
          <w:rFonts w:ascii="Arial" w:hAnsi="Arial" w:cs="Arial"/>
          <w:sz w:val="22"/>
          <w:szCs w:val="22"/>
          <w:lang w:val="sl-SI"/>
        </w:rPr>
        <w:t>Zakonu</w:t>
      </w:r>
      <w:r w:rsidRPr="00604FF0">
        <w:rPr>
          <w:rFonts w:ascii="Arial" w:hAnsi="Arial" w:cs="Arial"/>
          <w:sz w:val="22"/>
          <w:szCs w:val="22"/>
          <w:lang w:val="sl-SI"/>
        </w:rPr>
        <w:t xml:space="preserve"> o javnem naro</w:t>
      </w:r>
      <w:r>
        <w:rPr>
          <w:rFonts w:ascii="Arial" w:hAnsi="Arial" w:cs="Arial"/>
          <w:sz w:val="22"/>
          <w:szCs w:val="22"/>
          <w:lang w:val="sl-SI"/>
        </w:rPr>
        <w:t>čanju (Uradni list RS, št. 91/15; v nadaljevanju ZJN-3</w:t>
      </w:r>
      <w:r w:rsidRPr="00604FF0">
        <w:rPr>
          <w:rFonts w:ascii="Arial" w:hAnsi="Arial" w:cs="Arial"/>
          <w:sz w:val="22"/>
          <w:szCs w:val="22"/>
          <w:lang w:val="sl-SI"/>
        </w:rPr>
        <w:t>), in sicer:</w:t>
      </w:r>
    </w:p>
    <w:p w:rsidR="000A3EE8" w:rsidRPr="00604FF0" w:rsidRDefault="000A3EE8" w:rsidP="000A3EE8">
      <w:pPr>
        <w:autoSpaceDE w:val="0"/>
        <w:autoSpaceDN w:val="0"/>
        <w:adjustRightInd w:val="0"/>
        <w:rPr>
          <w:rFonts w:ascii="Arial" w:hAnsi="Arial" w:cs="Arial"/>
          <w:sz w:val="22"/>
          <w:szCs w:val="22"/>
          <w:lang w:val="sl-SI"/>
        </w:rPr>
      </w:pPr>
    </w:p>
    <w:p w:rsidR="000A3EE8" w:rsidRPr="00740C74" w:rsidRDefault="000A3EE8" w:rsidP="000A3EE8">
      <w:pPr>
        <w:numPr>
          <w:ilvl w:val="0"/>
          <w:numId w:val="1"/>
        </w:numPr>
        <w:autoSpaceDE w:val="0"/>
        <w:autoSpaceDN w:val="0"/>
        <w:adjustRightInd w:val="0"/>
        <w:rPr>
          <w:rFonts w:ascii="Arial" w:hAnsi="Arial" w:cs="Arial"/>
          <w:sz w:val="22"/>
          <w:szCs w:val="22"/>
          <w:lang w:val="sl-SI"/>
        </w:rPr>
      </w:pPr>
      <w:r>
        <w:rPr>
          <w:rFonts w:ascii="Arial" w:hAnsi="Arial" w:cs="Arial"/>
          <w:sz w:val="22"/>
          <w:szCs w:val="22"/>
          <w:lang w:val="sl-SI"/>
        </w:rPr>
        <w:t>kot gospodarskemu subjektu ali osebi, ki je članica upravnega, vodstvenega ali nadzornega organa tega gospodarskega subjekta ali osebi, ki ima pooblastila za njegovo zastopanje ali odločanje ali nadzor v njem, ni bila izrečena pravnomočna sodba za kazniva dejanja,</w:t>
      </w:r>
      <w:r w:rsidRPr="00604FF0">
        <w:rPr>
          <w:rFonts w:ascii="Arial" w:hAnsi="Arial" w:cs="Arial"/>
          <w:sz w:val="22"/>
          <w:szCs w:val="22"/>
          <w:lang w:val="sl-SI"/>
        </w:rPr>
        <w:t xml:space="preserve"> ki so opredeljena v Kazenskem zakoniku (Uradni list RS, </w:t>
      </w:r>
      <w:r w:rsidRPr="00604FF0">
        <w:rPr>
          <w:rFonts w:ascii="Arial" w:hAnsi="Arial" w:cs="Arial"/>
          <w:bCs/>
          <w:sz w:val="22"/>
          <w:szCs w:val="22"/>
          <w:lang w:val="sl-SI"/>
        </w:rPr>
        <w:t>št. 50/12 - uradno prečiščeno besedilo</w:t>
      </w:r>
      <w:r>
        <w:rPr>
          <w:rFonts w:ascii="Arial" w:hAnsi="Arial" w:cs="Arial"/>
          <w:bCs/>
          <w:sz w:val="22"/>
          <w:szCs w:val="22"/>
          <w:lang w:val="sl-SI"/>
        </w:rPr>
        <w:t xml:space="preserve"> in 54/15</w:t>
      </w:r>
      <w:r w:rsidRPr="00604FF0">
        <w:rPr>
          <w:rFonts w:ascii="Arial" w:hAnsi="Arial" w:cs="Arial"/>
          <w:bCs/>
          <w:sz w:val="22"/>
          <w:szCs w:val="22"/>
          <w:lang w:val="sl-SI"/>
        </w:rPr>
        <w:t>, v nadaljevanju KZ-1</w:t>
      </w:r>
      <w:r w:rsidRPr="00604FF0">
        <w:rPr>
          <w:rFonts w:ascii="Arial" w:hAnsi="Arial" w:cs="Arial"/>
          <w:sz w:val="22"/>
          <w:szCs w:val="22"/>
          <w:lang w:val="sl-SI"/>
        </w:rPr>
        <w:t>):</w:t>
      </w:r>
    </w:p>
    <w:p w:rsidR="000A3EE8" w:rsidRPr="00751DEE" w:rsidRDefault="000A3EE8" w:rsidP="000A3EE8">
      <w:pPr>
        <w:pStyle w:val="Alineazaodstavkom"/>
        <w:numPr>
          <w:ilvl w:val="0"/>
          <w:numId w:val="4"/>
        </w:numPr>
      </w:pPr>
      <w:r w:rsidRPr="00751DEE">
        <w:t>terorizem (108. člen KZ-1),</w:t>
      </w:r>
    </w:p>
    <w:p w:rsidR="000A3EE8" w:rsidRPr="00751DEE" w:rsidRDefault="000A3EE8" w:rsidP="000A3EE8">
      <w:pPr>
        <w:pStyle w:val="Alineazaodstavkom"/>
        <w:numPr>
          <w:ilvl w:val="0"/>
          <w:numId w:val="4"/>
        </w:numPr>
      </w:pPr>
      <w:r w:rsidRPr="00751DEE">
        <w:t>financiranje terorizma (109. člen KZ-1),</w:t>
      </w:r>
    </w:p>
    <w:p w:rsidR="000A3EE8" w:rsidRPr="00751DEE" w:rsidRDefault="000A3EE8" w:rsidP="000A3EE8">
      <w:pPr>
        <w:pStyle w:val="Alineazaodstavkom"/>
        <w:numPr>
          <w:ilvl w:val="0"/>
          <w:numId w:val="4"/>
        </w:numPr>
      </w:pPr>
      <w:r w:rsidRPr="00751DEE">
        <w:t>ščuvanje in javno poveličevanje terorističnih dejanj (110. člen KZ-1),</w:t>
      </w:r>
    </w:p>
    <w:p w:rsidR="000A3EE8" w:rsidRPr="00751DEE" w:rsidRDefault="000A3EE8" w:rsidP="000A3EE8">
      <w:pPr>
        <w:pStyle w:val="Alineazaodstavkom"/>
        <w:numPr>
          <w:ilvl w:val="0"/>
          <w:numId w:val="4"/>
        </w:numPr>
      </w:pPr>
      <w:r w:rsidRPr="00751DEE">
        <w:t>novačenje in usposabljanje za terorizem (111. člen KZ-1),</w:t>
      </w:r>
    </w:p>
    <w:p w:rsidR="000A3EE8" w:rsidRPr="00751DEE" w:rsidRDefault="000A3EE8" w:rsidP="000A3EE8">
      <w:pPr>
        <w:pStyle w:val="Alineazaodstavkom"/>
        <w:numPr>
          <w:ilvl w:val="0"/>
          <w:numId w:val="4"/>
        </w:numPr>
      </w:pPr>
      <w:r w:rsidRPr="00751DEE">
        <w:t>spravljanje v suženjsko razmerje (112. člen KZ-1),</w:t>
      </w:r>
    </w:p>
    <w:p w:rsidR="000A3EE8" w:rsidRPr="00751DEE" w:rsidRDefault="000A3EE8" w:rsidP="000A3EE8">
      <w:pPr>
        <w:pStyle w:val="Alineazaodstavkom"/>
        <w:numPr>
          <w:ilvl w:val="0"/>
          <w:numId w:val="4"/>
        </w:numPr>
      </w:pPr>
      <w:r w:rsidRPr="00751DEE">
        <w:t>trgovina z ljudmi (113. člen KZ-1),</w:t>
      </w:r>
    </w:p>
    <w:p w:rsidR="000A3EE8" w:rsidRPr="00751DEE" w:rsidRDefault="000A3EE8" w:rsidP="000A3EE8">
      <w:pPr>
        <w:pStyle w:val="Alineazaodstavkom"/>
        <w:numPr>
          <w:ilvl w:val="0"/>
          <w:numId w:val="4"/>
        </w:numPr>
      </w:pPr>
      <w:r w:rsidRPr="00751DEE">
        <w:t>sprejemanje podkupnine pri volitvah (157. člen KZ-1),</w:t>
      </w:r>
    </w:p>
    <w:p w:rsidR="000A3EE8" w:rsidRPr="00751DEE" w:rsidRDefault="000A3EE8" w:rsidP="000A3EE8">
      <w:pPr>
        <w:pStyle w:val="Alineazaodstavkom"/>
        <w:numPr>
          <w:ilvl w:val="0"/>
          <w:numId w:val="4"/>
        </w:numPr>
      </w:pPr>
      <w:r w:rsidRPr="00751DEE">
        <w:t>kršitev temeljnih pravic delavcev (196. člen KZ-1),</w:t>
      </w:r>
    </w:p>
    <w:p w:rsidR="000A3EE8" w:rsidRPr="00751DEE" w:rsidRDefault="000A3EE8" w:rsidP="000A3EE8">
      <w:pPr>
        <w:pStyle w:val="Alineazaodstavkom"/>
        <w:numPr>
          <w:ilvl w:val="0"/>
          <w:numId w:val="4"/>
        </w:numPr>
      </w:pPr>
      <w:r w:rsidRPr="00751DEE">
        <w:t>goljufija (211. člen KZ-1),</w:t>
      </w:r>
    </w:p>
    <w:p w:rsidR="000A3EE8" w:rsidRPr="00751DEE" w:rsidRDefault="000A3EE8" w:rsidP="000A3EE8">
      <w:pPr>
        <w:pStyle w:val="Alineazaodstavkom"/>
        <w:numPr>
          <w:ilvl w:val="0"/>
          <w:numId w:val="4"/>
        </w:numPr>
      </w:pPr>
      <w:r w:rsidRPr="00751DEE">
        <w:t>protipravno omejevanje konkurence (225. člen KZ-1),</w:t>
      </w:r>
    </w:p>
    <w:p w:rsidR="000A3EE8" w:rsidRPr="00751DEE" w:rsidRDefault="000A3EE8" w:rsidP="000A3EE8">
      <w:pPr>
        <w:pStyle w:val="Alineazaodstavkom"/>
        <w:numPr>
          <w:ilvl w:val="0"/>
          <w:numId w:val="4"/>
        </w:numPr>
      </w:pPr>
      <w:r w:rsidRPr="00751DEE">
        <w:t>povzročitev stečaja z goljufijo ali nevestnim poslovanjem</w:t>
      </w:r>
      <w:r>
        <w:t xml:space="preserve"> </w:t>
      </w:r>
      <w:r w:rsidRPr="00751DEE">
        <w:t>(226. člen KZ-1),</w:t>
      </w:r>
    </w:p>
    <w:p w:rsidR="000A3EE8" w:rsidRPr="00751DEE" w:rsidRDefault="000A3EE8" w:rsidP="000A3EE8">
      <w:pPr>
        <w:pStyle w:val="Alineazaodstavkom"/>
        <w:numPr>
          <w:ilvl w:val="0"/>
          <w:numId w:val="4"/>
        </w:numPr>
      </w:pPr>
      <w:r w:rsidRPr="00751DEE">
        <w:t>oškodovanje upnikov (227. člen KZ-1),</w:t>
      </w:r>
    </w:p>
    <w:p w:rsidR="000A3EE8" w:rsidRPr="00751DEE" w:rsidRDefault="000A3EE8" w:rsidP="000A3EE8">
      <w:pPr>
        <w:pStyle w:val="Alineazaodstavkom"/>
        <w:numPr>
          <w:ilvl w:val="0"/>
          <w:numId w:val="4"/>
        </w:numPr>
      </w:pPr>
      <w:r w:rsidRPr="00751DEE">
        <w:t>poslovna goljufija (228. člen KZ-1),</w:t>
      </w:r>
    </w:p>
    <w:p w:rsidR="000A3EE8" w:rsidRPr="00751DEE" w:rsidRDefault="000A3EE8" w:rsidP="000A3EE8">
      <w:pPr>
        <w:pStyle w:val="Alineazaodstavkom"/>
        <w:numPr>
          <w:ilvl w:val="0"/>
          <w:numId w:val="4"/>
        </w:numPr>
      </w:pPr>
      <w:r w:rsidRPr="00751DEE">
        <w:t>goljufija na škodo Evropske unije (229. člen KZ-1),</w:t>
      </w:r>
    </w:p>
    <w:p w:rsidR="000A3EE8" w:rsidRPr="00751DEE" w:rsidRDefault="000A3EE8" w:rsidP="000A3EE8">
      <w:pPr>
        <w:pStyle w:val="Alineazaodstavkom"/>
        <w:numPr>
          <w:ilvl w:val="0"/>
          <w:numId w:val="4"/>
        </w:numPr>
      </w:pPr>
      <w:r w:rsidRPr="00751DEE">
        <w:t>preslepitev pri pridobitvi in uporabi posojila ali ugodnosti (230. člen KZ-1),</w:t>
      </w:r>
    </w:p>
    <w:p w:rsidR="000A3EE8" w:rsidRPr="00751DEE" w:rsidRDefault="000A3EE8" w:rsidP="000A3EE8">
      <w:pPr>
        <w:pStyle w:val="Alineazaodstavkom"/>
        <w:numPr>
          <w:ilvl w:val="0"/>
          <w:numId w:val="4"/>
        </w:numPr>
      </w:pPr>
      <w:r w:rsidRPr="00751DEE">
        <w:t>preslepitev pri poslovanju z vrednostnimi papirji (231. člen KZ-1),</w:t>
      </w:r>
    </w:p>
    <w:p w:rsidR="000A3EE8" w:rsidRPr="00751DEE" w:rsidRDefault="000A3EE8" w:rsidP="000A3EE8">
      <w:pPr>
        <w:pStyle w:val="Alineazaodstavkom"/>
        <w:numPr>
          <w:ilvl w:val="0"/>
          <w:numId w:val="4"/>
        </w:numPr>
      </w:pPr>
      <w:r w:rsidRPr="00751DEE">
        <w:t>preslepitev kupcev (232. člen KZ-1),</w:t>
      </w:r>
    </w:p>
    <w:p w:rsidR="000A3EE8" w:rsidRPr="00751DEE" w:rsidRDefault="000A3EE8" w:rsidP="000A3EE8">
      <w:pPr>
        <w:pStyle w:val="Alineazaodstavkom"/>
        <w:numPr>
          <w:ilvl w:val="0"/>
          <w:numId w:val="4"/>
        </w:numPr>
      </w:pPr>
      <w:r w:rsidRPr="00751DEE">
        <w:t>neupravičena uporaba tuje oznake ali modela (233. člen KZ-1),</w:t>
      </w:r>
    </w:p>
    <w:p w:rsidR="000A3EE8" w:rsidRPr="00751DEE" w:rsidRDefault="000A3EE8" w:rsidP="000A3EE8">
      <w:pPr>
        <w:pStyle w:val="Alineazaodstavkom"/>
        <w:numPr>
          <w:ilvl w:val="0"/>
          <w:numId w:val="4"/>
        </w:numPr>
      </w:pPr>
      <w:r w:rsidRPr="00751DEE">
        <w:t>neupravičena uporaba tujega izuma ali topografije (234. člen KZ-1),</w:t>
      </w:r>
    </w:p>
    <w:p w:rsidR="000A3EE8" w:rsidRPr="00751DEE" w:rsidRDefault="000A3EE8" w:rsidP="000A3EE8">
      <w:pPr>
        <w:pStyle w:val="Alineazaodstavkom"/>
        <w:numPr>
          <w:ilvl w:val="0"/>
          <w:numId w:val="4"/>
        </w:numPr>
      </w:pPr>
      <w:r w:rsidRPr="00751DEE">
        <w:t>ponareditev ali uničenje poslovnih listin (235. člen KZ-1),</w:t>
      </w:r>
    </w:p>
    <w:p w:rsidR="000A3EE8" w:rsidRPr="00751DEE" w:rsidRDefault="000A3EE8" w:rsidP="000A3EE8">
      <w:pPr>
        <w:pStyle w:val="Alineazaodstavkom"/>
        <w:numPr>
          <w:ilvl w:val="0"/>
          <w:numId w:val="4"/>
        </w:numPr>
      </w:pPr>
      <w:r w:rsidRPr="00751DEE">
        <w:t>izdaja in neupravičena pridobitev poslovne skrivnosti (236. člen KZ-1),</w:t>
      </w:r>
    </w:p>
    <w:p w:rsidR="000A3EE8" w:rsidRPr="00751DEE" w:rsidRDefault="000A3EE8" w:rsidP="000A3EE8">
      <w:pPr>
        <w:pStyle w:val="Alineazaodstavkom"/>
        <w:numPr>
          <w:ilvl w:val="0"/>
          <w:numId w:val="4"/>
        </w:numPr>
      </w:pPr>
      <w:r w:rsidRPr="00751DEE">
        <w:t>zloraba informacijskega sistema (237. člen KZ-1),</w:t>
      </w:r>
    </w:p>
    <w:p w:rsidR="000A3EE8" w:rsidRPr="00751DEE" w:rsidRDefault="000A3EE8" w:rsidP="000A3EE8">
      <w:pPr>
        <w:pStyle w:val="Alineazaodstavkom"/>
        <w:numPr>
          <w:ilvl w:val="0"/>
          <w:numId w:val="4"/>
        </w:numPr>
      </w:pPr>
      <w:r w:rsidRPr="00751DEE">
        <w:t>zloraba notranje informacije (238. člen KZ-1),</w:t>
      </w:r>
    </w:p>
    <w:p w:rsidR="000A3EE8" w:rsidRPr="00751DEE" w:rsidRDefault="000A3EE8" w:rsidP="000A3EE8">
      <w:pPr>
        <w:pStyle w:val="Alineazaodstavkom"/>
        <w:numPr>
          <w:ilvl w:val="0"/>
          <w:numId w:val="4"/>
        </w:numPr>
      </w:pPr>
      <w:r w:rsidRPr="00751DEE">
        <w:t>zloraba trga finančnih instrumentov (239. člen KZ-1),</w:t>
      </w:r>
    </w:p>
    <w:p w:rsidR="000A3EE8" w:rsidRPr="00751DEE" w:rsidRDefault="000A3EE8" w:rsidP="000A3EE8">
      <w:pPr>
        <w:pStyle w:val="Alineazaodstavkom"/>
        <w:numPr>
          <w:ilvl w:val="0"/>
          <w:numId w:val="4"/>
        </w:numPr>
      </w:pPr>
      <w:r w:rsidRPr="00751DEE">
        <w:t>zloraba položaja ali zaupanja pri gospodarski dejavnosti (240. člen KZ-1),</w:t>
      </w:r>
    </w:p>
    <w:p w:rsidR="000A3EE8" w:rsidRPr="00751DEE" w:rsidRDefault="000A3EE8" w:rsidP="000A3EE8">
      <w:pPr>
        <w:pStyle w:val="Alineazaodstavkom"/>
        <w:numPr>
          <w:ilvl w:val="0"/>
          <w:numId w:val="4"/>
        </w:numPr>
      </w:pPr>
      <w:r w:rsidRPr="00751DEE">
        <w:t>nedovoljeno sprejemanje daril (241. člen KZ-1),</w:t>
      </w:r>
    </w:p>
    <w:p w:rsidR="000A3EE8" w:rsidRPr="00751DEE" w:rsidRDefault="000A3EE8" w:rsidP="000A3EE8">
      <w:pPr>
        <w:pStyle w:val="Alineazaodstavkom"/>
        <w:numPr>
          <w:ilvl w:val="0"/>
          <w:numId w:val="4"/>
        </w:numPr>
      </w:pPr>
      <w:r w:rsidRPr="00751DEE">
        <w:t>nedovoljeno dajanje daril (242. člen KZ-1),</w:t>
      </w:r>
    </w:p>
    <w:p w:rsidR="000A3EE8" w:rsidRPr="00751DEE" w:rsidRDefault="000A3EE8" w:rsidP="000A3EE8">
      <w:pPr>
        <w:pStyle w:val="Alineazaodstavkom"/>
        <w:numPr>
          <w:ilvl w:val="0"/>
          <w:numId w:val="4"/>
        </w:numPr>
      </w:pPr>
      <w:r w:rsidRPr="00751DEE">
        <w:t>ponarejanje denarja (243. člen KZ-1),</w:t>
      </w:r>
    </w:p>
    <w:p w:rsidR="000A3EE8" w:rsidRPr="00751DEE" w:rsidRDefault="000A3EE8" w:rsidP="000A3EE8">
      <w:pPr>
        <w:pStyle w:val="Alineazaodstavkom"/>
        <w:numPr>
          <w:ilvl w:val="0"/>
          <w:numId w:val="4"/>
        </w:numPr>
      </w:pPr>
      <w:r w:rsidRPr="00751DEE">
        <w:lastRenderedPageBreak/>
        <w:t>ponarejanje in uporaba ponarejenih vrednotnic ali vrednostnih</w:t>
      </w:r>
      <w:r>
        <w:t xml:space="preserve"> </w:t>
      </w:r>
      <w:r w:rsidRPr="00751DEE">
        <w:t>papirjev (244. člen KZ-1),</w:t>
      </w:r>
    </w:p>
    <w:p w:rsidR="000A3EE8" w:rsidRPr="00751DEE" w:rsidRDefault="000A3EE8" w:rsidP="000A3EE8">
      <w:pPr>
        <w:pStyle w:val="Alineazaodstavkom"/>
        <w:numPr>
          <w:ilvl w:val="0"/>
          <w:numId w:val="4"/>
        </w:numPr>
      </w:pPr>
      <w:r w:rsidRPr="00751DEE">
        <w:t>pranje denarja (245. člen KZ-1),</w:t>
      </w:r>
    </w:p>
    <w:p w:rsidR="000A3EE8" w:rsidRPr="00751DEE" w:rsidRDefault="000A3EE8" w:rsidP="000A3EE8">
      <w:pPr>
        <w:pStyle w:val="Alineazaodstavkom"/>
        <w:numPr>
          <w:ilvl w:val="0"/>
          <w:numId w:val="4"/>
        </w:numPr>
      </w:pPr>
      <w:r w:rsidRPr="00751DEE">
        <w:t>zloraba negotovinskega plačilnega sredstva (246. člen KZ-1),</w:t>
      </w:r>
    </w:p>
    <w:p w:rsidR="000A3EE8" w:rsidRPr="00751DEE" w:rsidRDefault="000A3EE8" w:rsidP="000A3EE8">
      <w:pPr>
        <w:pStyle w:val="Alineazaodstavkom"/>
        <w:numPr>
          <w:ilvl w:val="0"/>
          <w:numId w:val="4"/>
        </w:numPr>
      </w:pPr>
      <w:r w:rsidRPr="00751DEE">
        <w:t>uporaba ponarejenega negotovinskega plačilnega sredstva</w:t>
      </w:r>
      <w:r>
        <w:t xml:space="preserve"> </w:t>
      </w:r>
      <w:r w:rsidRPr="00751DEE">
        <w:t>(247. člen KZ-1),</w:t>
      </w:r>
    </w:p>
    <w:p w:rsidR="000A3EE8" w:rsidRPr="00751DEE" w:rsidRDefault="000A3EE8" w:rsidP="000A3EE8">
      <w:pPr>
        <w:pStyle w:val="Alineazaodstavkom"/>
        <w:numPr>
          <w:ilvl w:val="0"/>
          <w:numId w:val="4"/>
        </w:numPr>
      </w:pPr>
      <w:r w:rsidRPr="00751DEE">
        <w:t>izdelava, pridobitev in odtujitev pripomočkov za ponarejanje</w:t>
      </w:r>
      <w:r>
        <w:t xml:space="preserve"> </w:t>
      </w:r>
      <w:r w:rsidRPr="00751DEE">
        <w:t>(248. člen KZ-1),</w:t>
      </w:r>
    </w:p>
    <w:p w:rsidR="000A3EE8" w:rsidRPr="00751DEE" w:rsidRDefault="000A3EE8" w:rsidP="000A3EE8">
      <w:pPr>
        <w:pStyle w:val="Alineazaodstavkom"/>
        <w:numPr>
          <w:ilvl w:val="0"/>
          <w:numId w:val="4"/>
        </w:numPr>
      </w:pPr>
      <w:r w:rsidRPr="00751DEE">
        <w:t>davčna zatajitev (249. člen KZ-1),</w:t>
      </w:r>
    </w:p>
    <w:p w:rsidR="000A3EE8" w:rsidRPr="00751DEE" w:rsidRDefault="000A3EE8" w:rsidP="000A3EE8">
      <w:pPr>
        <w:pStyle w:val="Alineazaodstavkom"/>
        <w:numPr>
          <w:ilvl w:val="0"/>
          <w:numId w:val="4"/>
        </w:numPr>
      </w:pPr>
      <w:r w:rsidRPr="00751DEE">
        <w:t>tihotapstvo (250. člen KZ-1),</w:t>
      </w:r>
    </w:p>
    <w:p w:rsidR="000A3EE8" w:rsidRPr="00751DEE" w:rsidRDefault="000A3EE8" w:rsidP="000A3EE8">
      <w:pPr>
        <w:pStyle w:val="Alineazaodstavkom"/>
        <w:numPr>
          <w:ilvl w:val="0"/>
          <w:numId w:val="4"/>
        </w:numPr>
      </w:pPr>
      <w:r w:rsidRPr="00751DEE">
        <w:t>zloraba uradnega položaja ali uradnih pravic (257. člen KZ-1),</w:t>
      </w:r>
    </w:p>
    <w:p w:rsidR="000A3EE8" w:rsidRPr="00751DEE" w:rsidRDefault="000A3EE8" w:rsidP="000A3EE8">
      <w:pPr>
        <w:pStyle w:val="Alineazaodstavkom"/>
        <w:numPr>
          <w:ilvl w:val="0"/>
          <w:numId w:val="4"/>
        </w:numPr>
      </w:pPr>
      <w:r w:rsidRPr="00751DEE">
        <w:t>oškodovanje javnih sredstev (257.a člen KZ-1),</w:t>
      </w:r>
    </w:p>
    <w:p w:rsidR="000A3EE8" w:rsidRPr="00751DEE" w:rsidRDefault="000A3EE8" w:rsidP="000A3EE8">
      <w:pPr>
        <w:pStyle w:val="Alineazaodstavkom"/>
        <w:numPr>
          <w:ilvl w:val="0"/>
          <w:numId w:val="4"/>
        </w:numPr>
      </w:pPr>
      <w:r w:rsidRPr="00751DEE">
        <w:t>izdaja tajnih podatkov (260. člen KZ-1),</w:t>
      </w:r>
    </w:p>
    <w:p w:rsidR="000A3EE8" w:rsidRPr="00751DEE" w:rsidRDefault="000A3EE8" w:rsidP="000A3EE8">
      <w:pPr>
        <w:pStyle w:val="Alineazaodstavkom"/>
        <w:numPr>
          <w:ilvl w:val="0"/>
          <w:numId w:val="4"/>
        </w:numPr>
      </w:pPr>
      <w:r w:rsidRPr="00751DEE">
        <w:t>jemanje podkupnine (261. člen KZ-1),</w:t>
      </w:r>
    </w:p>
    <w:p w:rsidR="000A3EE8" w:rsidRPr="00751DEE" w:rsidRDefault="000A3EE8" w:rsidP="000A3EE8">
      <w:pPr>
        <w:pStyle w:val="Alineazaodstavkom"/>
        <w:numPr>
          <w:ilvl w:val="0"/>
          <w:numId w:val="4"/>
        </w:numPr>
      </w:pPr>
      <w:r w:rsidRPr="00751DEE">
        <w:t>dajanje podkupnine (262. člen KZ-1),</w:t>
      </w:r>
    </w:p>
    <w:p w:rsidR="000A3EE8" w:rsidRPr="00751DEE" w:rsidRDefault="000A3EE8" w:rsidP="000A3EE8">
      <w:pPr>
        <w:pStyle w:val="Alineazaodstavkom"/>
        <w:numPr>
          <w:ilvl w:val="0"/>
          <w:numId w:val="4"/>
        </w:numPr>
      </w:pPr>
      <w:r w:rsidRPr="00751DEE">
        <w:t>sprejemanje koristi za nezakonito posredovanje (263. člen KZ-1),</w:t>
      </w:r>
    </w:p>
    <w:p w:rsidR="000A3EE8" w:rsidRPr="00751DEE" w:rsidRDefault="000A3EE8" w:rsidP="000A3EE8">
      <w:pPr>
        <w:pStyle w:val="Alineazaodstavkom"/>
        <w:numPr>
          <w:ilvl w:val="0"/>
          <w:numId w:val="4"/>
        </w:numPr>
      </w:pPr>
      <w:r w:rsidRPr="00751DEE">
        <w:t>dajanje daril za nezakonito posredovanje (264. člen KZ-1),</w:t>
      </w:r>
    </w:p>
    <w:p w:rsidR="000A3EE8" w:rsidRPr="00751DEE" w:rsidRDefault="000A3EE8" w:rsidP="000A3EE8">
      <w:pPr>
        <w:pStyle w:val="Alineazaodstavkom"/>
        <w:numPr>
          <w:ilvl w:val="0"/>
          <w:numId w:val="4"/>
        </w:numPr>
      </w:pPr>
      <w:r w:rsidRPr="00751DEE">
        <w:t>hudodelsko združevanje (294. člen KZ-1).</w:t>
      </w:r>
    </w:p>
    <w:p w:rsidR="000A3EE8" w:rsidRPr="00604FF0" w:rsidRDefault="000A3EE8" w:rsidP="000A3EE8">
      <w:pPr>
        <w:autoSpaceDE w:val="0"/>
        <w:autoSpaceDN w:val="0"/>
        <w:adjustRightInd w:val="0"/>
        <w:ind w:left="360"/>
        <w:rPr>
          <w:rFonts w:ascii="Arial" w:hAnsi="Arial" w:cs="Arial"/>
          <w:sz w:val="22"/>
          <w:szCs w:val="22"/>
          <w:lang w:val="sl-SI"/>
        </w:rPr>
      </w:pPr>
    </w:p>
    <w:p w:rsidR="000A3EE8" w:rsidRPr="00604FF0" w:rsidRDefault="000A3EE8" w:rsidP="000A3EE8">
      <w:pPr>
        <w:autoSpaceDE w:val="0"/>
        <w:autoSpaceDN w:val="0"/>
        <w:adjustRightInd w:val="0"/>
        <w:ind w:left="0"/>
        <w:rPr>
          <w:rFonts w:ascii="Arial" w:hAnsi="Arial" w:cs="Arial"/>
          <w:sz w:val="22"/>
          <w:szCs w:val="22"/>
          <w:lang w:val="sl-SI"/>
        </w:rPr>
      </w:pPr>
    </w:p>
    <w:p w:rsidR="000A3EE8" w:rsidRDefault="000A3EE8" w:rsidP="000A3EE8">
      <w:pPr>
        <w:numPr>
          <w:ilvl w:val="0"/>
          <w:numId w:val="1"/>
        </w:numPr>
        <w:autoSpaceDE w:val="0"/>
        <w:autoSpaceDN w:val="0"/>
        <w:adjustRightInd w:val="0"/>
        <w:rPr>
          <w:rFonts w:ascii="Arial" w:hAnsi="Arial" w:cs="Arial"/>
          <w:sz w:val="22"/>
          <w:szCs w:val="22"/>
          <w:lang w:val="sl-SI"/>
        </w:rPr>
      </w:pPr>
      <w:r w:rsidRPr="00604FF0">
        <w:rPr>
          <w:rFonts w:ascii="Arial" w:hAnsi="Arial" w:cs="Arial"/>
          <w:sz w:val="22"/>
          <w:szCs w:val="22"/>
          <w:lang w:val="sl-SI"/>
        </w:rPr>
        <w:t>nism</w:t>
      </w:r>
      <w:r>
        <w:rPr>
          <w:rFonts w:ascii="Arial" w:hAnsi="Arial" w:cs="Arial"/>
          <w:sz w:val="22"/>
          <w:szCs w:val="22"/>
          <w:lang w:val="sl-SI"/>
        </w:rPr>
        <w:t>o uvrščeni v evidenco gospodarskih subjektov</w:t>
      </w:r>
      <w:r w:rsidRPr="00604FF0">
        <w:rPr>
          <w:rFonts w:ascii="Arial" w:hAnsi="Arial" w:cs="Arial"/>
          <w:sz w:val="22"/>
          <w:szCs w:val="22"/>
          <w:lang w:val="sl-SI"/>
        </w:rPr>
        <w:t xml:space="preserve"> z negativnimi </w:t>
      </w:r>
      <w:r>
        <w:rPr>
          <w:rFonts w:ascii="Arial" w:hAnsi="Arial" w:cs="Arial"/>
          <w:sz w:val="22"/>
          <w:szCs w:val="22"/>
          <w:lang w:val="sl-SI"/>
        </w:rPr>
        <w:t>referencami;</w:t>
      </w:r>
    </w:p>
    <w:p w:rsidR="000A3EE8" w:rsidRDefault="000A3EE8" w:rsidP="000A3EE8">
      <w:pPr>
        <w:autoSpaceDE w:val="0"/>
        <w:autoSpaceDN w:val="0"/>
        <w:adjustRightInd w:val="0"/>
        <w:ind w:left="360"/>
        <w:rPr>
          <w:rFonts w:ascii="Arial" w:hAnsi="Arial" w:cs="Arial"/>
          <w:sz w:val="22"/>
          <w:szCs w:val="22"/>
          <w:lang w:val="sl-SI"/>
        </w:rPr>
      </w:pPr>
    </w:p>
    <w:p w:rsidR="000A3EE8" w:rsidRDefault="000A3EE8" w:rsidP="000A3EE8">
      <w:pPr>
        <w:pStyle w:val="Odstavekseznama"/>
        <w:numPr>
          <w:ilvl w:val="0"/>
          <w:numId w:val="1"/>
        </w:numPr>
        <w:autoSpaceDE w:val="0"/>
        <w:autoSpaceDN w:val="0"/>
        <w:adjustRightInd w:val="0"/>
        <w:rPr>
          <w:rFonts w:ascii="Arial" w:hAnsi="Arial" w:cs="Arial"/>
          <w:sz w:val="22"/>
          <w:szCs w:val="22"/>
          <w:lang w:val="sl-SI"/>
        </w:rPr>
      </w:pPr>
      <w:r>
        <w:rPr>
          <w:rFonts w:ascii="Arial" w:hAnsi="Arial" w:cs="Arial"/>
          <w:sz w:val="22"/>
          <w:szCs w:val="22"/>
          <w:lang w:val="sl-SI"/>
        </w:rPr>
        <w:t xml:space="preserve">izpolnjujemo obvezne dajatve in druge denarne nedavčne obveznosti v skladu z zakonom, ki ureja finančno upravo, ki jih pobira davčni organ v skladu s predpisi države, v kateri ima sedež ali predpisi države naročnika. Šteje se, da gospodarski subjekt izpolnjuje obveznost iz prejšnjega stavka, če je vrednost neplačanih zapadlih obveznosti na dan oddaje ponudbe ali prijave nižja od 50 EUR </w:t>
      </w:r>
      <w:r w:rsidR="00E919B0">
        <w:rPr>
          <w:rFonts w:ascii="Arial" w:hAnsi="Arial" w:cs="Arial"/>
          <w:sz w:val="22"/>
          <w:szCs w:val="22"/>
          <w:lang w:val="sl-SI"/>
        </w:rPr>
        <w:t>in</w:t>
      </w:r>
      <w:r>
        <w:rPr>
          <w:rFonts w:ascii="Arial" w:hAnsi="Arial" w:cs="Arial"/>
          <w:sz w:val="22"/>
          <w:szCs w:val="22"/>
          <w:lang w:val="sl-SI"/>
        </w:rPr>
        <w:t xml:space="preserve"> če ima na</w:t>
      </w:r>
      <w:r w:rsidR="00E919B0">
        <w:rPr>
          <w:rFonts w:ascii="Arial" w:hAnsi="Arial" w:cs="Arial"/>
          <w:sz w:val="22"/>
          <w:szCs w:val="22"/>
          <w:lang w:val="sl-SI"/>
        </w:rPr>
        <w:t xml:space="preserve"> dan</w:t>
      </w:r>
      <w:r>
        <w:rPr>
          <w:rFonts w:ascii="Arial" w:hAnsi="Arial" w:cs="Arial"/>
          <w:sz w:val="22"/>
          <w:szCs w:val="22"/>
          <w:lang w:val="sl-SI"/>
        </w:rPr>
        <w:t xml:space="preserve"> oddaje ponudbe predložene vse obračune davčnih odtegljajev za dohodke iz delovnega razmerja za obdobje zadnjih pet (5) let od oddaje ponudbe ali prijave;</w:t>
      </w:r>
    </w:p>
    <w:p w:rsidR="000A3EE8" w:rsidRPr="00AA1D1A" w:rsidRDefault="000A3EE8" w:rsidP="000A3EE8">
      <w:pPr>
        <w:pStyle w:val="Odstavekseznama"/>
        <w:rPr>
          <w:rFonts w:ascii="Arial" w:hAnsi="Arial" w:cs="Arial"/>
          <w:sz w:val="22"/>
          <w:szCs w:val="22"/>
          <w:lang w:val="sl-SI"/>
        </w:rPr>
      </w:pPr>
    </w:p>
    <w:p w:rsidR="000A3EE8" w:rsidRDefault="000A3EE8" w:rsidP="000A3EE8">
      <w:pPr>
        <w:pStyle w:val="Odstavekseznama"/>
        <w:numPr>
          <w:ilvl w:val="0"/>
          <w:numId w:val="1"/>
        </w:numPr>
        <w:autoSpaceDE w:val="0"/>
        <w:autoSpaceDN w:val="0"/>
        <w:adjustRightInd w:val="0"/>
        <w:rPr>
          <w:rFonts w:ascii="Arial" w:hAnsi="Arial" w:cs="Arial"/>
          <w:sz w:val="22"/>
          <w:szCs w:val="22"/>
          <w:lang w:val="sl-SI"/>
        </w:rPr>
      </w:pPr>
      <w:r>
        <w:rPr>
          <w:rFonts w:ascii="Arial" w:hAnsi="Arial" w:cs="Arial"/>
          <w:sz w:val="22"/>
          <w:szCs w:val="22"/>
          <w:lang w:val="sl-SI"/>
        </w:rPr>
        <w:t>da nam v zadnjih  treh (3) letih pred potekom roka za oddajo ponudbe ni bila s pravnomočno odločbo pristojnega organa Republike Slovenije ali druge države članice ali tretje države dvakrat ali večkrat izrečena globa zaradi prekrška v zvezi s plačilom za delo;</w:t>
      </w:r>
    </w:p>
    <w:p w:rsidR="000A3EE8" w:rsidRPr="00AA1D1A" w:rsidRDefault="000A3EE8" w:rsidP="000A3EE8">
      <w:pPr>
        <w:pStyle w:val="Odstavekseznama"/>
        <w:rPr>
          <w:rFonts w:ascii="Arial" w:hAnsi="Arial" w:cs="Arial"/>
          <w:sz w:val="22"/>
          <w:szCs w:val="22"/>
          <w:lang w:val="sl-SI"/>
        </w:rPr>
      </w:pPr>
    </w:p>
    <w:p w:rsidR="000A3EE8" w:rsidRPr="00FF0B65" w:rsidRDefault="000A3EE8" w:rsidP="000A3EE8">
      <w:pPr>
        <w:pStyle w:val="Odstavek"/>
        <w:numPr>
          <w:ilvl w:val="0"/>
          <w:numId w:val="1"/>
        </w:numPr>
      </w:pPr>
      <w:r>
        <w:t>da izpolnjujemo</w:t>
      </w:r>
      <w:r w:rsidRPr="00751DEE">
        <w:t xml:space="preserve"> veljavne obveznosti na področju okoljskega, socialnega</w:t>
      </w:r>
      <w:r>
        <w:t xml:space="preserve"> </w:t>
      </w:r>
      <w:r w:rsidRPr="00751DEE">
        <w:t>in delovnega prava, ki so določene v pravu Evropske unije, predpisih, ki veljajo v Republiki Sloveniji, kolektivnih pogodbah</w:t>
      </w:r>
      <w:r>
        <w:t xml:space="preserve"> </w:t>
      </w:r>
      <w:r w:rsidRPr="00751DEE">
        <w:t>ali predpisih mednarodnega okoljskega</w:t>
      </w:r>
      <w:r>
        <w:t>, socialnega in delovnega prava;</w:t>
      </w:r>
    </w:p>
    <w:p w:rsidR="000A3EE8" w:rsidRPr="00604FF0" w:rsidRDefault="000A3EE8" w:rsidP="000A3EE8">
      <w:pPr>
        <w:autoSpaceDE w:val="0"/>
        <w:autoSpaceDN w:val="0"/>
        <w:adjustRightInd w:val="0"/>
        <w:rPr>
          <w:rFonts w:ascii="Arial" w:hAnsi="Arial" w:cs="Arial"/>
          <w:sz w:val="22"/>
          <w:szCs w:val="22"/>
          <w:lang w:val="sl-SI"/>
        </w:rPr>
      </w:pPr>
    </w:p>
    <w:p w:rsidR="000A3EE8" w:rsidRDefault="000A3EE8" w:rsidP="000A3EE8">
      <w:pPr>
        <w:numPr>
          <w:ilvl w:val="0"/>
          <w:numId w:val="1"/>
        </w:numPr>
        <w:autoSpaceDE w:val="0"/>
        <w:autoSpaceDN w:val="0"/>
        <w:adjustRightInd w:val="0"/>
        <w:rPr>
          <w:rFonts w:ascii="Arial" w:hAnsi="Arial" w:cs="Arial"/>
          <w:sz w:val="22"/>
          <w:szCs w:val="22"/>
          <w:lang w:val="sl-SI"/>
        </w:rPr>
      </w:pPr>
      <w:r>
        <w:rPr>
          <w:rFonts w:ascii="Arial" w:hAnsi="Arial" w:cs="Arial"/>
          <w:sz w:val="22"/>
          <w:szCs w:val="22"/>
          <w:lang w:val="sl-SI"/>
        </w:rPr>
        <w:t>da se zoper nas ni začel postopek zaradi insolventnosti ali prisilnega prenehanja (po zakonu, ki ureja postopek zaradi insolventnosti in prisilnega prenehanja) ali postopek likvidacije (po zakonu, ki ureja gospodarske družbe), da naša sredstva ali poslovanje ne upravlja upravitelj ali sodišče, da naše poslovne dejavnosti niso začasno ustavljene in da v skladu s predpisi druge države nad nami ni začet postopek oziroma ni nastal položaj z enakimi posledicami;</w:t>
      </w:r>
    </w:p>
    <w:p w:rsidR="000A3EE8" w:rsidRDefault="000A3EE8" w:rsidP="000A3EE8">
      <w:pPr>
        <w:pStyle w:val="Odstavekseznama"/>
        <w:rPr>
          <w:rFonts w:ascii="Arial" w:hAnsi="Arial" w:cs="Arial"/>
          <w:sz w:val="22"/>
          <w:szCs w:val="22"/>
          <w:lang w:val="sl-SI"/>
        </w:rPr>
      </w:pPr>
    </w:p>
    <w:p w:rsidR="000A3EE8" w:rsidRDefault="000A3EE8" w:rsidP="000A3EE8">
      <w:pPr>
        <w:numPr>
          <w:ilvl w:val="0"/>
          <w:numId w:val="1"/>
        </w:numPr>
        <w:autoSpaceDE w:val="0"/>
        <w:autoSpaceDN w:val="0"/>
        <w:adjustRightInd w:val="0"/>
        <w:rPr>
          <w:rFonts w:ascii="Arial" w:hAnsi="Arial" w:cs="Arial"/>
          <w:sz w:val="22"/>
          <w:szCs w:val="22"/>
          <w:lang w:val="sl-SI"/>
        </w:rPr>
      </w:pPr>
      <w:r>
        <w:rPr>
          <w:rFonts w:ascii="Arial" w:hAnsi="Arial" w:cs="Arial"/>
          <w:sz w:val="22"/>
          <w:szCs w:val="22"/>
          <w:lang w:val="sl-SI"/>
        </w:rPr>
        <w:t>da nismo zagrešili hujše kršitve poklicnih pravil, zaradi česar bi bila omajana naša integriteta;</w:t>
      </w:r>
    </w:p>
    <w:p w:rsidR="000A3EE8" w:rsidRPr="002747CA" w:rsidRDefault="000A3EE8" w:rsidP="002747CA">
      <w:pPr>
        <w:ind w:left="0"/>
        <w:rPr>
          <w:rFonts w:ascii="Arial" w:hAnsi="Arial" w:cs="Arial"/>
          <w:sz w:val="22"/>
          <w:szCs w:val="22"/>
          <w:lang w:val="sl-SI"/>
        </w:rPr>
      </w:pPr>
    </w:p>
    <w:p w:rsidR="008F4A32" w:rsidRDefault="008F4A32" w:rsidP="008F4A32">
      <w:pPr>
        <w:pStyle w:val="Odstavekseznama"/>
        <w:numPr>
          <w:ilvl w:val="0"/>
          <w:numId w:val="1"/>
        </w:numPr>
        <w:autoSpaceDE w:val="0"/>
        <w:autoSpaceDN w:val="0"/>
        <w:adjustRightInd w:val="0"/>
        <w:rPr>
          <w:rFonts w:ascii="Arial" w:hAnsi="Arial" w:cs="Arial"/>
          <w:sz w:val="22"/>
          <w:szCs w:val="22"/>
          <w:lang w:val="sl-SI"/>
        </w:rPr>
      </w:pPr>
      <w:r>
        <w:rPr>
          <w:rFonts w:ascii="Arial" w:hAnsi="Arial" w:cs="Arial"/>
          <w:sz w:val="22"/>
          <w:szCs w:val="22"/>
          <w:lang w:val="sl-SI"/>
        </w:rPr>
        <w:t>da zaradi predhodnega sodelovanja pri pripravi predmetnega postopka javnega naročanja ni prišlo do izkrivljanja konkurence, ki se ga ne bi moglo učinkovito odpraviti z drugimi ukrepi (v primeru, če je gospodarski subjekt  predhodno sodeloval pri pripravi  predmetnega javnega naročila);</w:t>
      </w:r>
    </w:p>
    <w:p w:rsidR="000A3EE8" w:rsidRPr="0026312C" w:rsidRDefault="000A3EE8" w:rsidP="000A3EE8">
      <w:pPr>
        <w:pStyle w:val="Odstavekseznama"/>
        <w:rPr>
          <w:rFonts w:ascii="Arial" w:hAnsi="Arial" w:cs="Arial"/>
          <w:sz w:val="22"/>
          <w:szCs w:val="22"/>
          <w:lang w:val="sl-SI"/>
        </w:rPr>
      </w:pPr>
    </w:p>
    <w:p w:rsidR="00DB3869" w:rsidRPr="002747CA" w:rsidRDefault="000A3EE8" w:rsidP="002747CA">
      <w:pPr>
        <w:pStyle w:val="Odstavekseznama"/>
        <w:numPr>
          <w:ilvl w:val="0"/>
          <w:numId w:val="1"/>
        </w:numPr>
        <w:autoSpaceDE w:val="0"/>
        <w:autoSpaceDN w:val="0"/>
        <w:adjustRightInd w:val="0"/>
        <w:rPr>
          <w:rFonts w:ascii="Arial" w:hAnsi="Arial" w:cs="Arial"/>
          <w:sz w:val="22"/>
          <w:szCs w:val="22"/>
          <w:lang w:val="sl-SI"/>
        </w:rPr>
      </w:pPr>
      <w:r>
        <w:rPr>
          <w:rFonts w:ascii="Arial" w:hAnsi="Arial" w:cs="Arial"/>
          <w:sz w:val="22"/>
          <w:szCs w:val="22"/>
          <w:lang w:val="sl-SI"/>
        </w:rPr>
        <w:t>da se pri prejšnjih pogodbah o izvedbi javnega naročila ali prejšnjih koncesijskih pogodbah, sklenjenih z naročnikom, niso pokazale take pomanjkljivosti pri izpolnjevanju ključne obveznosti, zaradi česar je naročnik predčasno odstopil od prejšnjega naročila oziroma pogodbe ali uveljavil odškodnino ali so bile izvedene druge primerljive sankcije;</w:t>
      </w:r>
    </w:p>
    <w:p w:rsidR="00DB3869" w:rsidRPr="00DB3869" w:rsidRDefault="00DB3869" w:rsidP="00DB3869">
      <w:pPr>
        <w:pStyle w:val="Odstavekseznama"/>
        <w:rPr>
          <w:rFonts w:ascii="Arial" w:hAnsi="Arial" w:cs="Arial"/>
          <w:sz w:val="22"/>
          <w:szCs w:val="22"/>
          <w:lang w:val="sl-SI"/>
        </w:rPr>
      </w:pPr>
    </w:p>
    <w:p w:rsidR="009F217D" w:rsidRDefault="009F217D" w:rsidP="000A3EE8">
      <w:pPr>
        <w:pStyle w:val="Odstavekseznama"/>
        <w:numPr>
          <w:ilvl w:val="0"/>
          <w:numId w:val="1"/>
        </w:numPr>
        <w:autoSpaceDE w:val="0"/>
        <w:autoSpaceDN w:val="0"/>
        <w:adjustRightInd w:val="0"/>
        <w:rPr>
          <w:rFonts w:ascii="Arial" w:hAnsi="Arial" w:cs="Arial"/>
          <w:sz w:val="22"/>
          <w:szCs w:val="22"/>
          <w:lang w:val="sl-SI"/>
        </w:rPr>
      </w:pPr>
      <w:r>
        <w:rPr>
          <w:rFonts w:ascii="Arial" w:hAnsi="Arial" w:cs="Arial"/>
          <w:sz w:val="22"/>
          <w:szCs w:val="22"/>
          <w:lang w:val="sl-SI"/>
        </w:rPr>
        <w:t xml:space="preserve">da nismo uvrščeni v evidenco poslovnih subjektov iz 35. člena Zakona o integriteti in preprečevanju korupcije (Uradni list RS, št. 69/11 – uradno prečiščeno besedilo) oziroma iz predmetne evidence izhaja, da funkcionar naročnika ali njegov družinski član, ni udeležen kot poslovodja, član poslovodstva ali zakoniti zastopnik ali ni neposredno ali preko drugih pravnih </w:t>
      </w:r>
      <w:r>
        <w:rPr>
          <w:rFonts w:ascii="Arial" w:hAnsi="Arial" w:cs="Arial"/>
          <w:sz w:val="22"/>
          <w:szCs w:val="22"/>
          <w:lang w:val="sl-SI"/>
        </w:rPr>
        <w:lastRenderedPageBreak/>
        <w:t>oseb v več kot pet (5) odstotnem deležu udeležen pri ustanoviteljskih pravicah, upravljanju ali kapitalu;</w:t>
      </w:r>
    </w:p>
    <w:p w:rsidR="000A3EE8" w:rsidRPr="008165E0" w:rsidRDefault="000A3EE8" w:rsidP="000A3EE8">
      <w:pPr>
        <w:pStyle w:val="Odstavekseznama"/>
        <w:rPr>
          <w:rFonts w:ascii="Arial" w:hAnsi="Arial" w:cs="Arial"/>
          <w:sz w:val="22"/>
          <w:szCs w:val="22"/>
          <w:lang w:val="sl-SI"/>
        </w:rPr>
      </w:pPr>
    </w:p>
    <w:p w:rsidR="000A3EE8" w:rsidRDefault="000A3EE8" w:rsidP="000A3EE8">
      <w:pPr>
        <w:pStyle w:val="Odstavekseznama"/>
        <w:numPr>
          <w:ilvl w:val="0"/>
          <w:numId w:val="1"/>
        </w:numPr>
        <w:autoSpaceDE w:val="0"/>
        <w:autoSpaceDN w:val="0"/>
        <w:adjustRightInd w:val="0"/>
        <w:rPr>
          <w:rFonts w:ascii="Arial" w:hAnsi="Arial" w:cs="Arial"/>
          <w:sz w:val="22"/>
          <w:szCs w:val="22"/>
          <w:lang w:val="sl-SI"/>
        </w:rPr>
      </w:pPr>
      <w:r>
        <w:rPr>
          <w:rFonts w:ascii="Arial" w:hAnsi="Arial" w:cs="Arial"/>
          <w:sz w:val="22"/>
          <w:szCs w:val="22"/>
          <w:lang w:val="sl-SI"/>
        </w:rPr>
        <w:t>da smo registrirani za opravljanje dejavnosti, ki je predmet javnega naročila;</w:t>
      </w:r>
    </w:p>
    <w:p w:rsidR="000A3EE8" w:rsidRPr="008165E0" w:rsidRDefault="000A3EE8" w:rsidP="000A3EE8">
      <w:pPr>
        <w:pStyle w:val="Odstavekseznama"/>
        <w:rPr>
          <w:rFonts w:ascii="Arial" w:hAnsi="Arial" w:cs="Arial"/>
          <w:sz w:val="22"/>
          <w:szCs w:val="22"/>
          <w:lang w:val="sl-SI"/>
        </w:rPr>
      </w:pPr>
    </w:p>
    <w:p w:rsidR="000A3EE8" w:rsidRPr="004D6FA4" w:rsidRDefault="000A3EE8" w:rsidP="004D6FA4">
      <w:pPr>
        <w:pStyle w:val="Odstavekseznama"/>
        <w:numPr>
          <w:ilvl w:val="0"/>
          <w:numId w:val="1"/>
        </w:numPr>
        <w:autoSpaceDE w:val="0"/>
        <w:autoSpaceDN w:val="0"/>
        <w:adjustRightInd w:val="0"/>
        <w:rPr>
          <w:rFonts w:ascii="Arial" w:hAnsi="Arial" w:cs="Arial"/>
          <w:sz w:val="22"/>
          <w:szCs w:val="22"/>
          <w:lang w:val="sl-SI"/>
        </w:rPr>
      </w:pPr>
      <w:r>
        <w:rPr>
          <w:rFonts w:ascii="Arial" w:hAnsi="Arial" w:cs="Arial"/>
          <w:sz w:val="22"/>
          <w:szCs w:val="22"/>
          <w:lang w:val="sl-SI"/>
        </w:rPr>
        <w:t>da smo vpisani v enega od poklicnih ali poslovnih registrov, ki se vodijo v državi čl</w:t>
      </w:r>
      <w:r w:rsidR="004D6FA4">
        <w:rPr>
          <w:rFonts w:ascii="Arial" w:hAnsi="Arial" w:cs="Arial"/>
          <w:sz w:val="22"/>
          <w:szCs w:val="22"/>
          <w:lang w:val="sl-SI"/>
        </w:rPr>
        <w:t>anici, v kateri imam svoj sedež.</w:t>
      </w: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autoSpaceDE w:val="0"/>
        <w:autoSpaceDN w:val="0"/>
        <w:adjustRightInd w:val="0"/>
        <w:rPr>
          <w:rFonts w:ascii="Arial" w:hAnsi="Arial" w:cs="Arial"/>
          <w:sz w:val="22"/>
          <w:szCs w:val="22"/>
          <w:lang w:val="sl-SI"/>
        </w:rPr>
      </w:pPr>
      <w:r w:rsidRPr="00604FF0">
        <w:rPr>
          <w:rFonts w:ascii="Arial" w:hAnsi="Arial" w:cs="Arial"/>
          <w:sz w:val="22"/>
          <w:szCs w:val="22"/>
          <w:lang w:val="sl-SI"/>
        </w:rPr>
        <w:t>Obenem izjavljamo, da:</w:t>
      </w: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numPr>
          <w:ilvl w:val="0"/>
          <w:numId w:val="1"/>
        </w:numPr>
        <w:autoSpaceDE w:val="0"/>
        <w:autoSpaceDN w:val="0"/>
        <w:adjustRightInd w:val="0"/>
        <w:rPr>
          <w:rFonts w:ascii="Arial" w:hAnsi="Arial" w:cs="Arial"/>
          <w:sz w:val="22"/>
          <w:szCs w:val="22"/>
          <w:lang w:val="sl-SI"/>
        </w:rPr>
      </w:pPr>
      <w:r w:rsidRPr="00604FF0">
        <w:rPr>
          <w:rFonts w:ascii="Arial" w:hAnsi="Arial" w:cs="Arial"/>
          <w:sz w:val="22"/>
          <w:szCs w:val="22"/>
          <w:lang w:val="sl-SI"/>
        </w:rPr>
        <w:t>naročnik lahko pridobi potrdila, ki se nanašajo na zgoraj navedeno iz uradnih evidenc, ki jih vodijo državni organi, organi, lokalne skupnosti ali nosilci javnih pooblastil, sam,</w:t>
      </w: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numPr>
          <w:ilvl w:val="0"/>
          <w:numId w:val="1"/>
        </w:numPr>
        <w:autoSpaceDE w:val="0"/>
        <w:autoSpaceDN w:val="0"/>
        <w:adjustRightInd w:val="0"/>
        <w:rPr>
          <w:rFonts w:ascii="Arial" w:hAnsi="Arial" w:cs="Arial"/>
          <w:sz w:val="22"/>
          <w:szCs w:val="22"/>
          <w:lang w:val="sl-SI"/>
        </w:rPr>
      </w:pPr>
      <w:r w:rsidRPr="00604FF0">
        <w:rPr>
          <w:rFonts w:ascii="Arial" w:hAnsi="Arial" w:cs="Arial"/>
          <w:sz w:val="22"/>
          <w:szCs w:val="22"/>
          <w:lang w:val="sl-SI"/>
        </w:rPr>
        <w:t>da bomo, v kolikor bo naročnik zahteval, v postavljenem roku, naročniku izročili ustrezna potrdila, ki se nanašajo na zgoraj navedeno in se ne vodijo v uradnih evidencah državnih organov, organov lokalnih skupnosti ali nosilcev javnih pooblastil.</w:t>
      </w:r>
    </w:p>
    <w:p w:rsidR="000A3EE8" w:rsidRPr="00604FF0" w:rsidRDefault="000A3EE8" w:rsidP="000A3EE8">
      <w:pPr>
        <w:autoSpaceDE w:val="0"/>
        <w:autoSpaceDN w:val="0"/>
        <w:adjustRightInd w:val="0"/>
        <w:outlineLvl w:val="0"/>
        <w:rPr>
          <w:rFonts w:ascii="Arial" w:hAnsi="Arial" w:cs="Arial"/>
          <w:sz w:val="22"/>
          <w:szCs w:val="22"/>
          <w:lang w:val="sl-SI"/>
        </w:rPr>
      </w:pPr>
    </w:p>
    <w:p w:rsidR="000A3EE8" w:rsidRPr="00604FF0" w:rsidRDefault="000A3EE8" w:rsidP="000A3EE8">
      <w:pPr>
        <w:autoSpaceDE w:val="0"/>
        <w:autoSpaceDN w:val="0"/>
        <w:adjustRightInd w:val="0"/>
        <w:outlineLvl w:val="0"/>
        <w:rPr>
          <w:rFonts w:ascii="Arial" w:hAnsi="Arial" w:cs="Arial"/>
          <w:sz w:val="22"/>
          <w:szCs w:val="22"/>
          <w:lang w:val="sl-SI"/>
        </w:rPr>
      </w:pPr>
      <w:r w:rsidRPr="00604FF0">
        <w:rPr>
          <w:rFonts w:ascii="Arial" w:hAnsi="Arial" w:cs="Arial"/>
          <w:sz w:val="22"/>
          <w:szCs w:val="22"/>
          <w:lang w:val="sl-SI"/>
        </w:rPr>
        <w:t>Naročniku dovoljujemo, da lahko za namene javnega razpisa</w:t>
      </w:r>
      <w:r>
        <w:rPr>
          <w:rFonts w:ascii="Arial" w:hAnsi="Arial" w:cs="Arial"/>
          <w:sz w:val="22"/>
          <w:szCs w:val="22"/>
          <w:lang w:val="sl-SI"/>
        </w:rPr>
        <w:t xml:space="preserve"> </w:t>
      </w:r>
      <w:r w:rsidRPr="00EB1F20">
        <w:rPr>
          <w:rFonts w:ascii="Arial" w:hAnsi="Arial" w:cs="Arial"/>
          <w:snapToGrid w:val="0"/>
          <w:sz w:val="22"/>
          <w:szCs w:val="22"/>
          <w:lang w:eastAsia="sl-SI"/>
        </w:rPr>
        <w:t>»</w:t>
      </w:r>
      <w:proofErr w:type="spellStart"/>
      <w:r w:rsidRPr="00EB1F20">
        <w:rPr>
          <w:rFonts w:ascii="Arial" w:hAnsi="Arial" w:cs="Arial"/>
          <w:b/>
          <w:sz w:val="22"/>
          <w:szCs w:val="22"/>
        </w:rPr>
        <w:t>Gradnja</w:t>
      </w:r>
      <w:proofErr w:type="spellEnd"/>
      <w:r w:rsidRPr="00EB1F20">
        <w:rPr>
          <w:rFonts w:ascii="Arial" w:hAnsi="Arial" w:cs="Arial"/>
          <w:b/>
          <w:sz w:val="22"/>
          <w:szCs w:val="22"/>
        </w:rPr>
        <w:t xml:space="preserve"> </w:t>
      </w:r>
      <w:proofErr w:type="spellStart"/>
      <w:r>
        <w:rPr>
          <w:rFonts w:ascii="Arial" w:hAnsi="Arial" w:cs="Arial"/>
          <w:b/>
          <w:sz w:val="22"/>
          <w:szCs w:val="22"/>
        </w:rPr>
        <w:t>prizidka</w:t>
      </w:r>
      <w:proofErr w:type="spellEnd"/>
      <w:r>
        <w:rPr>
          <w:rFonts w:ascii="Arial" w:hAnsi="Arial" w:cs="Arial"/>
          <w:b/>
          <w:sz w:val="22"/>
          <w:szCs w:val="22"/>
        </w:rPr>
        <w:t xml:space="preserve"> k PŠ </w:t>
      </w:r>
      <w:proofErr w:type="spellStart"/>
      <w:r>
        <w:rPr>
          <w:rFonts w:ascii="Arial" w:hAnsi="Arial" w:cs="Arial"/>
          <w:b/>
          <w:sz w:val="22"/>
          <w:szCs w:val="22"/>
        </w:rPr>
        <w:t>Dobrnič</w:t>
      </w:r>
      <w:proofErr w:type="spellEnd"/>
      <w:r>
        <w:rPr>
          <w:rFonts w:ascii="Arial" w:hAnsi="Arial" w:cs="Arial"/>
          <w:b/>
          <w:sz w:val="22"/>
          <w:szCs w:val="22"/>
        </w:rPr>
        <w:t xml:space="preserve"> – en </w:t>
      </w:r>
      <w:proofErr w:type="spellStart"/>
      <w:r>
        <w:rPr>
          <w:rFonts w:ascii="Arial" w:hAnsi="Arial" w:cs="Arial"/>
          <w:b/>
          <w:sz w:val="22"/>
          <w:szCs w:val="22"/>
        </w:rPr>
        <w:t>oddelek</w:t>
      </w:r>
      <w:proofErr w:type="spellEnd"/>
      <w:r>
        <w:rPr>
          <w:rFonts w:ascii="Arial" w:hAnsi="Arial" w:cs="Arial"/>
          <w:b/>
          <w:sz w:val="22"/>
          <w:szCs w:val="22"/>
        </w:rPr>
        <w:t xml:space="preserve"> </w:t>
      </w:r>
      <w:proofErr w:type="spellStart"/>
      <w:r>
        <w:rPr>
          <w:rFonts w:ascii="Arial" w:hAnsi="Arial" w:cs="Arial"/>
          <w:b/>
          <w:sz w:val="22"/>
          <w:szCs w:val="22"/>
        </w:rPr>
        <w:t>vrtca</w:t>
      </w:r>
      <w:proofErr w:type="spellEnd"/>
      <w:r w:rsidR="002747CA">
        <w:rPr>
          <w:rFonts w:ascii="Arial" w:hAnsi="Arial" w:cs="Arial"/>
          <w:b/>
          <w:sz w:val="22"/>
          <w:szCs w:val="22"/>
        </w:rPr>
        <w:t xml:space="preserve">, </w:t>
      </w:r>
      <w:proofErr w:type="spellStart"/>
      <w:r w:rsidR="002747CA">
        <w:rPr>
          <w:rFonts w:ascii="Arial" w:hAnsi="Arial" w:cs="Arial"/>
          <w:b/>
          <w:sz w:val="22"/>
          <w:szCs w:val="22"/>
        </w:rPr>
        <w:t>pri</w:t>
      </w:r>
      <w:proofErr w:type="spellEnd"/>
      <w:r w:rsidR="002747CA">
        <w:rPr>
          <w:rFonts w:ascii="Arial" w:hAnsi="Arial" w:cs="Arial"/>
          <w:b/>
          <w:sz w:val="22"/>
          <w:szCs w:val="22"/>
        </w:rPr>
        <w:t xml:space="preserve"> </w:t>
      </w:r>
      <w:proofErr w:type="spellStart"/>
      <w:r w:rsidR="002747CA">
        <w:rPr>
          <w:rFonts w:ascii="Arial" w:hAnsi="Arial" w:cs="Arial"/>
          <w:b/>
          <w:sz w:val="22"/>
          <w:szCs w:val="22"/>
        </w:rPr>
        <w:t>katerem</w:t>
      </w:r>
      <w:proofErr w:type="spellEnd"/>
      <w:r w:rsidR="002747CA">
        <w:rPr>
          <w:rFonts w:ascii="Arial" w:hAnsi="Arial" w:cs="Arial"/>
          <w:b/>
          <w:sz w:val="22"/>
          <w:szCs w:val="22"/>
        </w:rPr>
        <w:t xml:space="preserve"> se </w:t>
      </w:r>
      <w:proofErr w:type="spellStart"/>
      <w:r w:rsidR="002747CA">
        <w:rPr>
          <w:rFonts w:ascii="Arial" w:hAnsi="Arial" w:cs="Arial"/>
          <w:b/>
          <w:sz w:val="22"/>
          <w:szCs w:val="22"/>
        </w:rPr>
        <w:t>upoštevajo</w:t>
      </w:r>
      <w:proofErr w:type="spellEnd"/>
      <w:r w:rsidR="002747CA">
        <w:rPr>
          <w:rFonts w:ascii="Arial" w:hAnsi="Arial" w:cs="Arial"/>
          <w:b/>
          <w:sz w:val="22"/>
          <w:szCs w:val="22"/>
        </w:rPr>
        <w:t xml:space="preserve"> </w:t>
      </w:r>
      <w:proofErr w:type="spellStart"/>
      <w:r w:rsidR="002747CA">
        <w:rPr>
          <w:rFonts w:ascii="Arial" w:hAnsi="Arial" w:cs="Arial"/>
          <w:b/>
          <w:sz w:val="22"/>
          <w:szCs w:val="22"/>
        </w:rPr>
        <w:t>okoljski</w:t>
      </w:r>
      <w:proofErr w:type="spellEnd"/>
      <w:r w:rsidR="002747CA">
        <w:rPr>
          <w:rFonts w:ascii="Arial" w:hAnsi="Arial" w:cs="Arial"/>
          <w:b/>
          <w:sz w:val="22"/>
          <w:szCs w:val="22"/>
        </w:rPr>
        <w:t xml:space="preserve"> </w:t>
      </w:r>
      <w:proofErr w:type="spellStart"/>
      <w:r w:rsidR="002747CA">
        <w:rPr>
          <w:rFonts w:ascii="Arial" w:hAnsi="Arial" w:cs="Arial"/>
          <w:b/>
          <w:sz w:val="22"/>
          <w:szCs w:val="22"/>
        </w:rPr>
        <w:t>vidiki</w:t>
      </w:r>
      <w:proofErr w:type="spellEnd"/>
      <w:r w:rsidRPr="00EB1F20">
        <w:rPr>
          <w:rFonts w:ascii="Arial" w:hAnsi="Arial" w:cs="Arial"/>
          <w:snapToGrid w:val="0"/>
          <w:sz w:val="22"/>
          <w:szCs w:val="22"/>
          <w:lang w:eastAsia="sl-SI"/>
        </w:rPr>
        <w:t>«</w:t>
      </w:r>
      <w:r w:rsidRPr="00604FF0">
        <w:rPr>
          <w:rFonts w:ascii="Arial" w:hAnsi="Arial" w:cs="Arial"/>
          <w:sz w:val="22"/>
          <w:szCs w:val="22"/>
          <w:lang w:val="sl-SI"/>
        </w:rPr>
        <w:t>, pridobi osebne podatke iz uradnih evidenc državnih organov, organov lokalne skupnosti in nosilcev javnih pooblastil za naše pooblaščene osebe za zastopanje:</w:t>
      </w: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autoSpaceDE w:val="0"/>
        <w:autoSpaceDN w:val="0"/>
        <w:adjustRightInd w:val="0"/>
        <w:rPr>
          <w:rFonts w:ascii="Arial" w:hAnsi="Arial" w:cs="Arial"/>
          <w:sz w:val="22"/>
          <w:szCs w:val="22"/>
          <w:lang w:val="sl-SI"/>
        </w:rPr>
      </w:pPr>
      <w:r w:rsidRPr="00604FF0">
        <w:rPr>
          <w:rFonts w:ascii="Arial" w:hAnsi="Arial" w:cs="Arial"/>
          <w:sz w:val="22"/>
          <w:szCs w:val="22"/>
          <w:lang w:val="sl-SI"/>
        </w:rPr>
        <w:t>(opomba: vpisati podatke za vse zakonite zastopnike, ki se morajo tudi podpisati!)</w:t>
      </w: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b/>
          <w:sz w:val="22"/>
          <w:szCs w:val="22"/>
          <w:lang w:val="sl-SI"/>
        </w:rPr>
        <w:t>ime in priimek zakonitega zastopnika</w:t>
      </w:r>
      <w:r w:rsidRPr="00604FF0">
        <w:rPr>
          <w:rFonts w:ascii="Arial" w:hAnsi="Arial" w:cs="Arial"/>
          <w:sz w:val="22"/>
          <w:szCs w:val="22"/>
          <w:lang w:val="sl-SI"/>
        </w:rPr>
        <w:t>:  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naslov bivališča:  ________________________________________________________________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funkcija: _______________________________________________________________________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podpis: ________________________________________________________________________</w:t>
      </w:r>
    </w:p>
    <w:p w:rsidR="000A3EE8" w:rsidRPr="00604FF0" w:rsidRDefault="000A3EE8" w:rsidP="000A3EE8">
      <w:pPr>
        <w:autoSpaceDE w:val="0"/>
        <w:autoSpaceDN w:val="0"/>
        <w:adjustRightInd w:val="0"/>
        <w:rPr>
          <w:rFonts w:ascii="Arial" w:hAnsi="Arial" w:cs="Arial"/>
          <w:b/>
          <w:sz w:val="22"/>
          <w:szCs w:val="22"/>
          <w:lang w:val="sl-SI"/>
        </w:rPr>
      </w:pPr>
    </w:p>
    <w:p w:rsidR="000A3EE8" w:rsidRPr="00604FF0" w:rsidRDefault="000A3EE8" w:rsidP="000A3EE8">
      <w:pPr>
        <w:autoSpaceDE w:val="0"/>
        <w:autoSpaceDN w:val="0"/>
        <w:adjustRightInd w:val="0"/>
        <w:rPr>
          <w:rFonts w:ascii="Arial" w:hAnsi="Arial" w:cs="Arial"/>
          <w:b/>
          <w:sz w:val="22"/>
          <w:szCs w:val="22"/>
          <w:lang w:val="sl-SI"/>
        </w:rPr>
      </w:pPr>
    </w:p>
    <w:p w:rsidR="000A3EE8" w:rsidRPr="00604FF0" w:rsidRDefault="000A3EE8" w:rsidP="000A3EE8">
      <w:pPr>
        <w:autoSpaceDE w:val="0"/>
        <w:autoSpaceDN w:val="0"/>
        <w:adjustRightInd w:val="0"/>
        <w:rPr>
          <w:rFonts w:ascii="Arial" w:hAnsi="Arial" w:cs="Arial"/>
          <w:b/>
          <w:sz w:val="22"/>
          <w:szCs w:val="22"/>
          <w:lang w:val="sl-SI"/>
        </w:rPr>
      </w:pP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b/>
          <w:sz w:val="22"/>
          <w:szCs w:val="22"/>
          <w:lang w:val="sl-SI"/>
        </w:rPr>
        <w:t>ime in priimek zakonitega zastopnika</w:t>
      </w:r>
      <w:r w:rsidRPr="00604FF0">
        <w:rPr>
          <w:rFonts w:ascii="Arial" w:hAnsi="Arial" w:cs="Arial"/>
          <w:sz w:val="22"/>
          <w:szCs w:val="22"/>
          <w:lang w:val="sl-SI"/>
        </w:rPr>
        <w:t>:  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naslov bivališča:  ________________________________________________________________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funkcija: _______________________________________________________________________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podpis: ________________________________________________________________________</w:t>
      </w: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b/>
          <w:sz w:val="22"/>
          <w:szCs w:val="22"/>
          <w:lang w:val="sl-SI"/>
        </w:rPr>
        <w:t>ime in priimek zakonitega zastopnika</w:t>
      </w:r>
      <w:r w:rsidRPr="00604FF0">
        <w:rPr>
          <w:rFonts w:ascii="Arial" w:hAnsi="Arial" w:cs="Arial"/>
          <w:sz w:val="22"/>
          <w:szCs w:val="22"/>
          <w:lang w:val="sl-SI"/>
        </w:rPr>
        <w:t>:  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naslov bivališča:  ________________________________________________________________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funkcija: _______________________________________________________________________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podpis: ________________________________________________________________________</w:t>
      </w: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b/>
          <w:sz w:val="22"/>
          <w:szCs w:val="22"/>
          <w:lang w:val="sl-SI"/>
        </w:rPr>
        <w:t>ime in priimek zakonitega zastopnika</w:t>
      </w:r>
      <w:r w:rsidRPr="00604FF0">
        <w:rPr>
          <w:rFonts w:ascii="Arial" w:hAnsi="Arial" w:cs="Arial"/>
          <w:sz w:val="22"/>
          <w:szCs w:val="22"/>
          <w:lang w:val="sl-SI"/>
        </w:rPr>
        <w:t>:  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naslov bivališča:  ________________________________________________________________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funkcija: _______________________________________________________________________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podpis: ________________________________________________________________________</w:t>
      </w: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b/>
          <w:sz w:val="22"/>
          <w:szCs w:val="22"/>
          <w:lang w:val="sl-SI"/>
        </w:rPr>
        <w:t>ime in priimek zakonitega zastopnika</w:t>
      </w:r>
      <w:r w:rsidRPr="00604FF0">
        <w:rPr>
          <w:rFonts w:ascii="Arial" w:hAnsi="Arial" w:cs="Arial"/>
          <w:sz w:val="22"/>
          <w:szCs w:val="22"/>
          <w:lang w:val="sl-SI"/>
        </w:rPr>
        <w:t>:  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naslov bivališča:  ________________________________________________________________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lastRenderedPageBreak/>
        <w:t>funkcija: _______________________________________________________________________</w:t>
      </w:r>
    </w:p>
    <w:p w:rsidR="000A3EE8" w:rsidRPr="00604FF0" w:rsidRDefault="000A3EE8" w:rsidP="000A3EE8">
      <w:pPr>
        <w:autoSpaceDE w:val="0"/>
        <w:autoSpaceDN w:val="0"/>
        <w:adjustRightInd w:val="0"/>
        <w:spacing w:line="360" w:lineRule="auto"/>
        <w:rPr>
          <w:rFonts w:ascii="Arial" w:hAnsi="Arial" w:cs="Arial"/>
          <w:sz w:val="22"/>
          <w:szCs w:val="22"/>
          <w:lang w:val="sl-SI"/>
        </w:rPr>
      </w:pPr>
      <w:r w:rsidRPr="00604FF0">
        <w:rPr>
          <w:rFonts w:ascii="Arial" w:hAnsi="Arial" w:cs="Arial"/>
          <w:sz w:val="22"/>
          <w:szCs w:val="22"/>
          <w:lang w:val="sl-SI"/>
        </w:rPr>
        <w:t>podpis: ________________________________________________________________________</w:t>
      </w: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autoSpaceDE w:val="0"/>
        <w:autoSpaceDN w:val="0"/>
        <w:adjustRightInd w:val="0"/>
        <w:rPr>
          <w:rFonts w:ascii="Arial" w:hAnsi="Arial" w:cs="Arial"/>
          <w:sz w:val="22"/>
          <w:szCs w:val="22"/>
          <w:u w:val="single"/>
          <w:lang w:val="sl-SI"/>
        </w:rPr>
      </w:pPr>
      <w:r w:rsidRPr="00604FF0">
        <w:rPr>
          <w:rFonts w:ascii="Arial" w:hAnsi="Arial" w:cs="Arial"/>
          <w:sz w:val="22"/>
          <w:szCs w:val="22"/>
          <w:u w:val="single"/>
          <w:lang w:val="sl-SI"/>
        </w:rPr>
        <w:t>Izjavo o priznanju sposobnosti podajamo pod kazensko in materialno odgovornostjo.</w:t>
      </w: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autoSpaceDE w:val="0"/>
        <w:autoSpaceDN w:val="0"/>
        <w:adjustRightInd w:val="0"/>
        <w:rPr>
          <w:rFonts w:ascii="Arial" w:hAnsi="Arial" w:cs="Arial"/>
          <w:sz w:val="22"/>
          <w:szCs w:val="22"/>
          <w:lang w:val="sl-SI"/>
        </w:rPr>
      </w:pPr>
    </w:p>
    <w:tbl>
      <w:tblPr>
        <w:tblW w:w="0" w:type="auto"/>
        <w:tblLook w:val="01E0" w:firstRow="1" w:lastRow="1" w:firstColumn="1" w:lastColumn="1" w:noHBand="0" w:noVBand="0"/>
      </w:tblPr>
      <w:tblGrid>
        <w:gridCol w:w="3440"/>
        <w:gridCol w:w="2621"/>
        <w:gridCol w:w="3577"/>
      </w:tblGrid>
      <w:tr w:rsidR="000A3EE8" w:rsidRPr="00604FF0" w:rsidTr="00EA54EC">
        <w:trPr>
          <w:trHeight w:val="703"/>
        </w:trPr>
        <w:tc>
          <w:tcPr>
            <w:tcW w:w="3480" w:type="dxa"/>
            <w:shd w:val="clear" w:color="auto" w:fill="auto"/>
            <w:vAlign w:val="bottom"/>
          </w:tcPr>
          <w:p w:rsidR="000A3EE8" w:rsidRPr="00604FF0" w:rsidRDefault="000A3EE8" w:rsidP="00EA54EC">
            <w:pPr>
              <w:autoSpaceDE w:val="0"/>
              <w:autoSpaceDN w:val="0"/>
              <w:adjustRightInd w:val="0"/>
              <w:jc w:val="left"/>
              <w:rPr>
                <w:rFonts w:ascii="Arial" w:eastAsia="Calibri" w:hAnsi="Arial" w:cs="Arial"/>
                <w:szCs w:val="22"/>
                <w:lang w:val="sl-SI"/>
              </w:rPr>
            </w:pPr>
            <w:r w:rsidRPr="00604FF0">
              <w:rPr>
                <w:rFonts w:ascii="Arial" w:eastAsia="Calibri" w:hAnsi="Arial" w:cs="Arial"/>
                <w:sz w:val="22"/>
                <w:szCs w:val="22"/>
                <w:lang w:val="sl-SI"/>
              </w:rPr>
              <w:t>kraj: ______________________</w:t>
            </w:r>
          </w:p>
        </w:tc>
        <w:tc>
          <w:tcPr>
            <w:tcW w:w="2797" w:type="dxa"/>
            <w:vMerge w:val="restart"/>
            <w:shd w:val="clear" w:color="auto" w:fill="auto"/>
            <w:vAlign w:val="center"/>
          </w:tcPr>
          <w:p w:rsidR="000A3EE8" w:rsidRPr="00604FF0" w:rsidRDefault="000A3EE8" w:rsidP="00EA54EC">
            <w:pPr>
              <w:autoSpaceDE w:val="0"/>
              <w:autoSpaceDN w:val="0"/>
              <w:adjustRightInd w:val="0"/>
              <w:ind w:left="0"/>
              <w:jc w:val="center"/>
              <w:rPr>
                <w:rFonts w:ascii="Arial" w:eastAsia="Calibri" w:hAnsi="Arial" w:cs="Arial"/>
                <w:szCs w:val="22"/>
                <w:lang w:val="sl-SI"/>
              </w:rPr>
            </w:pPr>
            <w:r w:rsidRPr="00604FF0">
              <w:rPr>
                <w:rFonts w:ascii="Arial" w:eastAsia="Calibri" w:hAnsi="Arial" w:cs="Arial"/>
                <w:sz w:val="22"/>
                <w:szCs w:val="22"/>
                <w:lang w:val="sl-SI"/>
              </w:rPr>
              <w:t>žig</w:t>
            </w:r>
          </w:p>
        </w:tc>
        <w:tc>
          <w:tcPr>
            <w:tcW w:w="3577" w:type="dxa"/>
            <w:vMerge w:val="restart"/>
            <w:shd w:val="clear" w:color="auto" w:fill="auto"/>
            <w:vAlign w:val="bottom"/>
          </w:tcPr>
          <w:p w:rsidR="000A3EE8" w:rsidRPr="00604FF0" w:rsidRDefault="000A3EE8" w:rsidP="00EA54EC">
            <w:pPr>
              <w:autoSpaceDE w:val="0"/>
              <w:autoSpaceDN w:val="0"/>
              <w:adjustRightInd w:val="0"/>
              <w:jc w:val="center"/>
              <w:rPr>
                <w:rFonts w:ascii="Arial" w:eastAsia="Calibri" w:hAnsi="Arial" w:cs="Arial"/>
                <w:szCs w:val="22"/>
                <w:lang w:val="sl-SI"/>
              </w:rPr>
            </w:pPr>
          </w:p>
          <w:p w:rsidR="000A3EE8" w:rsidRPr="00604FF0" w:rsidRDefault="000A3EE8" w:rsidP="00EA54EC">
            <w:pPr>
              <w:autoSpaceDE w:val="0"/>
              <w:autoSpaceDN w:val="0"/>
              <w:adjustRightInd w:val="0"/>
              <w:jc w:val="center"/>
              <w:rPr>
                <w:rFonts w:ascii="Arial" w:eastAsia="Calibri" w:hAnsi="Arial" w:cs="Arial"/>
                <w:szCs w:val="22"/>
                <w:lang w:val="sl-SI"/>
              </w:rPr>
            </w:pPr>
          </w:p>
          <w:p w:rsidR="000A3EE8" w:rsidRPr="00604FF0" w:rsidRDefault="000A3EE8" w:rsidP="00EA54EC">
            <w:pPr>
              <w:autoSpaceDE w:val="0"/>
              <w:autoSpaceDN w:val="0"/>
              <w:adjustRightInd w:val="0"/>
              <w:jc w:val="center"/>
              <w:rPr>
                <w:rFonts w:ascii="Arial" w:eastAsia="Calibri" w:hAnsi="Arial" w:cs="Arial"/>
                <w:szCs w:val="22"/>
                <w:lang w:val="sl-SI"/>
              </w:rPr>
            </w:pPr>
          </w:p>
          <w:p w:rsidR="000A3EE8" w:rsidRPr="00604FF0" w:rsidRDefault="000A3EE8" w:rsidP="00EA54EC">
            <w:pPr>
              <w:autoSpaceDE w:val="0"/>
              <w:autoSpaceDN w:val="0"/>
              <w:adjustRightInd w:val="0"/>
              <w:jc w:val="center"/>
              <w:rPr>
                <w:rFonts w:ascii="Arial" w:eastAsia="Calibri" w:hAnsi="Arial" w:cs="Arial"/>
                <w:szCs w:val="22"/>
                <w:lang w:val="sl-SI"/>
              </w:rPr>
            </w:pPr>
          </w:p>
          <w:p w:rsidR="000A3EE8" w:rsidRPr="00604FF0" w:rsidRDefault="000A3EE8" w:rsidP="00EA54EC">
            <w:pPr>
              <w:autoSpaceDE w:val="0"/>
              <w:autoSpaceDN w:val="0"/>
              <w:adjustRightInd w:val="0"/>
              <w:jc w:val="center"/>
              <w:rPr>
                <w:rFonts w:ascii="Arial" w:eastAsia="Calibri" w:hAnsi="Arial" w:cs="Arial"/>
                <w:szCs w:val="22"/>
                <w:lang w:val="sl-SI"/>
              </w:rPr>
            </w:pPr>
            <w:r w:rsidRPr="00604FF0">
              <w:rPr>
                <w:rFonts w:ascii="Arial" w:eastAsia="Calibri" w:hAnsi="Arial" w:cs="Arial"/>
                <w:sz w:val="22"/>
                <w:szCs w:val="22"/>
                <w:lang w:val="sl-SI"/>
              </w:rPr>
              <w:t>___________________________</w:t>
            </w:r>
          </w:p>
          <w:p w:rsidR="000A3EE8" w:rsidRPr="00604FF0" w:rsidRDefault="000A3EE8" w:rsidP="00EA54EC">
            <w:pPr>
              <w:autoSpaceDE w:val="0"/>
              <w:autoSpaceDN w:val="0"/>
              <w:adjustRightInd w:val="0"/>
              <w:jc w:val="center"/>
              <w:rPr>
                <w:rFonts w:ascii="Arial" w:eastAsia="Calibri" w:hAnsi="Arial" w:cs="Arial"/>
                <w:szCs w:val="22"/>
                <w:lang w:val="sl-SI"/>
              </w:rPr>
            </w:pPr>
            <w:r w:rsidRPr="00604FF0">
              <w:rPr>
                <w:rFonts w:ascii="Arial" w:eastAsia="Calibri" w:hAnsi="Arial" w:cs="Arial"/>
                <w:sz w:val="22"/>
                <w:szCs w:val="22"/>
                <w:lang w:val="sl-SI"/>
              </w:rPr>
              <w:t>(podpis odgovorne osebe)</w:t>
            </w:r>
          </w:p>
        </w:tc>
      </w:tr>
      <w:tr w:rsidR="000A3EE8" w:rsidRPr="00604FF0" w:rsidTr="00EA54EC">
        <w:trPr>
          <w:trHeight w:val="564"/>
        </w:trPr>
        <w:tc>
          <w:tcPr>
            <w:tcW w:w="3480" w:type="dxa"/>
            <w:shd w:val="clear" w:color="auto" w:fill="auto"/>
            <w:vAlign w:val="center"/>
          </w:tcPr>
          <w:p w:rsidR="000A3EE8" w:rsidRPr="00604FF0" w:rsidRDefault="000A3EE8" w:rsidP="00EA54EC">
            <w:pPr>
              <w:autoSpaceDE w:val="0"/>
              <w:autoSpaceDN w:val="0"/>
              <w:adjustRightInd w:val="0"/>
              <w:ind w:left="0"/>
              <w:jc w:val="left"/>
              <w:rPr>
                <w:rFonts w:ascii="Arial" w:eastAsia="Calibri" w:hAnsi="Arial" w:cs="Arial"/>
                <w:szCs w:val="22"/>
                <w:lang w:val="sl-SI"/>
              </w:rPr>
            </w:pPr>
            <w:r w:rsidRPr="00604FF0">
              <w:rPr>
                <w:rFonts w:ascii="Arial" w:eastAsia="Calibri" w:hAnsi="Arial" w:cs="Arial"/>
                <w:sz w:val="22"/>
                <w:szCs w:val="22"/>
                <w:lang w:val="sl-SI"/>
              </w:rPr>
              <w:t>datum: ____________________</w:t>
            </w:r>
          </w:p>
        </w:tc>
        <w:tc>
          <w:tcPr>
            <w:tcW w:w="2797" w:type="dxa"/>
            <w:vMerge/>
            <w:shd w:val="clear" w:color="auto" w:fill="auto"/>
            <w:vAlign w:val="center"/>
          </w:tcPr>
          <w:p w:rsidR="000A3EE8" w:rsidRPr="00604FF0" w:rsidRDefault="000A3EE8" w:rsidP="00EA54EC">
            <w:pPr>
              <w:autoSpaceDE w:val="0"/>
              <w:autoSpaceDN w:val="0"/>
              <w:adjustRightInd w:val="0"/>
              <w:ind w:left="0"/>
              <w:jc w:val="center"/>
              <w:rPr>
                <w:rFonts w:ascii="Arial" w:eastAsia="Calibri" w:hAnsi="Arial" w:cs="Arial"/>
                <w:szCs w:val="22"/>
                <w:lang w:val="sl-SI"/>
              </w:rPr>
            </w:pPr>
          </w:p>
        </w:tc>
        <w:tc>
          <w:tcPr>
            <w:tcW w:w="3577" w:type="dxa"/>
            <w:vMerge/>
            <w:shd w:val="clear" w:color="auto" w:fill="auto"/>
            <w:vAlign w:val="bottom"/>
          </w:tcPr>
          <w:p w:rsidR="000A3EE8" w:rsidRPr="00604FF0" w:rsidRDefault="000A3EE8" w:rsidP="00EA54EC">
            <w:pPr>
              <w:autoSpaceDE w:val="0"/>
              <w:autoSpaceDN w:val="0"/>
              <w:adjustRightInd w:val="0"/>
              <w:jc w:val="center"/>
              <w:rPr>
                <w:rFonts w:ascii="Arial" w:eastAsia="Calibri" w:hAnsi="Arial" w:cs="Arial"/>
                <w:szCs w:val="22"/>
                <w:lang w:val="sl-SI"/>
              </w:rPr>
            </w:pPr>
          </w:p>
        </w:tc>
      </w:tr>
    </w:tbl>
    <w:p w:rsidR="000A3EE8" w:rsidRPr="00604FF0"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1D7E63">
      <w:pPr>
        <w:autoSpaceDE w:val="0"/>
        <w:autoSpaceDN w:val="0"/>
        <w:adjustRightInd w:val="0"/>
        <w:ind w:left="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0A3EE8" w:rsidRDefault="000A3EE8" w:rsidP="000A3EE8">
      <w:pPr>
        <w:autoSpaceDE w:val="0"/>
        <w:autoSpaceDN w:val="0"/>
        <w:adjustRightInd w:val="0"/>
        <w:rPr>
          <w:rFonts w:ascii="Arial" w:hAnsi="Arial" w:cs="Arial"/>
          <w:sz w:val="22"/>
          <w:szCs w:val="22"/>
          <w:lang w:val="sl-SI"/>
        </w:rPr>
      </w:pPr>
    </w:p>
    <w:p w:rsidR="002747CA" w:rsidRDefault="002747CA" w:rsidP="000A3EE8">
      <w:pPr>
        <w:autoSpaceDE w:val="0"/>
        <w:autoSpaceDN w:val="0"/>
        <w:adjustRightInd w:val="0"/>
        <w:rPr>
          <w:rFonts w:ascii="Arial" w:hAnsi="Arial" w:cs="Arial"/>
          <w:sz w:val="22"/>
          <w:szCs w:val="22"/>
          <w:lang w:val="sl-SI"/>
        </w:rPr>
      </w:pPr>
    </w:p>
    <w:p w:rsidR="002747CA" w:rsidRDefault="002747CA" w:rsidP="000A3EE8">
      <w:pPr>
        <w:autoSpaceDE w:val="0"/>
        <w:autoSpaceDN w:val="0"/>
        <w:adjustRightInd w:val="0"/>
        <w:rPr>
          <w:rFonts w:ascii="Arial" w:hAnsi="Arial" w:cs="Arial"/>
          <w:sz w:val="22"/>
          <w:szCs w:val="22"/>
          <w:lang w:val="sl-SI"/>
        </w:rPr>
      </w:pPr>
    </w:p>
    <w:p w:rsidR="002747CA" w:rsidRDefault="002747CA" w:rsidP="000A3EE8">
      <w:pPr>
        <w:autoSpaceDE w:val="0"/>
        <w:autoSpaceDN w:val="0"/>
        <w:adjustRightInd w:val="0"/>
        <w:rPr>
          <w:rFonts w:ascii="Arial" w:hAnsi="Arial" w:cs="Arial"/>
          <w:sz w:val="22"/>
          <w:szCs w:val="22"/>
          <w:lang w:val="sl-SI"/>
        </w:rPr>
      </w:pPr>
    </w:p>
    <w:p w:rsidR="002747CA" w:rsidRDefault="002747CA" w:rsidP="000A3EE8">
      <w:pPr>
        <w:autoSpaceDE w:val="0"/>
        <w:autoSpaceDN w:val="0"/>
        <w:adjustRightInd w:val="0"/>
        <w:rPr>
          <w:rFonts w:ascii="Arial" w:hAnsi="Arial" w:cs="Arial"/>
          <w:sz w:val="22"/>
          <w:szCs w:val="22"/>
          <w:lang w:val="sl-SI"/>
        </w:rPr>
      </w:pPr>
    </w:p>
    <w:p w:rsidR="002747CA" w:rsidRDefault="002747CA" w:rsidP="005C3DE2">
      <w:pPr>
        <w:autoSpaceDE w:val="0"/>
        <w:autoSpaceDN w:val="0"/>
        <w:adjustRightInd w:val="0"/>
        <w:ind w:left="0"/>
        <w:rPr>
          <w:rFonts w:ascii="Arial" w:hAnsi="Arial" w:cs="Arial"/>
          <w:sz w:val="22"/>
          <w:szCs w:val="22"/>
          <w:lang w:val="sl-SI"/>
        </w:rPr>
      </w:pPr>
    </w:p>
    <w:p w:rsidR="002747CA" w:rsidRDefault="002747CA" w:rsidP="000A3EE8">
      <w:pPr>
        <w:autoSpaceDE w:val="0"/>
        <w:autoSpaceDN w:val="0"/>
        <w:adjustRightInd w:val="0"/>
        <w:rPr>
          <w:rFonts w:ascii="Arial" w:hAnsi="Arial" w:cs="Arial"/>
          <w:sz w:val="22"/>
          <w:szCs w:val="22"/>
          <w:lang w:val="sl-SI"/>
        </w:rPr>
      </w:pPr>
    </w:p>
    <w:p w:rsidR="002747CA" w:rsidRDefault="002747CA" w:rsidP="000A3EE8">
      <w:pPr>
        <w:autoSpaceDE w:val="0"/>
        <w:autoSpaceDN w:val="0"/>
        <w:adjustRightInd w:val="0"/>
        <w:rPr>
          <w:rFonts w:ascii="Arial" w:hAnsi="Arial" w:cs="Arial"/>
          <w:sz w:val="22"/>
          <w:szCs w:val="22"/>
          <w:lang w:val="sl-SI"/>
        </w:rPr>
      </w:pPr>
    </w:p>
    <w:p w:rsidR="000A3EE8" w:rsidRPr="00604FF0" w:rsidRDefault="000A3EE8" w:rsidP="000A3EE8">
      <w:pPr>
        <w:autoSpaceDE w:val="0"/>
        <w:autoSpaceDN w:val="0"/>
        <w:adjustRightInd w:val="0"/>
        <w:rPr>
          <w:rFonts w:ascii="Arial" w:hAnsi="Arial" w:cs="Arial"/>
          <w:sz w:val="22"/>
          <w:szCs w:val="22"/>
          <w:lang w:val="sl-SI"/>
        </w:rPr>
      </w:pPr>
    </w:p>
    <w:p w:rsidR="000A3EE8" w:rsidRPr="00604FF0" w:rsidRDefault="000A3EE8" w:rsidP="000A3EE8">
      <w:pPr>
        <w:autoSpaceDE w:val="0"/>
        <w:autoSpaceDN w:val="0"/>
        <w:adjustRightInd w:val="0"/>
        <w:rPr>
          <w:rFonts w:ascii="Arial" w:hAnsi="Arial" w:cs="Arial"/>
          <w:sz w:val="22"/>
          <w:szCs w:val="22"/>
          <w:lang w:val="sl-SI"/>
        </w:rPr>
      </w:pPr>
      <w:r w:rsidRPr="00604FF0">
        <w:rPr>
          <w:rFonts w:ascii="Arial" w:hAnsi="Arial" w:cs="Arial"/>
          <w:sz w:val="22"/>
          <w:szCs w:val="22"/>
          <w:lang w:val="sl-SI"/>
        </w:rPr>
        <w:t>______________________________________________________________________________</w:t>
      </w:r>
    </w:p>
    <w:p w:rsidR="000A3EE8" w:rsidRPr="00604FF0" w:rsidRDefault="000A3EE8" w:rsidP="000A3EE8">
      <w:pPr>
        <w:autoSpaceDE w:val="0"/>
        <w:autoSpaceDN w:val="0"/>
        <w:adjustRightInd w:val="0"/>
        <w:rPr>
          <w:rFonts w:ascii="Arial" w:hAnsi="Arial" w:cs="Arial"/>
          <w:sz w:val="22"/>
          <w:szCs w:val="22"/>
          <w:lang w:val="sl-SI"/>
        </w:rPr>
      </w:pPr>
      <w:r w:rsidRPr="00604FF0">
        <w:rPr>
          <w:rFonts w:ascii="Arial" w:hAnsi="Arial" w:cs="Arial"/>
          <w:b/>
          <w:sz w:val="22"/>
          <w:szCs w:val="22"/>
          <w:lang w:val="sl-SI"/>
        </w:rPr>
        <w:t>Navodilo</w:t>
      </w:r>
      <w:r w:rsidRPr="00604FF0">
        <w:rPr>
          <w:rFonts w:ascii="Arial" w:hAnsi="Arial" w:cs="Arial"/>
          <w:sz w:val="22"/>
          <w:szCs w:val="22"/>
          <w:lang w:val="sl-SI"/>
        </w:rPr>
        <w:t>: Ponudnik mora obrazec št. 4 izpolniti. Izjava mora biti datirana, žigosana in podpisana s strani osebe, ki je podpisnik ponudbe. Ponudnik s svojim podpisom jamči za resničnost podatkov navedenih v ponudbi.</w:t>
      </w:r>
    </w:p>
    <w:p w:rsidR="00557E8A" w:rsidRPr="000A3EE8" w:rsidRDefault="000A3EE8" w:rsidP="000A3EE8">
      <w:pPr>
        <w:autoSpaceDE w:val="0"/>
        <w:autoSpaceDN w:val="0"/>
        <w:adjustRightInd w:val="0"/>
        <w:rPr>
          <w:rFonts w:ascii="Arial" w:hAnsi="Arial" w:cs="Arial"/>
          <w:sz w:val="22"/>
          <w:szCs w:val="22"/>
          <w:lang w:val="sl-SI"/>
        </w:rPr>
      </w:pPr>
      <w:r w:rsidRPr="00604FF0">
        <w:rPr>
          <w:rFonts w:ascii="Arial" w:hAnsi="Arial" w:cs="Arial"/>
          <w:sz w:val="22"/>
          <w:szCs w:val="22"/>
          <w:lang w:val="sl-SI"/>
        </w:rPr>
        <w:t>Obrazec se izpolni tudi za vsakega od podizvajalcev, s katerimi bo ponudnik so</w:t>
      </w:r>
      <w:r>
        <w:rPr>
          <w:rFonts w:ascii="Arial" w:hAnsi="Arial" w:cs="Arial"/>
          <w:sz w:val="22"/>
          <w:szCs w:val="22"/>
          <w:lang w:val="sl-SI"/>
        </w:rPr>
        <w:t xml:space="preserve">deloval pri izvedbi naročila, </w:t>
      </w:r>
      <w:r w:rsidRPr="00604FF0">
        <w:rPr>
          <w:rFonts w:ascii="Arial" w:hAnsi="Arial" w:cs="Arial"/>
          <w:sz w:val="22"/>
          <w:szCs w:val="22"/>
          <w:lang w:val="sl-SI"/>
        </w:rPr>
        <w:t>za vsakega od partnerjev v skupini v primeru skupne ponudbe</w:t>
      </w:r>
      <w:r>
        <w:rPr>
          <w:rFonts w:ascii="Arial" w:hAnsi="Arial" w:cs="Arial"/>
          <w:sz w:val="22"/>
          <w:szCs w:val="22"/>
          <w:lang w:val="sl-SI"/>
        </w:rPr>
        <w:t xml:space="preserve"> in za vsakega subjekta, katerih zmogljivosti bo uporabil ponudnik</w:t>
      </w:r>
      <w:r w:rsidRPr="00604FF0">
        <w:rPr>
          <w:rFonts w:ascii="Arial" w:hAnsi="Arial" w:cs="Arial"/>
          <w:sz w:val="22"/>
          <w:szCs w:val="22"/>
          <w:lang w:val="sl-SI"/>
        </w:rPr>
        <w:t>. Zaradi večjega števila podizvajalcev in/ali partnerjev v skupini ponudnik obrazec lahko fotokopira.</w:t>
      </w:r>
    </w:p>
    <w:sectPr w:rsidR="00557E8A" w:rsidRPr="000A3EE8" w:rsidSect="0083676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F4C6F"/>
    <w:multiLevelType w:val="hybridMultilevel"/>
    <w:tmpl w:val="6ED67136"/>
    <w:lvl w:ilvl="0" w:tplc="F1B077A0">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ind w:left="1440" w:hanging="360"/>
      </w:pPr>
      <w:rPr>
        <w:rFonts w:cs="Times New Roman" w:hint="default"/>
      </w:rPr>
    </w:lvl>
    <w:lvl w:ilvl="2" w:tplc="6254C2CC">
      <w:start w:val="1"/>
      <w:numFmt w:val="lowerLetter"/>
      <w:lvlText w:val="%3)"/>
      <w:lvlJc w:val="left"/>
      <w:pPr>
        <w:tabs>
          <w:tab w:val="num" w:pos="2160"/>
        </w:tabs>
        <w:ind w:left="2160" w:hanging="360"/>
      </w:pPr>
      <w:rPr>
        <w:rFonts w:hint="default"/>
      </w:rPr>
    </w:lvl>
    <w:lvl w:ilvl="3" w:tplc="0424000B">
      <w:start w:val="1"/>
      <w:numFmt w:val="bullet"/>
      <w:lvlText w:val=""/>
      <w:lvlJc w:val="left"/>
      <w:pPr>
        <w:tabs>
          <w:tab w:val="num" w:pos="2880"/>
        </w:tabs>
        <w:ind w:left="2880" w:hanging="360"/>
      </w:pPr>
      <w:rPr>
        <w:rFonts w:ascii="Wingdings" w:hAnsi="Wingdings"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294D1A2E"/>
    <w:multiLevelType w:val="hybridMultilevel"/>
    <w:tmpl w:val="213EC158"/>
    <w:lvl w:ilvl="0" w:tplc="13866A6E">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nsid w:val="29933341"/>
    <w:multiLevelType w:val="hybridMultilevel"/>
    <w:tmpl w:val="5B705D48"/>
    <w:lvl w:ilvl="0" w:tplc="F1B077A0">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ind w:left="1440" w:hanging="360"/>
      </w:pPr>
      <w:rPr>
        <w:rFonts w:cs="Times New Roman" w:hint="default"/>
      </w:rPr>
    </w:lvl>
    <w:lvl w:ilvl="2" w:tplc="51E2AA34">
      <w:numFmt w:val="bullet"/>
      <w:lvlText w:val="-"/>
      <w:lvlJc w:val="left"/>
      <w:pPr>
        <w:tabs>
          <w:tab w:val="num" w:pos="360"/>
        </w:tabs>
        <w:ind w:left="360" w:hanging="360"/>
      </w:pPr>
      <w:rPr>
        <w:rFonts w:ascii="Times New Roman" w:hAnsi="Times New Roman" w:cs="Times New Roman" w:hint="default"/>
        <w:color w:val="auto"/>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E8"/>
    <w:rsid w:val="00034E2B"/>
    <w:rsid w:val="000449EE"/>
    <w:rsid w:val="00081965"/>
    <w:rsid w:val="000A3EE8"/>
    <w:rsid w:val="000E4E2D"/>
    <w:rsid w:val="00116974"/>
    <w:rsid w:val="001D7E63"/>
    <w:rsid w:val="00247A2E"/>
    <w:rsid w:val="002747CA"/>
    <w:rsid w:val="00277BBE"/>
    <w:rsid w:val="00403AAB"/>
    <w:rsid w:val="00462AB2"/>
    <w:rsid w:val="004B798D"/>
    <w:rsid w:val="004C3BB0"/>
    <w:rsid w:val="004D03CA"/>
    <w:rsid w:val="004D6FA4"/>
    <w:rsid w:val="004D771C"/>
    <w:rsid w:val="005134D8"/>
    <w:rsid w:val="0058155D"/>
    <w:rsid w:val="005A3D06"/>
    <w:rsid w:val="005C3DE2"/>
    <w:rsid w:val="00632435"/>
    <w:rsid w:val="00642CD0"/>
    <w:rsid w:val="006960DD"/>
    <w:rsid w:val="00712914"/>
    <w:rsid w:val="008C1C9D"/>
    <w:rsid w:val="008E02BA"/>
    <w:rsid w:val="008F4A32"/>
    <w:rsid w:val="00955EF1"/>
    <w:rsid w:val="0098367B"/>
    <w:rsid w:val="009947D6"/>
    <w:rsid w:val="009F217D"/>
    <w:rsid w:val="00A446E7"/>
    <w:rsid w:val="00A64710"/>
    <w:rsid w:val="00A802A1"/>
    <w:rsid w:val="00B95C15"/>
    <w:rsid w:val="00C05BA6"/>
    <w:rsid w:val="00C9523B"/>
    <w:rsid w:val="00D222F3"/>
    <w:rsid w:val="00D45666"/>
    <w:rsid w:val="00D73926"/>
    <w:rsid w:val="00D96433"/>
    <w:rsid w:val="00DB3869"/>
    <w:rsid w:val="00DB7513"/>
    <w:rsid w:val="00DE01DF"/>
    <w:rsid w:val="00E43B6B"/>
    <w:rsid w:val="00E919B0"/>
    <w:rsid w:val="00ED7B1D"/>
    <w:rsid w:val="00FE05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E5650-0D57-4DA5-BCD7-12E41FCD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22"/>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A3EE8"/>
    <w:pPr>
      <w:spacing w:line="240" w:lineRule="auto"/>
      <w:ind w:left="57"/>
      <w:jc w:val="both"/>
    </w:pPr>
    <w:rPr>
      <w:rFonts w:ascii="Calibri" w:eastAsia="Times New Roman" w:hAnsi="Calibri" w:cs="Calibri"/>
      <w:sz w:val="24"/>
      <w:lang w:bidi="ar-SA"/>
    </w:rPr>
  </w:style>
  <w:style w:type="paragraph" w:styleId="Naslov1">
    <w:name w:val="heading 1"/>
    <w:basedOn w:val="Navaden"/>
    <w:next w:val="Navaden"/>
    <w:link w:val="Naslov1Znak"/>
    <w:uiPriority w:val="9"/>
    <w:qFormat/>
    <w:rsid w:val="00D4566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slov2">
    <w:name w:val="heading 2"/>
    <w:basedOn w:val="Navaden"/>
    <w:next w:val="Navaden"/>
    <w:link w:val="Naslov2Znak"/>
    <w:uiPriority w:val="9"/>
    <w:unhideWhenUsed/>
    <w:qFormat/>
    <w:rsid w:val="00D45666"/>
    <w:pPr>
      <w:pBdr>
        <w:bottom w:val="single" w:sz="4" w:space="1" w:color="622423" w:themeColor="accent2" w:themeShade="7F"/>
      </w:pBdr>
      <w:spacing w:before="400"/>
      <w:jc w:val="center"/>
      <w:outlineLvl w:val="1"/>
    </w:pPr>
    <w:rPr>
      <w:caps/>
      <w:color w:val="632423" w:themeColor="accent2" w:themeShade="80"/>
      <w:spacing w:val="15"/>
    </w:rPr>
  </w:style>
  <w:style w:type="paragraph" w:styleId="Naslov3">
    <w:name w:val="heading 3"/>
    <w:basedOn w:val="Navaden"/>
    <w:next w:val="Navaden"/>
    <w:link w:val="Naslov3Znak"/>
    <w:uiPriority w:val="9"/>
    <w:unhideWhenUsed/>
    <w:qFormat/>
    <w:rsid w:val="00D4566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rPr>
  </w:style>
  <w:style w:type="paragraph" w:styleId="Naslov4">
    <w:name w:val="heading 4"/>
    <w:basedOn w:val="Navaden"/>
    <w:next w:val="Navaden"/>
    <w:link w:val="Naslov4Znak"/>
    <w:uiPriority w:val="9"/>
    <w:unhideWhenUsed/>
    <w:qFormat/>
    <w:rsid w:val="00D45666"/>
    <w:pPr>
      <w:pBdr>
        <w:bottom w:val="dotted" w:sz="4" w:space="1" w:color="943634" w:themeColor="accent2" w:themeShade="BF"/>
      </w:pBdr>
      <w:spacing w:after="120"/>
      <w:jc w:val="center"/>
      <w:outlineLvl w:val="3"/>
    </w:pPr>
    <w:rPr>
      <w:caps/>
      <w:color w:val="622423" w:themeColor="accent2" w:themeShade="7F"/>
      <w:spacing w:val="10"/>
    </w:rPr>
  </w:style>
  <w:style w:type="paragraph" w:styleId="Naslov5">
    <w:name w:val="heading 5"/>
    <w:basedOn w:val="Navaden"/>
    <w:next w:val="Navaden"/>
    <w:link w:val="Naslov5Znak"/>
    <w:uiPriority w:val="9"/>
    <w:semiHidden/>
    <w:unhideWhenUsed/>
    <w:qFormat/>
    <w:rsid w:val="00D45666"/>
    <w:pPr>
      <w:spacing w:before="320" w:after="120"/>
      <w:jc w:val="center"/>
      <w:outlineLvl w:val="4"/>
    </w:pPr>
    <w:rPr>
      <w:caps/>
      <w:color w:val="622423" w:themeColor="accent2" w:themeShade="7F"/>
      <w:spacing w:val="10"/>
    </w:rPr>
  </w:style>
  <w:style w:type="paragraph" w:styleId="Naslov6">
    <w:name w:val="heading 6"/>
    <w:basedOn w:val="Navaden"/>
    <w:next w:val="Navaden"/>
    <w:link w:val="Naslov6Znak"/>
    <w:uiPriority w:val="9"/>
    <w:semiHidden/>
    <w:unhideWhenUsed/>
    <w:qFormat/>
    <w:rsid w:val="00D45666"/>
    <w:pPr>
      <w:spacing w:after="120"/>
      <w:jc w:val="center"/>
      <w:outlineLvl w:val="5"/>
    </w:pPr>
    <w:rPr>
      <w:caps/>
      <w:color w:val="943634" w:themeColor="accent2" w:themeShade="BF"/>
      <w:spacing w:val="10"/>
    </w:rPr>
  </w:style>
  <w:style w:type="paragraph" w:styleId="Naslov7">
    <w:name w:val="heading 7"/>
    <w:basedOn w:val="Navaden"/>
    <w:next w:val="Navaden"/>
    <w:link w:val="Naslov7Znak"/>
    <w:uiPriority w:val="9"/>
    <w:semiHidden/>
    <w:unhideWhenUsed/>
    <w:qFormat/>
    <w:rsid w:val="00D45666"/>
    <w:pPr>
      <w:spacing w:after="120"/>
      <w:jc w:val="center"/>
      <w:outlineLvl w:val="6"/>
    </w:pPr>
    <w:rPr>
      <w:i/>
      <w:iCs/>
      <w:caps/>
      <w:color w:val="943634" w:themeColor="accent2" w:themeShade="BF"/>
      <w:spacing w:val="10"/>
    </w:rPr>
  </w:style>
  <w:style w:type="paragraph" w:styleId="Naslov8">
    <w:name w:val="heading 8"/>
    <w:basedOn w:val="Navaden"/>
    <w:next w:val="Navaden"/>
    <w:link w:val="Naslov8Znak"/>
    <w:uiPriority w:val="9"/>
    <w:semiHidden/>
    <w:unhideWhenUsed/>
    <w:qFormat/>
    <w:rsid w:val="00D45666"/>
    <w:pPr>
      <w:spacing w:after="120"/>
      <w:jc w:val="center"/>
      <w:outlineLvl w:val="7"/>
    </w:pPr>
    <w:rPr>
      <w:caps/>
      <w:spacing w:val="10"/>
      <w:sz w:val="20"/>
      <w:szCs w:val="20"/>
    </w:rPr>
  </w:style>
  <w:style w:type="paragraph" w:styleId="Naslov9">
    <w:name w:val="heading 9"/>
    <w:basedOn w:val="Navaden"/>
    <w:next w:val="Navaden"/>
    <w:link w:val="Naslov9Znak"/>
    <w:uiPriority w:val="9"/>
    <w:semiHidden/>
    <w:unhideWhenUsed/>
    <w:qFormat/>
    <w:rsid w:val="00D45666"/>
    <w:pPr>
      <w:spacing w:after="120"/>
      <w:jc w:val="center"/>
      <w:outlineLvl w:val="8"/>
    </w:pPr>
    <w:rPr>
      <w:i/>
      <w:iCs/>
      <w:caps/>
      <w:spacing w:val="1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45666"/>
    <w:rPr>
      <w:rFonts w:eastAsiaTheme="majorEastAsia" w:cstheme="majorBidi"/>
      <w:caps/>
      <w:color w:val="632423" w:themeColor="accent2" w:themeShade="80"/>
      <w:spacing w:val="20"/>
      <w:sz w:val="28"/>
      <w:szCs w:val="28"/>
    </w:rPr>
  </w:style>
  <w:style w:type="character" w:customStyle="1" w:styleId="Naslov2Znak">
    <w:name w:val="Naslov 2 Znak"/>
    <w:basedOn w:val="Privzetapisavaodstavka"/>
    <w:link w:val="Naslov2"/>
    <w:uiPriority w:val="9"/>
    <w:rsid w:val="00D45666"/>
    <w:rPr>
      <w:caps/>
      <w:color w:val="632423" w:themeColor="accent2" w:themeShade="80"/>
      <w:spacing w:val="15"/>
      <w:sz w:val="24"/>
      <w:szCs w:val="24"/>
    </w:rPr>
  </w:style>
  <w:style w:type="character" w:customStyle="1" w:styleId="Naslov3Znak">
    <w:name w:val="Naslov 3 Znak"/>
    <w:basedOn w:val="Privzetapisavaodstavka"/>
    <w:link w:val="Naslov3"/>
    <w:uiPriority w:val="9"/>
    <w:rsid w:val="00D45666"/>
    <w:rPr>
      <w:rFonts w:eastAsiaTheme="majorEastAsia" w:cstheme="majorBidi"/>
      <w:caps/>
      <w:color w:val="622423" w:themeColor="accent2" w:themeShade="7F"/>
      <w:sz w:val="24"/>
      <w:szCs w:val="24"/>
    </w:rPr>
  </w:style>
  <w:style w:type="character" w:customStyle="1" w:styleId="Naslov4Znak">
    <w:name w:val="Naslov 4 Znak"/>
    <w:basedOn w:val="Privzetapisavaodstavka"/>
    <w:link w:val="Naslov4"/>
    <w:uiPriority w:val="9"/>
    <w:rsid w:val="00D45666"/>
    <w:rPr>
      <w:rFonts w:eastAsiaTheme="majorEastAsia" w:cstheme="majorBidi"/>
      <w:caps/>
      <w:color w:val="622423" w:themeColor="accent2" w:themeShade="7F"/>
      <w:spacing w:val="10"/>
    </w:rPr>
  </w:style>
  <w:style w:type="character" w:customStyle="1" w:styleId="Naslov5Znak">
    <w:name w:val="Naslov 5 Znak"/>
    <w:basedOn w:val="Privzetapisavaodstavka"/>
    <w:link w:val="Naslov5"/>
    <w:uiPriority w:val="9"/>
    <w:semiHidden/>
    <w:rsid w:val="00D45666"/>
    <w:rPr>
      <w:rFonts w:eastAsiaTheme="majorEastAsia" w:cstheme="majorBidi"/>
      <w:caps/>
      <w:color w:val="622423" w:themeColor="accent2" w:themeShade="7F"/>
      <w:spacing w:val="10"/>
    </w:rPr>
  </w:style>
  <w:style w:type="character" w:customStyle="1" w:styleId="Naslov6Znak">
    <w:name w:val="Naslov 6 Znak"/>
    <w:basedOn w:val="Privzetapisavaodstavka"/>
    <w:link w:val="Naslov6"/>
    <w:uiPriority w:val="9"/>
    <w:semiHidden/>
    <w:rsid w:val="00D45666"/>
    <w:rPr>
      <w:rFonts w:eastAsiaTheme="majorEastAsia" w:cstheme="majorBidi"/>
      <w:caps/>
      <w:color w:val="943634" w:themeColor="accent2" w:themeShade="BF"/>
      <w:spacing w:val="10"/>
    </w:rPr>
  </w:style>
  <w:style w:type="character" w:customStyle="1" w:styleId="Naslov7Znak">
    <w:name w:val="Naslov 7 Znak"/>
    <w:basedOn w:val="Privzetapisavaodstavka"/>
    <w:link w:val="Naslov7"/>
    <w:uiPriority w:val="9"/>
    <w:semiHidden/>
    <w:rsid w:val="00D45666"/>
    <w:rPr>
      <w:rFonts w:eastAsiaTheme="majorEastAsia" w:cstheme="majorBidi"/>
      <w:i/>
      <w:iCs/>
      <w:caps/>
      <w:color w:val="943634" w:themeColor="accent2" w:themeShade="BF"/>
      <w:spacing w:val="10"/>
    </w:rPr>
  </w:style>
  <w:style w:type="character" w:customStyle="1" w:styleId="Naslov8Znak">
    <w:name w:val="Naslov 8 Znak"/>
    <w:basedOn w:val="Privzetapisavaodstavka"/>
    <w:link w:val="Naslov8"/>
    <w:uiPriority w:val="9"/>
    <w:semiHidden/>
    <w:rsid w:val="00D45666"/>
    <w:rPr>
      <w:rFonts w:eastAsiaTheme="majorEastAsia" w:cstheme="majorBidi"/>
      <w:caps/>
      <w:spacing w:val="10"/>
      <w:sz w:val="20"/>
      <w:szCs w:val="20"/>
    </w:rPr>
  </w:style>
  <w:style w:type="character" w:customStyle="1" w:styleId="Naslov9Znak">
    <w:name w:val="Naslov 9 Znak"/>
    <w:basedOn w:val="Privzetapisavaodstavka"/>
    <w:link w:val="Naslov9"/>
    <w:uiPriority w:val="9"/>
    <w:semiHidden/>
    <w:rsid w:val="00D45666"/>
    <w:rPr>
      <w:rFonts w:eastAsiaTheme="majorEastAsia" w:cstheme="majorBidi"/>
      <w:i/>
      <w:iCs/>
      <w:caps/>
      <w:spacing w:val="10"/>
      <w:sz w:val="20"/>
      <w:szCs w:val="20"/>
    </w:rPr>
  </w:style>
  <w:style w:type="paragraph" w:styleId="Napis">
    <w:name w:val="caption"/>
    <w:basedOn w:val="Navaden"/>
    <w:next w:val="Navaden"/>
    <w:uiPriority w:val="35"/>
    <w:semiHidden/>
    <w:unhideWhenUsed/>
    <w:qFormat/>
    <w:rsid w:val="00D45666"/>
    <w:rPr>
      <w:caps/>
      <w:spacing w:val="10"/>
      <w:sz w:val="18"/>
      <w:szCs w:val="18"/>
    </w:rPr>
  </w:style>
  <w:style w:type="paragraph" w:styleId="Naslov">
    <w:name w:val="Title"/>
    <w:basedOn w:val="Navaden"/>
    <w:next w:val="Navaden"/>
    <w:link w:val="NaslovZnak"/>
    <w:uiPriority w:val="10"/>
    <w:qFormat/>
    <w:rsid w:val="00D45666"/>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NaslovZnak">
    <w:name w:val="Naslov Znak"/>
    <w:basedOn w:val="Privzetapisavaodstavka"/>
    <w:link w:val="Naslov"/>
    <w:uiPriority w:val="10"/>
    <w:rsid w:val="00D45666"/>
    <w:rPr>
      <w:rFonts w:eastAsiaTheme="majorEastAsia" w:cstheme="majorBidi"/>
      <w:caps/>
      <w:color w:val="632423" w:themeColor="accent2" w:themeShade="80"/>
      <w:spacing w:val="50"/>
      <w:sz w:val="44"/>
      <w:szCs w:val="44"/>
    </w:rPr>
  </w:style>
  <w:style w:type="paragraph" w:styleId="Podnaslov">
    <w:name w:val="Subtitle"/>
    <w:basedOn w:val="Navaden"/>
    <w:next w:val="Navaden"/>
    <w:link w:val="PodnaslovZnak"/>
    <w:uiPriority w:val="11"/>
    <w:qFormat/>
    <w:rsid w:val="00D45666"/>
    <w:pPr>
      <w:spacing w:after="560"/>
      <w:jc w:val="center"/>
    </w:pPr>
    <w:rPr>
      <w:caps/>
      <w:spacing w:val="20"/>
      <w:sz w:val="18"/>
      <w:szCs w:val="18"/>
    </w:rPr>
  </w:style>
  <w:style w:type="character" w:customStyle="1" w:styleId="PodnaslovZnak">
    <w:name w:val="Podnaslov Znak"/>
    <w:basedOn w:val="Privzetapisavaodstavka"/>
    <w:link w:val="Podnaslov"/>
    <w:uiPriority w:val="11"/>
    <w:rsid w:val="00D45666"/>
    <w:rPr>
      <w:rFonts w:eastAsiaTheme="majorEastAsia" w:cstheme="majorBidi"/>
      <w:caps/>
      <w:spacing w:val="20"/>
      <w:sz w:val="18"/>
      <w:szCs w:val="18"/>
    </w:rPr>
  </w:style>
  <w:style w:type="character" w:styleId="Krepko">
    <w:name w:val="Strong"/>
    <w:uiPriority w:val="22"/>
    <w:qFormat/>
    <w:rsid w:val="00D45666"/>
    <w:rPr>
      <w:b/>
      <w:bCs/>
      <w:color w:val="943634" w:themeColor="accent2" w:themeShade="BF"/>
      <w:spacing w:val="5"/>
    </w:rPr>
  </w:style>
  <w:style w:type="character" w:styleId="Poudarek">
    <w:name w:val="Emphasis"/>
    <w:uiPriority w:val="20"/>
    <w:qFormat/>
    <w:rsid w:val="00D45666"/>
    <w:rPr>
      <w:caps/>
      <w:spacing w:val="5"/>
      <w:sz w:val="20"/>
      <w:szCs w:val="20"/>
    </w:rPr>
  </w:style>
  <w:style w:type="paragraph" w:styleId="Brezrazmikov">
    <w:name w:val="No Spacing"/>
    <w:basedOn w:val="Navaden"/>
    <w:link w:val="BrezrazmikovZnak"/>
    <w:uiPriority w:val="1"/>
    <w:qFormat/>
    <w:rsid w:val="00D45666"/>
  </w:style>
  <w:style w:type="character" w:customStyle="1" w:styleId="BrezrazmikovZnak">
    <w:name w:val="Brez razmikov Znak"/>
    <w:basedOn w:val="Privzetapisavaodstavka"/>
    <w:link w:val="Brezrazmikov"/>
    <w:uiPriority w:val="1"/>
    <w:rsid w:val="00D45666"/>
  </w:style>
  <w:style w:type="paragraph" w:styleId="Odstavekseznama">
    <w:name w:val="List Paragraph"/>
    <w:basedOn w:val="Navaden"/>
    <w:uiPriority w:val="34"/>
    <w:qFormat/>
    <w:rsid w:val="00D45666"/>
    <w:pPr>
      <w:ind w:left="720"/>
      <w:contextualSpacing/>
    </w:pPr>
  </w:style>
  <w:style w:type="paragraph" w:styleId="Citat">
    <w:name w:val="Quote"/>
    <w:basedOn w:val="Navaden"/>
    <w:next w:val="Navaden"/>
    <w:link w:val="CitatZnak"/>
    <w:uiPriority w:val="29"/>
    <w:qFormat/>
    <w:rsid w:val="00D45666"/>
    <w:rPr>
      <w:i/>
      <w:iCs/>
    </w:rPr>
  </w:style>
  <w:style w:type="character" w:customStyle="1" w:styleId="CitatZnak">
    <w:name w:val="Citat Znak"/>
    <w:basedOn w:val="Privzetapisavaodstavka"/>
    <w:link w:val="Citat"/>
    <w:uiPriority w:val="29"/>
    <w:rsid w:val="00D45666"/>
    <w:rPr>
      <w:rFonts w:eastAsiaTheme="majorEastAsia" w:cstheme="majorBidi"/>
      <w:i/>
      <w:iCs/>
    </w:rPr>
  </w:style>
  <w:style w:type="paragraph" w:styleId="Intenzivencitat">
    <w:name w:val="Intense Quote"/>
    <w:basedOn w:val="Navaden"/>
    <w:next w:val="Navaden"/>
    <w:link w:val="IntenzivencitatZnak"/>
    <w:uiPriority w:val="30"/>
    <w:qFormat/>
    <w:rsid w:val="00D4566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zivencitatZnak">
    <w:name w:val="Intenziven citat Znak"/>
    <w:basedOn w:val="Privzetapisavaodstavka"/>
    <w:link w:val="Intenzivencitat"/>
    <w:uiPriority w:val="30"/>
    <w:rsid w:val="00D45666"/>
    <w:rPr>
      <w:rFonts w:eastAsiaTheme="majorEastAsia" w:cstheme="majorBidi"/>
      <w:caps/>
      <w:color w:val="622423" w:themeColor="accent2" w:themeShade="7F"/>
      <w:spacing w:val="5"/>
      <w:sz w:val="20"/>
      <w:szCs w:val="20"/>
    </w:rPr>
  </w:style>
  <w:style w:type="character" w:styleId="Neenpoudarek">
    <w:name w:val="Subtle Emphasis"/>
    <w:uiPriority w:val="19"/>
    <w:qFormat/>
    <w:rsid w:val="00D45666"/>
    <w:rPr>
      <w:i/>
      <w:iCs/>
    </w:rPr>
  </w:style>
  <w:style w:type="character" w:styleId="Intenzivenpoudarek">
    <w:name w:val="Intense Emphasis"/>
    <w:uiPriority w:val="21"/>
    <w:qFormat/>
    <w:rsid w:val="00D45666"/>
    <w:rPr>
      <w:i/>
      <w:iCs/>
      <w:caps/>
      <w:spacing w:val="10"/>
      <w:sz w:val="20"/>
      <w:szCs w:val="20"/>
    </w:rPr>
  </w:style>
  <w:style w:type="character" w:styleId="Neensklic">
    <w:name w:val="Subtle Reference"/>
    <w:basedOn w:val="Privzetapisavaodstavka"/>
    <w:uiPriority w:val="31"/>
    <w:qFormat/>
    <w:rsid w:val="00D45666"/>
    <w:rPr>
      <w:rFonts w:asciiTheme="minorHAnsi" w:eastAsiaTheme="minorEastAsia" w:hAnsiTheme="minorHAnsi" w:cstheme="minorBidi"/>
      <w:i/>
      <w:iCs/>
      <w:color w:val="622423" w:themeColor="accent2" w:themeShade="7F"/>
    </w:rPr>
  </w:style>
  <w:style w:type="character" w:styleId="Intenzivensklic">
    <w:name w:val="Intense Reference"/>
    <w:uiPriority w:val="32"/>
    <w:qFormat/>
    <w:rsid w:val="00D45666"/>
    <w:rPr>
      <w:rFonts w:asciiTheme="minorHAnsi" w:eastAsiaTheme="minorEastAsia" w:hAnsiTheme="minorHAnsi" w:cstheme="minorBidi"/>
      <w:b/>
      <w:bCs/>
      <w:i/>
      <w:iCs/>
      <w:color w:val="622423" w:themeColor="accent2" w:themeShade="7F"/>
    </w:rPr>
  </w:style>
  <w:style w:type="character" w:styleId="Naslovknjige">
    <w:name w:val="Book Title"/>
    <w:uiPriority w:val="33"/>
    <w:qFormat/>
    <w:rsid w:val="00D45666"/>
    <w:rPr>
      <w:caps/>
      <w:color w:val="622423" w:themeColor="accent2" w:themeShade="7F"/>
      <w:spacing w:val="5"/>
      <w:u w:color="622423" w:themeColor="accent2" w:themeShade="7F"/>
    </w:rPr>
  </w:style>
  <w:style w:type="paragraph" w:styleId="NaslovTOC">
    <w:name w:val="TOC Heading"/>
    <w:basedOn w:val="Naslov1"/>
    <w:next w:val="Navaden"/>
    <w:uiPriority w:val="39"/>
    <w:semiHidden/>
    <w:unhideWhenUsed/>
    <w:qFormat/>
    <w:rsid w:val="00D45666"/>
    <w:pPr>
      <w:outlineLvl w:val="9"/>
    </w:pPr>
  </w:style>
  <w:style w:type="paragraph" w:styleId="Naslovnaslovnika">
    <w:name w:val="envelope address"/>
    <w:basedOn w:val="Navaden"/>
    <w:uiPriority w:val="99"/>
    <w:semiHidden/>
    <w:unhideWhenUsed/>
    <w:rsid w:val="00034E2B"/>
    <w:pPr>
      <w:framePr w:w="7920" w:h="1980" w:hRule="exact" w:hSpace="141" w:wrap="auto" w:hAnchor="page" w:xAlign="center" w:yAlign="bottom"/>
      <w:ind w:left="2880"/>
    </w:pPr>
    <w:rPr>
      <w:rFonts w:asciiTheme="majorHAnsi" w:eastAsiaTheme="majorEastAsia" w:hAnsiTheme="majorHAnsi"/>
      <w:sz w:val="28"/>
    </w:rPr>
  </w:style>
  <w:style w:type="paragraph" w:customStyle="1" w:styleId="Alineazaodstavkom">
    <w:name w:val="Alinea za odstavkom"/>
    <w:basedOn w:val="Navaden"/>
    <w:link w:val="AlineazaodstavkomZnak"/>
    <w:qFormat/>
    <w:rsid w:val="000A3EE8"/>
    <w:pPr>
      <w:numPr>
        <w:numId w:val="3"/>
      </w:numPr>
    </w:pPr>
    <w:rPr>
      <w:rFonts w:ascii="Arial" w:hAnsi="Arial" w:cs="Arial"/>
      <w:sz w:val="22"/>
      <w:szCs w:val="22"/>
      <w:lang w:val="sl-SI" w:eastAsia="sl-SI"/>
    </w:rPr>
  </w:style>
  <w:style w:type="character" w:customStyle="1" w:styleId="AlineazaodstavkomZnak">
    <w:name w:val="Alinea za odstavkom Znak"/>
    <w:basedOn w:val="Privzetapisavaodstavka"/>
    <w:link w:val="Alineazaodstavkom"/>
    <w:rsid w:val="000A3EE8"/>
    <w:rPr>
      <w:rFonts w:eastAsia="Times New Roman" w:cs="Arial"/>
      <w:szCs w:val="22"/>
      <w:lang w:val="sl-SI" w:eastAsia="sl-SI" w:bidi="ar-SA"/>
    </w:rPr>
  </w:style>
  <w:style w:type="paragraph" w:customStyle="1" w:styleId="Odstavek">
    <w:name w:val="Odstavek"/>
    <w:basedOn w:val="Navaden"/>
    <w:link w:val="OdstavekZnak"/>
    <w:qFormat/>
    <w:rsid w:val="000A3EE8"/>
    <w:pPr>
      <w:overflowPunct w:val="0"/>
      <w:autoSpaceDE w:val="0"/>
      <w:autoSpaceDN w:val="0"/>
      <w:adjustRightInd w:val="0"/>
      <w:spacing w:before="240"/>
      <w:ind w:left="0" w:firstLine="1021"/>
      <w:textAlignment w:val="baseline"/>
    </w:pPr>
    <w:rPr>
      <w:rFonts w:ascii="Arial" w:hAnsi="Arial" w:cs="Arial"/>
      <w:sz w:val="22"/>
      <w:szCs w:val="22"/>
      <w:lang w:val="sl-SI" w:eastAsia="sl-SI"/>
    </w:rPr>
  </w:style>
  <w:style w:type="character" w:customStyle="1" w:styleId="OdstavekZnak">
    <w:name w:val="Odstavek Znak"/>
    <w:link w:val="Odstavek"/>
    <w:rsid w:val="000A3EE8"/>
    <w:rPr>
      <w:rFonts w:eastAsia="Times New Roman" w:cs="Arial"/>
      <w:szCs w:val="22"/>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8282</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obcina27</dc:creator>
  <cp:lastModifiedBy>Andreja Perc</cp:lastModifiedBy>
  <cp:revision>2</cp:revision>
  <dcterms:created xsi:type="dcterms:W3CDTF">2016-08-31T09:46:00Z</dcterms:created>
  <dcterms:modified xsi:type="dcterms:W3CDTF">2016-08-31T09:46:00Z</dcterms:modified>
</cp:coreProperties>
</file>