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F" w:rsidRDefault="00CA3FDF" w:rsidP="00CA3FDF">
      <w:pPr>
        <w:ind w:left="4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MERILA ZA KMETIJSTVO (kmetje kot fizične osebe)</w:t>
      </w:r>
    </w:p>
    <w:p w:rsidR="00CA3FDF" w:rsidRDefault="00CA3FDF" w:rsidP="00CA3FDF">
      <w:pPr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-osnovna kmetijska dejavnost in dopolnilne dejavnosti na kmetiji</w:t>
      </w:r>
    </w:p>
    <w:p w:rsidR="00CA3FDF" w:rsidRDefault="00CA3FDF" w:rsidP="00FD4D4C">
      <w:pPr>
        <w:jc w:val="both"/>
        <w:rPr>
          <w:rFonts w:ascii="Arial" w:hAnsi="Arial" w:cs="Arial"/>
          <w:sz w:val="22"/>
          <w:szCs w:val="22"/>
        </w:rPr>
      </w:pPr>
    </w:p>
    <w:p w:rsidR="00CA3FDF" w:rsidRDefault="00CA3FDF" w:rsidP="00CA3FDF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VSTOPNI  PRAG ZA  OBRAVNAVO VLOGE</w:t>
      </w:r>
    </w:p>
    <w:p w:rsidR="00CA3FDF" w:rsidRDefault="00CA3FDF" w:rsidP="00CA3F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A3FDF" w:rsidTr="00CA3FD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 w:rsidP="00CA3F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kmetijsko gospodarstvo mora imeti vsaj 3 ha primerljivih kmetijskih površin v uporabi (GERK), razen  prijavitelj-čebelar</w:t>
            </w:r>
          </w:p>
          <w:p w:rsidR="00CA3FDF" w:rsidRDefault="00CA3FDF" w:rsidP="00CA3F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sedež kmetijskega gospodarstva oz. stalno bivališče nosilca dejavnosti je na območju Mestne občine Nova Gorica, Brda, Kanal, Miren-Kostanjevica, Renče-Vogrsko, Šempeter-Vrtojba</w:t>
            </w:r>
          </w:p>
          <w:p w:rsidR="00CA3FDF" w:rsidRDefault="00CA3FDF" w:rsidP="00CA3FD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prijavitelj mora imeti poravnane vse zapadle obveznosti do sklada in FURS-a</w:t>
            </w:r>
          </w:p>
        </w:tc>
      </w:tr>
    </w:tbl>
    <w:p w:rsidR="00CA3FDF" w:rsidRDefault="00CA3FDF" w:rsidP="00CA3FDF">
      <w:pPr>
        <w:rPr>
          <w:rFonts w:ascii="Arial" w:hAnsi="Arial" w:cs="Arial"/>
          <w:b/>
          <w:sz w:val="22"/>
          <w:szCs w:val="22"/>
        </w:rPr>
      </w:pPr>
    </w:p>
    <w:p w:rsidR="00CA3FDF" w:rsidRDefault="00CA3FDF" w:rsidP="00CA3FDF">
      <w:pPr>
        <w:rPr>
          <w:rFonts w:ascii="Arial" w:hAnsi="Arial" w:cs="Arial"/>
          <w:b/>
          <w:sz w:val="22"/>
          <w:szCs w:val="22"/>
        </w:rPr>
      </w:pPr>
    </w:p>
    <w:p w:rsidR="00CA3FDF" w:rsidRDefault="00CA3FDF" w:rsidP="00CA3F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  OCENA NA OSNOVI VLOGE PRIJAVITELJA</w:t>
      </w:r>
    </w:p>
    <w:p w:rsidR="00CA3FDF" w:rsidRDefault="00CA3FDF" w:rsidP="00CA3FDF">
      <w:pPr>
        <w:ind w:left="420"/>
        <w:jc w:val="both"/>
        <w:rPr>
          <w:rFonts w:ascii="Times New Roman" w:hAnsi="Times New Roman"/>
          <w:sz w:val="24"/>
          <w:szCs w:val="24"/>
        </w:rPr>
      </w:pPr>
    </w:p>
    <w:p w:rsidR="00CA3FDF" w:rsidRDefault="00CA3FDF" w:rsidP="00CA3FDF">
      <w:pPr>
        <w:rPr>
          <w:vanish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724"/>
        <w:gridCol w:w="1191"/>
        <w:gridCol w:w="1217"/>
      </w:tblGrid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Pr="00913840" w:rsidRDefault="00CA3FDF">
            <w:pPr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Število vseh točk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Število prejetih točk</w:t>
            </w: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Pr="00913840" w:rsidRDefault="00CA3FDF">
            <w:pPr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913840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DELOVNA MOČ NA KMETIJI</w:t>
            </w:r>
          </w:p>
          <w:p w:rsidR="00FD4D4C" w:rsidRDefault="00FD4D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Pr="00913840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384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Delovna moč na kmetiji: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05C8D">
              <w:rPr>
                <w:rFonts w:ascii="Arial" w:hAnsi="Arial" w:cs="Arial"/>
                <w:sz w:val="22"/>
                <w:szCs w:val="22"/>
                <w:lang w:val="sl-SI"/>
              </w:rPr>
              <w:t>vsaj</w:t>
            </w:r>
            <w:r>
              <w:rPr>
                <w:rFonts w:ascii="Arial" w:hAnsi="Arial" w:cs="Arial"/>
                <w:sz w:val="22"/>
                <w:szCs w:val="22"/>
              </w:rPr>
              <w:t xml:space="preserve"> 1  zaposlen izključno na kmetiji  ( pokoj. zav.)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zaposleni izven kmetije in delajo na kmetiji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stalno najeta delovna sila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sezonsko zaposleni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Pr="00913840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384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Starost nosilca kmetijskega gospodarstva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 18 let  do 45 let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 w:rsidP="00CA3F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46 let do 68 let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ind w:left="4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Minimalno število točk  za nadaljnjo obravnavo= 6 točk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FDF" w:rsidRDefault="00CA3FDF" w:rsidP="00CA3FDF">
      <w:pPr>
        <w:ind w:left="420"/>
        <w:jc w:val="both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96"/>
        <w:gridCol w:w="1619"/>
        <w:gridCol w:w="1217"/>
      </w:tblGrid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Pr="00913840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3840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EKONOMSKA MOČ KMETIJE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Ekonomska moč kmetije: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velikost primerljivih kmetijskih površin v uporabi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opremljenost kmetije s kmetij. stroji in zgradbami  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tržišče kmetije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obseg proizvodnje/storitev, obseg prodaje in prihodki 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(upošteva se tudi dopolnilna dejavnost na kmetiji, če obstaja)</w:t>
            </w:r>
          </w:p>
          <w:p w:rsidR="00CA3FDF" w:rsidRDefault="00CA3FD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</w:t>
            </w:r>
          </w:p>
          <w:p w:rsidR="00CA3FDF" w:rsidRDefault="00CA3FD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Za oceno posojilne sposobnosti se upoštevajo:</w:t>
            </w:r>
          </w:p>
          <w:p w:rsidR="00CA3FDF" w:rsidRDefault="00CA3FD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-prihodki iz dejavnosti kmetije+subvencije-odhodki kmetije</w:t>
            </w:r>
          </w:p>
          <w:p w:rsidR="00CA3FDF" w:rsidRDefault="00CA3FD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-možnost korekcije z dohodki fizičnih oseb</w:t>
            </w:r>
          </w:p>
          <w:p w:rsidR="00CA3FDF" w:rsidRDefault="00CA3FD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(smiselno upoštevanje podatkov iz prijavljene vloge)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Slaba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Dobra</w:t>
            </w: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Zelo dobra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Ekonomska upravičenost investicije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da    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FDF" w:rsidTr="00CA3FD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Default="00CA3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Realnost izvedbe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FDF" w:rsidRDefault="00CA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   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FDF" w:rsidRDefault="00CA3F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A3FDF" w:rsidRDefault="00CA3FDF" w:rsidP="00CA3FDF">
      <w:pPr>
        <w:jc w:val="both"/>
      </w:pPr>
    </w:p>
    <w:p w:rsidR="00CA3FDF" w:rsidRDefault="00CA3FDF" w:rsidP="00CA3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pridobitve posojila so upravičeni samo prosilci, ki so prejeli iz ocene »Ekonomska moč kmetije« najmanj oceno »dobro«, investicija pa je ekonomsko upravičena in realno izvedljiva.</w:t>
      </w:r>
    </w:p>
    <w:p w:rsidR="00CA3FDF" w:rsidRDefault="00CA3FDF" w:rsidP="00CA3F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552"/>
        <w:gridCol w:w="2517"/>
      </w:tblGrid>
      <w:tr w:rsidR="00CA3FDF" w:rsidTr="00CA3F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Pr="00FD4D4C" w:rsidRDefault="00CA3FDF">
            <w:pPr>
              <w:jc w:val="both"/>
              <w:rPr>
                <w:sz w:val="22"/>
                <w:szCs w:val="22"/>
              </w:rPr>
            </w:pPr>
            <w:r w:rsidRPr="00FD4D4C">
              <w:rPr>
                <w:sz w:val="22"/>
                <w:szCs w:val="22"/>
              </w:rPr>
              <w:t>ZAVAROVANJE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Pr="00FD4D4C" w:rsidRDefault="00CA3FDF">
            <w:pPr>
              <w:jc w:val="center"/>
              <w:rPr>
                <w:sz w:val="22"/>
                <w:szCs w:val="22"/>
              </w:rPr>
            </w:pPr>
            <w:r w:rsidRPr="00FD4D4C">
              <w:rPr>
                <w:sz w:val="22"/>
                <w:szCs w:val="22"/>
              </w:rPr>
              <w:t>DA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DF" w:rsidRPr="00FD4D4C" w:rsidRDefault="00CA3FDF">
            <w:pPr>
              <w:jc w:val="center"/>
              <w:rPr>
                <w:sz w:val="22"/>
                <w:szCs w:val="22"/>
              </w:rPr>
            </w:pPr>
            <w:r w:rsidRPr="00FD4D4C">
              <w:rPr>
                <w:sz w:val="22"/>
                <w:szCs w:val="22"/>
              </w:rPr>
              <w:t>NE</w:t>
            </w:r>
          </w:p>
        </w:tc>
      </w:tr>
    </w:tbl>
    <w:p w:rsidR="00BB26E1" w:rsidRPr="00CD7704" w:rsidRDefault="00BB26E1" w:rsidP="00FD4D4C">
      <w:pPr>
        <w:rPr>
          <w:szCs w:val="22"/>
        </w:rPr>
      </w:pPr>
    </w:p>
    <w:sectPr w:rsidR="00BB26E1" w:rsidRPr="00CD7704" w:rsidSect="00143CC0">
      <w:headerReference w:type="default" r:id="rId8"/>
      <w:footerReference w:type="default" r:id="rId9"/>
      <w:pgSz w:w="11906" w:h="16838"/>
      <w:pgMar w:top="1417" w:right="1417" w:bottom="1417" w:left="1417" w:header="510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19" w:rsidRDefault="00311419" w:rsidP="00143CC0">
      <w:r>
        <w:separator/>
      </w:r>
    </w:p>
  </w:endnote>
  <w:endnote w:type="continuationSeparator" w:id="0">
    <w:p w:rsidR="00311419" w:rsidRDefault="00311419" w:rsidP="00143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C0" w:rsidRPr="00E4298C" w:rsidRDefault="00143CC0">
    <w:pPr>
      <w:pStyle w:val="Noga"/>
      <w:rPr>
        <w:color w:val="A6A6A6" w:themeColor="background1" w:themeShade="A6"/>
        <w:lang w:val="sl-SI"/>
      </w:rPr>
    </w:pPr>
    <w:r w:rsidRPr="00E4298C">
      <w:rPr>
        <w:color w:val="A6A6A6" w:themeColor="background1" w:themeShade="A6"/>
        <w:highlight w:val="lightGray"/>
        <w:lang w:val="sl-SI"/>
      </w:rPr>
      <w:ptab w:relativeTo="margin" w:alignment="left" w:leader="none"/>
    </w:r>
    <w:r w:rsidR="00CC26A4" w:rsidRPr="00E4298C">
      <w:rPr>
        <w:color w:val="A6A6A6" w:themeColor="background1" w:themeShade="A6"/>
        <w:lang w:val="sl-SI"/>
      </w:rPr>
      <w:t>ID za</w:t>
    </w:r>
    <w:r w:rsidR="00967A87" w:rsidRPr="00E4298C">
      <w:rPr>
        <w:color w:val="A6A6A6" w:themeColor="background1" w:themeShade="A6"/>
        <w:lang w:val="sl-SI"/>
      </w:rPr>
      <w:t xml:space="preserve"> DDV: SI23614803; </w:t>
    </w:r>
    <w:r w:rsidRPr="00E4298C">
      <w:rPr>
        <w:color w:val="A6A6A6" w:themeColor="background1" w:themeShade="A6"/>
        <w:lang w:val="sl-SI"/>
      </w:rPr>
      <w:t xml:space="preserve"> matična številka: 5628849000</w:t>
    </w:r>
  </w:p>
  <w:p w:rsidR="00143CC0" w:rsidRPr="00E4298C" w:rsidRDefault="00205178">
    <w:pPr>
      <w:pStyle w:val="Noga"/>
      <w:rPr>
        <w:color w:val="A6A6A6" w:themeColor="background1" w:themeShade="A6"/>
        <w:lang w:val="sl-SI"/>
      </w:rPr>
    </w:pPr>
    <w:r w:rsidRPr="00E4298C">
      <w:rPr>
        <w:color w:val="A6A6A6" w:themeColor="background1" w:themeShade="A6"/>
        <w:lang w:val="sl-SI"/>
      </w:rPr>
      <w:t xml:space="preserve">Tel.: </w:t>
    </w:r>
    <w:r w:rsidR="00143CC0" w:rsidRPr="00E4298C">
      <w:rPr>
        <w:color w:val="A6A6A6" w:themeColor="background1" w:themeShade="A6"/>
        <w:lang w:val="sl-SI"/>
      </w:rPr>
      <w:t xml:space="preserve"> </w:t>
    </w:r>
    <w:r w:rsidR="00967A87" w:rsidRPr="00E4298C">
      <w:rPr>
        <w:color w:val="A6A6A6" w:themeColor="background1" w:themeShade="A6"/>
        <w:lang w:val="sl-SI"/>
      </w:rPr>
      <w:t>05 33 50 356;  fax: 05 30 21 271;</w:t>
    </w:r>
    <w:r w:rsidR="00143CC0" w:rsidRPr="00E4298C">
      <w:rPr>
        <w:color w:val="A6A6A6" w:themeColor="background1" w:themeShade="A6"/>
        <w:lang w:val="sl-SI"/>
      </w:rPr>
      <w:t xml:space="preserve"> e-pošta: </w:t>
    </w:r>
    <w:hyperlink r:id="rId1" w:history="1">
      <w:r w:rsidRPr="00E4298C">
        <w:rPr>
          <w:rStyle w:val="Hiperpovezava"/>
          <w:color w:val="A6A6A6" w:themeColor="background1" w:themeShade="A6"/>
          <w:lang w:val="sl-SI"/>
        </w:rPr>
        <w:t>tanja.gregorcic@nova-gorica.si</w:t>
      </w:r>
    </w:hyperlink>
    <w:r w:rsidRPr="00E4298C">
      <w:rPr>
        <w:color w:val="A6A6A6" w:themeColor="background1" w:themeShade="A6"/>
        <w:lang w:val="sl-SI"/>
      </w:rPr>
      <w:t>;</w:t>
    </w:r>
  </w:p>
  <w:p w:rsidR="00EC7781" w:rsidRPr="00E4298C" w:rsidRDefault="00205178" w:rsidP="00EC7781">
    <w:pPr>
      <w:rPr>
        <w:color w:val="A6A6A6" w:themeColor="background1" w:themeShade="A6"/>
      </w:rPr>
    </w:pPr>
    <w:r w:rsidRPr="00E4298C">
      <w:rPr>
        <w:color w:val="A6A6A6" w:themeColor="background1" w:themeShade="A6"/>
        <w:lang w:val="sl-SI"/>
      </w:rPr>
      <w:t xml:space="preserve">Spletna stran: </w:t>
    </w:r>
    <w:r w:rsidR="00FE7383" w:rsidRPr="00E4298C">
      <w:rPr>
        <w:color w:val="A6A6A6" w:themeColor="background1" w:themeShade="A6"/>
      </w:rPr>
      <w:t>www.jsmg-goriska.com</w:t>
    </w:r>
  </w:p>
  <w:p w:rsidR="00205178" w:rsidRPr="00205178" w:rsidRDefault="00205178">
    <w:pPr>
      <w:pStyle w:val="Noga"/>
      <w:rPr>
        <w:color w:val="000000" w:themeColor="text1"/>
        <w:lang w:val="sl-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19" w:rsidRDefault="00311419" w:rsidP="00143CC0">
      <w:r>
        <w:separator/>
      </w:r>
    </w:p>
  </w:footnote>
  <w:footnote w:type="continuationSeparator" w:id="0">
    <w:p w:rsidR="00311419" w:rsidRDefault="00311419" w:rsidP="00143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C0" w:rsidRPr="00AC3065" w:rsidRDefault="00143CC0" w:rsidP="009F01A6">
    <w:pPr>
      <w:rPr>
        <w:rFonts w:ascii="Bell MT" w:hAnsi="Bell MT"/>
        <w:color w:val="808080" w:themeColor="background1" w:themeShade="80"/>
      </w:rPr>
    </w:pPr>
    <w:r w:rsidRPr="00AC3065">
      <w:rPr>
        <w:rFonts w:ascii="Bell MT" w:hAnsi="Bell MT"/>
        <w:noProof/>
        <w:color w:val="7F7F7F"/>
        <w:sz w:val="24"/>
        <w:szCs w:val="24"/>
        <w:lang w:val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-47625</wp:posOffset>
          </wp:positionV>
          <wp:extent cx="400050" cy="400050"/>
          <wp:effectExtent l="19050" t="0" r="0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01A6">
      <w:rPr>
        <w:rFonts w:ascii="Bell MT" w:hAnsi="Bell MT"/>
        <w:color w:val="808080" w:themeColor="background1" w:themeShade="80"/>
        <w:sz w:val="24"/>
        <w:szCs w:val="24"/>
      </w:rPr>
      <w:t xml:space="preserve"> </w:t>
    </w:r>
    <w:r w:rsidRPr="00AC3065">
      <w:rPr>
        <w:rFonts w:ascii="Bell MT" w:hAnsi="Bell MT"/>
        <w:color w:val="808080" w:themeColor="background1" w:themeShade="80"/>
        <w:sz w:val="24"/>
        <w:szCs w:val="24"/>
      </w:rPr>
      <w:t>J</w:t>
    </w:r>
    <w:r w:rsidRPr="00AC3065">
      <w:rPr>
        <w:rFonts w:ascii="Bell MT" w:hAnsi="Bell MT"/>
        <w:color w:val="808080" w:themeColor="background1" w:themeShade="80"/>
      </w:rPr>
      <w:t>AVNI SKLAD MALEGA</w:t>
    </w:r>
  </w:p>
  <w:p w:rsidR="009F01A6" w:rsidRDefault="005443F2" w:rsidP="009F01A6">
    <w:pPr>
      <w:rPr>
        <w:rFonts w:ascii="Bell MT" w:hAnsi="Bell MT"/>
        <w:color w:val="808080" w:themeColor="background1" w:themeShade="80"/>
      </w:rPr>
    </w:pPr>
    <w:r w:rsidRPr="00AC3065">
      <w:rPr>
        <w:rFonts w:ascii="Bell MT" w:hAnsi="Bell MT"/>
        <w:color w:val="808080" w:themeColor="background1" w:themeShade="80"/>
      </w:rPr>
      <w:t xml:space="preserve"> </w:t>
    </w:r>
    <w:r w:rsidR="00143CC0" w:rsidRPr="00AC3065">
      <w:rPr>
        <w:rFonts w:ascii="Bell MT" w:hAnsi="Bell MT"/>
        <w:color w:val="808080" w:themeColor="background1" w:themeShade="80"/>
      </w:rPr>
      <w:t xml:space="preserve">GOSPODARSTVA </w:t>
    </w:r>
    <w:r w:rsidR="00143CC0" w:rsidRPr="00AC3065">
      <w:rPr>
        <w:rFonts w:ascii="Bell MT" w:hAnsi="Bell MT"/>
        <w:color w:val="808080" w:themeColor="background1" w:themeShade="80"/>
        <w:sz w:val="24"/>
        <w:szCs w:val="24"/>
      </w:rPr>
      <w:t>G</w:t>
    </w:r>
    <w:r w:rsidR="00143CC0" w:rsidRPr="00AC3065">
      <w:rPr>
        <w:rFonts w:ascii="Bell MT" w:hAnsi="Bell MT"/>
        <w:color w:val="808080" w:themeColor="background1" w:themeShade="80"/>
      </w:rPr>
      <w:t>ORIŠKE</w:t>
    </w:r>
    <w:r w:rsidR="009F01A6">
      <w:rPr>
        <w:rFonts w:ascii="Bell MT" w:hAnsi="Bell MT"/>
        <w:color w:val="808080" w:themeColor="background1" w:themeShade="80"/>
      </w:rPr>
      <w:tab/>
    </w:r>
    <w:r w:rsidR="009F01A6">
      <w:rPr>
        <w:rFonts w:ascii="Bell MT" w:hAnsi="Bell MT"/>
        <w:color w:val="808080" w:themeColor="background1" w:themeShade="80"/>
      </w:rPr>
      <w:tab/>
    </w:r>
    <w:r w:rsidR="009F01A6">
      <w:rPr>
        <w:rFonts w:ascii="Bell MT" w:hAnsi="Bell MT"/>
        <w:color w:val="808080" w:themeColor="background1" w:themeShade="80"/>
      </w:rPr>
      <w:tab/>
    </w:r>
    <w:r w:rsidR="009F01A6">
      <w:rPr>
        <w:rFonts w:ascii="Bell MT" w:hAnsi="Bell MT"/>
        <w:color w:val="808080" w:themeColor="background1" w:themeShade="80"/>
      </w:rPr>
      <w:tab/>
    </w:r>
  </w:p>
  <w:p w:rsidR="00143CC0" w:rsidRPr="009F01A6" w:rsidRDefault="009F01A6" w:rsidP="009F01A6">
    <w:pPr>
      <w:ind w:left="4248" w:firstLine="708"/>
      <w:rPr>
        <w:rFonts w:ascii="Bell MT" w:hAnsi="Bell MT"/>
        <w:color w:val="808080" w:themeColor="background1" w:themeShade="80"/>
        <w:lang w:val="sl-SI"/>
      </w:rPr>
    </w:pPr>
    <w:r w:rsidRPr="009F01A6">
      <w:rPr>
        <w:rFonts w:ascii="Bell MT" w:hAnsi="Bell MT"/>
        <w:color w:val="808080" w:themeColor="background1" w:themeShade="80"/>
        <w:lang w:val="sl-SI"/>
      </w:rPr>
      <w:t>Trg Edvarda Kardelja 1, 5000 Nova Gorica</w:t>
    </w:r>
  </w:p>
  <w:p w:rsidR="00143CC0" w:rsidRDefault="00143CC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CCD"/>
    <w:multiLevelType w:val="hybridMultilevel"/>
    <w:tmpl w:val="5188202C"/>
    <w:lvl w:ilvl="0" w:tplc="7A081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14E6F"/>
    <w:multiLevelType w:val="hybridMultilevel"/>
    <w:tmpl w:val="34EA3ECA"/>
    <w:lvl w:ilvl="0" w:tplc="AE14D5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31A5F"/>
    <w:multiLevelType w:val="hybridMultilevel"/>
    <w:tmpl w:val="1716E8D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34E4F"/>
    <w:multiLevelType w:val="hybridMultilevel"/>
    <w:tmpl w:val="F782F456"/>
    <w:lvl w:ilvl="0" w:tplc="D24400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F4671"/>
    <w:multiLevelType w:val="hybridMultilevel"/>
    <w:tmpl w:val="25FA3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143CC0"/>
    <w:rsid w:val="00015E90"/>
    <w:rsid w:val="00032DF7"/>
    <w:rsid w:val="00041E00"/>
    <w:rsid w:val="00091959"/>
    <w:rsid w:val="000B1A8A"/>
    <w:rsid w:val="00143CC0"/>
    <w:rsid w:val="00153622"/>
    <w:rsid w:val="00173D46"/>
    <w:rsid w:val="001D6D72"/>
    <w:rsid w:val="00205178"/>
    <w:rsid w:val="002148F4"/>
    <w:rsid w:val="002E1A0F"/>
    <w:rsid w:val="00305C8D"/>
    <w:rsid w:val="00311419"/>
    <w:rsid w:val="00314A9B"/>
    <w:rsid w:val="00375E3C"/>
    <w:rsid w:val="003E0F3D"/>
    <w:rsid w:val="00432903"/>
    <w:rsid w:val="0049576B"/>
    <w:rsid w:val="004B6C51"/>
    <w:rsid w:val="004C7F1C"/>
    <w:rsid w:val="005008F1"/>
    <w:rsid w:val="005134FD"/>
    <w:rsid w:val="005312CF"/>
    <w:rsid w:val="005443F2"/>
    <w:rsid w:val="00560F20"/>
    <w:rsid w:val="005772BE"/>
    <w:rsid w:val="005A505D"/>
    <w:rsid w:val="005B3AEA"/>
    <w:rsid w:val="00645F5C"/>
    <w:rsid w:val="00662889"/>
    <w:rsid w:val="006B29D3"/>
    <w:rsid w:val="006F67A5"/>
    <w:rsid w:val="00751E96"/>
    <w:rsid w:val="00773AB5"/>
    <w:rsid w:val="007A4079"/>
    <w:rsid w:val="007A6EF5"/>
    <w:rsid w:val="007B1869"/>
    <w:rsid w:val="007D1B87"/>
    <w:rsid w:val="007F5AAC"/>
    <w:rsid w:val="0080509B"/>
    <w:rsid w:val="008079B7"/>
    <w:rsid w:val="00826179"/>
    <w:rsid w:val="00841944"/>
    <w:rsid w:val="008638D6"/>
    <w:rsid w:val="008E164A"/>
    <w:rsid w:val="00913840"/>
    <w:rsid w:val="00967A87"/>
    <w:rsid w:val="00990D9C"/>
    <w:rsid w:val="009F01A6"/>
    <w:rsid w:val="00A216FA"/>
    <w:rsid w:val="00A43D2B"/>
    <w:rsid w:val="00A470B9"/>
    <w:rsid w:val="00A74ADB"/>
    <w:rsid w:val="00AB4F5A"/>
    <w:rsid w:val="00AB557A"/>
    <w:rsid w:val="00AC3065"/>
    <w:rsid w:val="00AD2C86"/>
    <w:rsid w:val="00AF25C5"/>
    <w:rsid w:val="00B01CF1"/>
    <w:rsid w:val="00B24023"/>
    <w:rsid w:val="00B61AFD"/>
    <w:rsid w:val="00BB26E1"/>
    <w:rsid w:val="00BE3291"/>
    <w:rsid w:val="00C01295"/>
    <w:rsid w:val="00C0626B"/>
    <w:rsid w:val="00C4699B"/>
    <w:rsid w:val="00C858DF"/>
    <w:rsid w:val="00C93FB8"/>
    <w:rsid w:val="00CA3FDF"/>
    <w:rsid w:val="00CA6090"/>
    <w:rsid w:val="00CC26A4"/>
    <w:rsid w:val="00CD01A1"/>
    <w:rsid w:val="00CD7704"/>
    <w:rsid w:val="00CF6ADE"/>
    <w:rsid w:val="00D01BA6"/>
    <w:rsid w:val="00D31D58"/>
    <w:rsid w:val="00D44868"/>
    <w:rsid w:val="00D742D3"/>
    <w:rsid w:val="00E018A3"/>
    <w:rsid w:val="00E105B2"/>
    <w:rsid w:val="00E134B2"/>
    <w:rsid w:val="00E4298C"/>
    <w:rsid w:val="00EB50DB"/>
    <w:rsid w:val="00EC7781"/>
    <w:rsid w:val="00F15656"/>
    <w:rsid w:val="00F50907"/>
    <w:rsid w:val="00F53672"/>
    <w:rsid w:val="00FD00EC"/>
    <w:rsid w:val="00FD4D4C"/>
    <w:rsid w:val="00FE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3CC0"/>
    <w:pPr>
      <w:spacing w:after="0" w:line="240" w:lineRule="auto"/>
    </w:pPr>
    <w:rPr>
      <w:rFonts w:ascii="SL Dutch" w:eastAsia="Times New Roman" w:hAnsi="SL Dutch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43CC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43CC0"/>
    <w:rPr>
      <w:rFonts w:ascii="SL Dutch" w:eastAsia="Times New Roman" w:hAnsi="SL Dutch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143CC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143CC0"/>
    <w:rPr>
      <w:rFonts w:ascii="SL Dutch" w:eastAsia="Times New Roman" w:hAnsi="SL Dutch" w:cs="Times New Roman"/>
      <w:sz w:val="20"/>
      <w:szCs w:val="20"/>
      <w:lang w:val="en-GB" w:eastAsia="sl-SI"/>
    </w:rPr>
  </w:style>
  <w:style w:type="character" w:styleId="Hiperpovezava">
    <w:name w:val="Hyperlink"/>
    <w:basedOn w:val="Privzetapisavaodstavka"/>
    <w:uiPriority w:val="99"/>
    <w:unhideWhenUsed/>
    <w:rsid w:val="0020517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26179"/>
    <w:pPr>
      <w:ind w:left="720"/>
      <w:contextualSpacing/>
    </w:pPr>
    <w:rPr>
      <w:rFonts w:ascii="Times New Roman" w:hAnsi="Times New Roman"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nja.gregorcic@nova-gor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FF9D-66A0-4B56-A884-7DFF04B0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mong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gregorcic</dc:creator>
  <cp:keywords/>
  <dc:description/>
  <cp:lastModifiedBy>gregorcic</cp:lastModifiedBy>
  <cp:revision>5</cp:revision>
  <cp:lastPrinted>2014-08-05T07:34:00Z</cp:lastPrinted>
  <dcterms:created xsi:type="dcterms:W3CDTF">2015-09-11T05:54:00Z</dcterms:created>
  <dcterms:modified xsi:type="dcterms:W3CDTF">2015-10-30T12:43:00Z</dcterms:modified>
</cp:coreProperties>
</file>