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61" w:rsidRPr="00B71F3D" w:rsidRDefault="00D82E61" w:rsidP="00D82E61">
      <w:pPr>
        <w:pStyle w:val="Naslov2"/>
        <w:pBdr>
          <w:bottom w:val="single" w:sz="12" w:space="1" w:color="506428"/>
        </w:pBdr>
        <w:ind w:left="705" w:hanging="705"/>
        <w:jc w:val="center"/>
        <w:rPr>
          <w:rFonts w:ascii="Candara" w:hAnsi="Candara" w:cs="Segoe UI"/>
          <w:color w:val="506428"/>
          <w:sz w:val="28"/>
          <w:szCs w:val="28"/>
        </w:rPr>
      </w:pPr>
      <w:bookmarkStart w:id="0" w:name="_Toc452564367"/>
      <w:bookmarkStart w:id="1" w:name="_Toc452627906"/>
      <w:bookmarkStart w:id="2" w:name="_Toc453487055"/>
      <w:bookmarkStart w:id="3" w:name="_Toc453487208"/>
      <w:bookmarkStart w:id="4" w:name="_Toc453489286"/>
      <w:bookmarkStart w:id="5" w:name="_Toc453541453"/>
      <w:bookmarkStart w:id="6" w:name="_Toc453541723"/>
      <w:bookmarkStart w:id="7" w:name="_Toc453542150"/>
      <w:bookmarkStart w:id="8" w:name="_Toc453542273"/>
      <w:bookmarkStart w:id="9" w:name="_Toc453542794"/>
      <w:bookmarkStart w:id="10" w:name="_Toc454435100"/>
      <w:r>
        <w:rPr>
          <w:rFonts w:ascii="Candara" w:hAnsi="Candara" w:cs="Segoe UI"/>
          <w:color w:val="506428"/>
          <w:sz w:val="28"/>
          <w:szCs w:val="28"/>
        </w:rPr>
        <w:t>POVABILO K ODDAJI PONUDBE</w:t>
      </w:r>
      <w:bookmarkEnd w:id="0"/>
      <w:bookmarkEnd w:id="1"/>
      <w:bookmarkEnd w:id="2"/>
      <w:bookmarkEnd w:id="3"/>
      <w:bookmarkEnd w:id="4"/>
      <w:bookmarkEnd w:id="5"/>
      <w:bookmarkEnd w:id="6"/>
      <w:bookmarkEnd w:id="7"/>
      <w:bookmarkEnd w:id="8"/>
      <w:bookmarkEnd w:id="9"/>
      <w:bookmarkEnd w:id="10"/>
    </w:p>
    <w:p w:rsidR="00D82E61" w:rsidRPr="00B71F3D" w:rsidRDefault="00D82E61" w:rsidP="00D82E61">
      <w:pPr>
        <w:rPr>
          <w:rFonts w:ascii="Candara" w:hAnsi="Candara"/>
          <w:sz w:val="20"/>
          <w:szCs w:val="20"/>
        </w:rPr>
      </w:pPr>
    </w:p>
    <w:p w:rsidR="00D82E61" w:rsidRDefault="00D82E61" w:rsidP="00D82E61">
      <w:pPr>
        <w:rPr>
          <w:rFonts w:ascii="Candara" w:hAnsi="Candara"/>
          <w:sz w:val="19"/>
          <w:szCs w:val="19"/>
        </w:rPr>
      </w:pPr>
    </w:p>
    <w:p w:rsidR="0054208C" w:rsidRPr="0054208C" w:rsidRDefault="0054208C" w:rsidP="0054208C">
      <w:pPr>
        <w:rPr>
          <w:rFonts w:ascii="Candara" w:hAnsi="Candara"/>
          <w:color w:val="4F6228" w:themeColor="accent3" w:themeShade="80"/>
          <w:sz w:val="19"/>
          <w:szCs w:val="19"/>
        </w:rPr>
      </w:pPr>
      <w:bookmarkStart w:id="11" w:name="_GoBack"/>
      <w:r w:rsidRPr="0054208C">
        <w:rPr>
          <w:rFonts w:ascii="Candara" w:hAnsi="Candara"/>
          <w:color w:val="4F6228" w:themeColor="accent3" w:themeShade="80"/>
          <w:sz w:val="19"/>
          <w:szCs w:val="19"/>
        </w:rPr>
        <w:t>NAROČNIK</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OBČINA ŠEMPETER-VRTOJBA</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Naslov</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Trg Ivana Roba 3a, 5290 Šempeter pri Gorici</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Odgovorna oseba naročnika</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t>Mag. Milan Turk, župan</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Telefon</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05 335 10 00</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Telefaks</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05 335 10 07</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Spletna stran</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proofErr w:type="spellStart"/>
      <w:r w:rsidRPr="0054208C">
        <w:rPr>
          <w:rFonts w:ascii="Candara" w:hAnsi="Candara"/>
          <w:color w:val="4F6228" w:themeColor="accent3" w:themeShade="80"/>
          <w:sz w:val="19"/>
          <w:szCs w:val="19"/>
        </w:rPr>
        <w:t>www.sempeter</w:t>
      </w:r>
      <w:proofErr w:type="spellEnd"/>
      <w:r w:rsidRPr="0054208C">
        <w:rPr>
          <w:rFonts w:ascii="Candara" w:hAnsi="Candara"/>
          <w:color w:val="4F6228" w:themeColor="accent3" w:themeShade="80"/>
          <w:sz w:val="19"/>
          <w:szCs w:val="19"/>
        </w:rPr>
        <w:t>-</w:t>
      </w:r>
      <w:proofErr w:type="spellStart"/>
      <w:r w:rsidRPr="0054208C">
        <w:rPr>
          <w:rFonts w:ascii="Candara" w:hAnsi="Candara"/>
          <w:color w:val="4F6228" w:themeColor="accent3" w:themeShade="80"/>
          <w:sz w:val="19"/>
          <w:szCs w:val="19"/>
        </w:rPr>
        <w:t>vrtojba.si</w:t>
      </w:r>
      <w:proofErr w:type="spellEnd"/>
      <w:r w:rsidRPr="0054208C">
        <w:rPr>
          <w:rFonts w:ascii="Candara" w:hAnsi="Candara"/>
          <w:color w:val="4F6228" w:themeColor="accent3" w:themeShade="80"/>
          <w:sz w:val="19"/>
          <w:szCs w:val="19"/>
        </w:rPr>
        <w:cr/>
        <w:t>E-pošta</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info@sempeter-vrtojba.si</w:t>
      </w:r>
      <w:r w:rsidRPr="0054208C">
        <w:rPr>
          <w:rFonts w:ascii="Candara" w:hAnsi="Candara"/>
          <w:color w:val="4F6228" w:themeColor="accent3" w:themeShade="80"/>
          <w:sz w:val="19"/>
          <w:szCs w:val="19"/>
        </w:rPr>
        <w:cr/>
        <w:t>Davčna številka</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SI44857390</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TRR</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SI56 0138 3010 0014 409</w:t>
      </w:r>
    </w:p>
    <w:p w:rsidR="0054208C" w:rsidRPr="009E6207" w:rsidRDefault="0054208C" w:rsidP="00D82E61">
      <w:pPr>
        <w:rPr>
          <w:rFonts w:ascii="Candara" w:hAnsi="Candara"/>
          <w:sz w:val="19"/>
          <w:szCs w:val="19"/>
        </w:rPr>
      </w:pPr>
    </w:p>
    <w:p w:rsidR="00D82E61" w:rsidRPr="009E6207" w:rsidRDefault="00D82E61" w:rsidP="00D82E61">
      <w:pPr>
        <w:rPr>
          <w:rFonts w:ascii="Candara" w:hAnsi="Candara"/>
          <w:sz w:val="19"/>
          <w:szCs w:val="19"/>
        </w:rPr>
      </w:pPr>
      <w:r w:rsidRPr="003E5C43">
        <w:rPr>
          <w:rFonts w:ascii="Candara" w:hAnsi="Candara"/>
          <w:sz w:val="19"/>
          <w:szCs w:val="19"/>
        </w:rPr>
        <w:t>na podlagi 47. člena Zakona o javnem naročanju (Uradni list RS, št. 91/2015, v nadaljevanju ZJN-3) vabi vse</w:t>
      </w:r>
      <w:r w:rsidRPr="009E6207">
        <w:rPr>
          <w:rFonts w:ascii="Candara" w:hAnsi="Candara"/>
          <w:sz w:val="19"/>
          <w:szCs w:val="19"/>
        </w:rPr>
        <w:t xml:space="preserve"> zainteresirane ponudnike, da v skladu z zahtevami iz te dokumentacije predložijo svojo pisno ponudbo v zvezi z </w:t>
      </w:r>
      <w:r w:rsidRPr="003E5C43">
        <w:rPr>
          <w:rFonts w:ascii="Candara" w:hAnsi="Candara"/>
          <w:sz w:val="19"/>
          <w:szCs w:val="19"/>
        </w:rPr>
        <w:t xml:space="preserve">oddajo javnega naročila gradnje, za javno naročilo </w:t>
      </w:r>
      <w:r w:rsidRPr="003E5C43">
        <w:rPr>
          <w:rFonts w:ascii="Candara" w:hAnsi="Candara"/>
          <w:b/>
          <w:color w:val="506428"/>
          <w:sz w:val="19"/>
          <w:szCs w:val="19"/>
        </w:rPr>
        <w:t xml:space="preserve">»ŠPORTNI PARK ŠEMPETER – </w:t>
      </w:r>
      <w:r>
        <w:rPr>
          <w:rFonts w:ascii="Candara" w:hAnsi="Candara"/>
          <w:b/>
          <w:color w:val="506428"/>
          <w:sz w:val="19"/>
          <w:szCs w:val="19"/>
        </w:rPr>
        <w:t>FAZA 2</w:t>
      </w:r>
      <w:r w:rsidRPr="003E5C43">
        <w:rPr>
          <w:rFonts w:ascii="Candara" w:hAnsi="Candara"/>
          <w:b/>
          <w:color w:val="506428"/>
          <w:sz w:val="19"/>
          <w:szCs w:val="19"/>
        </w:rPr>
        <w:t>«</w:t>
      </w:r>
      <w:r w:rsidRPr="003E5C43">
        <w:rPr>
          <w:rFonts w:ascii="Candara" w:hAnsi="Candara"/>
          <w:sz w:val="19"/>
          <w:szCs w:val="19"/>
        </w:rPr>
        <w:t>, objavljeno na Portalu</w:t>
      </w:r>
      <w:r w:rsidRPr="009E6207">
        <w:rPr>
          <w:rFonts w:ascii="Candara" w:hAnsi="Candara"/>
          <w:sz w:val="19"/>
          <w:szCs w:val="19"/>
        </w:rPr>
        <w:t xml:space="preserve"> javnih naročil</w:t>
      </w:r>
      <w:r>
        <w:rPr>
          <w:rFonts w:ascii="Candara" w:hAnsi="Candara"/>
          <w:sz w:val="19"/>
          <w:szCs w:val="19"/>
        </w:rPr>
        <w:t>.</w:t>
      </w:r>
    </w:p>
    <w:p w:rsidR="00D82E61" w:rsidRDefault="00D82E61" w:rsidP="00D82E61">
      <w:pPr>
        <w:rPr>
          <w:rFonts w:ascii="Candara" w:hAnsi="Candara"/>
          <w:sz w:val="19"/>
          <w:szCs w:val="19"/>
        </w:rPr>
      </w:pPr>
    </w:p>
    <w:p w:rsidR="0054208C" w:rsidRPr="0054208C" w:rsidRDefault="0054208C" w:rsidP="0054208C">
      <w:pPr>
        <w:rPr>
          <w:rFonts w:ascii="Candara" w:hAnsi="Candara"/>
          <w:b/>
          <w:color w:val="4F6228" w:themeColor="accent3" w:themeShade="80"/>
          <w:sz w:val="19"/>
          <w:szCs w:val="19"/>
        </w:rPr>
      </w:pPr>
      <w:r w:rsidRPr="0054208C">
        <w:rPr>
          <w:rFonts w:ascii="Candara" w:hAnsi="Candara"/>
          <w:b/>
          <w:color w:val="4F6228" w:themeColor="accent3" w:themeShade="80"/>
          <w:sz w:val="19"/>
          <w:szCs w:val="19"/>
        </w:rPr>
        <w:t>SPLOŠNI PODATKI O JAVNEM NAROČILU</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vrsta postopka</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postopek naročila male vrednosti</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naslov naročila</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Športni park Šempeter – FAZA 2</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sklopi</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naročilo ni razdeljeno v sklope; ponudba se odda za celotno naročilo</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rok za oddajo ponudbe</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 xml:space="preserve">15.07.2016 ob 10:00 </w:t>
      </w:r>
    </w:p>
    <w:p w:rsidR="0054208C" w:rsidRPr="0054208C" w:rsidRDefault="0054208C" w:rsidP="0054208C">
      <w:pPr>
        <w:rPr>
          <w:rFonts w:ascii="Candara" w:hAnsi="Candara"/>
          <w:color w:val="4F6228" w:themeColor="accent3" w:themeShade="80"/>
          <w:sz w:val="19"/>
          <w:szCs w:val="19"/>
        </w:rPr>
      </w:pPr>
      <w:r w:rsidRPr="0054208C">
        <w:rPr>
          <w:rFonts w:ascii="Candara" w:hAnsi="Candara"/>
          <w:color w:val="4F6228" w:themeColor="accent3" w:themeShade="80"/>
          <w:sz w:val="19"/>
          <w:szCs w:val="19"/>
        </w:rPr>
        <w:t>odpiranje ponudb</w:t>
      </w:r>
      <w:r>
        <w:rPr>
          <w:rFonts w:ascii="Candara" w:hAnsi="Candara"/>
          <w:color w:val="4F6228" w:themeColor="accent3" w:themeShade="80"/>
          <w:sz w:val="19"/>
          <w:szCs w:val="19"/>
        </w:rPr>
        <w:t>:</w:t>
      </w:r>
      <w:r w:rsidRPr="0054208C">
        <w:rPr>
          <w:rFonts w:ascii="Candara" w:hAnsi="Candara"/>
          <w:color w:val="4F6228" w:themeColor="accent3" w:themeShade="80"/>
          <w:sz w:val="19"/>
          <w:szCs w:val="19"/>
        </w:rPr>
        <w:tab/>
      </w:r>
      <w:r w:rsidRPr="0054208C">
        <w:rPr>
          <w:rFonts w:ascii="Candara" w:hAnsi="Candara"/>
          <w:color w:val="4F6228" w:themeColor="accent3" w:themeShade="80"/>
          <w:sz w:val="19"/>
          <w:szCs w:val="19"/>
        </w:rPr>
        <w:tab/>
        <w:t>15.07.2016 ob 10:30 v prostorih Občine Šempeter-Vrtojba</w:t>
      </w:r>
    </w:p>
    <w:p w:rsidR="0054208C" w:rsidRPr="00E34EF3" w:rsidRDefault="0054208C" w:rsidP="0054208C">
      <w:pPr>
        <w:rPr>
          <w:rFonts w:ascii="Candara" w:hAnsi="Candara"/>
          <w:sz w:val="19"/>
          <w:szCs w:val="19"/>
        </w:rPr>
      </w:pPr>
    </w:p>
    <w:p w:rsidR="00D82E61" w:rsidRPr="00E34EF3" w:rsidRDefault="00D82E61" w:rsidP="00D82E61">
      <w:pPr>
        <w:rPr>
          <w:rFonts w:ascii="Candara" w:hAnsi="Candara"/>
          <w:sz w:val="19"/>
          <w:szCs w:val="19"/>
        </w:rPr>
      </w:pPr>
      <w:r w:rsidRPr="00896B08">
        <w:rPr>
          <w:rFonts w:ascii="Candara" w:hAnsi="Candara"/>
          <w:b/>
          <w:color w:val="506428"/>
          <w:sz w:val="20"/>
          <w:szCs w:val="20"/>
        </w:rPr>
        <w:t>Ponudnik nosi vse stroške, povezane s pripravo in predložitvijo ponudbe. Naročnik v nobenem primeru ne bo povrnil nobenih stroškov, povezanih s pripravo ponudbe!</w:t>
      </w:r>
    </w:p>
    <w:p w:rsidR="00D82E61" w:rsidRDefault="00D82E61" w:rsidP="00D82E61">
      <w:pPr>
        <w:rPr>
          <w:rFonts w:ascii="Candara" w:hAnsi="Candara"/>
          <w:sz w:val="19"/>
          <w:szCs w:val="19"/>
        </w:rPr>
      </w:pPr>
      <w:r w:rsidRPr="00896B08">
        <w:rPr>
          <w:rFonts w:ascii="Candara" w:hAnsi="Candara"/>
          <w:b/>
          <w:color w:val="506428"/>
          <w:sz w:val="20"/>
          <w:szCs w:val="20"/>
        </w:rPr>
        <w:t>Z oddajo ponudbe se ponudnik strinja z vsemi pogoji javnega naročila, ki izhajajo iz te razpisne dokumentacije!</w:t>
      </w:r>
    </w:p>
    <w:p w:rsidR="00D82E61" w:rsidRPr="00E1575A" w:rsidRDefault="00D82E61" w:rsidP="00D82E61">
      <w:pPr>
        <w:rPr>
          <w:rFonts w:ascii="Candara" w:hAnsi="Candara"/>
          <w:b/>
          <w:color w:val="506428"/>
          <w:sz w:val="20"/>
          <w:szCs w:val="20"/>
        </w:rPr>
      </w:pPr>
      <w:r w:rsidRPr="00D4248D">
        <w:rPr>
          <w:rFonts w:ascii="Candara" w:hAnsi="Candara"/>
          <w:b/>
          <w:color w:val="506428"/>
          <w:sz w:val="20"/>
          <w:szCs w:val="20"/>
        </w:rPr>
        <w:t>Investicija je sofinancirana s strani Fundacije za šport Republike Slovenije!</w:t>
      </w:r>
    </w:p>
    <w:p w:rsidR="00D82E61" w:rsidRDefault="00D82E61" w:rsidP="00D82E61">
      <w:pPr>
        <w:rPr>
          <w:rFonts w:ascii="Candara" w:hAnsi="Candara"/>
          <w:sz w:val="19"/>
          <w:szCs w:val="19"/>
        </w:rPr>
      </w:pPr>
    </w:p>
    <w:p w:rsidR="00D82E61" w:rsidRDefault="00D82E61" w:rsidP="00D82E61">
      <w:pPr>
        <w:rPr>
          <w:rFonts w:ascii="Candara" w:hAnsi="Candara"/>
          <w:sz w:val="19"/>
          <w:szCs w:val="19"/>
        </w:rPr>
      </w:pPr>
      <w:r>
        <w:rPr>
          <w:rFonts w:ascii="Candara" w:hAnsi="Candara"/>
          <w:sz w:val="19"/>
          <w:szCs w:val="19"/>
        </w:rPr>
        <w:t>Ponudnikom predlagamo, da dokumentacijo v zvezi z oddajo javnega naročila natančno preberejo ter redno, do roka za oddajo ponudbe, spremljajo objave na Portalu javnih naročil.</w:t>
      </w:r>
    </w:p>
    <w:p w:rsidR="00D82E61" w:rsidRPr="003E5C43" w:rsidRDefault="00D82E61" w:rsidP="00D82E61">
      <w:pPr>
        <w:rPr>
          <w:rFonts w:ascii="Candara" w:hAnsi="Candara"/>
          <w:sz w:val="19"/>
          <w:szCs w:val="19"/>
        </w:rPr>
      </w:pPr>
      <w:r w:rsidRPr="003E5C43">
        <w:rPr>
          <w:rFonts w:ascii="Candara" w:hAnsi="Candara"/>
          <w:sz w:val="19"/>
          <w:szCs w:val="19"/>
        </w:rPr>
        <w:t xml:space="preserve">Naročnik izrecno opozarja ponudnika, da če bo ponujena vrednost presegla finančna sredstva, ki jih ima naročnik na razpolago in predvideno oceno investicije, oziroma če naročnik ne bo pridobil ustreznega sofinanciranja bodisi iz državnega bodisi iz občinskega proračuna oziroma donacij, si pridržuje pravico do zmanjšanja obsega razpisanih del oziroma do spremembe dinamike izvajanja del. Ponudba bo sklenjena z </w:t>
      </w:r>
      <w:proofErr w:type="spellStart"/>
      <w:r w:rsidRPr="003E5C43">
        <w:rPr>
          <w:rFonts w:ascii="Candara" w:hAnsi="Candara"/>
          <w:sz w:val="19"/>
          <w:szCs w:val="19"/>
        </w:rPr>
        <w:t>odložnim</w:t>
      </w:r>
      <w:proofErr w:type="spellEnd"/>
      <w:r w:rsidRPr="003E5C43">
        <w:rPr>
          <w:rFonts w:ascii="Candara" w:hAnsi="Candara"/>
          <w:sz w:val="19"/>
          <w:szCs w:val="19"/>
        </w:rPr>
        <w:t xml:space="preserve"> pogojem in bo realizirana v celoti samo v primeru, da bo naročnik zagotovil ustrezno financiranje, sicer se obseg del lahko zmanjša brez dodatnih obveznosti naročnika. Naročnik zaradi tega ne prevzema kakršnihkoli povečanj stroškov, zaradi spremembe količin, dinamike gradnje ali drugih stroškov oziroma pribitkov. Naročnik lahko, skladno z</w:t>
      </w:r>
      <w:r>
        <w:rPr>
          <w:rFonts w:ascii="Candara" w:hAnsi="Candara"/>
          <w:color w:val="C00000"/>
          <w:sz w:val="19"/>
          <w:szCs w:val="19"/>
        </w:rPr>
        <w:t xml:space="preserve"> </w:t>
      </w:r>
      <w:r w:rsidRPr="003E5C43">
        <w:rPr>
          <w:rFonts w:ascii="Candara" w:hAnsi="Candara"/>
          <w:sz w:val="19"/>
          <w:szCs w:val="19"/>
        </w:rPr>
        <w:t>določili ZJN-3, kadarkoli pred potekom roka za odpiranje ponudb ustavi postopek javnega naročila, ali v vseh fazah postopka po preteku roka za odpiranje ponudb zavrne vse ponudbe, ali po sprejemu odločitve o oddaji naročila do sklenitve pogodbe o izvedbi javnega naročila odstopi od izvedbe javnega naročila.</w:t>
      </w:r>
    </w:p>
    <w:p w:rsidR="00D82E61" w:rsidRDefault="00D82E61" w:rsidP="00D82E61">
      <w:pPr>
        <w:rPr>
          <w:rFonts w:ascii="Candara" w:hAnsi="Candara"/>
          <w:sz w:val="19"/>
          <w:szCs w:val="19"/>
        </w:rPr>
      </w:pPr>
    </w:p>
    <w:p w:rsidR="00D82E61" w:rsidRPr="003E5C43" w:rsidRDefault="00D82E61" w:rsidP="00D82E61">
      <w:pPr>
        <w:rPr>
          <w:rFonts w:ascii="Candara" w:hAnsi="Candara"/>
          <w:sz w:val="19"/>
          <w:szCs w:val="19"/>
        </w:rPr>
      </w:pPr>
      <w:r>
        <w:rPr>
          <w:rFonts w:ascii="Candara" w:hAnsi="Candara"/>
          <w:sz w:val="19"/>
          <w:szCs w:val="19"/>
        </w:rPr>
        <w:t>S spoštovanjem!</w:t>
      </w:r>
    </w:p>
    <w:p w:rsidR="00D82E61" w:rsidRPr="003E5C43" w:rsidRDefault="00D82E61" w:rsidP="00D82E61">
      <w:pPr>
        <w:rPr>
          <w:rFonts w:ascii="Candara" w:hAnsi="Candara"/>
          <w:sz w:val="19"/>
          <w:szCs w:val="19"/>
        </w:rPr>
      </w:pP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t>Občina Šempeter-Vrtojba</w:t>
      </w:r>
    </w:p>
    <w:p w:rsidR="00D82E61" w:rsidRPr="003E5C43" w:rsidRDefault="00D82E61" w:rsidP="00D82E61">
      <w:pPr>
        <w:rPr>
          <w:rFonts w:ascii="Candara" w:hAnsi="Candara"/>
          <w:sz w:val="19"/>
          <w:szCs w:val="19"/>
        </w:rPr>
      </w:pP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r>
      <w:r w:rsidRPr="003E5C43">
        <w:rPr>
          <w:rFonts w:ascii="Candara" w:hAnsi="Candara"/>
          <w:sz w:val="19"/>
          <w:szCs w:val="19"/>
        </w:rPr>
        <w:tab/>
        <w:t>mag. Milan Turk, župan</w:t>
      </w:r>
    </w:p>
    <w:p w:rsidR="00D82E61" w:rsidRPr="003E5C43" w:rsidRDefault="00D82E61" w:rsidP="00D82E61">
      <w:pPr>
        <w:rPr>
          <w:rFonts w:ascii="Candara" w:hAnsi="Candara"/>
          <w:sz w:val="19"/>
          <w:szCs w:val="19"/>
        </w:rPr>
      </w:pPr>
    </w:p>
    <w:p w:rsidR="00D82E61" w:rsidRDefault="00D82E61" w:rsidP="00D82E61">
      <w:pPr>
        <w:rPr>
          <w:rFonts w:ascii="Candara" w:hAnsi="Candara"/>
          <w:sz w:val="19"/>
          <w:szCs w:val="19"/>
        </w:rPr>
      </w:pPr>
      <w:r>
        <w:rPr>
          <w:rFonts w:ascii="Candara" w:hAnsi="Candara"/>
          <w:sz w:val="19"/>
          <w:szCs w:val="19"/>
        </w:rPr>
        <w:t>Šempeter pri Gorici, 29</w:t>
      </w:r>
      <w:r w:rsidRPr="00D4248D">
        <w:rPr>
          <w:rFonts w:ascii="Candara" w:hAnsi="Candara"/>
          <w:sz w:val="19"/>
          <w:szCs w:val="19"/>
        </w:rPr>
        <w:t>.06.2016</w:t>
      </w:r>
    </w:p>
    <w:bookmarkEnd w:id="11"/>
    <w:p w:rsidR="00BE5A46" w:rsidRDefault="00BE5A46" w:rsidP="00D82E61"/>
    <w:sectPr w:rsidR="00BE5A46" w:rsidSect="009761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61"/>
    <w:rsid w:val="00061C66"/>
    <w:rsid w:val="0009726E"/>
    <w:rsid w:val="0054208C"/>
    <w:rsid w:val="00686CA9"/>
    <w:rsid w:val="008C3AC5"/>
    <w:rsid w:val="00976173"/>
    <w:rsid w:val="00B9351D"/>
    <w:rsid w:val="00BE5A46"/>
    <w:rsid w:val="00C57802"/>
    <w:rsid w:val="00D82E61"/>
    <w:rsid w:val="00DA08A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18"/>
        <w:szCs w:val="22"/>
        <w:lang w:val="sl-SI" w:eastAsia="en-US" w:bidi="ar-SA"/>
      </w:rPr>
    </w:rPrDefault>
    <w:pPrDefault>
      <w:pPr>
        <w:spacing w:line="360" w:lineRule="auto"/>
        <w:ind w:left="482" w:right="910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NIBO BESEDILO"/>
    <w:qFormat/>
    <w:rsid w:val="00D82E61"/>
    <w:pPr>
      <w:spacing w:line="264" w:lineRule="auto"/>
      <w:ind w:left="0" w:right="0"/>
      <w:jc w:val="both"/>
    </w:pPr>
    <w:rPr>
      <w:rFonts w:ascii="Calibri" w:eastAsia="Times New Roman" w:hAnsi="Calibri" w:cs="Segoe UI"/>
      <w:sz w:val="22"/>
      <w:szCs w:val="24"/>
      <w:lang w:eastAsia="sl-SI"/>
    </w:rPr>
  </w:style>
  <w:style w:type="paragraph" w:styleId="Naslov2">
    <w:name w:val="heading 2"/>
    <w:basedOn w:val="Navaden"/>
    <w:next w:val="Navaden"/>
    <w:link w:val="Naslov2Znak"/>
    <w:qFormat/>
    <w:rsid w:val="00D82E61"/>
    <w:pPr>
      <w:keepNext/>
      <w:ind w:left="360"/>
      <w:outlineLvl w:val="1"/>
    </w:pPr>
    <w:rPr>
      <w:rFonts w:ascii="Times New Roman" w:hAnsi="Times New Roman" w:cs="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D82E61"/>
    <w:rPr>
      <w:rFonts w:ascii="Times New Roman" w:eastAsia="Times New Roman" w:hAnsi="Times New Roman"/>
      <w:b/>
      <w:sz w:val="24"/>
      <w:szCs w:val="24"/>
      <w:lang w:eastAsia="sl-SI"/>
    </w:rPr>
  </w:style>
  <w:style w:type="character" w:styleId="Hiperpovezava">
    <w:name w:val="Hyperlink"/>
    <w:uiPriority w:val="99"/>
    <w:rsid w:val="00D82E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18"/>
        <w:szCs w:val="22"/>
        <w:lang w:val="sl-SI" w:eastAsia="en-US" w:bidi="ar-SA"/>
      </w:rPr>
    </w:rPrDefault>
    <w:pPrDefault>
      <w:pPr>
        <w:spacing w:line="360" w:lineRule="auto"/>
        <w:ind w:left="482" w:right="910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NIBO BESEDILO"/>
    <w:qFormat/>
    <w:rsid w:val="00D82E61"/>
    <w:pPr>
      <w:spacing w:line="264" w:lineRule="auto"/>
      <w:ind w:left="0" w:right="0"/>
      <w:jc w:val="both"/>
    </w:pPr>
    <w:rPr>
      <w:rFonts w:ascii="Calibri" w:eastAsia="Times New Roman" w:hAnsi="Calibri" w:cs="Segoe UI"/>
      <w:sz w:val="22"/>
      <w:szCs w:val="24"/>
      <w:lang w:eastAsia="sl-SI"/>
    </w:rPr>
  </w:style>
  <w:style w:type="paragraph" w:styleId="Naslov2">
    <w:name w:val="heading 2"/>
    <w:basedOn w:val="Navaden"/>
    <w:next w:val="Navaden"/>
    <w:link w:val="Naslov2Znak"/>
    <w:qFormat/>
    <w:rsid w:val="00D82E61"/>
    <w:pPr>
      <w:keepNext/>
      <w:ind w:left="360"/>
      <w:outlineLvl w:val="1"/>
    </w:pPr>
    <w:rPr>
      <w:rFonts w:ascii="Times New Roman" w:hAnsi="Times New Roman" w:cs="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D82E61"/>
    <w:rPr>
      <w:rFonts w:ascii="Times New Roman" w:eastAsia="Times New Roman" w:hAnsi="Times New Roman"/>
      <w:b/>
      <w:sz w:val="24"/>
      <w:szCs w:val="24"/>
      <w:lang w:eastAsia="sl-SI"/>
    </w:rPr>
  </w:style>
  <w:style w:type="character" w:styleId="Hiperpovezava">
    <w:name w:val="Hyperlink"/>
    <w:uiPriority w:val="99"/>
    <w:rsid w:val="00D82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Petra Dominko Baša</cp:lastModifiedBy>
  <cp:revision>2</cp:revision>
  <dcterms:created xsi:type="dcterms:W3CDTF">2016-06-29T09:08:00Z</dcterms:created>
  <dcterms:modified xsi:type="dcterms:W3CDTF">2016-06-29T09:08:00Z</dcterms:modified>
</cp:coreProperties>
</file>