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ECAE" w14:textId="77777777" w:rsidR="00EF7001" w:rsidRPr="00DE5187" w:rsidRDefault="00EF7001" w:rsidP="00EF7001">
      <w:pPr>
        <w:tabs>
          <w:tab w:val="left" w:pos="5010"/>
        </w:tabs>
        <w:spacing w:after="0" w:line="240" w:lineRule="auto"/>
        <w:rPr>
          <w:rFonts w:cstheme="minorHAnsi"/>
          <w:sz w:val="24"/>
          <w:szCs w:val="24"/>
        </w:rPr>
      </w:pPr>
      <w:r w:rsidRPr="00DE5187">
        <w:rPr>
          <w:rFonts w:cstheme="minorHAnsi"/>
          <w:sz w:val="24"/>
          <w:szCs w:val="24"/>
        </w:rPr>
        <w:t>OBČINA ROGAŠOVCI</w:t>
      </w:r>
      <w:r>
        <w:rPr>
          <w:rFonts w:cstheme="minorHAnsi"/>
          <w:sz w:val="24"/>
          <w:szCs w:val="24"/>
        </w:rPr>
        <w:tab/>
      </w:r>
      <w:r>
        <w:rPr>
          <w:rFonts w:cstheme="minorHAnsi"/>
          <w:sz w:val="24"/>
          <w:szCs w:val="24"/>
        </w:rPr>
        <w:tab/>
      </w:r>
    </w:p>
    <w:p w14:paraId="0ED0CE38" w14:textId="77777777" w:rsidR="00EF7001" w:rsidRPr="00DE5187" w:rsidRDefault="00EF7001" w:rsidP="00EF7001">
      <w:pPr>
        <w:spacing w:after="0" w:line="240" w:lineRule="auto"/>
        <w:rPr>
          <w:rFonts w:cstheme="minorHAnsi"/>
          <w:sz w:val="24"/>
          <w:szCs w:val="24"/>
        </w:rPr>
      </w:pPr>
      <w:r w:rsidRPr="00DE5187">
        <w:rPr>
          <w:rFonts w:cstheme="minorHAnsi"/>
          <w:sz w:val="24"/>
          <w:szCs w:val="24"/>
        </w:rPr>
        <w:t>Rogašovci 14b</w:t>
      </w:r>
    </w:p>
    <w:p w14:paraId="7B83E952" w14:textId="77777777" w:rsidR="00EF7001" w:rsidRPr="00DE5187" w:rsidRDefault="00EF7001" w:rsidP="00EF7001">
      <w:pPr>
        <w:spacing w:after="0" w:line="240" w:lineRule="auto"/>
        <w:rPr>
          <w:rFonts w:cstheme="minorHAnsi"/>
          <w:sz w:val="24"/>
          <w:szCs w:val="24"/>
        </w:rPr>
      </w:pPr>
      <w:r w:rsidRPr="00DE5187">
        <w:rPr>
          <w:rFonts w:cstheme="minorHAnsi"/>
          <w:sz w:val="24"/>
          <w:szCs w:val="24"/>
        </w:rPr>
        <w:t>9262 ROGAŠOVCI</w:t>
      </w:r>
    </w:p>
    <w:p w14:paraId="0E9AEAB9" w14:textId="77777777" w:rsidR="00EF7001" w:rsidRPr="00DE5187" w:rsidRDefault="00EF7001" w:rsidP="00EF7001">
      <w:pPr>
        <w:spacing w:after="0" w:line="240" w:lineRule="auto"/>
        <w:rPr>
          <w:rFonts w:cstheme="minorHAnsi"/>
          <w:sz w:val="24"/>
          <w:szCs w:val="24"/>
        </w:rPr>
      </w:pPr>
      <w:r w:rsidRPr="00DE5187">
        <w:rPr>
          <w:rFonts w:cstheme="minorHAnsi"/>
          <w:sz w:val="24"/>
          <w:szCs w:val="24"/>
        </w:rPr>
        <w:t xml:space="preserve">Telefon: 02/55 888 10 </w:t>
      </w:r>
    </w:p>
    <w:p w14:paraId="682B7F77" w14:textId="77777777" w:rsidR="00EF7001" w:rsidRDefault="00EF7001" w:rsidP="00EF7001">
      <w:pPr>
        <w:spacing w:after="0" w:line="240" w:lineRule="auto"/>
        <w:rPr>
          <w:rFonts w:cstheme="minorHAnsi"/>
          <w:sz w:val="24"/>
          <w:szCs w:val="24"/>
        </w:rPr>
      </w:pPr>
      <w:r w:rsidRPr="00DE5187">
        <w:rPr>
          <w:rFonts w:cstheme="minorHAnsi"/>
          <w:sz w:val="24"/>
          <w:szCs w:val="24"/>
        </w:rPr>
        <w:t xml:space="preserve">e-pošta: </w:t>
      </w:r>
      <w:hyperlink r:id="rId4" w:history="1">
        <w:r w:rsidRPr="003D2FE7">
          <w:rPr>
            <w:rStyle w:val="Hiperpovezava"/>
            <w:rFonts w:cstheme="minorHAnsi"/>
            <w:sz w:val="24"/>
            <w:szCs w:val="24"/>
          </w:rPr>
          <w:t>obcina.rogasovci@siol.net</w:t>
        </w:r>
      </w:hyperlink>
    </w:p>
    <w:p w14:paraId="67C5E446" w14:textId="77777777" w:rsidR="00EF7001" w:rsidRPr="00DE5187" w:rsidRDefault="00EF7001" w:rsidP="00EF7001">
      <w:pPr>
        <w:spacing w:after="0" w:line="240" w:lineRule="auto"/>
        <w:rPr>
          <w:rFonts w:cstheme="minorHAnsi"/>
          <w:sz w:val="24"/>
          <w:szCs w:val="24"/>
        </w:rPr>
      </w:pPr>
    </w:p>
    <w:p w14:paraId="2DD34EC9" w14:textId="77777777" w:rsidR="00EF7001" w:rsidRPr="00DE5187" w:rsidRDefault="00EF7001" w:rsidP="00EF7001">
      <w:pPr>
        <w:spacing w:line="240" w:lineRule="auto"/>
        <w:jc w:val="both"/>
        <w:rPr>
          <w:rFonts w:cstheme="minorHAnsi"/>
          <w:sz w:val="24"/>
          <w:szCs w:val="24"/>
        </w:rPr>
      </w:pPr>
      <w:bookmarkStart w:id="0" w:name="_Hlk19270824"/>
      <w:r w:rsidRPr="00DE5187">
        <w:rPr>
          <w:rFonts w:cstheme="minorHAnsi"/>
          <w:sz w:val="24"/>
          <w:szCs w:val="24"/>
        </w:rPr>
        <w:t>Na podlagi 5. člena Odloka o enkratni denarni pomoči mladim in mladim družinam pri prvem reševanju stanovanjskega problema (Ur. l.RS, št. 32/2018</w:t>
      </w:r>
      <w:r>
        <w:rPr>
          <w:rFonts w:cstheme="minorHAnsi"/>
          <w:sz w:val="24"/>
          <w:szCs w:val="24"/>
        </w:rPr>
        <w:t>, Uradno glasilo slovenskih občin št. 52/2018</w:t>
      </w:r>
      <w:r w:rsidRPr="00DE5187">
        <w:rPr>
          <w:rFonts w:cstheme="minorHAnsi"/>
          <w:sz w:val="24"/>
          <w:szCs w:val="24"/>
        </w:rPr>
        <w:t>), Odloka o proračunu Občine Rogašovci za leto 20</w:t>
      </w:r>
      <w:r>
        <w:rPr>
          <w:rFonts w:cstheme="minorHAnsi"/>
          <w:sz w:val="24"/>
          <w:szCs w:val="24"/>
        </w:rPr>
        <w:t>21</w:t>
      </w:r>
      <w:r w:rsidRPr="00DE5187">
        <w:rPr>
          <w:rFonts w:cstheme="minorHAnsi"/>
          <w:sz w:val="24"/>
          <w:szCs w:val="24"/>
        </w:rPr>
        <w:t xml:space="preserve"> (Ur</w:t>
      </w:r>
      <w:r>
        <w:rPr>
          <w:rFonts w:cstheme="minorHAnsi"/>
          <w:sz w:val="24"/>
          <w:szCs w:val="24"/>
        </w:rPr>
        <w:t xml:space="preserve">adno glasilo slovenskih občin 6/2021, </w:t>
      </w:r>
      <w:r w:rsidRPr="00DE5187">
        <w:rPr>
          <w:rFonts w:cstheme="minorHAnsi"/>
          <w:sz w:val="24"/>
          <w:szCs w:val="24"/>
        </w:rPr>
        <w:t xml:space="preserve">) Komisija za izvedbo javnega razpisa za dodelitev enkratnih denarnih pomoči mladim in mladim družinam pri prvem reševanju stanovanjskega problema, objavlja </w:t>
      </w:r>
    </w:p>
    <w:bookmarkEnd w:id="0"/>
    <w:p w14:paraId="1E824A71" w14:textId="77777777" w:rsidR="00EF7001" w:rsidRPr="00DE5187" w:rsidRDefault="00EF7001" w:rsidP="00EF7001">
      <w:pPr>
        <w:spacing w:after="0" w:line="240" w:lineRule="auto"/>
        <w:jc w:val="center"/>
        <w:rPr>
          <w:rFonts w:cstheme="minorHAnsi"/>
          <w:b/>
          <w:sz w:val="24"/>
          <w:szCs w:val="24"/>
        </w:rPr>
      </w:pPr>
      <w:r w:rsidRPr="00DE5187">
        <w:rPr>
          <w:rFonts w:cstheme="minorHAnsi"/>
          <w:b/>
          <w:sz w:val="24"/>
          <w:szCs w:val="24"/>
        </w:rPr>
        <w:t>JAVNI RAZPIS</w:t>
      </w:r>
    </w:p>
    <w:p w14:paraId="076E873A" w14:textId="77777777" w:rsidR="00EF7001" w:rsidRPr="00DE5187" w:rsidRDefault="00EF7001" w:rsidP="00EF7001">
      <w:pPr>
        <w:spacing w:after="0" w:line="240" w:lineRule="auto"/>
        <w:jc w:val="center"/>
        <w:rPr>
          <w:rFonts w:cstheme="minorHAnsi"/>
          <w:b/>
          <w:sz w:val="24"/>
          <w:szCs w:val="24"/>
        </w:rPr>
      </w:pPr>
      <w:r w:rsidRPr="00DE5187">
        <w:rPr>
          <w:rFonts w:cstheme="minorHAnsi"/>
          <w:b/>
          <w:sz w:val="24"/>
          <w:szCs w:val="24"/>
        </w:rPr>
        <w:t>za dodelitev enkratne denarne pomoči mladim in mladim družinam</w:t>
      </w:r>
    </w:p>
    <w:p w14:paraId="36467C0F" w14:textId="77777777" w:rsidR="00EF7001" w:rsidRPr="00DE5187" w:rsidRDefault="00EF7001" w:rsidP="00EF7001">
      <w:pPr>
        <w:spacing w:after="0" w:line="240" w:lineRule="auto"/>
        <w:jc w:val="center"/>
        <w:rPr>
          <w:rFonts w:cstheme="minorHAnsi"/>
          <w:b/>
          <w:sz w:val="24"/>
          <w:szCs w:val="24"/>
        </w:rPr>
      </w:pPr>
      <w:r w:rsidRPr="00DE5187">
        <w:rPr>
          <w:rFonts w:cstheme="minorHAnsi"/>
          <w:b/>
          <w:sz w:val="24"/>
          <w:szCs w:val="24"/>
        </w:rPr>
        <w:t>pri prvem reševanju stanovanjskega problema</w:t>
      </w:r>
    </w:p>
    <w:p w14:paraId="491229EF" w14:textId="77777777" w:rsidR="00EF7001" w:rsidRDefault="00EF7001" w:rsidP="00EF7001">
      <w:pPr>
        <w:spacing w:after="0" w:line="240" w:lineRule="auto"/>
        <w:jc w:val="center"/>
        <w:rPr>
          <w:rFonts w:cstheme="minorHAnsi"/>
          <w:b/>
          <w:sz w:val="24"/>
          <w:szCs w:val="24"/>
        </w:rPr>
      </w:pPr>
      <w:r w:rsidRPr="00DE5187">
        <w:rPr>
          <w:rFonts w:cstheme="minorHAnsi"/>
          <w:b/>
          <w:sz w:val="24"/>
          <w:szCs w:val="24"/>
        </w:rPr>
        <w:t>v letu 20</w:t>
      </w:r>
      <w:r>
        <w:rPr>
          <w:rFonts w:cstheme="minorHAnsi"/>
          <w:b/>
          <w:sz w:val="24"/>
          <w:szCs w:val="24"/>
        </w:rPr>
        <w:t>22</w:t>
      </w:r>
    </w:p>
    <w:p w14:paraId="58DF9189" w14:textId="77777777" w:rsidR="00EF7001" w:rsidRPr="00DE5187" w:rsidRDefault="00EF7001" w:rsidP="00EF7001">
      <w:pPr>
        <w:spacing w:after="0" w:line="240" w:lineRule="auto"/>
        <w:jc w:val="center"/>
        <w:rPr>
          <w:rFonts w:cstheme="minorHAnsi"/>
          <w:b/>
          <w:sz w:val="24"/>
          <w:szCs w:val="24"/>
        </w:rPr>
      </w:pPr>
    </w:p>
    <w:p w14:paraId="13DF1B33" w14:textId="77777777" w:rsidR="00EF7001" w:rsidRPr="00DE5187" w:rsidRDefault="00EF7001" w:rsidP="00EF7001">
      <w:pPr>
        <w:spacing w:line="240" w:lineRule="auto"/>
        <w:rPr>
          <w:rFonts w:cstheme="minorHAnsi"/>
          <w:sz w:val="24"/>
          <w:szCs w:val="24"/>
        </w:rPr>
      </w:pPr>
      <w:r w:rsidRPr="00DE5187">
        <w:rPr>
          <w:rFonts w:cstheme="minorHAnsi"/>
          <w:b/>
          <w:sz w:val="24"/>
          <w:szCs w:val="24"/>
        </w:rPr>
        <w:t>I. Namen javnega razpisa</w:t>
      </w:r>
      <w:r w:rsidRPr="00DE5187">
        <w:rPr>
          <w:rFonts w:cstheme="minorHAnsi"/>
          <w:sz w:val="24"/>
          <w:szCs w:val="24"/>
        </w:rPr>
        <w:t>:</w:t>
      </w:r>
    </w:p>
    <w:p w14:paraId="7123329D" w14:textId="7D679A9B" w:rsidR="00EF7001" w:rsidRPr="00DE5187" w:rsidRDefault="00EF7001" w:rsidP="00EF7001">
      <w:pPr>
        <w:spacing w:line="240" w:lineRule="auto"/>
        <w:jc w:val="both"/>
        <w:rPr>
          <w:rFonts w:cstheme="minorHAnsi"/>
          <w:sz w:val="24"/>
          <w:szCs w:val="24"/>
        </w:rPr>
      </w:pPr>
      <w:r w:rsidRPr="00DE5187">
        <w:rPr>
          <w:rFonts w:cstheme="minorHAnsi"/>
          <w:sz w:val="24"/>
          <w:szCs w:val="24"/>
        </w:rPr>
        <w:t>Namen javnega razpisa je dodelitev enkratne denarne pomoči mladim in mladim družinam pri prvem reševanju stanovanjskega problema v Občini Rogašovci v letu 20</w:t>
      </w:r>
      <w:r>
        <w:rPr>
          <w:rFonts w:cstheme="minorHAnsi"/>
          <w:sz w:val="24"/>
          <w:szCs w:val="24"/>
        </w:rPr>
        <w:t>2</w:t>
      </w:r>
      <w:r w:rsidR="00D270B3">
        <w:rPr>
          <w:rFonts w:cstheme="minorHAnsi"/>
          <w:sz w:val="24"/>
          <w:szCs w:val="24"/>
        </w:rPr>
        <w:t>2</w:t>
      </w:r>
      <w:r w:rsidRPr="00DE5187">
        <w:rPr>
          <w:rFonts w:cstheme="minorHAnsi"/>
          <w:sz w:val="24"/>
          <w:szCs w:val="24"/>
        </w:rPr>
        <w:t xml:space="preserve"> (v nadaljevanju: pomoč).</w:t>
      </w:r>
    </w:p>
    <w:p w14:paraId="6E59AEFD" w14:textId="77777777" w:rsidR="00EF7001" w:rsidRPr="00DE5187" w:rsidRDefault="00EF7001" w:rsidP="00EF7001">
      <w:pPr>
        <w:spacing w:line="240" w:lineRule="auto"/>
        <w:rPr>
          <w:rFonts w:cstheme="minorHAnsi"/>
          <w:b/>
          <w:sz w:val="24"/>
          <w:szCs w:val="24"/>
        </w:rPr>
      </w:pPr>
      <w:r w:rsidRPr="00DE5187">
        <w:rPr>
          <w:rFonts w:cstheme="minorHAnsi"/>
          <w:b/>
          <w:sz w:val="24"/>
          <w:szCs w:val="24"/>
        </w:rPr>
        <w:t>II. Upravičenec do razpisanih sredstev:</w:t>
      </w:r>
    </w:p>
    <w:p w14:paraId="019B06CA" w14:textId="77777777" w:rsidR="00EF7001" w:rsidRPr="0038721E" w:rsidRDefault="00EF7001" w:rsidP="00EF7001">
      <w:pPr>
        <w:spacing w:line="240" w:lineRule="auto"/>
        <w:jc w:val="both"/>
        <w:rPr>
          <w:rFonts w:cstheme="minorHAnsi"/>
          <w:sz w:val="24"/>
          <w:szCs w:val="24"/>
        </w:rPr>
      </w:pPr>
      <w:r w:rsidRPr="00DE5187">
        <w:rPr>
          <w:rFonts w:cstheme="minorHAnsi"/>
          <w:sz w:val="24"/>
          <w:szCs w:val="24"/>
        </w:rPr>
        <w:t>Upravičenec do pomoči je lahko mlada oseba ali eden od staršev mlade družine ali druga oseba, ča ta skrbi za otroka in ima po družinskem zakoniku do otroka določene obveznosti in pravice, in je državljan Republike Slovenije s stalnim prebivališčem v Občini Rogašovci in prvič rešuje stanovanjski problem na območju Občine Rogašovci.</w:t>
      </w:r>
    </w:p>
    <w:p w14:paraId="336035FF" w14:textId="77777777" w:rsidR="00EF7001" w:rsidRPr="00DE5187" w:rsidRDefault="00EF7001" w:rsidP="00EF7001">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t xml:space="preserve">Za prvo reševanje stanovanjskega problema se šteje prva gradnja, nakup oziroma preureditev stanovanjskega objekta. Posamezna mlada oseba ali član mlade družine ne sme imeti v lasti ali </w:t>
      </w:r>
      <w:proofErr w:type="spellStart"/>
      <w:r w:rsidRPr="00DE5187">
        <w:rPr>
          <w:rFonts w:eastAsia="Times New Roman" w:cstheme="minorHAnsi"/>
          <w:sz w:val="24"/>
          <w:szCs w:val="24"/>
          <w:lang w:eastAsia="sl-SI"/>
        </w:rPr>
        <w:t>solasti</w:t>
      </w:r>
      <w:proofErr w:type="spellEnd"/>
      <w:r w:rsidRPr="00DE5187">
        <w:rPr>
          <w:rFonts w:eastAsia="Times New Roman" w:cstheme="minorHAnsi"/>
          <w:sz w:val="24"/>
          <w:szCs w:val="24"/>
          <w:lang w:eastAsia="sl-SI"/>
        </w:rPr>
        <w:t xml:space="preserve"> v deležu  ½ ali več, druge za bivanje primerne stanovanjske enote ali stanovanjske stavbe ter, da v času treh let pred gradnjo, rekonstrukcijo ali nakupom stanovanjskega objekta iz 2. člena</w:t>
      </w:r>
      <w:r>
        <w:rPr>
          <w:rFonts w:eastAsia="Times New Roman" w:cstheme="minorHAnsi"/>
          <w:sz w:val="24"/>
          <w:szCs w:val="24"/>
          <w:lang w:eastAsia="sl-SI"/>
        </w:rPr>
        <w:t xml:space="preserve"> cit. Odloka</w:t>
      </w:r>
      <w:r w:rsidRPr="00DE5187">
        <w:rPr>
          <w:rFonts w:eastAsia="Times New Roman" w:cstheme="minorHAnsi"/>
          <w:sz w:val="24"/>
          <w:szCs w:val="24"/>
          <w:lang w:eastAsia="sl-SI"/>
        </w:rPr>
        <w:t xml:space="preserve">, ni odtujil druge za bivanje primerne stanovanjske enote oz. stavbe ali njen del v </w:t>
      </w:r>
      <w:proofErr w:type="spellStart"/>
      <w:r w:rsidRPr="00DE5187">
        <w:rPr>
          <w:rFonts w:eastAsia="Times New Roman" w:cstheme="minorHAnsi"/>
          <w:sz w:val="24"/>
          <w:szCs w:val="24"/>
          <w:lang w:eastAsia="sl-SI"/>
        </w:rPr>
        <w:t>solasti</w:t>
      </w:r>
      <w:proofErr w:type="spellEnd"/>
      <w:r w:rsidRPr="00DE5187">
        <w:rPr>
          <w:rFonts w:eastAsia="Times New Roman" w:cstheme="minorHAnsi"/>
          <w:sz w:val="24"/>
          <w:szCs w:val="24"/>
          <w:lang w:eastAsia="sl-SI"/>
        </w:rPr>
        <w:t xml:space="preserve"> v deležu ½ ali več. </w:t>
      </w:r>
    </w:p>
    <w:p w14:paraId="0D043D79" w14:textId="77777777" w:rsidR="00EF7001" w:rsidRPr="00DE5187" w:rsidRDefault="00EF7001" w:rsidP="00EF7001">
      <w:pPr>
        <w:spacing w:after="0" w:line="240" w:lineRule="auto"/>
        <w:jc w:val="both"/>
        <w:rPr>
          <w:rFonts w:eastAsia="Times New Roman" w:cstheme="minorHAnsi"/>
          <w:sz w:val="24"/>
          <w:szCs w:val="24"/>
          <w:lang w:eastAsia="sl-SI"/>
        </w:rPr>
      </w:pPr>
    </w:p>
    <w:p w14:paraId="76B71505" w14:textId="77777777" w:rsidR="00EF7001" w:rsidRPr="00DE5187" w:rsidRDefault="00EF7001" w:rsidP="00EF7001">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t xml:space="preserve">Mlada oseba po tem odloku šteje oseba, ki ni stara več kot </w:t>
      </w:r>
      <w:r>
        <w:rPr>
          <w:rFonts w:eastAsia="Times New Roman" w:cstheme="minorHAnsi"/>
          <w:sz w:val="24"/>
          <w:szCs w:val="24"/>
          <w:lang w:eastAsia="sl-SI"/>
        </w:rPr>
        <w:t>4</w:t>
      </w:r>
      <w:r w:rsidRPr="00DE5187">
        <w:rPr>
          <w:rFonts w:eastAsia="Times New Roman" w:cstheme="minorHAnsi"/>
          <w:sz w:val="24"/>
          <w:szCs w:val="24"/>
          <w:lang w:eastAsia="sl-SI"/>
        </w:rPr>
        <w:t xml:space="preserve">0 let. Mlada družina po tem pravilniku je družina z najmanj enim otrokom do 18. leta starosti, v kateri vsaj eden od staršev ni star več kot </w:t>
      </w:r>
      <w:r>
        <w:rPr>
          <w:rFonts w:eastAsia="Times New Roman" w:cstheme="minorHAnsi"/>
          <w:sz w:val="24"/>
          <w:szCs w:val="24"/>
          <w:lang w:eastAsia="sl-SI"/>
        </w:rPr>
        <w:t>40</w:t>
      </w:r>
      <w:r w:rsidRPr="00DE5187">
        <w:rPr>
          <w:rFonts w:eastAsia="Times New Roman" w:cstheme="minorHAnsi"/>
          <w:sz w:val="24"/>
          <w:szCs w:val="24"/>
          <w:lang w:eastAsia="sl-SI"/>
        </w:rPr>
        <w:t xml:space="preserve"> let, dopolnjenih v letu oddaje vloge za pomoč. </w:t>
      </w:r>
    </w:p>
    <w:p w14:paraId="68AE6301" w14:textId="77777777" w:rsidR="00EF7001" w:rsidRPr="00DE5187" w:rsidRDefault="00EF7001" w:rsidP="00EF7001">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br/>
        <w:t xml:space="preserve">Upravičenec do pomoči lahko prejme pomoč le enkrat. </w:t>
      </w:r>
    </w:p>
    <w:p w14:paraId="0518FB1A" w14:textId="77777777" w:rsidR="00EF7001" w:rsidRDefault="00EF7001" w:rsidP="00EF7001">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t xml:space="preserve">Upravičenec ne sme imeti neporavnanih obveznosti do Občine Rogašovci. </w:t>
      </w:r>
    </w:p>
    <w:p w14:paraId="2A65D0D7" w14:textId="77777777" w:rsidR="00EF7001" w:rsidRDefault="00EF7001" w:rsidP="00EF7001">
      <w:pPr>
        <w:spacing w:line="240" w:lineRule="auto"/>
        <w:rPr>
          <w:rFonts w:cstheme="minorHAnsi"/>
          <w:b/>
          <w:sz w:val="24"/>
          <w:szCs w:val="24"/>
        </w:rPr>
      </w:pPr>
    </w:p>
    <w:p w14:paraId="1F098B05" w14:textId="77777777" w:rsidR="00EF7001" w:rsidRPr="007A6FD9" w:rsidRDefault="00EF7001" w:rsidP="00EF7001">
      <w:pPr>
        <w:spacing w:line="240" w:lineRule="auto"/>
        <w:rPr>
          <w:rFonts w:cstheme="minorHAnsi"/>
          <w:b/>
          <w:sz w:val="24"/>
          <w:szCs w:val="24"/>
        </w:rPr>
      </w:pPr>
      <w:r w:rsidRPr="007A6FD9">
        <w:rPr>
          <w:rFonts w:cstheme="minorHAnsi"/>
          <w:b/>
          <w:sz w:val="24"/>
          <w:szCs w:val="24"/>
        </w:rPr>
        <w:t>III. Pogoji za dodelitev sredstev:</w:t>
      </w:r>
    </w:p>
    <w:p w14:paraId="4C26FA29" w14:textId="77777777" w:rsidR="00EF7001" w:rsidRDefault="00EF7001" w:rsidP="00EF7001">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Upravičenec do pomoči po tem odloku mora izpolnjevati vsaj enega od naslednjih pogojev: </w:t>
      </w:r>
      <w:r w:rsidRPr="005164B2">
        <w:rPr>
          <w:rFonts w:eastAsia="Times New Roman" w:cstheme="minorHAnsi"/>
          <w:sz w:val="24"/>
          <w:szCs w:val="24"/>
          <w:lang w:eastAsia="sl-SI"/>
        </w:rPr>
        <w:br/>
        <w:t xml:space="preserve">– da si z gradnjo oziroma nakupom stanovanja ali stanovanjske hiše prvič rešuje stanovanjski </w:t>
      </w:r>
      <w:r w:rsidRPr="005164B2">
        <w:rPr>
          <w:rFonts w:eastAsia="Times New Roman" w:cstheme="minorHAnsi"/>
          <w:sz w:val="24"/>
          <w:szCs w:val="24"/>
          <w:lang w:eastAsia="sl-SI"/>
        </w:rPr>
        <w:lastRenderedPageBreak/>
        <w:t xml:space="preserve">problem, </w:t>
      </w:r>
      <w:r w:rsidRPr="005164B2">
        <w:rPr>
          <w:rFonts w:eastAsia="Times New Roman" w:cstheme="minorHAnsi"/>
          <w:sz w:val="24"/>
          <w:szCs w:val="24"/>
          <w:lang w:eastAsia="sl-SI"/>
        </w:rPr>
        <w:br/>
        <w:t xml:space="preserve">– da si s preureditvijo stanovanja ali stanovanjske hiše prvič rešuje stanovanjski problem. </w:t>
      </w:r>
    </w:p>
    <w:p w14:paraId="0E57CB58" w14:textId="77777777" w:rsidR="00EF7001" w:rsidRPr="007A6FD9" w:rsidRDefault="00EF7001" w:rsidP="00EF7001">
      <w:pPr>
        <w:spacing w:after="0" w:line="240" w:lineRule="auto"/>
        <w:jc w:val="both"/>
        <w:rPr>
          <w:rFonts w:eastAsia="Times New Roman" w:cstheme="minorHAnsi"/>
          <w:sz w:val="24"/>
          <w:szCs w:val="24"/>
          <w:lang w:eastAsia="sl-SI"/>
        </w:rPr>
      </w:pPr>
    </w:p>
    <w:p w14:paraId="59209747" w14:textId="4085611C" w:rsidR="00EF7001" w:rsidRPr="009F244F" w:rsidRDefault="00EF7001" w:rsidP="00D270B3">
      <w:pPr>
        <w:spacing w:line="240" w:lineRule="auto"/>
        <w:jc w:val="both"/>
        <w:rPr>
          <w:rFonts w:cstheme="minorHAnsi"/>
          <w:sz w:val="24"/>
          <w:szCs w:val="24"/>
        </w:rPr>
      </w:pPr>
      <w:r w:rsidRPr="009F244F">
        <w:rPr>
          <w:rFonts w:cstheme="minorHAnsi"/>
          <w:sz w:val="24"/>
          <w:szCs w:val="24"/>
        </w:rPr>
        <w:t xml:space="preserve">Nakup oziroma preureditev stanovanjskega objekta oz. mora biti izvedena v obdobju od </w:t>
      </w:r>
      <w:r>
        <w:rPr>
          <w:rFonts w:cstheme="minorHAnsi"/>
          <w:sz w:val="24"/>
          <w:szCs w:val="24"/>
        </w:rPr>
        <w:t>1. 10. 202</w:t>
      </w:r>
      <w:r w:rsidR="00D270B3">
        <w:rPr>
          <w:rFonts w:cstheme="minorHAnsi"/>
          <w:sz w:val="24"/>
          <w:szCs w:val="24"/>
        </w:rPr>
        <w:t>1</w:t>
      </w:r>
      <w:r>
        <w:rPr>
          <w:rFonts w:cstheme="minorHAnsi"/>
          <w:sz w:val="24"/>
          <w:szCs w:val="24"/>
        </w:rPr>
        <w:t xml:space="preserve"> do 30. 10. 202</w:t>
      </w:r>
      <w:r w:rsidR="00D270B3">
        <w:rPr>
          <w:rFonts w:cstheme="minorHAnsi"/>
          <w:sz w:val="24"/>
          <w:szCs w:val="24"/>
        </w:rPr>
        <w:t>2</w:t>
      </w:r>
      <w:r w:rsidRPr="009F244F">
        <w:rPr>
          <w:rFonts w:cstheme="minorHAnsi"/>
          <w:sz w:val="24"/>
          <w:szCs w:val="24"/>
        </w:rPr>
        <w:t xml:space="preserve">. </w:t>
      </w:r>
    </w:p>
    <w:p w14:paraId="5258745B" w14:textId="77777777" w:rsidR="00EF7001" w:rsidRPr="006D43E4" w:rsidRDefault="00EF7001" w:rsidP="00D270B3">
      <w:pPr>
        <w:spacing w:line="240" w:lineRule="auto"/>
        <w:jc w:val="both"/>
        <w:rPr>
          <w:rFonts w:cstheme="minorHAnsi"/>
          <w:sz w:val="24"/>
          <w:szCs w:val="24"/>
        </w:rPr>
      </w:pPr>
      <w:r w:rsidRPr="009F244F">
        <w:rPr>
          <w:rFonts w:cstheme="minorHAnsi"/>
          <w:sz w:val="24"/>
          <w:szCs w:val="24"/>
        </w:rPr>
        <w:t>Ravno tako se mora v tem obdobju izvajati preureditev oz. gradnja enote.</w:t>
      </w:r>
    </w:p>
    <w:p w14:paraId="2674A0AD" w14:textId="77777777" w:rsidR="00EF7001" w:rsidRPr="007A6FD9" w:rsidRDefault="00EF7001" w:rsidP="00D270B3">
      <w:pPr>
        <w:spacing w:line="240" w:lineRule="auto"/>
        <w:jc w:val="both"/>
        <w:rPr>
          <w:rFonts w:cstheme="minorHAnsi"/>
          <w:sz w:val="24"/>
          <w:szCs w:val="24"/>
        </w:rPr>
      </w:pPr>
      <w:r w:rsidRPr="007A6FD9">
        <w:rPr>
          <w:rFonts w:cstheme="minorHAnsi"/>
          <w:sz w:val="24"/>
          <w:szCs w:val="24"/>
        </w:rPr>
        <w:t>Če upravičenec ni lastnik grajenega, kupljenega oz. preurejenega stanovanjskega objekta, mora k vlogi priložiti tudi izjavo lastnika objekta, da vlagateljevi družini nepreklicno in brezpogojno dovoljuje bivanje v njej.</w:t>
      </w:r>
    </w:p>
    <w:p w14:paraId="6344C99D" w14:textId="77777777" w:rsidR="00EF7001" w:rsidRPr="007A6FD9" w:rsidRDefault="00EF7001" w:rsidP="00D270B3">
      <w:pPr>
        <w:spacing w:line="240" w:lineRule="auto"/>
        <w:jc w:val="both"/>
        <w:rPr>
          <w:rFonts w:cstheme="minorHAnsi"/>
          <w:b/>
          <w:sz w:val="24"/>
          <w:szCs w:val="24"/>
        </w:rPr>
      </w:pPr>
      <w:r w:rsidRPr="007A6FD9">
        <w:rPr>
          <w:rFonts w:cstheme="minorHAnsi"/>
          <w:b/>
          <w:sz w:val="24"/>
          <w:szCs w:val="24"/>
        </w:rPr>
        <w:t>IV. Razpisni postopek:</w:t>
      </w:r>
    </w:p>
    <w:p w14:paraId="60F771C9" w14:textId="77777777" w:rsidR="00EF7001" w:rsidRPr="007A6FD9" w:rsidRDefault="00EF7001" w:rsidP="00D270B3">
      <w:pPr>
        <w:spacing w:line="240" w:lineRule="auto"/>
        <w:jc w:val="both"/>
        <w:rPr>
          <w:rFonts w:cstheme="minorHAnsi"/>
          <w:sz w:val="24"/>
          <w:szCs w:val="24"/>
        </w:rPr>
      </w:pPr>
      <w:r w:rsidRPr="007A6FD9">
        <w:rPr>
          <w:rFonts w:cstheme="minorHAnsi"/>
          <w:sz w:val="24"/>
          <w:szCs w:val="24"/>
        </w:rPr>
        <w:t>Pravico do pomoči lahko uveljavlja upravičenec z vlogo na predpisanem obrazcu, ki se nahaja na spletni strani Občine Rogašovci (http://www.obcina-rogasovci.si) in sedežu Občinske uprave Občine Rogašovci, Sveti Jurij 13, 9262 Rogašovci.</w:t>
      </w:r>
    </w:p>
    <w:p w14:paraId="0FD51F7D" w14:textId="77777777" w:rsidR="00EF7001" w:rsidRPr="007A6FD9" w:rsidRDefault="00EF7001" w:rsidP="00D270B3">
      <w:pPr>
        <w:spacing w:line="240" w:lineRule="auto"/>
        <w:jc w:val="both"/>
        <w:rPr>
          <w:rFonts w:cstheme="minorHAnsi"/>
          <w:sz w:val="24"/>
          <w:szCs w:val="24"/>
        </w:rPr>
      </w:pPr>
      <w:r w:rsidRPr="007A6FD9">
        <w:rPr>
          <w:rFonts w:cstheme="minorHAnsi"/>
          <w:sz w:val="24"/>
          <w:szCs w:val="24"/>
        </w:rPr>
        <w:t xml:space="preserve">Predpisani obrazec vsebuje osnovne podatke o prosilcu oz. obravnavani družini. </w:t>
      </w:r>
    </w:p>
    <w:p w14:paraId="7E25AE5C" w14:textId="3CF5A241" w:rsidR="00EF7001" w:rsidRPr="007A6FD9" w:rsidRDefault="00EF7001" w:rsidP="00D270B3">
      <w:pPr>
        <w:spacing w:line="240" w:lineRule="auto"/>
        <w:jc w:val="both"/>
        <w:rPr>
          <w:rFonts w:cstheme="minorHAnsi"/>
          <w:sz w:val="24"/>
          <w:szCs w:val="24"/>
        </w:rPr>
      </w:pPr>
      <w:r w:rsidRPr="007A6FD9">
        <w:rPr>
          <w:rFonts w:cstheme="minorHAnsi"/>
          <w:sz w:val="24"/>
          <w:szCs w:val="24"/>
        </w:rPr>
        <w:t xml:space="preserve">Vloga se pošlje po pošti na naslov Občinska uprava Občine Rogašovci , Sveti Jurij 13, 9262 Rogašovci ali vloži v sprejemni pisarni Občine Rogašovci, najpozneje do vključno </w:t>
      </w:r>
      <w:r w:rsidR="00D270B3">
        <w:rPr>
          <w:rFonts w:cstheme="minorHAnsi"/>
          <w:sz w:val="24"/>
          <w:szCs w:val="24"/>
        </w:rPr>
        <w:t>5</w:t>
      </w:r>
      <w:r w:rsidRPr="007A6FD9">
        <w:rPr>
          <w:rFonts w:cstheme="minorHAnsi"/>
          <w:sz w:val="24"/>
          <w:szCs w:val="24"/>
        </w:rPr>
        <w:t>. 1</w:t>
      </w:r>
      <w:r w:rsidR="00C30CD7">
        <w:rPr>
          <w:rFonts w:cstheme="minorHAnsi"/>
          <w:sz w:val="24"/>
          <w:szCs w:val="24"/>
        </w:rPr>
        <w:t>1</w:t>
      </w:r>
      <w:r w:rsidRPr="007A6FD9">
        <w:rPr>
          <w:rFonts w:cstheme="minorHAnsi"/>
          <w:sz w:val="24"/>
          <w:szCs w:val="24"/>
        </w:rPr>
        <w:t>. 20</w:t>
      </w:r>
      <w:r>
        <w:rPr>
          <w:rFonts w:cstheme="minorHAnsi"/>
          <w:sz w:val="24"/>
          <w:szCs w:val="24"/>
        </w:rPr>
        <w:t>2</w:t>
      </w:r>
      <w:r w:rsidR="00D270B3">
        <w:rPr>
          <w:rFonts w:cstheme="minorHAnsi"/>
          <w:sz w:val="24"/>
          <w:szCs w:val="24"/>
        </w:rPr>
        <w:t>2</w:t>
      </w:r>
      <w:r w:rsidRPr="007A6FD9">
        <w:rPr>
          <w:rFonts w:cstheme="minorHAnsi"/>
          <w:sz w:val="24"/>
          <w:szCs w:val="24"/>
        </w:rPr>
        <w:t>.</w:t>
      </w:r>
    </w:p>
    <w:p w14:paraId="069F0938" w14:textId="77777777" w:rsidR="00EF7001" w:rsidRPr="007A6FD9" w:rsidRDefault="00EF7001" w:rsidP="00D270B3">
      <w:pPr>
        <w:spacing w:line="240" w:lineRule="auto"/>
        <w:jc w:val="both"/>
        <w:rPr>
          <w:rFonts w:cstheme="minorHAnsi"/>
          <w:sz w:val="24"/>
          <w:szCs w:val="24"/>
        </w:rPr>
      </w:pPr>
      <w:r w:rsidRPr="007A6FD9">
        <w:rPr>
          <w:rFonts w:cstheme="minorHAnsi"/>
          <w:sz w:val="24"/>
          <w:szCs w:val="24"/>
        </w:rPr>
        <w:t xml:space="preserve">Pisne vloge morajo biti poslane v zaprtih ovojnicah, opremljene z naslovom pošiljatelja in označene z oznako: »Ne odpiraj -JR-pomoč mladim in mladim družinam«. </w:t>
      </w:r>
    </w:p>
    <w:p w14:paraId="1E315E52" w14:textId="77777777" w:rsidR="00EF7001" w:rsidRPr="007A6FD9" w:rsidRDefault="00EF7001" w:rsidP="00EF7001">
      <w:pPr>
        <w:spacing w:line="240" w:lineRule="auto"/>
        <w:jc w:val="both"/>
        <w:rPr>
          <w:rFonts w:cstheme="minorHAnsi"/>
          <w:sz w:val="24"/>
          <w:szCs w:val="24"/>
        </w:rPr>
      </w:pPr>
      <w:r w:rsidRPr="007A6FD9">
        <w:rPr>
          <w:rFonts w:cstheme="minorHAnsi"/>
          <w:sz w:val="24"/>
          <w:szCs w:val="24"/>
        </w:rPr>
        <w:t xml:space="preserve">Sredstva med upravičence razdeli tri članska komisija, določena s sklepom župana. Dva člana komisije sta imenovana iz občinske uprave, en pa iz Odbora za družbene dejavnosti. </w:t>
      </w:r>
    </w:p>
    <w:p w14:paraId="66FC335F" w14:textId="77777777" w:rsidR="00EF7001" w:rsidRPr="007A6FD9" w:rsidRDefault="00EF7001" w:rsidP="00EF7001">
      <w:pPr>
        <w:spacing w:line="240" w:lineRule="auto"/>
        <w:jc w:val="both"/>
        <w:rPr>
          <w:rFonts w:cstheme="minorHAnsi"/>
          <w:sz w:val="24"/>
          <w:szCs w:val="24"/>
        </w:rPr>
      </w:pPr>
      <w:r w:rsidRPr="007A6FD9">
        <w:rPr>
          <w:rFonts w:cstheme="minorHAnsi"/>
          <w:sz w:val="24"/>
          <w:szCs w:val="24"/>
        </w:rPr>
        <w:t xml:space="preserve">Po preteku razpisnega roka člana komisije iz občinske uprave pristopita k odpiranju in obravnavi vlog. </w:t>
      </w:r>
    </w:p>
    <w:p w14:paraId="744BBD91" w14:textId="77777777" w:rsidR="00EF7001" w:rsidRPr="007A6FD9" w:rsidRDefault="00EF7001" w:rsidP="00EF7001">
      <w:pPr>
        <w:spacing w:line="240" w:lineRule="auto"/>
        <w:jc w:val="both"/>
        <w:rPr>
          <w:rFonts w:cstheme="minorHAnsi"/>
          <w:sz w:val="24"/>
          <w:szCs w:val="24"/>
        </w:rPr>
      </w:pPr>
      <w:r w:rsidRPr="007A6FD9">
        <w:rPr>
          <w:rFonts w:cstheme="minorHAnsi"/>
          <w:sz w:val="24"/>
          <w:szCs w:val="24"/>
        </w:rPr>
        <w:t>Celotna komisija po obravnavi vlog izdela seznam prejemnikov s pripadajočo višino pomoči in ga predloži tajnici oziroma direktorici občinske uprave, katera z odločbo razdeli sredstva med upravičence.</w:t>
      </w:r>
    </w:p>
    <w:p w14:paraId="18B45FC2" w14:textId="77777777" w:rsidR="00EF7001" w:rsidRPr="007A6FD9" w:rsidRDefault="00EF7001" w:rsidP="00EF7001">
      <w:pPr>
        <w:spacing w:line="240" w:lineRule="auto"/>
        <w:jc w:val="both"/>
        <w:rPr>
          <w:rFonts w:cstheme="minorHAnsi"/>
          <w:sz w:val="24"/>
          <w:szCs w:val="24"/>
        </w:rPr>
      </w:pPr>
      <w:r w:rsidRPr="007A6FD9">
        <w:rPr>
          <w:rFonts w:cstheme="minorHAnsi"/>
          <w:sz w:val="24"/>
          <w:szCs w:val="24"/>
        </w:rPr>
        <w:t>Za vodenje razpisnega postopka se uporabljajo določila predpisa, ki ureja splošni upravni postopek.</w:t>
      </w:r>
    </w:p>
    <w:p w14:paraId="5ACA6786" w14:textId="77777777" w:rsidR="00EF7001" w:rsidRDefault="00EF7001" w:rsidP="00EF7001">
      <w:pPr>
        <w:jc w:val="both"/>
        <w:rPr>
          <w:rFonts w:cstheme="minorHAnsi"/>
          <w:sz w:val="24"/>
          <w:szCs w:val="24"/>
          <w:shd w:val="clear" w:color="auto" w:fill="FFFFFF"/>
        </w:rPr>
      </w:pPr>
      <w:r>
        <w:rPr>
          <w:rFonts w:cstheme="minorHAnsi"/>
          <w:sz w:val="24"/>
          <w:szCs w:val="24"/>
          <w:shd w:val="clear" w:color="auto" w:fill="FFFFFF"/>
        </w:rPr>
        <w:t>Razpoložljiva sredstva iz proračuna se med upravičence razdelijo po vrstnem redu prispelih vlog. Višina pomoči na upravičenca znaša 2.500 EUR, v primeru gradnje ali nakupa stanovanja ali stanovanjske hiše ali preureditve le teh v vrednosti najmanj 40.000 EUR. V primeru nakupa ali gradnje stanovanja ali stanovanjske hiše ali preureditve stanovanja ali stanovanjske hiše, ki ne presega vrednosti 40.000 EUR in ni nižja od 10.000 EUR, pa znaša višina pomoči 1.250 EUR. V kolikor bi bilo upravičencev do pomoči več kot je razpoložljivih sredstev v proračunu se le-ta zagotovijo z rebalansom proračuna oziroma v naslednjem proračunskem letu, pri čemer upravičenec ne poda ponovne vloge na javni razpis in ostane upravičen do enkratne denarne pomoči ne glede na potek časa.</w:t>
      </w:r>
    </w:p>
    <w:p w14:paraId="21F2558D" w14:textId="77777777" w:rsidR="00EF7001" w:rsidRPr="007A6FD9" w:rsidRDefault="00EF7001" w:rsidP="00EF7001">
      <w:pPr>
        <w:spacing w:line="240" w:lineRule="auto"/>
        <w:jc w:val="both"/>
        <w:rPr>
          <w:rFonts w:cstheme="minorHAnsi"/>
          <w:b/>
          <w:sz w:val="24"/>
          <w:szCs w:val="24"/>
        </w:rPr>
      </w:pPr>
      <w:r w:rsidRPr="007A6FD9">
        <w:rPr>
          <w:rFonts w:cstheme="minorHAnsi"/>
          <w:b/>
          <w:sz w:val="24"/>
          <w:szCs w:val="24"/>
        </w:rPr>
        <w:t>V. Rok za obveščanje o izidu razpisa:</w:t>
      </w:r>
    </w:p>
    <w:p w14:paraId="68C8BBD7" w14:textId="77777777" w:rsidR="00EF7001" w:rsidRPr="007A6FD9" w:rsidRDefault="00EF7001" w:rsidP="00EF7001">
      <w:pPr>
        <w:spacing w:line="240" w:lineRule="auto"/>
        <w:jc w:val="both"/>
        <w:rPr>
          <w:rFonts w:cstheme="minorHAnsi"/>
          <w:sz w:val="24"/>
          <w:szCs w:val="24"/>
        </w:rPr>
      </w:pPr>
      <w:r w:rsidRPr="007A6FD9">
        <w:rPr>
          <w:rFonts w:cstheme="minorHAnsi"/>
          <w:sz w:val="24"/>
          <w:szCs w:val="24"/>
        </w:rPr>
        <w:t>Vlagatelji bodo o odobritvi oziroma ne odobritvi vloge pisno obveščeni v roku 30 dni po izteku razpisnega roka.</w:t>
      </w:r>
    </w:p>
    <w:p w14:paraId="77DB1B17" w14:textId="77777777" w:rsidR="00EF7001" w:rsidRPr="007A6FD9" w:rsidRDefault="00EF7001" w:rsidP="00EF7001">
      <w:pPr>
        <w:spacing w:after="0" w:line="240" w:lineRule="auto"/>
        <w:rPr>
          <w:rFonts w:cstheme="minorHAnsi"/>
          <w:b/>
          <w:sz w:val="24"/>
          <w:szCs w:val="24"/>
        </w:rPr>
      </w:pPr>
      <w:r w:rsidRPr="007A6FD9">
        <w:rPr>
          <w:rFonts w:cstheme="minorHAnsi"/>
          <w:b/>
          <w:sz w:val="24"/>
          <w:szCs w:val="24"/>
        </w:rPr>
        <w:lastRenderedPageBreak/>
        <w:t>VI. Rok za izplačilo sredstev:</w:t>
      </w:r>
    </w:p>
    <w:p w14:paraId="2BAB4874" w14:textId="77777777" w:rsidR="00EF7001" w:rsidRDefault="00EF7001" w:rsidP="00EF7001">
      <w:pPr>
        <w:spacing w:after="0" w:line="240" w:lineRule="auto"/>
        <w:jc w:val="both"/>
        <w:rPr>
          <w:rFonts w:cstheme="minorHAnsi"/>
          <w:sz w:val="24"/>
          <w:szCs w:val="24"/>
        </w:rPr>
      </w:pPr>
      <w:r w:rsidRPr="007A6FD9">
        <w:rPr>
          <w:rFonts w:cstheme="minorHAnsi"/>
          <w:sz w:val="24"/>
          <w:szCs w:val="24"/>
        </w:rPr>
        <w:t>Pomoč se izplača upravičencu na njegov transakcijski račun na podlagi sklenjene pogodbe, v roku 30 dni po pravnomočnosti odločbe, s katero mu je bila dodeljena pomoč.</w:t>
      </w:r>
    </w:p>
    <w:p w14:paraId="650750CC" w14:textId="77777777" w:rsidR="00EF7001" w:rsidRPr="007A6FD9" w:rsidRDefault="00EF7001" w:rsidP="00EF7001">
      <w:pPr>
        <w:spacing w:after="0" w:line="240" w:lineRule="auto"/>
        <w:jc w:val="both"/>
        <w:rPr>
          <w:rFonts w:cstheme="minorHAnsi"/>
          <w:sz w:val="24"/>
          <w:szCs w:val="24"/>
        </w:rPr>
      </w:pPr>
    </w:p>
    <w:p w14:paraId="64B386F6" w14:textId="77777777" w:rsidR="00EF7001" w:rsidRPr="007A6FD9" w:rsidRDefault="00EF7001" w:rsidP="00EF7001">
      <w:pPr>
        <w:spacing w:after="0" w:line="240" w:lineRule="auto"/>
        <w:jc w:val="both"/>
        <w:rPr>
          <w:rFonts w:cstheme="minorHAnsi"/>
          <w:b/>
          <w:sz w:val="24"/>
          <w:szCs w:val="24"/>
        </w:rPr>
      </w:pPr>
      <w:r w:rsidRPr="007A6FD9">
        <w:rPr>
          <w:rFonts w:cstheme="minorHAnsi"/>
          <w:b/>
          <w:sz w:val="24"/>
          <w:szCs w:val="24"/>
        </w:rPr>
        <w:t>VII. Priloge, ki jih mora vlagatelj priložiti:</w:t>
      </w:r>
    </w:p>
    <w:p w14:paraId="564D77F0" w14:textId="77777777" w:rsidR="00EF7001" w:rsidRPr="007A6FD9" w:rsidRDefault="00EF7001" w:rsidP="00EF7001">
      <w:pPr>
        <w:spacing w:line="240" w:lineRule="auto"/>
        <w:jc w:val="both"/>
        <w:rPr>
          <w:rFonts w:cstheme="minorHAnsi"/>
          <w:sz w:val="24"/>
          <w:szCs w:val="24"/>
        </w:rPr>
      </w:pPr>
      <w:r w:rsidRPr="007A6FD9">
        <w:rPr>
          <w:rFonts w:cstheme="minorHAnsi"/>
          <w:sz w:val="24"/>
          <w:szCs w:val="24"/>
        </w:rPr>
        <w:t>Poleg izpolnjenega obrazca iz IV. točke tega razpisa mora vlagatelj priložiti naslednje priloge:</w:t>
      </w:r>
    </w:p>
    <w:p w14:paraId="74FF1397" w14:textId="77777777" w:rsidR="00EF7001" w:rsidRPr="007A6FD9" w:rsidRDefault="00EF7001" w:rsidP="00EF7001">
      <w:pPr>
        <w:spacing w:after="0" w:line="240" w:lineRule="auto"/>
        <w:jc w:val="both"/>
        <w:rPr>
          <w:rFonts w:cstheme="minorHAnsi"/>
          <w:sz w:val="24"/>
          <w:szCs w:val="24"/>
        </w:rPr>
      </w:pPr>
      <w:r w:rsidRPr="007A6FD9">
        <w:rPr>
          <w:rFonts w:cstheme="minorHAnsi"/>
          <w:sz w:val="24"/>
          <w:szCs w:val="24"/>
        </w:rPr>
        <w:t>- v primeru gradnje stanovanja ali stanovanjske hiše veljavno gradbeno dovoljenje za predmetni poseg, ki glasi na upravičenca,</w:t>
      </w:r>
    </w:p>
    <w:p w14:paraId="789F8D26" w14:textId="77777777" w:rsidR="00EF7001" w:rsidRPr="007A6FD9" w:rsidRDefault="00EF7001" w:rsidP="00EF7001">
      <w:pPr>
        <w:spacing w:after="0" w:line="240" w:lineRule="auto"/>
        <w:jc w:val="both"/>
        <w:rPr>
          <w:rFonts w:cstheme="minorHAnsi"/>
          <w:sz w:val="24"/>
          <w:szCs w:val="24"/>
        </w:rPr>
      </w:pPr>
      <w:r w:rsidRPr="007A6FD9">
        <w:rPr>
          <w:rFonts w:cstheme="minorHAnsi"/>
          <w:sz w:val="24"/>
          <w:szCs w:val="24"/>
        </w:rPr>
        <w:t xml:space="preserve">- v primeru nakupa stanovanja ali stanovanjske hiše notarsko overjeno pogodbo o takšnem nakupu (če pravica še ni vpisana v zemljiško knjigo), </w:t>
      </w:r>
    </w:p>
    <w:p w14:paraId="1BF6F068" w14:textId="77777777" w:rsidR="00EF7001" w:rsidRPr="007A6FD9" w:rsidRDefault="00EF7001" w:rsidP="00EF7001">
      <w:pPr>
        <w:spacing w:after="0" w:line="240" w:lineRule="auto"/>
        <w:jc w:val="both"/>
        <w:rPr>
          <w:rFonts w:cstheme="minorHAnsi"/>
          <w:sz w:val="24"/>
          <w:szCs w:val="24"/>
        </w:rPr>
      </w:pPr>
      <w:r w:rsidRPr="007A6FD9">
        <w:rPr>
          <w:rFonts w:cstheme="minorHAnsi"/>
          <w:sz w:val="24"/>
          <w:szCs w:val="24"/>
        </w:rPr>
        <w:t xml:space="preserve">- v primeru preureditve stanovanja ali stanovanjske hiše veljavno gradbeno dovoljenje za predmetni poseg oz. stanovanjsko enoto (samo v kolikor ga je po zakonu, ki ureja graditev objektov potrebno pridobiti, sicer gradbeno dovoljenje oz. dokazilo o gradnji objekta pred letom 1967), </w:t>
      </w:r>
    </w:p>
    <w:p w14:paraId="6B717429" w14:textId="77777777" w:rsidR="00EF7001" w:rsidRDefault="00EF7001" w:rsidP="00EF7001">
      <w:pPr>
        <w:spacing w:after="0" w:line="240" w:lineRule="auto"/>
        <w:jc w:val="both"/>
        <w:rPr>
          <w:rFonts w:cstheme="minorHAnsi"/>
          <w:sz w:val="24"/>
          <w:szCs w:val="24"/>
        </w:rPr>
      </w:pPr>
      <w:r w:rsidRPr="007A6FD9">
        <w:rPr>
          <w:rFonts w:cstheme="minorHAnsi"/>
          <w:sz w:val="24"/>
          <w:szCs w:val="24"/>
        </w:rPr>
        <w:t>- fotografije stanja pred preureditvijo ter popis del preureditve stanovanja oz. stanovanjske hiše</w:t>
      </w:r>
    </w:p>
    <w:p w14:paraId="7A823370" w14:textId="77777777" w:rsidR="00EF7001" w:rsidRDefault="00EF7001" w:rsidP="00EF7001">
      <w:pPr>
        <w:spacing w:after="0" w:line="240" w:lineRule="auto"/>
        <w:jc w:val="both"/>
        <w:rPr>
          <w:rFonts w:cstheme="minorHAnsi"/>
          <w:sz w:val="24"/>
          <w:szCs w:val="24"/>
        </w:rPr>
      </w:pPr>
      <w:r>
        <w:rPr>
          <w:rFonts w:cstheme="minorHAnsi"/>
          <w:sz w:val="24"/>
          <w:szCs w:val="24"/>
        </w:rPr>
        <w:t>- prikaz stroškov preureditve, kar se dokazuje z računi in potrdili o plačanih računih.</w:t>
      </w:r>
    </w:p>
    <w:p w14:paraId="6FFC5B47" w14:textId="77777777" w:rsidR="00EF7001" w:rsidRDefault="00EF7001" w:rsidP="00EF7001">
      <w:pPr>
        <w:spacing w:after="0" w:line="240" w:lineRule="auto"/>
        <w:jc w:val="both"/>
        <w:rPr>
          <w:rFonts w:cstheme="minorHAnsi"/>
          <w:sz w:val="24"/>
          <w:szCs w:val="24"/>
        </w:rPr>
      </w:pPr>
      <w:r>
        <w:rPr>
          <w:rFonts w:cstheme="minorHAnsi"/>
          <w:sz w:val="24"/>
          <w:szCs w:val="24"/>
        </w:rPr>
        <w:t>- za preureditev, se šteje ureditev prostorov, ki pred posegom niso bili urejeni in se z ureditvijo pridobi celotno stanovanje (sobe, kuhinja in kopalnica).</w:t>
      </w:r>
    </w:p>
    <w:p w14:paraId="3F469BEB" w14:textId="77777777" w:rsidR="00EF7001" w:rsidRPr="007A6FD9" w:rsidRDefault="00EF7001" w:rsidP="00EF7001">
      <w:pPr>
        <w:spacing w:after="0" w:line="240" w:lineRule="auto"/>
        <w:jc w:val="both"/>
        <w:rPr>
          <w:rFonts w:cstheme="minorHAnsi"/>
          <w:sz w:val="24"/>
          <w:szCs w:val="24"/>
        </w:rPr>
      </w:pPr>
    </w:p>
    <w:p w14:paraId="12D85A38" w14:textId="77777777" w:rsidR="00EF7001" w:rsidRPr="007A6FD9" w:rsidRDefault="00EF7001" w:rsidP="00EF7001">
      <w:pPr>
        <w:spacing w:after="0" w:line="240" w:lineRule="auto"/>
        <w:rPr>
          <w:rFonts w:cstheme="minorHAnsi"/>
          <w:b/>
          <w:sz w:val="24"/>
          <w:szCs w:val="24"/>
        </w:rPr>
      </w:pPr>
      <w:r w:rsidRPr="007A6FD9">
        <w:rPr>
          <w:rFonts w:cstheme="minorHAnsi"/>
          <w:b/>
          <w:sz w:val="24"/>
          <w:szCs w:val="24"/>
        </w:rPr>
        <w:t>VIII. Višina razpoložljivih sredstev v proračunu:</w:t>
      </w:r>
    </w:p>
    <w:p w14:paraId="1109D3A3" w14:textId="77777777" w:rsidR="00EF7001" w:rsidRDefault="00EF7001" w:rsidP="00EF7001">
      <w:pPr>
        <w:spacing w:after="0" w:line="240" w:lineRule="auto"/>
        <w:jc w:val="both"/>
        <w:rPr>
          <w:rFonts w:cstheme="minorHAnsi"/>
          <w:sz w:val="24"/>
          <w:szCs w:val="24"/>
        </w:rPr>
      </w:pPr>
      <w:r w:rsidRPr="007A6FD9">
        <w:rPr>
          <w:rFonts w:cstheme="minorHAnsi"/>
          <w:sz w:val="24"/>
          <w:szCs w:val="24"/>
        </w:rPr>
        <w:t xml:space="preserve">Višina sredstev namenjenih za dodelitev obravnavane pomoči je 15.000,00 EUR, na </w:t>
      </w:r>
      <w:r>
        <w:t xml:space="preserve">proračunski postavki 4016037 </w:t>
      </w:r>
      <w:r w:rsidRPr="007A6FD9">
        <w:rPr>
          <w:rFonts w:cstheme="minorHAnsi"/>
          <w:sz w:val="24"/>
          <w:szCs w:val="24"/>
        </w:rPr>
        <w:t>–</w:t>
      </w:r>
      <w:r>
        <w:rPr>
          <w:rFonts w:cstheme="minorHAnsi"/>
          <w:sz w:val="24"/>
          <w:szCs w:val="24"/>
        </w:rPr>
        <w:t xml:space="preserve"> </w:t>
      </w:r>
      <w:r w:rsidRPr="007A6FD9">
        <w:rPr>
          <w:rFonts w:cstheme="minorHAnsi"/>
          <w:sz w:val="24"/>
          <w:szCs w:val="24"/>
        </w:rPr>
        <w:t>podpora mladim družinam za reševanje stanovanjskega problema</w:t>
      </w:r>
      <w:r>
        <w:rPr>
          <w:rFonts w:cstheme="minorHAnsi"/>
          <w:sz w:val="24"/>
          <w:szCs w:val="24"/>
        </w:rPr>
        <w:t xml:space="preserve"> - </w:t>
      </w:r>
      <w:r w:rsidRPr="007A6FD9">
        <w:rPr>
          <w:rFonts w:cstheme="minorHAnsi"/>
          <w:sz w:val="24"/>
          <w:szCs w:val="24"/>
        </w:rPr>
        <w:t>Drugi transferi posameznikom in gospodinjstvom.</w:t>
      </w:r>
    </w:p>
    <w:p w14:paraId="4108DE05" w14:textId="77777777" w:rsidR="00EF7001" w:rsidRPr="007A6FD9" w:rsidRDefault="00EF7001" w:rsidP="00EF7001">
      <w:pPr>
        <w:spacing w:after="0" w:line="240" w:lineRule="auto"/>
        <w:jc w:val="both"/>
        <w:rPr>
          <w:rFonts w:cstheme="minorHAnsi"/>
          <w:sz w:val="24"/>
          <w:szCs w:val="24"/>
        </w:rPr>
      </w:pPr>
    </w:p>
    <w:p w14:paraId="0C3A3C70" w14:textId="77777777" w:rsidR="00EF7001" w:rsidRPr="007A6FD9" w:rsidRDefault="00EF7001" w:rsidP="00EF7001">
      <w:pPr>
        <w:spacing w:after="0" w:line="240" w:lineRule="auto"/>
        <w:rPr>
          <w:rFonts w:cstheme="minorHAnsi"/>
          <w:b/>
          <w:sz w:val="24"/>
          <w:szCs w:val="24"/>
        </w:rPr>
      </w:pPr>
      <w:r w:rsidRPr="007A6FD9">
        <w:rPr>
          <w:rFonts w:cstheme="minorHAnsi"/>
          <w:b/>
          <w:sz w:val="24"/>
          <w:szCs w:val="24"/>
        </w:rPr>
        <w:t>IX. Sankcije:</w:t>
      </w:r>
    </w:p>
    <w:p w14:paraId="312D4744" w14:textId="77777777" w:rsidR="00EF7001" w:rsidRPr="005164B2" w:rsidRDefault="00EF7001" w:rsidP="00EF7001">
      <w:pPr>
        <w:spacing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V kolikor upravičenec, ki mu je bila dodeljena pomoč po tem odloku, menja stalno prebivališče izven območja občine ali odtuji nepremičnino, za katero je bila pomoč dodeljena, v obdobju štirih let, šteto od dneva prejema enkratne denarne pomoči, mora prejeto pomoč vrniti. </w:t>
      </w:r>
    </w:p>
    <w:p w14:paraId="3113C67C" w14:textId="77777777" w:rsidR="00EF7001" w:rsidRPr="005164B2" w:rsidRDefault="00EF7001" w:rsidP="00EF7001">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Če pristojni občinski organ ugotovi, da je upravičenec prejel pomoč na podlagi navedbe neresničnih podatkov oziroma v nasprotju z določbami tega odloka, mora prejeti znesek, skupaj s pripadajočimi obrestmi, vrniti. </w:t>
      </w:r>
    </w:p>
    <w:p w14:paraId="5EB24129" w14:textId="77777777" w:rsidR="00EF7001" w:rsidRPr="005164B2" w:rsidRDefault="00EF7001" w:rsidP="00EF7001">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Rok za vračilo prejete subvencije je 30 dni: </w:t>
      </w:r>
    </w:p>
    <w:p w14:paraId="777AB1FC" w14:textId="77777777" w:rsidR="00EF7001" w:rsidRPr="005164B2" w:rsidRDefault="00EF7001" w:rsidP="00EF7001">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 v primeru iz prvega odstavka </w:t>
      </w:r>
      <w:r>
        <w:rPr>
          <w:rFonts w:eastAsia="Times New Roman" w:cstheme="minorHAnsi"/>
          <w:sz w:val="24"/>
          <w:szCs w:val="24"/>
          <w:lang w:eastAsia="sl-SI"/>
        </w:rPr>
        <w:t>6.</w:t>
      </w:r>
      <w:r w:rsidRPr="005164B2">
        <w:rPr>
          <w:rFonts w:eastAsia="Times New Roman" w:cstheme="minorHAnsi"/>
          <w:sz w:val="24"/>
          <w:szCs w:val="24"/>
          <w:lang w:eastAsia="sl-SI"/>
        </w:rPr>
        <w:t xml:space="preserve"> člena </w:t>
      </w:r>
      <w:r>
        <w:rPr>
          <w:rFonts w:eastAsia="Times New Roman" w:cstheme="minorHAnsi"/>
          <w:sz w:val="24"/>
          <w:szCs w:val="24"/>
          <w:lang w:eastAsia="sl-SI"/>
        </w:rPr>
        <w:t xml:space="preserve">cit. odloka </w:t>
      </w:r>
      <w:r w:rsidRPr="005164B2">
        <w:rPr>
          <w:rFonts w:eastAsia="Times New Roman" w:cstheme="minorHAnsi"/>
          <w:sz w:val="24"/>
          <w:szCs w:val="24"/>
          <w:lang w:eastAsia="sl-SI"/>
        </w:rPr>
        <w:t xml:space="preserve">se rok šteje od dneva odtujitve nepremičnine, za katero je bila pomoč dodeljena, </w:t>
      </w:r>
    </w:p>
    <w:p w14:paraId="390B068F" w14:textId="77777777" w:rsidR="00EF7001" w:rsidRDefault="00EF7001" w:rsidP="00EF7001">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 v primeru iz drugega odstavka </w:t>
      </w:r>
      <w:r>
        <w:rPr>
          <w:rFonts w:eastAsia="Times New Roman" w:cstheme="minorHAnsi"/>
          <w:sz w:val="24"/>
          <w:szCs w:val="24"/>
          <w:lang w:eastAsia="sl-SI"/>
        </w:rPr>
        <w:t xml:space="preserve">6. </w:t>
      </w:r>
      <w:r w:rsidRPr="005164B2">
        <w:rPr>
          <w:rFonts w:eastAsia="Times New Roman" w:cstheme="minorHAnsi"/>
          <w:sz w:val="24"/>
          <w:szCs w:val="24"/>
          <w:lang w:eastAsia="sl-SI"/>
        </w:rPr>
        <w:t xml:space="preserve">člena </w:t>
      </w:r>
      <w:r>
        <w:rPr>
          <w:rFonts w:eastAsia="Times New Roman" w:cstheme="minorHAnsi"/>
          <w:sz w:val="24"/>
          <w:szCs w:val="24"/>
          <w:lang w:eastAsia="sl-SI"/>
        </w:rPr>
        <w:t xml:space="preserve">odloka </w:t>
      </w:r>
      <w:r w:rsidRPr="005164B2">
        <w:rPr>
          <w:rFonts w:eastAsia="Times New Roman" w:cstheme="minorHAnsi"/>
          <w:sz w:val="24"/>
          <w:szCs w:val="24"/>
          <w:lang w:eastAsia="sl-SI"/>
        </w:rPr>
        <w:t xml:space="preserve">se rok šteje od ugotovitve pristojnega občinskega </w:t>
      </w:r>
      <w:r w:rsidRPr="007A6FD9">
        <w:rPr>
          <w:rFonts w:eastAsia="Times New Roman" w:cstheme="minorHAnsi"/>
          <w:sz w:val="24"/>
          <w:szCs w:val="24"/>
          <w:lang w:eastAsia="sl-SI"/>
        </w:rPr>
        <w:t xml:space="preserve">organa. </w:t>
      </w:r>
    </w:p>
    <w:p w14:paraId="77077915" w14:textId="77777777" w:rsidR="00EF7001" w:rsidRPr="007A6FD9" w:rsidRDefault="00EF7001" w:rsidP="00EF7001">
      <w:pPr>
        <w:spacing w:after="0" w:line="240" w:lineRule="auto"/>
        <w:jc w:val="both"/>
        <w:rPr>
          <w:rFonts w:eastAsia="Times New Roman" w:cstheme="minorHAnsi"/>
          <w:sz w:val="24"/>
          <w:szCs w:val="24"/>
          <w:lang w:eastAsia="sl-SI"/>
        </w:rPr>
      </w:pPr>
    </w:p>
    <w:p w14:paraId="74BD125D" w14:textId="77777777" w:rsidR="00EF7001" w:rsidRPr="007A6FD9" w:rsidRDefault="00EF7001" w:rsidP="00EF7001">
      <w:pPr>
        <w:spacing w:after="0" w:line="240" w:lineRule="auto"/>
        <w:rPr>
          <w:rFonts w:cstheme="minorHAnsi"/>
          <w:b/>
          <w:sz w:val="24"/>
          <w:szCs w:val="24"/>
        </w:rPr>
      </w:pPr>
      <w:r w:rsidRPr="007A6FD9">
        <w:rPr>
          <w:rFonts w:cstheme="minorHAnsi"/>
          <w:b/>
          <w:sz w:val="24"/>
          <w:szCs w:val="24"/>
        </w:rPr>
        <w:t>X. Informacije:</w:t>
      </w:r>
    </w:p>
    <w:p w14:paraId="14765DD1" w14:textId="44F57798" w:rsidR="00EF7001" w:rsidRPr="007A6FD9" w:rsidRDefault="00EF7001" w:rsidP="00EF7001">
      <w:pPr>
        <w:spacing w:line="240" w:lineRule="auto"/>
        <w:jc w:val="both"/>
        <w:rPr>
          <w:rFonts w:cstheme="minorHAnsi"/>
          <w:sz w:val="24"/>
          <w:szCs w:val="24"/>
        </w:rPr>
      </w:pPr>
      <w:r w:rsidRPr="007A6FD9">
        <w:rPr>
          <w:rFonts w:cstheme="minorHAnsi"/>
          <w:sz w:val="24"/>
          <w:szCs w:val="24"/>
        </w:rPr>
        <w:t>Vse informacije v zvezi z razpisom se lahko dobijo na sedežu Občinske uprave Občine Rogašovci ali</w:t>
      </w:r>
      <w:r>
        <w:rPr>
          <w:rFonts w:cstheme="minorHAnsi"/>
          <w:sz w:val="24"/>
          <w:szCs w:val="24"/>
        </w:rPr>
        <w:t xml:space="preserve"> </w:t>
      </w:r>
      <w:r w:rsidRPr="007A6FD9">
        <w:rPr>
          <w:rFonts w:cstheme="minorHAnsi"/>
          <w:sz w:val="24"/>
          <w:szCs w:val="24"/>
        </w:rPr>
        <w:t xml:space="preserve">na tel.: </w:t>
      </w:r>
      <w:r>
        <w:rPr>
          <w:rFonts w:cstheme="minorHAnsi"/>
          <w:sz w:val="24"/>
          <w:szCs w:val="24"/>
        </w:rPr>
        <w:t>02/ 55 888 14 (</w:t>
      </w:r>
      <w:r w:rsidR="00D270B3">
        <w:rPr>
          <w:rFonts w:cstheme="minorHAnsi"/>
          <w:sz w:val="24"/>
          <w:szCs w:val="24"/>
        </w:rPr>
        <w:t>Laura</w:t>
      </w:r>
      <w:r>
        <w:rPr>
          <w:rFonts w:cstheme="minorHAnsi"/>
          <w:sz w:val="24"/>
          <w:szCs w:val="24"/>
        </w:rPr>
        <w:t xml:space="preserve">) in </w:t>
      </w:r>
      <w:r w:rsidRPr="007A6FD9">
        <w:rPr>
          <w:rFonts w:cstheme="minorHAnsi"/>
          <w:sz w:val="24"/>
          <w:szCs w:val="24"/>
        </w:rPr>
        <w:t>02/ 55 888 16  (Marija SAJE), v času uradnih ur.</w:t>
      </w:r>
    </w:p>
    <w:p w14:paraId="1BF9E149" w14:textId="6A3C3D6F" w:rsidR="00EF7001" w:rsidRPr="007A6FD9" w:rsidRDefault="00EF7001" w:rsidP="00EF7001">
      <w:pPr>
        <w:spacing w:after="0" w:line="240" w:lineRule="auto"/>
        <w:rPr>
          <w:rFonts w:cstheme="minorHAnsi"/>
          <w:sz w:val="24"/>
          <w:szCs w:val="24"/>
        </w:rPr>
      </w:pPr>
      <w:r w:rsidRPr="007A6FD9">
        <w:rPr>
          <w:rFonts w:cstheme="minorHAnsi"/>
          <w:sz w:val="24"/>
          <w:szCs w:val="24"/>
        </w:rPr>
        <w:t xml:space="preserve">Številka: </w:t>
      </w:r>
      <w:r w:rsidRPr="00D1147F">
        <w:rPr>
          <w:rFonts w:cstheme="minorHAnsi"/>
          <w:sz w:val="24"/>
          <w:szCs w:val="24"/>
        </w:rPr>
        <w:t>3520-</w:t>
      </w:r>
      <w:r>
        <w:rPr>
          <w:rFonts w:cstheme="minorHAnsi"/>
          <w:sz w:val="24"/>
          <w:szCs w:val="24"/>
        </w:rPr>
        <w:t>1</w:t>
      </w:r>
      <w:r w:rsidRPr="00D1147F">
        <w:rPr>
          <w:rFonts w:cstheme="minorHAnsi"/>
          <w:sz w:val="24"/>
          <w:szCs w:val="24"/>
        </w:rPr>
        <w:t>/20</w:t>
      </w:r>
      <w:r>
        <w:rPr>
          <w:rFonts w:cstheme="minorHAnsi"/>
          <w:sz w:val="24"/>
          <w:szCs w:val="24"/>
        </w:rPr>
        <w:t>2</w:t>
      </w:r>
      <w:r w:rsidR="00D270B3">
        <w:rPr>
          <w:rFonts w:cstheme="minorHAnsi"/>
          <w:sz w:val="24"/>
          <w:szCs w:val="24"/>
        </w:rPr>
        <w:t>2</w:t>
      </w:r>
      <w:r>
        <w:rPr>
          <w:rFonts w:cstheme="minorHAnsi"/>
          <w:sz w:val="24"/>
          <w:szCs w:val="24"/>
        </w:rPr>
        <w:t>-3</w:t>
      </w:r>
    </w:p>
    <w:p w14:paraId="5C447680" w14:textId="66076079" w:rsidR="00EF7001" w:rsidRPr="007A6FD9" w:rsidRDefault="00EF7001" w:rsidP="00EF7001">
      <w:pPr>
        <w:spacing w:after="0" w:line="240" w:lineRule="auto"/>
        <w:rPr>
          <w:rFonts w:cstheme="minorHAnsi"/>
          <w:sz w:val="24"/>
          <w:szCs w:val="24"/>
        </w:rPr>
      </w:pPr>
      <w:r w:rsidRPr="007A6FD9">
        <w:rPr>
          <w:rFonts w:cstheme="minorHAnsi"/>
          <w:sz w:val="24"/>
          <w:szCs w:val="24"/>
        </w:rPr>
        <w:t xml:space="preserve">Datum: </w:t>
      </w:r>
      <w:r w:rsidR="00D270B3">
        <w:rPr>
          <w:rFonts w:cstheme="minorHAnsi"/>
          <w:sz w:val="24"/>
          <w:szCs w:val="24"/>
        </w:rPr>
        <w:t>6</w:t>
      </w:r>
      <w:r>
        <w:rPr>
          <w:rFonts w:cstheme="minorHAnsi"/>
          <w:sz w:val="24"/>
          <w:szCs w:val="24"/>
        </w:rPr>
        <w:t xml:space="preserve">. </w:t>
      </w:r>
      <w:r w:rsidR="00D270B3">
        <w:rPr>
          <w:rFonts w:cstheme="minorHAnsi"/>
          <w:sz w:val="24"/>
          <w:szCs w:val="24"/>
        </w:rPr>
        <w:t>10</w:t>
      </w:r>
      <w:r>
        <w:rPr>
          <w:rFonts w:cstheme="minorHAnsi"/>
          <w:sz w:val="24"/>
          <w:szCs w:val="24"/>
        </w:rPr>
        <w:t>. 202</w:t>
      </w:r>
      <w:r w:rsidR="00D270B3">
        <w:rPr>
          <w:rFonts w:cstheme="minorHAnsi"/>
          <w:sz w:val="24"/>
          <w:szCs w:val="24"/>
        </w:rPr>
        <w:t>2</w:t>
      </w:r>
    </w:p>
    <w:p w14:paraId="4982E331" w14:textId="77777777" w:rsidR="00EF7001" w:rsidRPr="007A6FD9" w:rsidRDefault="00EF7001" w:rsidP="00EF7001">
      <w:pPr>
        <w:spacing w:after="0"/>
        <w:jc w:val="both"/>
        <w:rPr>
          <w:rFonts w:cstheme="minorHAnsi"/>
          <w:b/>
          <w:bCs/>
          <w:sz w:val="24"/>
          <w:szCs w:val="24"/>
        </w:rPr>
      </w:pP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t>Predsednica komisije:</w:t>
      </w:r>
    </w:p>
    <w:p w14:paraId="3D52AEB6" w14:textId="77777777" w:rsidR="00EF7001" w:rsidRPr="007A6FD9" w:rsidRDefault="00EF7001" w:rsidP="00EF7001">
      <w:pPr>
        <w:spacing w:after="0"/>
        <w:jc w:val="both"/>
        <w:rPr>
          <w:rFonts w:cstheme="minorHAnsi"/>
          <w:b/>
          <w:bCs/>
          <w:sz w:val="24"/>
          <w:szCs w:val="24"/>
        </w:rPr>
      </w:pP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Pr>
          <w:rFonts w:cstheme="minorHAnsi"/>
          <w:b/>
          <w:bCs/>
          <w:sz w:val="24"/>
          <w:szCs w:val="24"/>
        </w:rPr>
        <w:t xml:space="preserve">     Jožica FŰKAŠ</w:t>
      </w:r>
    </w:p>
    <w:p w14:paraId="0422D592" w14:textId="77777777" w:rsidR="008B036E" w:rsidRDefault="008B036E"/>
    <w:sectPr w:rsidR="008B0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01"/>
    <w:rsid w:val="008B036E"/>
    <w:rsid w:val="00C30CD7"/>
    <w:rsid w:val="00D270B3"/>
    <w:rsid w:val="00EF70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C739"/>
  <w15:chartTrackingRefBased/>
  <w15:docId w15:val="{975441DB-C666-456C-9D63-4474C0D9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700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F7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cina.rogasovci@siol.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Munih</dc:creator>
  <cp:keywords/>
  <dc:description/>
  <cp:lastModifiedBy>Simona Janič</cp:lastModifiedBy>
  <cp:revision>4</cp:revision>
  <dcterms:created xsi:type="dcterms:W3CDTF">2022-10-04T10:44:00Z</dcterms:created>
  <dcterms:modified xsi:type="dcterms:W3CDTF">2022-10-10T12:41:00Z</dcterms:modified>
</cp:coreProperties>
</file>