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AE" w:rsidRDefault="000652AE" w:rsidP="000652AE">
      <w:pPr>
        <w:spacing w:before="120" w:after="120" w:line="360" w:lineRule="auto"/>
        <w:jc w:val="both"/>
        <w:rPr>
          <w:sz w:val="24"/>
          <w:szCs w:val="24"/>
        </w:rPr>
      </w:pPr>
      <w:r>
        <w:t>Občina Rogašovci objavlja na</w:t>
      </w:r>
      <w:r w:rsidRPr="00981A2E">
        <w:t xml:space="preserve"> podlagi 50. člena Zakona o prostorskem načrtovanju (Uradni list RS, št. 33/07</w:t>
      </w:r>
      <w:r>
        <w:t xml:space="preserve">, </w:t>
      </w:r>
      <w:r>
        <w:rPr>
          <w:rFonts w:ascii="Arial" w:hAnsi="Arial" w:cs="Arial"/>
          <w:b/>
          <w:bCs/>
          <w:color w:val="626060"/>
          <w:sz w:val="14"/>
          <w:szCs w:val="14"/>
          <w:shd w:val="clear" w:color="auto" w:fill="FFFFFF"/>
        </w:rPr>
        <w:t> </w:t>
      </w:r>
      <w:hyperlink r:id="rId5" w:tgtFrame="_blank" w:tooltip="Zakon o spremembah in dopolnitvah Zakona o prostorskem načrtovanju" w:history="1">
        <w:r w:rsidRPr="000652AE">
          <w:rPr>
            <w:rStyle w:val="Hiperpovezava"/>
            <w:rFonts w:asciiTheme="minorHAnsi" w:hAnsiTheme="minorHAnsi" w:cs="Arial"/>
            <w:bCs/>
            <w:color w:val="auto"/>
            <w:u w:val="none"/>
            <w:shd w:val="clear" w:color="auto" w:fill="FFFFFF"/>
          </w:rPr>
          <w:t>108/09</w:t>
        </w:r>
      </w:hyperlink>
      <w:r w:rsidRPr="000652AE">
        <w:rPr>
          <w:rFonts w:asciiTheme="minorHAnsi" w:hAnsiTheme="minorHAnsi" w:cs="Arial"/>
          <w:bCs/>
          <w:shd w:val="clear" w:color="auto" w:fill="FFFFFF"/>
        </w:rPr>
        <w:t>, </w:t>
      </w:r>
      <w:r w:rsidRPr="000652AE">
        <w:rPr>
          <w:rFonts w:asciiTheme="minorHAnsi" w:hAnsiTheme="minorHAnsi"/>
        </w:rPr>
        <w:t xml:space="preserve"> </w:t>
      </w:r>
      <w:hyperlink r:id="rId6" w:tgtFrame="_blank" w:tooltip="Zakon o spremembah in dopolnitvah Zakona o prostorskem načrtovanju" w:history="1">
        <w:r w:rsidRPr="000652AE">
          <w:rPr>
            <w:rStyle w:val="Hiperpovezava"/>
            <w:rFonts w:asciiTheme="minorHAnsi" w:hAnsiTheme="minorHAnsi" w:cs="Arial"/>
            <w:bCs/>
            <w:color w:val="auto"/>
            <w:u w:val="none"/>
            <w:shd w:val="clear" w:color="auto" w:fill="FFFFFF"/>
          </w:rPr>
          <w:t>57/12</w:t>
        </w:r>
      </w:hyperlink>
      <w:r w:rsidRPr="000652AE">
        <w:rPr>
          <w:rFonts w:asciiTheme="minorHAnsi" w:hAnsiTheme="minorHAnsi" w:cs="Arial"/>
          <w:bCs/>
          <w:shd w:val="clear" w:color="auto" w:fill="FFFFFF"/>
        </w:rPr>
        <w:t>,  </w:t>
      </w:r>
      <w:hyperlink r:id="rId7" w:tgtFrame="_blank" w:tooltip="Zakon o spremembah in dopolnitvah Zakona o spremembah in dopolnitvah Zakona o prostorskem načrtovanju" w:history="1">
        <w:r w:rsidRPr="000652AE">
          <w:rPr>
            <w:rStyle w:val="Hiperpovezava"/>
            <w:rFonts w:asciiTheme="minorHAnsi" w:hAnsiTheme="minorHAnsi" w:cs="Arial"/>
            <w:bCs/>
            <w:color w:val="auto"/>
            <w:u w:val="none"/>
            <w:shd w:val="clear" w:color="auto" w:fill="FFFFFF"/>
          </w:rPr>
          <w:t>109/12</w:t>
        </w:r>
      </w:hyperlink>
      <w:r>
        <w:t>) naslednje</w:t>
      </w:r>
      <w:r w:rsidRPr="00981A2E">
        <w:rPr>
          <w:sz w:val="24"/>
          <w:szCs w:val="24"/>
        </w:rPr>
        <w:t xml:space="preserve"> </w:t>
      </w:r>
    </w:p>
    <w:p w:rsidR="000652AE" w:rsidRDefault="000652AE" w:rsidP="000652AE">
      <w:pPr>
        <w:spacing w:before="120" w:after="120" w:line="360" w:lineRule="auto"/>
        <w:jc w:val="both"/>
        <w:rPr>
          <w:sz w:val="24"/>
          <w:szCs w:val="24"/>
        </w:rPr>
      </w:pPr>
    </w:p>
    <w:p w:rsidR="000954F7" w:rsidRPr="00981A2E" w:rsidRDefault="000954F7" w:rsidP="000652AE">
      <w:pPr>
        <w:spacing w:before="120" w:after="120" w:line="360" w:lineRule="auto"/>
        <w:jc w:val="both"/>
        <w:rPr>
          <w:sz w:val="24"/>
          <w:szCs w:val="24"/>
        </w:rPr>
      </w:pPr>
    </w:p>
    <w:p w:rsidR="000652AE" w:rsidRPr="00981A2E" w:rsidRDefault="000652AE" w:rsidP="000652AE">
      <w:pPr>
        <w:spacing w:before="120" w:after="120" w:line="360" w:lineRule="auto"/>
        <w:jc w:val="center"/>
        <w:rPr>
          <w:b/>
        </w:rPr>
      </w:pPr>
      <w:r w:rsidRPr="00981A2E">
        <w:rPr>
          <w:b/>
        </w:rPr>
        <w:t>JAVNO NAZNANILO</w:t>
      </w:r>
    </w:p>
    <w:p w:rsidR="000652AE" w:rsidRDefault="000652AE" w:rsidP="000652AE">
      <w:pPr>
        <w:spacing w:before="120" w:after="120" w:line="360" w:lineRule="auto"/>
        <w:jc w:val="center"/>
        <w:rPr>
          <w:b/>
        </w:rPr>
      </w:pPr>
      <w:r w:rsidRPr="00981A2E">
        <w:rPr>
          <w:b/>
        </w:rPr>
        <w:t xml:space="preserve">o javni razgrnitvi </w:t>
      </w:r>
      <w:r>
        <w:rPr>
          <w:b/>
        </w:rPr>
        <w:t>dopolnjenega osnutka Sprememb in dopolnitev o</w:t>
      </w:r>
      <w:r w:rsidRPr="00981A2E">
        <w:rPr>
          <w:b/>
        </w:rPr>
        <w:t>bči</w:t>
      </w:r>
      <w:r>
        <w:rPr>
          <w:b/>
        </w:rPr>
        <w:t>nskega prostorskega načrta Občine Rogašovci in Okoljskega poročila za Spremembe in dopolnitve Občinskega prostorskega načrta Občine Rogašovci</w:t>
      </w:r>
    </w:p>
    <w:p w:rsidR="000954F7" w:rsidRDefault="000954F7" w:rsidP="000652AE">
      <w:pPr>
        <w:spacing w:before="120" w:after="120" w:line="360" w:lineRule="auto"/>
        <w:jc w:val="center"/>
        <w:rPr>
          <w:b/>
        </w:rPr>
      </w:pPr>
    </w:p>
    <w:p w:rsidR="000652AE" w:rsidRPr="00981A2E" w:rsidRDefault="000652AE" w:rsidP="000652AE">
      <w:pPr>
        <w:spacing w:before="120" w:after="120" w:line="360" w:lineRule="auto"/>
        <w:jc w:val="center"/>
      </w:pPr>
      <w:r w:rsidRPr="00981A2E">
        <w:t>I.</w:t>
      </w:r>
    </w:p>
    <w:p w:rsidR="000652AE" w:rsidRPr="00981A2E" w:rsidRDefault="000652AE" w:rsidP="000652AE">
      <w:pPr>
        <w:spacing w:before="120" w:after="120" w:line="360" w:lineRule="auto"/>
        <w:jc w:val="both"/>
      </w:pPr>
      <w:r>
        <w:t xml:space="preserve">Občina Rogašovci bo javno razgrnila </w:t>
      </w:r>
      <w:r w:rsidRPr="00981A2E">
        <w:t>dopolnjen osnutek</w:t>
      </w:r>
      <w:r>
        <w:t xml:space="preserve"> </w:t>
      </w:r>
      <w:r w:rsidR="002E5EF7">
        <w:t>Sprememb in dopolnitev o</w:t>
      </w:r>
      <w:r w:rsidRPr="00981A2E">
        <w:t>bčinskega prostorskega načrt</w:t>
      </w:r>
      <w:r w:rsidR="002E5EF7">
        <w:t>a občine Rogašovci,</w:t>
      </w:r>
      <w:r w:rsidRPr="00981A2E">
        <w:t xml:space="preserve"> Okoljsko poročilo</w:t>
      </w:r>
      <w:r w:rsidR="002E5EF7">
        <w:t xml:space="preserve"> za s</w:t>
      </w:r>
      <w:r>
        <w:t>pr</w:t>
      </w:r>
      <w:r w:rsidR="002E5EF7">
        <w:t>emembe</w:t>
      </w:r>
      <w:r>
        <w:t xml:space="preserve"> in do</w:t>
      </w:r>
      <w:r w:rsidR="002E5EF7">
        <w:t>polnitve o</w:t>
      </w:r>
      <w:r>
        <w:t>bčinskega prostorskega načrta Občine Rogašovci</w:t>
      </w:r>
      <w:r w:rsidR="002E5EF7">
        <w:t xml:space="preserve"> in Okoljsko poročilo za presojo sprejemljivosti vplivov izvedbe plana na varovana območja narave za Spremembe in dopolnitve občinskega prostorskega načrta Občine Rogašovci</w:t>
      </w:r>
      <w:r w:rsidRPr="00981A2E">
        <w:t xml:space="preserve">. </w:t>
      </w:r>
    </w:p>
    <w:p w:rsidR="000652AE" w:rsidRDefault="000652AE" w:rsidP="000652AE">
      <w:pPr>
        <w:spacing w:before="120" w:after="120" w:line="360" w:lineRule="auto"/>
        <w:jc w:val="center"/>
      </w:pPr>
      <w:r w:rsidRPr="00981A2E">
        <w:t>II.</w:t>
      </w:r>
    </w:p>
    <w:p w:rsidR="002E5EF7" w:rsidRDefault="00E43C9B" w:rsidP="002E5EF7">
      <w:pPr>
        <w:spacing w:before="120" w:after="120" w:line="360" w:lineRule="auto"/>
        <w:jc w:val="both"/>
      </w:pPr>
      <w:r>
        <w:t>Sestavni del tega naznanila so</w:t>
      </w:r>
      <w:r w:rsidR="002E5EF7">
        <w:t xml:space="preserve"> tudi seznam</w:t>
      </w:r>
      <w:r>
        <w:t>i</w:t>
      </w:r>
      <w:r w:rsidR="002E5EF7">
        <w:t xml:space="preserve"> parcel katerih namenska raba se spreminja, in sicer:</w:t>
      </w:r>
    </w:p>
    <w:p w:rsidR="00E43C9B" w:rsidRDefault="00E43C9B" w:rsidP="00E43C9B">
      <w:pPr>
        <w:pStyle w:val="Odstavekseznama"/>
        <w:numPr>
          <w:ilvl w:val="0"/>
          <w:numId w:val="1"/>
        </w:numPr>
        <w:spacing w:before="120" w:after="120" w:line="360" w:lineRule="auto"/>
        <w:jc w:val="both"/>
      </w:pPr>
      <w:r>
        <w:t>Tabela predlaganih pobud, ki so jih predlagali posamezniki v postopku Sprememb in dopolnitev OPN Rogašovci.</w:t>
      </w:r>
    </w:p>
    <w:p w:rsidR="00E43C9B" w:rsidRDefault="00E43C9B" w:rsidP="00E43C9B">
      <w:pPr>
        <w:pStyle w:val="Odstavekseznama"/>
        <w:numPr>
          <w:ilvl w:val="0"/>
          <w:numId w:val="1"/>
        </w:numPr>
        <w:spacing w:before="120" w:after="120" w:line="360" w:lineRule="auto"/>
        <w:jc w:val="both"/>
      </w:pPr>
      <w:r>
        <w:t>Tabela predlaganih ažuriranj, ki so jih predlagali posamezniki v postopku sprememb in dopolnitev OPN Rogašovci.</w:t>
      </w:r>
    </w:p>
    <w:p w:rsidR="00E43C9B" w:rsidRDefault="00E43C9B" w:rsidP="00E43C9B">
      <w:pPr>
        <w:pStyle w:val="Odstavekseznama"/>
        <w:numPr>
          <w:ilvl w:val="0"/>
          <w:numId w:val="1"/>
        </w:numPr>
        <w:spacing w:before="120" w:after="120" w:line="360" w:lineRule="auto"/>
        <w:jc w:val="both"/>
      </w:pPr>
      <w:r>
        <w:t>Tabela predlaganih ažuriranj (glede na DOF 2013) v postopku sprememb in dopolnitev OPN Rogašovci.</w:t>
      </w:r>
    </w:p>
    <w:p w:rsidR="00E43C9B" w:rsidRDefault="00E43C9B" w:rsidP="00E43C9B">
      <w:pPr>
        <w:pStyle w:val="Odstavekseznama"/>
        <w:numPr>
          <w:ilvl w:val="0"/>
          <w:numId w:val="1"/>
        </w:numPr>
        <w:spacing w:before="120" w:after="120" w:line="360" w:lineRule="auto"/>
        <w:jc w:val="both"/>
      </w:pPr>
      <w:r>
        <w:t xml:space="preserve">Tabela predlaganih izbrisov (sprememb namenske rabe iz stavbnih v </w:t>
      </w:r>
      <w:proofErr w:type="spellStart"/>
      <w:r>
        <w:t>nestavbna</w:t>
      </w:r>
      <w:proofErr w:type="spellEnd"/>
      <w:r>
        <w:t xml:space="preserve"> zemljišča) v postopku Sprememb in dopolnitev OPN Rogašovci.</w:t>
      </w:r>
    </w:p>
    <w:p w:rsidR="002E5EF7" w:rsidRDefault="00E43C9B" w:rsidP="002E5EF7">
      <w:pPr>
        <w:pStyle w:val="Odstavekseznama"/>
        <w:numPr>
          <w:ilvl w:val="0"/>
          <w:numId w:val="1"/>
        </w:numPr>
        <w:spacing w:before="120" w:after="120" w:line="360" w:lineRule="auto"/>
        <w:jc w:val="both"/>
      </w:pPr>
      <w:r>
        <w:t>Tabela uskladitev namenske rabe (ceste, kmetijska in gozdna zemljišča) v postopku Sprememb in dopolnitev OPN Rogašovci.</w:t>
      </w:r>
    </w:p>
    <w:p w:rsidR="00E43C9B" w:rsidRDefault="00E43C9B" w:rsidP="00E43C9B">
      <w:pPr>
        <w:pStyle w:val="Odstavekseznama"/>
        <w:numPr>
          <w:ilvl w:val="0"/>
          <w:numId w:val="1"/>
        </w:numPr>
        <w:spacing w:before="120" w:after="120" w:line="360" w:lineRule="auto"/>
        <w:jc w:val="both"/>
      </w:pPr>
      <w:r>
        <w:t>Tabela tehničnih popravkov v postopku Sprememb in dopolnitev OPN Rogašovci.</w:t>
      </w:r>
    </w:p>
    <w:p w:rsidR="00E43C9B" w:rsidRDefault="00E43C9B" w:rsidP="008F041D">
      <w:pPr>
        <w:spacing w:before="120" w:after="120" w:line="360" w:lineRule="auto"/>
        <w:jc w:val="both"/>
      </w:pPr>
      <w:r>
        <w:t xml:space="preserve">Seznami parcel iz prvega odstavka </w:t>
      </w:r>
      <w:r w:rsidR="00282367">
        <w:t xml:space="preserve">te točke </w:t>
      </w:r>
      <w:r>
        <w:t xml:space="preserve">so </w:t>
      </w:r>
      <w:r w:rsidR="008F041D">
        <w:t xml:space="preserve">objavljeni na spletni strani občine in na oglasni deski v prostorih Občinske uprave občine Rogašovci, Sveti Jurij 13, 9262 Rogašovci. </w:t>
      </w:r>
    </w:p>
    <w:p w:rsidR="00E43C9B" w:rsidRPr="00981A2E" w:rsidRDefault="00E43C9B" w:rsidP="00E43C9B">
      <w:pPr>
        <w:pStyle w:val="Odstavekseznama"/>
        <w:spacing w:before="120" w:after="120" w:line="360" w:lineRule="auto"/>
        <w:jc w:val="center"/>
      </w:pPr>
      <w:r w:rsidRPr="00981A2E">
        <w:t>III.</w:t>
      </w:r>
    </w:p>
    <w:p w:rsidR="000652AE" w:rsidRDefault="000652AE" w:rsidP="000652AE">
      <w:pPr>
        <w:spacing w:before="120" w:after="120" w:line="360" w:lineRule="auto"/>
        <w:jc w:val="both"/>
      </w:pPr>
      <w:r w:rsidRPr="00981A2E">
        <w:t xml:space="preserve">Gradivo iz točke </w:t>
      </w:r>
      <w:r w:rsidR="00E43C9B">
        <w:t xml:space="preserve">I. </w:t>
      </w:r>
      <w:r w:rsidRPr="00981A2E">
        <w:t>bo javno razgrnjeno</w:t>
      </w:r>
      <w:r w:rsidR="000954F7">
        <w:t xml:space="preserve"> od 26.03.2018 do 26</w:t>
      </w:r>
      <w:r>
        <w:t>.04.2018</w:t>
      </w:r>
      <w:r w:rsidRPr="00981A2E">
        <w:t xml:space="preserve"> </w:t>
      </w:r>
      <w:r>
        <w:t>na sedežu Občinske uprave o</w:t>
      </w:r>
      <w:r w:rsidRPr="00981A2E">
        <w:t>bči</w:t>
      </w:r>
      <w:r>
        <w:t>ne Rogašovci, Sveti Jurij 13</w:t>
      </w:r>
      <w:r w:rsidRPr="00981A2E">
        <w:t xml:space="preserve">, </w:t>
      </w:r>
      <w:r>
        <w:t xml:space="preserve">9262 </w:t>
      </w:r>
      <w:r w:rsidRPr="00981A2E">
        <w:t>Rogašovci</w:t>
      </w:r>
      <w:r>
        <w:t xml:space="preserve"> in na spletni strani občine</w:t>
      </w:r>
      <w:r w:rsidRPr="00981A2E">
        <w:t xml:space="preserve">. </w:t>
      </w:r>
    </w:p>
    <w:p w:rsidR="000652AE" w:rsidRPr="00981A2E" w:rsidRDefault="000652AE" w:rsidP="000652AE">
      <w:pPr>
        <w:spacing w:before="120" w:after="120" w:line="360" w:lineRule="auto"/>
        <w:jc w:val="both"/>
      </w:pPr>
      <w:r w:rsidRPr="00981A2E">
        <w:t>Vpogled v gradivo</w:t>
      </w:r>
      <w:r>
        <w:t>, razgrnjeno na sedežu občinske uprave</w:t>
      </w:r>
      <w:r w:rsidR="00974310">
        <w:t xml:space="preserve">, je mogoč </w:t>
      </w:r>
      <w:r w:rsidR="008F041D">
        <w:t xml:space="preserve">od ponedeljka do četrtka </w:t>
      </w:r>
      <w:r>
        <w:t>med 8.00 in 13</w:t>
      </w:r>
      <w:r w:rsidRPr="00981A2E">
        <w:t>.00 uro.</w:t>
      </w:r>
    </w:p>
    <w:p w:rsidR="000652AE" w:rsidRPr="00981A2E" w:rsidRDefault="008F041D" w:rsidP="000652AE">
      <w:pPr>
        <w:spacing w:before="120" w:after="120" w:line="360" w:lineRule="auto"/>
        <w:jc w:val="center"/>
      </w:pPr>
      <w:r>
        <w:t>IV</w:t>
      </w:r>
      <w:r w:rsidR="000652AE" w:rsidRPr="00981A2E">
        <w:t>.</w:t>
      </w:r>
    </w:p>
    <w:p w:rsidR="000652AE" w:rsidRDefault="000652AE" w:rsidP="000652AE">
      <w:pPr>
        <w:spacing w:before="120" w:after="120" w:line="360" w:lineRule="auto"/>
        <w:jc w:val="both"/>
      </w:pPr>
      <w:r>
        <w:t>Javna obravnava o razgrnjenih dokumentih bo organizirana</w:t>
      </w:r>
      <w:r w:rsidRPr="00981A2E">
        <w:t xml:space="preserve"> v Kulturni dvorani </w:t>
      </w:r>
      <w:r>
        <w:t>Občine Rogašovci</w:t>
      </w:r>
      <w:r w:rsidRPr="00981A2E">
        <w:t>, Sveti Jurij 13b,</w:t>
      </w:r>
      <w:r>
        <w:t xml:space="preserve"> 9262</w:t>
      </w:r>
      <w:r w:rsidRPr="00981A2E">
        <w:t xml:space="preserve"> Rogašovci, </w:t>
      </w:r>
      <w:r w:rsidR="000954F7">
        <w:t>dne 05.04</w:t>
      </w:r>
      <w:r w:rsidR="00974310">
        <w:t>.</w:t>
      </w:r>
      <w:r>
        <w:t>2018</w:t>
      </w:r>
      <w:r w:rsidR="00974310">
        <w:t>,</w:t>
      </w:r>
      <w:r w:rsidRPr="00981A2E">
        <w:t xml:space="preserve"> s pričetkom </w:t>
      </w:r>
      <w:r>
        <w:t>ob 18</w:t>
      </w:r>
      <w:r w:rsidRPr="00981A2E">
        <w:t>.00 uri.</w:t>
      </w:r>
    </w:p>
    <w:p w:rsidR="0042623F" w:rsidRPr="00981A2E" w:rsidRDefault="0042623F" w:rsidP="000652AE">
      <w:pPr>
        <w:spacing w:before="120" w:after="120" w:line="360" w:lineRule="auto"/>
        <w:jc w:val="both"/>
      </w:pPr>
      <w:r>
        <w:t>Na javni obravnavi bo mogoč vpogled v razgrnjene dokumente</w:t>
      </w:r>
      <w:r w:rsidR="000954F7">
        <w:t xml:space="preserve">. </w:t>
      </w:r>
    </w:p>
    <w:p w:rsidR="008F041D" w:rsidRDefault="008F041D" w:rsidP="008F041D">
      <w:pPr>
        <w:spacing w:before="120" w:after="120" w:line="360" w:lineRule="auto"/>
        <w:jc w:val="center"/>
      </w:pPr>
      <w:r>
        <w:t>V.</w:t>
      </w:r>
    </w:p>
    <w:p w:rsidR="000652AE" w:rsidRPr="00981A2E" w:rsidRDefault="008F041D" w:rsidP="008F041D">
      <w:pPr>
        <w:spacing w:before="120" w:after="120" w:line="360" w:lineRule="auto"/>
        <w:jc w:val="both"/>
      </w:pPr>
      <w:r>
        <w:t>J</w:t>
      </w:r>
      <w:r w:rsidR="000652AE" w:rsidRPr="00981A2E">
        <w:t xml:space="preserve">avnost </w:t>
      </w:r>
      <w:r>
        <w:t xml:space="preserve">ima v okviru javne razgrnitve </w:t>
      </w:r>
      <w:r w:rsidR="000652AE" w:rsidRPr="00981A2E">
        <w:t xml:space="preserve">pravico dajati mnenja in pripombe. Mnenja </w:t>
      </w:r>
      <w:r>
        <w:t xml:space="preserve">in pripombe se </w:t>
      </w:r>
      <w:r w:rsidR="000652AE">
        <w:t>dajo</w:t>
      </w:r>
      <w:r>
        <w:t xml:space="preserve"> pisno ali</w:t>
      </w:r>
      <w:r w:rsidR="000652AE">
        <w:t xml:space="preserve"> </w:t>
      </w:r>
      <w:r w:rsidR="00974310">
        <w:t xml:space="preserve">ustno na zapisnik </w:t>
      </w:r>
      <w:r w:rsidR="000652AE" w:rsidRPr="00981A2E">
        <w:t>na kraju razgrnitve</w:t>
      </w:r>
      <w:r w:rsidR="000652AE">
        <w:t xml:space="preserve"> ter javni obravnavi. </w:t>
      </w:r>
      <w:r w:rsidR="000652AE" w:rsidRPr="00981A2E">
        <w:t>Pisna mnenja in pripombe se lahko pošlje</w:t>
      </w:r>
      <w:r w:rsidR="000652AE">
        <w:t xml:space="preserve"> tudi</w:t>
      </w:r>
      <w:r w:rsidR="000652AE" w:rsidRPr="00981A2E">
        <w:t xml:space="preserve"> po pošti na naslov:</w:t>
      </w:r>
      <w:r w:rsidR="00974310">
        <w:t xml:space="preserve"> Občina Rogašovci, Rogašovci 14b</w:t>
      </w:r>
      <w:r w:rsidR="000652AE" w:rsidRPr="00981A2E">
        <w:t xml:space="preserve">, 9262 Rogašovci ali na </w:t>
      </w:r>
      <w:r w:rsidR="000652AE">
        <w:t xml:space="preserve">el. </w:t>
      </w:r>
      <w:r w:rsidR="000652AE" w:rsidRPr="00981A2E">
        <w:t xml:space="preserve">naslov: </w:t>
      </w:r>
      <w:proofErr w:type="spellStart"/>
      <w:r w:rsidR="000652AE" w:rsidRPr="00981A2E">
        <w:t>obcina</w:t>
      </w:r>
      <w:proofErr w:type="spellEnd"/>
      <w:r w:rsidR="000652AE" w:rsidRPr="00981A2E">
        <w:t>.</w:t>
      </w:r>
      <w:proofErr w:type="spellStart"/>
      <w:r w:rsidR="000652AE" w:rsidRPr="00981A2E">
        <w:t>rogasovci</w:t>
      </w:r>
      <w:proofErr w:type="spellEnd"/>
      <w:r w:rsidR="000652AE" w:rsidRPr="00981A2E">
        <w:t>@</w:t>
      </w:r>
      <w:proofErr w:type="spellStart"/>
      <w:r w:rsidR="000652AE" w:rsidRPr="00981A2E">
        <w:t>siol</w:t>
      </w:r>
      <w:proofErr w:type="spellEnd"/>
      <w:r w:rsidR="000652AE" w:rsidRPr="00981A2E">
        <w:t>.</w:t>
      </w:r>
      <w:proofErr w:type="spellStart"/>
      <w:r w:rsidR="000652AE" w:rsidRPr="00981A2E">
        <w:t>net</w:t>
      </w:r>
      <w:proofErr w:type="spellEnd"/>
      <w:r w:rsidR="000652AE" w:rsidRPr="00981A2E">
        <w:t xml:space="preserve">.   </w:t>
      </w:r>
    </w:p>
    <w:p w:rsidR="000652AE" w:rsidRDefault="000652AE" w:rsidP="000652AE">
      <w:pPr>
        <w:spacing w:before="120" w:after="120" w:line="360" w:lineRule="auto"/>
        <w:jc w:val="center"/>
      </w:pPr>
      <w:r w:rsidRPr="00981A2E">
        <w:t>V</w:t>
      </w:r>
      <w:r w:rsidR="008F041D">
        <w:t>I</w:t>
      </w:r>
      <w:r w:rsidRPr="00981A2E">
        <w:t>.</w:t>
      </w:r>
    </w:p>
    <w:p w:rsidR="008F041D" w:rsidRDefault="008F041D" w:rsidP="008F041D">
      <w:pPr>
        <w:spacing w:before="120" w:after="120" w:line="360" w:lineRule="auto"/>
        <w:jc w:val="both"/>
      </w:pPr>
      <w:r>
        <w:t>Občina Rogašovci bo morebitne pripombe proučila ter do njih zavzela stališča</w:t>
      </w:r>
      <w:r w:rsidR="0042623F">
        <w:t>. Stališča bo</w:t>
      </w:r>
      <w:r>
        <w:t xml:space="preserve"> javno objavila na spletni strani občine in na oglasni deski v prostorih Občinske uprave občine Rogašovci, Sveti Jurij 13, 9262 Rogašovci</w:t>
      </w:r>
      <w:r w:rsidR="000954F7">
        <w:t>.</w:t>
      </w:r>
    </w:p>
    <w:p w:rsidR="008F041D" w:rsidRPr="00981A2E" w:rsidRDefault="008F041D" w:rsidP="008F041D">
      <w:pPr>
        <w:spacing w:before="120" w:after="120" w:line="360" w:lineRule="auto"/>
        <w:jc w:val="center"/>
      </w:pPr>
      <w:r>
        <w:t>VII.</w:t>
      </w:r>
    </w:p>
    <w:p w:rsidR="000652AE" w:rsidRDefault="008F041D" w:rsidP="000652AE">
      <w:pPr>
        <w:spacing w:before="120" w:after="120" w:line="360" w:lineRule="auto"/>
        <w:jc w:val="both"/>
      </w:pPr>
      <w:r>
        <w:t>To</w:t>
      </w:r>
      <w:r w:rsidR="000652AE" w:rsidRPr="00981A2E">
        <w:t xml:space="preserve"> naznanilo se objavi na spletni strani Občine </w:t>
      </w:r>
      <w:r>
        <w:t>Rogašovci in na oglasni</w:t>
      </w:r>
      <w:r w:rsidR="00974310">
        <w:t xml:space="preserve"> deski v prostorih Občinske uprave občine Rogašovci, Sveti Jurij 13, 9262 Rogašovci</w:t>
      </w:r>
      <w:r w:rsidR="000652AE" w:rsidRPr="00981A2E">
        <w:t>.</w:t>
      </w:r>
    </w:p>
    <w:p w:rsidR="000652AE" w:rsidRDefault="000652AE" w:rsidP="000652AE">
      <w:pPr>
        <w:spacing w:before="120" w:after="120" w:line="360" w:lineRule="auto"/>
        <w:jc w:val="both"/>
      </w:pPr>
    </w:p>
    <w:p w:rsidR="000954F7" w:rsidRPr="00981A2E" w:rsidRDefault="000954F7" w:rsidP="000652AE">
      <w:pPr>
        <w:spacing w:before="120" w:after="120" w:line="360" w:lineRule="auto"/>
        <w:jc w:val="both"/>
      </w:pPr>
    </w:p>
    <w:p w:rsidR="000954F7" w:rsidRPr="00981A2E" w:rsidRDefault="000652AE" w:rsidP="000652AE">
      <w:pPr>
        <w:spacing w:before="120" w:after="120" w:line="360" w:lineRule="auto"/>
        <w:jc w:val="both"/>
      </w:pPr>
      <w:r>
        <w:t>Številka:</w:t>
      </w:r>
      <w:r w:rsidRPr="00981A2E">
        <w:t xml:space="preserve"> </w:t>
      </w:r>
      <w:r w:rsidR="000954F7">
        <w:t>3500-9/2014</w:t>
      </w:r>
    </w:p>
    <w:p w:rsidR="000652AE" w:rsidRDefault="000652AE" w:rsidP="000652AE">
      <w:pPr>
        <w:spacing w:before="120" w:after="120" w:line="360" w:lineRule="auto"/>
        <w:jc w:val="both"/>
      </w:pPr>
      <w:r>
        <w:t xml:space="preserve">Kraj in datum: </w:t>
      </w:r>
      <w:r w:rsidR="002A1018">
        <w:t xml:space="preserve">Rogašovci, </w:t>
      </w:r>
      <w:r w:rsidR="00D86CDC">
        <w:t>dne 20.03.2018</w:t>
      </w:r>
    </w:p>
    <w:p w:rsidR="000652AE" w:rsidRPr="00981A2E" w:rsidRDefault="000652AE" w:rsidP="000652AE">
      <w:pPr>
        <w:spacing w:before="120" w:after="120" w:line="360" w:lineRule="auto"/>
        <w:ind w:left="6372"/>
        <w:jc w:val="both"/>
        <w:rPr>
          <w:b/>
        </w:rPr>
      </w:pPr>
      <w:r w:rsidRPr="00981A2E">
        <w:rPr>
          <w:b/>
        </w:rPr>
        <w:t>Edvard MIHALIČ</w:t>
      </w:r>
    </w:p>
    <w:p w:rsidR="000652AE" w:rsidRPr="00981A2E" w:rsidRDefault="000652AE" w:rsidP="000652AE">
      <w:pPr>
        <w:spacing w:before="120" w:after="120" w:line="360" w:lineRule="auto"/>
        <w:ind w:left="6372"/>
        <w:jc w:val="both"/>
      </w:pPr>
      <w:r>
        <w:t>Župan občine Rogašovci</w:t>
      </w:r>
    </w:p>
    <w:p w:rsidR="00152C44" w:rsidRDefault="00152C44"/>
    <w:sectPr w:rsidR="00152C44" w:rsidSect="000954F7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F12D8"/>
    <w:multiLevelType w:val="hybridMultilevel"/>
    <w:tmpl w:val="41105408"/>
    <w:lvl w:ilvl="0" w:tplc="9326996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52AE"/>
    <w:rsid w:val="000517D8"/>
    <w:rsid w:val="000652AE"/>
    <w:rsid w:val="0009112C"/>
    <w:rsid w:val="000954F7"/>
    <w:rsid w:val="00152C44"/>
    <w:rsid w:val="00282367"/>
    <w:rsid w:val="002A1018"/>
    <w:rsid w:val="002E5EF7"/>
    <w:rsid w:val="00341A3D"/>
    <w:rsid w:val="0042623F"/>
    <w:rsid w:val="008F041D"/>
    <w:rsid w:val="00974310"/>
    <w:rsid w:val="00A35E13"/>
    <w:rsid w:val="00A40316"/>
    <w:rsid w:val="00A4476B"/>
    <w:rsid w:val="00B0224F"/>
    <w:rsid w:val="00C166EB"/>
    <w:rsid w:val="00D86CDC"/>
    <w:rsid w:val="00E4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52AE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652A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E5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2-01-4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2-01-2413" TargetMode="External"/><Relationship Id="rId5" Type="http://schemas.openxmlformats.org/officeDocument/2006/relationships/hyperlink" Target="http://www.uradni-list.si/1/objava.jsp?sop=2009-01-48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Štesl</dc:creator>
  <cp:lastModifiedBy>Andreja Štesl</cp:lastModifiedBy>
  <cp:revision>9</cp:revision>
  <cp:lastPrinted>2018-03-19T12:47:00Z</cp:lastPrinted>
  <dcterms:created xsi:type="dcterms:W3CDTF">2018-03-04T10:26:00Z</dcterms:created>
  <dcterms:modified xsi:type="dcterms:W3CDTF">2018-03-20T14:07:00Z</dcterms:modified>
</cp:coreProperties>
</file>