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568D1" w14:textId="77777777" w:rsidR="006C0B1B" w:rsidRPr="00CA359E" w:rsidRDefault="006C0B1B" w:rsidP="005A6F55">
      <w:pPr>
        <w:jc w:val="both"/>
        <w:rPr>
          <w:rFonts w:ascii="Trebuchet MS" w:hAnsi="Trebuchet MS"/>
          <w:b/>
          <w:color w:val="FF0000"/>
          <w:sz w:val="20"/>
          <w:szCs w:val="20"/>
        </w:rPr>
      </w:pPr>
    </w:p>
    <w:p w14:paraId="282D8FAC" w14:textId="43853C75" w:rsidR="00093493" w:rsidRPr="00CA359E" w:rsidRDefault="003E13ED" w:rsidP="005A6F55">
      <w:pPr>
        <w:jc w:val="both"/>
        <w:rPr>
          <w:rFonts w:ascii="Trebuchet MS" w:hAnsi="Trebuchet MS"/>
          <w:sz w:val="20"/>
          <w:szCs w:val="20"/>
        </w:rPr>
      </w:pPr>
      <w:r w:rsidRPr="00CA359E">
        <w:rPr>
          <w:rFonts w:ascii="Trebuchet MS" w:hAnsi="Trebuchet MS"/>
          <w:sz w:val="20"/>
          <w:szCs w:val="20"/>
        </w:rPr>
        <w:t xml:space="preserve">Številka: </w:t>
      </w:r>
      <w:r w:rsidR="002D5959" w:rsidRPr="00CA359E">
        <w:rPr>
          <w:rFonts w:ascii="Trebuchet MS" w:hAnsi="Trebuchet MS"/>
          <w:sz w:val="20"/>
          <w:szCs w:val="20"/>
        </w:rPr>
        <w:t>622</w:t>
      </w:r>
      <w:r w:rsidR="009D6214" w:rsidRPr="00CA359E">
        <w:rPr>
          <w:rFonts w:ascii="Trebuchet MS" w:hAnsi="Trebuchet MS"/>
          <w:sz w:val="20"/>
          <w:szCs w:val="20"/>
        </w:rPr>
        <w:t>30-0001/2019-</w:t>
      </w:r>
      <w:r w:rsidR="0051501E" w:rsidRPr="00CA359E">
        <w:rPr>
          <w:rFonts w:ascii="Trebuchet MS" w:hAnsi="Trebuchet MS"/>
          <w:sz w:val="20"/>
          <w:szCs w:val="20"/>
        </w:rPr>
        <w:t>2</w:t>
      </w:r>
    </w:p>
    <w:p w14:paraId="76ED89E1" w14:textId="5B8885B7" w:rsidR="00E655C0" w:rsidRPr="00CA359E" w:rsidRDefault="00E655C0" w:rsidP="005A6F55">
      <w:pPr>
        <w:jc w:val="both"/>
        <w:rPr>
          <w:rFonts w:ascii="Trebuchet MS" w:hAnsi="Trebuchet MS"/>
          <w:sz w:val="20"/>
          <w:szCs w:val="20"/>
        </w:rPr>
      </w:pPr>
      <w:r w:rsidRPr="00CA359E">
        <w:rPr>
          <w:rFonts w:ascii="Trebuchet MS" w:hAnsi="Trebuchet MS"/>
          <w:sz w:val="20"/>
          <w:szCs w:val="20"/>
        </w:rPr>
        <w:t xml:space="preserve">Datum: </w:t>
      </w:r>
      <w:r w:rsidR="000D4035" w:rsidRPr="00CA359E">
        <w:rPr>
          <w:rFonts w:ascii="Trebuchet MS" w:hAnsi="Trebuchet MS"/>
          <w:sz w:val="20"/>
          <w:szCs w:val="20"/>
        </w:rPr>
        <w:t>7</w:t>
      </w:r>
      <w:r w:rsidR="00671EE1" w:rsidRPr="00CA359E">
        <w:rPr>
          <w:rFonts w:ascii="Trebuchet MS" w:hAnsi="Trebuchet MS"/>
          <w:sz w:val="20"/>
          <w:szCs w:val="20"/>
        </w:rPr>
        <w:t>.</w:t>
      </w:r>
      <w:r w:rsidR="000D4035" w:rsidRPr="00CA359E">
        <w:rPr>
          <w:rFonts w:ascii="Trebuchet MS" w:hAnsi="Trebuchet MS"/>
          <w:sz w:val="20"/>
          <w:szCs w:val="20"/>
        </w:rPr>
        <w:t>9</w:t>
      </w:r>
      <w:r w:rsidR="001C70A9" w:rsidRPr="00CA359E">
        <w:rPr>
          <w:rFonts w:ascii="Trebuchet MS" w:hAnsi="Trebuchet MS"/>
          <w:sz w:val="20"/>
          <w:szCs w:val="20"/>
        </w:rPr>
        <w:t>.20</w:t>
      </w:r>
      <w:r w:rsidR="000D4035" w:rsidRPr="00CA359E">
        <w:rPr>
          <w:rFonts w:ascii="Trebuchet MS" w:hAnsi="Trebuchet MS"/>
          <w:sz w:val="20"/>
          <w:szCs w:val="20"/>
        </w:rPr>
        <w:t>20</w:t>
      </w:r>
    </w:p>
    <w:p w14:paraId="11CF791F" w14:textId="77777777" w:rsidR="00093493" w:rsidRPr="00CA359E" w:rsidRDefault="00093493" w:rsidP="005A6F55">
      <w:pPr>
        <w:jc w:val="both"/>
        <w:rPr>
          <w:rFonts w:ascii="Trebuchet MS" w:hAnsi="Trebuchet MS"/>
          <w:sz w:val="20"/>
          <w:szCs w:val="20"/>
        </w:rPr>
      </w:pPr>
    </w:p>
    <w:p w14:paraId="5F6661D1" w14:textId="77777777" w:rsidR="00093493" w:rsidRPr="00CA359E" w:rsidRDefault="00D83211" w:rsidP="0067218A">
      <w:pPr>
        <w:jc w:val="both"/>
        <w:rPr>
          <w:rFonts w:ascii="Trebuchet MS" w:hAnsi="Trebuchet MS" w:cs="Arial"/>
          <w:bCs/>
          <w:sz w:val="20"/>
          <w:szCs w:val="20"/>
          <w:shd w:val="clear" w:color="auto" w:fill="FFFFFF"/>
        </w:rPr>
      </w:pPr>
      <w:r w:rsidRPr="00CA359E">
        <w:rPr>
          <w:rFonts w:ascii="Trebuchet MS" w:hAnsi="Trebuchet MS"/>
          <w:sz w:val="20"/>
          <w:szCs w:val="20"/>
        </w:rPr>
        <w:t>Župan</w:t>
      </w:r>
      <w:r w:rsidR="00093493" w:rsidRPr="00CA359E">
        <w:rPr>
          <w:rFonts w:ascii="Trebuchet MS" w:hAnsi="Trebuchet MS"/>
          <w:sz w:val="20"/>
          <w:szCs w:val="20"/>
        </w:rPr>
        <w:t xml:space="preserve"> Občine Radenci, </w:t>
      </w:r>
      <w:r w:rsidR="005A27E1" w:rsidRPr="00CA359E">
        <w:rPr>
          <w:rFonts w:ascii="Trebuchet MS" w:hAnsi="Trebuchet MS"/>
          <w:sz w:val="20"/>
          <w:szCs w:val="20"/>
        </w:rPr>
        <w:t xml:space="preserve">Radgonska cesta 9, 9252 Radenci, </w:t>
      </w:r>
      <w:r w:rsidR="00093493" w:rsidRPr="00CA359E">
        <w:rPr>
          <w:rFonts w:ascii="Trebuchet MS" w:hAnsi="Trebuchet MS"/>
          <w:sz w:val="20"/>
          <w:szCs w:val="20"/>
        </w:rPr>
        <w:t xml:space="preserve">izdaja na podlagi </w:t>
      </w:r>
      <w:r w:rsidR="001B0E99" w:rsidRPr="00CA359E">
        <w:rPr>
          <w:rFonts w:ascii="Trebuchet MS" w:hAnsi="Trebuchet MS"/>
          <w:sz w:val="20"/>
          <w:szCs w:val="20"/>
        </w:rPr>
        <w:t>13</w:t>
      </w:r>
      <w:r w:rsidR="003D2E92" w:rsidRPr="00CA359E">
        <w:rPr>
          <w:rFonts w:ascii="Trebuchet MS" w:hAnsi="Trebuchet MS"/>
          <w:sz w:val="20"/>
          <w:szCs w:val="20"/>
        </w:rPr>
        <w:t>.</w:t>
      </w:r>
      <w:r w:rsidR="001B0E99" w:rsidRPr="00CA359E">
        <w:rPr>
          <w:rFonts w:ascii="Trebuchet MS" w:hAnsi="Trebuchet MS"/>
          <w:sz w:val="20"/>
          <w:szCs w:val="20"/>
        </w:rPr>
        <w:t xml:space="preserve"> in 133</w:t>
      </w:r>
      <w:r w:rsidR="00CE3F7F" w:rsidRPr="00CA359E">
        <w:rPr>
          <w:rFonts w:ascii="Trebuchet MS" w:hAnsi="Trebuchet MS"/>
          <w:sz w:val="20"/>
          <w:szCs w:val="20"/>
        </w:rPr>
        <w:t xml:space="preserve">. člena </w:t>
      </w:r>
      <w:r w:rsidR="007D40C4" w:rsidRPr="00CA359E">
        <w:rPr>
          <w:rFonts w:ascii="Trebuchet MS" w:hAnsi="Trebuchet MS" w:cs="Arial"/>
          <w:bCs/>
          <w:sz w:val="20"/>
          <w:szCs w:val="20"/>
          <w:shd w:val="clear" w:color="auto" w:fill="FFFFFF"/>
        </w:rPr>
        <w:t xml:space="preserve">Zakona o varstvu kulturne dediščine (Uradni list RS, št. </w:t>
      </w:r>
      <w:hyperlink r:id="rId8" w:tgtFrame="_blank" w:tooltip="Zakon o varstvu kulturne dediščine (ZVKD-1)" w:history="1">
        <w:r w:rsidR="007D40C4" w:rsidRPr="00CA359E">
          <w:rPr>
            <w:rStyle w:val="Hiperpovezava"/>
            <w:rFonts w:ascii="Trebuchet MS" w:hAnsi="Trebuchet MS" w:cs="Arial"/>
            <w:bCs/>
            <w:color w:val="auto"/>
            <w:sz w:val="20"/>
            <w:szCs w:val="20"/>
            <w:u w:val="none"/>
            <w:shd w:val="clear" w:color="auto" w:fill="FFFFFF"/>
          </w:rPr>
          <w:t>16/08</w:t>
        </w:r>
      </w:hyperlink>
      <w:r w:rsidR="007D40C4" w:rsidRPr="00CA359E">
        <w:rPr>
          <w:rFonts w:ascii="Trebuchet MS" w:hAnsi="Trebuchet MS" w:cs="Arial"/>
          <w:bCs/>
          <w:sz w:val="20"/>
          <w:szCs w:val="20"/>
          <w:shd w:val="clear" w:color="auto" w:fill="FFFFFF"/>
        </w:rPr>
        <w:t xml:space="preserve">, </w:t>
      </w:r>
      <w:hyperlink r:id="rId9" w:tgtFrame="_blank" w:tooltip="Zakon o spremembi in dopolnitvi Zakona o varstvu kulturne dediščine" w:history="1">
        <w:r w:rsidR="007D40C4" w:rsidRPr="00CA359E">
          <w:rPr>
            <w:rStyle w:val="Hiperpovezava"/>
            <w:rFonts w:ascii="Trebuchet MS" w:hAnsi="Trebuchet MS" w:cs="Arial"/>
            <w:bCs/>
            <w:color w:val="auto"/>
            <w:sz w:val="20"/>
            <w:szCs w:val="20"/>
            <w:u w:val="none"/>
            <w:shd w:val="clear" w:color="auto" w:fill="FFFFFF"/>
          </w:rPr>
          <w:t>123/08</w:t>
        </w:r>
      </w:hyperlink>
      <w:r w:rsidR="007D40C4" w:rsidRPr="00CA359E">
        <w:rPr>
          <w:rFonts w:ascii="Trebuchet MS" w:hAnsi="Trebuchet MS" w:cs="Arial"/>
          <w:bCs/>
          <w:sz w:val="20"/>
          <w:szCs w:val="20"/>
          <w:shd w:val="clear" w:color="auto" w:fill="FFFFFF"/>
        </w:rPr>
        <w:t xml:space="preserve">, </w:t>
      </w:r>
      <w:hyperlink r:id="rId10" w:tgtFrame="_blank" w:tooltip="Avtentična razlaga prvega in drugega odstavka 39. člena Zakona o varstvu kulturne dediščine" w:history="1">
        <w:r w:rsidR="007D40C4" w:rsidRPr="00CA359E">
          <w:rPr>
            <w:rStyle w:val="Hiperpovezava"/>
            <w:rFonts w:ascii="Trebuchet MS" w:hAnsi="Trebuchet MS" w:cs="Arial"/>
            <w:bCs/>
            <w:color w:val="auto"/>
            <w:sz w:val="20"/>
            <w:szCs w:val="20"/>
            <w:u w:val="none"/>
            <w:shd w:val="clear" w:color="auto" w:fill="FFFFFF"/>
          </w:rPr>
          <w:t>8/11</w:t>
        </w:r>
      </w:hyperlink>
      <w:r w:rsidR="007D40C4" w:rsidRPr="00CA359E">
        <w:rPr>
          <w:rFonts w:ascii="Trebuchet MS" w:hAnsi="Trebuchet MS" w:cs="Arial"/>
          <w:bCs/>
          <w:sz w:val="20"/>
          <w:szCs w:val="20"/>
          <w:shd w:val="clear" w:color="auto" w:fill="FFFFFF"/>
        </w:rPr>
        <w:t xml:space="preserve"> – ORZVKD39, </w:t>
      </w:r>
      <w:hyperlink r:id="rId11" w:tgtFrame="_blank" w:tooltip="Zakon o spremembah in dopolnitvah Zakona o varstvu kulturne dediščine" w:history="1">
        <w:r w:rsidR="007D40C4" w:rsidRPr="00CA359E">
          <w:rPr>
            <w:rStyle w:val="Hiperpovezava"/>
            <w:rFonts w:ascii="Trebuchet MS" w:hAnsi="Trebuchet MS" w:cs="Arial"/>
            <w:bCs/>
            <w:color w:val="auto"/>
            <w:sz w:val="20"/>
            <w:szCs w:val="20"/>
            <w:u w:val="none"/>
            <w:shd w:val="clear" w:color="auto" w:fill="FFFFFF"/>
          </w:rPr>
          <w:t>90/12</w:t>
        </w:r>
      </w:hyperlink>
      <w:r w:rsidR="007D40C4" w:rsidRPr="00CA359E">
        <w:rPr>
          <w:rFonts w:ascii="Trebuchet MS" w:hAnsi="Trebuchet MS" w:cs="Arial"/>
          <w:bCs/>
          <w:sz w:val="20"/>
          <w:szCs w:val="20"/>
          <w:shd w:val="clear" w:color="auto" w:fill="FFFFFF"/>
        </w:rPr>
        <w:t xml:space="preserve">, </w:t>
      </w:r>
      <w:hyperlink r:id="rId12" w:tgtFrame="_blank" w:tooltip="Zakon o spremembah in dopolnitvah Zakona o varstvu kulturne dediščine" w:history="1">
        <w:r w:rsidR="007D40C4" w:rsidRPr="00CA359E">
          <w:rPr>
            <w:rStyle w:val="Hiperpovezava"/>
            <w:rFonts w:ascii="Trebuchet MS" w:hAnsi="Trebuchet MS" w:cs="Arial"/>
            <w:bCs/>
            <w:color w:val="auto"/>
            <w:sz w:val="20"/>
            <w:szCs w:val="20"/>
            <w:u w:val="none"/>
            <w:shd w:val="clear" w:color="auto" w:fill="FFFFFF"/>
          </w:rPr>
          <w:t>111/13</w:t>
        </w:r>
      </w:hyperlink>
      <w:r w:rsidR="007D40C4" w:rsidRPr="00CA359E">
        <w:rPr>
          <w:rFonts w:ascii="Trebuchet MS" w:hAnsi="Trebuchet MS" w:cs="Arial"/>
          <w:bCs/>
          <w:sz w:val="20"/>
          <w:szCs w:val="20"/>
          <w:shd w:val="clear" w:color="auto" w:fill="FFFFFF"/>
        </w:rPr>
        <w:t xml:space="preserve">, </w:t>
      </w:r>
      <w:hyperlink r:id="rId13" w:tgtFrame="_blank" w:tooltip="Zakon o spremembah in dopolnitvah Zakona o varstvu kulturne dediščine" w:history="1">
        <w:r w:rsidR="007D40C4" w:rsidRPr="00CA359E">
          <w:rPr>
            <w:rStyle w:val="Hiperpovezava"/>
            <w:rFonts w:ascii="Trebuchet MS" w:hAnsi="Trebuchet MS" w:cs="Arial"/>
            <w:bCs/>
            <w:color w:val="auto"/>
            <w:sz w:val="20"/>
            <w:szCs w:val="20"/>
            <w:u w:val="none"/>
            <w:shd w:val="clear" w:color="auto" w:fill="FFFFFF"/>
          </w:rPr>
          <w:t>32/16</w:t>
        </w:r>
      </w:hyperlink>
      <w:r w:rsidR="007D40C4" w:rsidRPr="00CA359E">
        <w:rPr>
          <w:rFonts w:ascii="Trebuchet MS" w:hAnsi="Trebuchet MS" w:cs="Arial"/>
          <w:bCs/>
          <w:sz w:val="20"/>
          <w:szCs w:val="20"/>
          <w:shd w:val="clear" w:color="auto" w:fill="FFFFFF"/>
        </w:rPr>
        <w:t xml:space="preserve"> in </w:t>
      </w:r>
      <w:hyperlink r:id="rId14" w:tgtFrame="_blank" w:tooltip="Zakon o nevladnih organizacijah" w:history="1">
        <w:r w:rsidR="007D40C4" w:rsidRPr="00CA359E">
          <w:rPr>
            <w:rStyle w:val="Hiperpovezava"/>
            <w:rFonts w:ascii="Trebuchet MS" w:hAnsi="Trebuchet MS" w:cs="Arial"/>
            <w:bCs/>
            <w:color w:val="auto"/>
            <w:sz w:val="20"/>
            <w:szCs w:val="20"/>
            <w:u w:val="none"/>
            <w:shd w:val="clear" w:color="auto" w:fill="FFFFFF"/>
          </w:rPr>
          <w:t>21/18</w:t>
        </w:r>
      </w:hyperlink>
      <w:r w:rsidR="007D40C4" w:rsidRPr="00CA359E">
        <w:rPr>
          <w:rFonts w:ascii="Trebuchet MS" w:hAnsi="Trebuchet MS" w:cs="Arial"/>
          <w:bCs/>
          <w:sz w:val="20"/>
          <w:szCs w:val="20"/>
          <w:shd w:val="clear" w:color="auto" w:fill="FFFFFF"/>
        </w:rPr>
        <w:t xml:space="preserve"> – </w:t>
      </w:r>
      <w:proofErr w:type="spellStart"/>
      <w:r w:rsidR="007D40C4" w:rsidRPr="00CA359E">
        <w:rPr>
          <w:rFonts w:ascii="Trebuchet MS" w:hAnsi="Trebuchet MS" w:cs="Arial"/>
          <w:bCs/>
          <w:sz w:val="20"/>
          <w:szCs w:val="20"/>
          <w:shd w:val="clear" w:color="auto" w:fill="FFFFFF"/>
        </w:rPr>
        <w:t>ZNOrg</w:t>
      </w:r>
      <w:proofErr w:type="spellEnd"/>
      <w:r w:rsidR="001B0E99" w:rsidRPr="00CA359E">
        <w:rPr>
          <w:rFonts w:ascii="Trebuchet MS" w:hAnsi="Trebuchet MS" w:cs="Arial"/>
          <w:bCs/>
          <w:sz w:val="20"/>
          <w:szCs w:val="20"/>
          <w:shd w:val="clear" w:color="auto" w:fill="FFFFFF"/>
        </w:rPr>
        <w:t>; v nadaljevanju ZVKD-1</w:t>
      </w:r>
      <w:r w:rsidR="007D40C4" w:rsidRPr="00CA359E">
        <w:rPr>
          <w:rFonts w:ascii="Trebuchet MS" w:hAnsi="Trebuchet MS" w:cs="Arial"/>
          <w:bCs/>
          <w:sz w:val="20"/>
          <w:szCs w:val="20"/>
          <w:shd w:val="clear" w:color="auto" w:fill="FFFFFF"/>
        </w:rPr>
        <w:t xml:space="preserve">), </w:t>
      </w:r>
      <w:r w:rsidR="003D2E92" w:rsidRPr="00CA359E">
        <w:rPr>
          <w:rFonts w:ascii="Trebuchet MS" w:hAnsi="Trebuchet MS"/>
          <w:sz w:val="20"/>
          <w:szCs w:val="20"/>
        </w:rPr>
        <w:t xml:space="preserve">111. člena  Zakona o zemljiški knjigi (Uradni list RS, št. </w:t>
      </w:r>
      <w:hyperlink r:id="rId15" w:tgtFrame="_blank" w:tooltip="Zakon o zemljiški knjigi (ZZK-1)" w:history="1">
        <w:r w:rsidR="003D2E92" w:rsidRPr="00CA359E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58/03</w:t>
        </w:r>
      </w:hyperlink>
      <w:r w:rsidR="003D2E92" w:rsidRPr="00CA359E">
        <w:rPr>
          <w:rFonts w:ascii="Trebuchet MS" w:hAnsi="Trebuchet MS"/>
          <w:sz w:val="20"/>
          <w:szCs w:val="20"/>
        </w:rPr>
        <w:t xml:space="preserve">, </w:t>
      </w:r>
      <w:hyperlink r:id="rId16" w:tgtFrame="_blank" w:tooltip="Zakon o sodnih taksah" w:history="1">
        <w:r w:rsidR="003D2E92" w:rsidRPr="00CA359E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37/08</w:t>
        </w:r>
      </w:hyperlink>
      <w:r w:rsidR="003D2E92" w:rsidRPr="00CA359E">
        <w:rPr>
          <w:rFonts w:ascii="Trebuchet MS" w:hAnsi="Trebuchet MS"/>
          <w:sz w:val="20"/>
          <w:szCs w:val="20"/>
        </w:rPr>
        <w:t xml:space="preserve"> – ZST-1, </w:t>
      </w:r>
      <w:hyperlink r:id="rId17" w:tgtFrame="_blank" w:tooltip="Zakon o spremembah in dopolnitvah Zakona o zemljiški knjigi" w:history="1">
        <w:r w:rsidR="003D2E92" w:rsidRPr="00CA359E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45/08</w:t>
        </w:r>
      </w:hyperlink>
      <w:r w:rsidR="003D2E92" w:rsidRPr="00CA359E">
        <w:rPr>
          <w:rFonts w:ascii="Trebuchet MS" w:hAnsi="Trebuchet MS"/>
          <w:sz w:val="20"/>
          <w:szCs w:val="20"/>
        </w:rPr>
        <w:t xml:space="preserve">, </w:t>
      </w:r>
      <w:hyperlink r:id="rId18" w:tgtFrame="_blank" w:tooltip="Zakon o spremembah Zakona o zemljiški knjigi" w:history="1">
        <w:r w:rsidR="003D2E92" w:rsidRPr="00CA359E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28/09</w:t>
        </w:r>
      </w:hyperlink>
      <w:r w:rsidR="003D2E92" w:rsidRPr="00CA359E">
        <w:rPr>
          <w:rFonts w:ascii="Trebuchet MS" w:hAnsi="Trebuchet MS"/>
          <w:sz w:val="20"/>
          <w:szCs w:val="20"/>
        </w:rPr>
        <w:t xml:space="preserve">, </w:t>
      </w:r>
      <w:hyperlink r:id="rId19" w:tgtFrame="_blank" w:tooltip="Zakon o spremembah in dopolnitvah Zakona o zemljiški knjigi" w:history="1">
        <w:r w:rsidR="003D2E92" w:rsidRPr="00CA359E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25/11</w:t>
        </w:r>
      </w:hyperlink>
      <w:r w:rsidR="003D2E92" w:rsidRPr="00CA359E">
        <w:rPr>
          <w:rFonts w:ascii="Trebuchet MS" w:hAnsi="Trebuchet MS"/>
          <w:sz w:val="20"/>
          <w:szCs w:val="20"/>
        </w:rPr>
        <w:t xml:space="preserve">, </w:t>
      </w:r>
      <w:hyperlink r:id="rId20" w:tgtFrame="_blank" w:tooltip="Zakon o ukrepih za uravnoteženje javnih financ občin" w:history="1">
        <w:r w:rsidR="003D2E92" w:rsidRPr="00CA359E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14/15</w:t>
        </w:r>
      </w:hyperlink>
      <w:r w:rsidR="003D2E92" w:rsidRPr="00CA359E">
        <w:rPr>
          <w:rFonts w:ascii="Trebuchet MS" w:hAnsi="Trebuchet MS"/>
          <w:sz w:val="20"/>
          <w:szCs w:val="20"/>
        </w:rPr>
        <w:t xml:space="preserve"> – ZUUJFO, </w:t>
      </w:r>
      <w:hyperlink r:id="rId21" w:tgtFrame="_blank" w:tooltip="Zakon o spremembah Zakona o zemljiški knjigi" w:history="1">
        <w:r w:rsidR="003D2E92" w:rsidRPr="00CA359E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69/17</w:t>
        </w:r>
      </w:hyperlink>
      <w:r w:rsidR="003D2E92" w:rsidRPr="00CA359E">
        <w:rPr>
          <w:rFonts w:ascii="Trebuchet MS" w:hAnsi="Trebuchet MS"/>
          <w:sz w:val="20"/>
          <w:szCs w:val="20"/>
        </w:rPr>
        <w:t xml:space="preserve">, </w:t>
      </w:r>
      <w:hyperlink r:id="rId22" w:tgtFrame="_blank" w:tooltip="Zakon o spremembah in dopolnitvah Zakona o izvršbi in zavarovanju" w:history="1">
        <w:r w:rsidR="003D2E92" w:rsidRPr="00CA359E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11/18</w:t>
        </w:r>
      </w:hyperlink>
      <w:r w:rsidR="003D2E92" w:rsidRPr="00CA359E">
        <w:rPr>
          <w:rFonts w:ascii="Trebuchet MS" w:hAnsi="Trebuchet MS"/>
          <w:sz w:val="20"/>
          <w:szCs w:val="20"/>
        </w:rPr>
        <w:t xml:space="preserve"> – ZIZ-L in </w:t>
      </w:r>
      <w:hyperlink r:id="rId23" w:tgtFrame="_blank" w:tooltip="Zakon o nepravdnem postopku" w:history="1">
        <w:r w:rsidR="003D2E92" w:rsidRPr="00CA359E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16/19</w:t>
        </w:r>
      </w:hyperlink>
      <w:r w:rsidR="003D2E92" w:rsidRPr="00CA359E">
        <w:rPr>
          <w:rFonts w:ascii="Trebuchet MS" w:hAnsi="Trebuchet MS"/>
          <w:sz w:val="20"/>
          <w:szCs w:val="20"/>
        </w:rPr>
        <w:t xml:space="preserve"> – ZNP-1)</w:t>
      </w:r>
      <w:r w:rsidR="0036186F" w:rsidRPr="00CA359E">
        <w:rPr>
          <w:rFonts w:ascii="Trebuchet MS" w:hAnsi="Trebuchet MS"/>
          <w:sz w:val="20"/>
          <w:szCs w:val="20"/>
        </w:rPr>
        <w:t xml:space="preserve">, </w:t>
      </w:r>
      <w:r w:rsidR="00C66C44" w:rsidRPr="00CA359E">
        <w:rPr>
          <w:rFonts w:ascii="Trebuchet MS" w:hAnsi="Trebuchet MS"/>
          <w:sz w:val="20"/>
          <w:szCs w:val="20"/>
        </w:rPr>
        <w:t xml:space="preserve">Odloka o razglasitvi kulturnih spomenikov lokalnega pomena Občine Radenci </w:t>
      </w:r>
      <w:r w:rsidR="00C66C44" w:rsidRPr="00CA359E">
        <w:rPr>
          <w:rFonts w:ascii="Trebuchet MS" w:hAnsi="Trebuchet MS" w:cs="Tahoma"/>
          <w:bCs/>
          <w:sz w:val="20"/>
          <w:szCs w:val="20"/>
          <w:shd w:val="clear" w:color="auto" w:fill="F0F0F0"/>
        </w:rPr>
        <w:t>(</w:t>
      </w:r>
      <w:r w:rsidR="00C66C44" w:rsidRPr="00CA359E">
        <w:rPr>
          <w:rFonts w:ascii="Trebuchet MS" w:hAnsi="Trebuchet MS" w:cs="Tahoma"/>
          <w:sz w:val="20"/>
          <w:szCs w:val="20"/>
          <w:shd w:val="clear" w:color="auto" w:fill="FFFFFF"/>
        </w:rPr>
        <w:t>Uradno glasilo slovenskih občin, št. 20/07, 26/07 in 11/08)</w:t>
      </w:r>
      <w:r w:rsidR="002D5959" w:rsidRPr="00CA359E">
        <w:rPr>
          <w:rFonts w:ascii="Trebuchet MS" w:hAnsi="Trebuchet MS" w:cs="Arial"/>
          <w:bCs/>
          <w:sz w:val="20"/>
          <w:szCs w:val="20"/>
          <w:shd w:val="clear" w:color="auto" w:fill="FFFFFF"/>
        </w:rPr>
        <w:t xml:space="preserve"> </w:t>
      </w:r>
      <w:r w:rsidR="007D40C4" w:rsidRPr="00CA359E">
        <w:rPr>
          <w:rFonts w:ascii="Trebuchet MS" w:hAnsi="Trebuchet MS" w:cs="Tahoma"/>
          <w:sz w:val="20"/>
          <w:szCs w:val="20"/>
          <w:shd w:val="clear" w:color="auto" w:fill="FFFFFF"/>
        </w:rPr>
        <w:t>ter</w:t>
      </w:r>
      <w:r w:rsidR="007D40C4" w:rsidRPr="00CA359E">
        <w:rPr>
          <w:rFonts w:ascii="Trebuchet MS" w:hAnsi="Trebuchet MS"/>
          <w:sz w:val="20"/>
          <w:szCs w:val="20"/>
        </w:rPr>
        <w:t xml:space="preserve"> </w:t>
      </w:r>
      <w:r w:rsidR="006B7D8A" w:rsidRPr="00CA359E">
        <w:rPr>
          <w:rFonts w:ascii="Trebuchet MS" w:hAnsi="Trebuchet MS"/>
          <w:sz w:val="20"/>
          <w:szCs w:val="20"/>
        </w:rPr>
        <w:t>30</w:t>
      </w:r>
      <w:r w:rsidR="00293F5C" w:rsidRPr="00CA359E">
        <w:rPr>
          <w:rFonts w:ascii="Trebuchet MS" w:hAnsi="Trebuchet MS"/>
          <w:sz w:val="20"/>
          <w:szCs w:val="20"/>
        </w:rPr>
        <w:t>. člen</w:t>
      </w:r>
      <w:r w:rsidR="007D40C4" w:rsidRPr="00CA359E">
        <w:rPr>
          <w:rFonts w:ascii="Trebuchet MS" w:hAnsi="Trebuchet MS"/>
          <w:sz w:val="20"/>
          <w:szCs w:val="20"/>
        </w:rPr>
        <w:t>a</w:t>
      </w:r>
      <w:r w:rsidR="00293F5C" w:rsidRPr="00CA359E">
        <w:rPr>
          <w:rFonts w:ascii="Trebuchet MS" w:hAnsi="Trebuchet MS"/>
          <w:sz w:val="20"/>
          <w:szCs w:val="20"/>
        </w:rPr>
        <w:t xml:space="preserve"> Statuta Občine Radenci (Uradno glasilo slovenskih občin</w:t>
      </w:r>
      <w:r w:rsidR="001E09F3" w:rsidRPr="00CA359E">
        <w:rPr>
          <w:rFonts w:ascii="Trebuchet MS" w:hAnsi="Trebuchet MS"/>
          <w:sz w:val="20"/>
          <w:szCs w:val="20"/>
        </w:rPr>
        <w:t>,</w:t>
      </w:r>
      <w:r w:rsidR="00293F5C" w:rsidRPr="00CA359E">
        <w:rPr>
          <w:rFonts w:ascii="Trebuchet MS" w:hAnsi="Trebuchet MS"/>
          <w:sz w:val="20"/>
          <w:szCs w:val="20"/>
        </w:rPr>
        <w:t xml:space="preserve"> št. 2/11 in 67/15)</w:t>
      </w:r>
      <w:r w:rsidR="007B6A56" w:rsidRPr="00CA359E">
        <w:rPr>
          <w:rFonts w:ascii="Trebuchet MS" w:hAnsi="Trebuchet MS"/>
          <w:sz w:val="20"/>
          <w:szCs w:val="20"/>
        </w:rPr>
        <w:t xml:space="preserve">, v zadevi </w:t>
      </w:r>
      <w:r w:rsidR="007D40C4" w:rsidRPr="00CA359E">
        <w:rPr>
          <w:rFonts w:ascii="Trebuchet MS" w:hAnsi="Trebuchet MS"/>
          <w:sz w:val="20"/>
          <w:szCs w:val="20"/>
        </w:rPr>
        <w:t xml:space="preserve">razglasitve kulturnega spomenika </w:t>
      </w:r>
      <w:r w:rsidR="00093493" w:rsidRPr="00CA359E">
        <w:rPr>
          <w:rFonts w:ascii="Trebuchet MS" w:hAnsi="Trebuchet MS"/>
          <w:sz w:val="20"/>
          <w:szCs w:val="20"/>
        </w:rPr>
        <w:t>naslednjo</w:t>
      </w:r>
    </w:p>
    <w:p w14:paraId="75C37AAB" w14:textId="77777777" w:rsidR="00093493" w:rsidRPr="00CA359E" w:rsidRDefault="00093493" w:rsidP="00093493">
      <w:pPr>
        <w:jc w:val="both"/>
        <w:rPr>
          <w:rFonts w:ascii="Trebuchet MS" w:hAnsi="Trebuchet MS"/>
          <w:sz w:val="20"/>
          <w:szCs w:val="20"/>
        </w:rPr>
      </w:pPr>
    </w:p>
    <w:p w14:paraId="6745F9F7" w14:textId="77777777" w:rsidR="00093493" w:rsidRPr="00CA359E" w:rsidRDefault="00093493" w:rsidP="00093493">
      <w:pPr>
        <w:jc w:val="center"/>
        <w:rPr>
          <w:rFonts w:ascii="Trebuchet MS" w:hAnsi="Trebuchet MS"/>
          <w:b/>
          <w:sz w:val="20"/>
          <w:szCs w:val="20"/>
        </w:rPr>
      </w:pPr>
      <w:r w:rsidRPr="00CA359E">
        <w:rPr>
          <w:rFonts w:ascii="Trebuchet MS" w:hAnsi="Trebuchet MS"/>
          <w:b/>
          <w:sz w:val="20"/>
          <w:szCs w:val="20"/>
        </w:rPr>
        <w:t>O D L O Č B O</w:t>
      </w:r>
    </w:p>
    <w:p w14:paraId="02935EB6" w14:textId="77777777" w:rsidR="00093493" w:rsidRPr="00CA359E" w:rsidRDefault="00093493" w:rsidP="00093493">
      <w:pPr>
        <w:jc w:val="both"/>
        <w:rPr>
          <w:rFonts w:ascii="Trebuchet MS" w:hAnsi="Trebuchet MS"/>
          <w:color w:val="FF0000"/>
          <w:sz w:val="20"/>
          <w:szCs w:val="20"/>
        </w:rPr>
      </w:pPr>
    </w:p>
    <w:p w14:paraId="6AA527C2" w14:textId="65D9CBD1" w:rsidR="00093493" w:rsidRPr="00CA359E" w:rsidRDefault="00093493" w:rsidP="00093493">
      <w:pPr>
        <w:jc w:val="both"/>
        <w:rPr>
          <w:rFonts w:ascii="Trebuchet MS" w:hAnsi="Trebuchet MS"/>
          <w:sz w:val="20"/>
          <w:szCs w:val="20"/>
        </w:rPr>
      </w:pPr>
      <w:r w:rsidRPr="00CA359E">
        <w:rPr>
          <w:rFonts w:ascii="Trebuchet MS" w:hAnsi="Trebuchet MS"/>
          <w:sz w:val="20"/>
          <w:szCs w:val="20"/>
        </w:rPr>
        <w:t>I.</w:t>
      </w:r>
      <w:r w:rsidRPr="00CA359E">
        <w:rPr>
          <w:rFonts w:ascii="Trebuchet MS" w:hAnsi="Trebuchet MS"/>
          <w:sz w:val="20"/>
          <w:szCs w:val="20"/>
        </w:rPr>
        <w:tab/>
        <w:t>Ugotovi se, da ima nepremičnin</w:t>
      </w:r>
      <w:r w:rsidR="0051501E" w:rsidRPr="00CA359E">
        <w:rPr>
          <w:rFonts w:ascii="Trebuchet MS" w:hAnsi="Trebuchet MS"/>
          <w:sz w:val="20"/>
          <w:szCs w:val="20"/>
        </w:rPr>
        <w:t xml:space="preserve">a </w:t>
      </w:r>
      <w:proofErr w:type="spellStart"/>
      <w:r w:rsidRPr="00CA359E">
        <w:rPr>
          <w:rFonts w:ascii="Trebuchet MS" w:hAnsi="Trebuchet MS"/>
          <w:sz w:val="20"/>
          <w:szCs w:val="20"/>
        </w:rPr>
        <w:t>parc</w:t>
      </w:r>
      <w:proofErr w:type="spellEnd"/>
      <w:r w:rsidRPr="00CA359E">
        <w:rPr>
          <w:rFonts w:ascii="Trebuchet MS" w:hAnsi="Trebuchet MS"/>
          <w:sz w:val="20"/>
          <w:szCs w:val="20"/>
        </w:rPr>
        <w:t>.</w:t>
      </w:r>
      <w:r w:rsidR="0086648C" w:rsidRPr="00CA359E">
        <w:rPr>
          <w:rFonts w:ascii="Trebuchet MS" w:hAnsi="Trebuchet MS"/>
          <w:sz w:val="20"/>
          <w:szCs w:val="20"/>
        </w:rPr>
        <w:t xml:space="preserve"> </w:t>
      </w:r>
      <w:r w:rsidR="001E09F3" w:rsidRPr="00CA359E">
        <w:rPr>
          <w:rFonts w:ascii="Trebuchet MS" w:hAnsi="Trebuchet MS"/>
          <w:sz w:val="20"/>
          <w:szCs w:val="20"/>
        </w:rPr>
        <w:t xml:space="preserve">št. </w:t>
      </w:r>
      <w:r w:rsidR="0051501E" w:rsidRPr="00CA359E">
        <w:rPr>
          <w:rFonts w:ascii="Trebuchet MS" w:hAnsi="Trebuchet MS"/>
          <w:sz w:val="20"/>
          <w:szCs w:val="20"/>
        </w:rPr>
        <w:t>701/0,</w:t>
      </w:r>
      <w:r w:rsidR="006337C0" w:rsidRPr="00CA359E">
        <w:rPr>
          <w:rFonts w:ascii="Trebuchet MS" w:hAnsi="Trebuchet MS"/>
          <w:sz w:val="20"/>
          <w:szCs w:val="20"/>
        </w:rPr>
        <w:t xml:space="preserve"> (ID</w:t>
      </w:r>
      <w:r w:rsidR="005E6EAA" w:rsidRPr="00CA359E">
        <w:rPr>
          <w:rFonts w:ascii="Trebuchet MS" w:hAnsi="Trebuchet MS"/>
          <w:sz w:val="20"/>
          <w:szCs w:val="20"/>
        </w:rPr>
        <w:t xml:space="preserve"> </w:t>
      </w:r>
      <w:r w:rsidR="007D4794" w:rsidRPr="00CA359E">
        <w:rPr>
          <w:rFonts w:ascii="Trebuchet MS" w:hAnsi="Trebuchet MS"/>
          <w:sz w:val="20"/>
          <w:szCs w:val="20"/>
        </w:rPr>
        <w:t>4975887</w:t>
      </w:r>
      <w:r w:rsidR="005E6EAA" w:rsidRPr="00CA359E">
        <w:rPr>
          <w:rFonts w:ascii="Trebuchet MS" w:hAnsi="Trebuchet MS"/>
          <w:sz w:val="20"/>
          <w:szCs w:val="20"/>
        </w:rPr>
        <w:t>)</w:t>
      </w:r>
      <w:r w:rsidR="0051501E" w:rsidRPr="00CA359E">
        <w:rPr>
          <w:rFonts w:ascii="Trebuchet MS" w:hAnsi="Trebuchet MS"/>
          <w:sz w:val="20"/>
          <w:szCs w:val="20"/>
        </w:rPr>
        <w:t xml:space="preserve">, </w:t>
      </w:r>
      <w:proofErr w:type="spellStart"/>
      <w:r w:rsidR="00851C2D" w:rsidRPr="00CA359E">
        <w:rPr>
          <w:rFonts w:ascii="Trebuchet MS" w:hAnsi="Trebuchet MS"/>
          <w:sz w:val="20"/>
          <w:szCs w:val="20"/>
        </w:rPr>
        <w:t>k.o</w:t>
      </w:r>
      <w:proofErr w:type="spellEnd"/>
      <w:r w:rsidR="00851C2D" w:rsidRPr="00CA359E">
        <w:rPr>
          <w:rFonts w:ascii="Trebuchet MS" w:hAnsi="Trebuchet MS"/>
          <w:sz w:val="20"/>
          <w:szCs w:val="20"/>
        </w:rPr>
        <w:t xml:space="preserve">. </w:t>
      </w:r>
      <w:r w:rsidR="0051501E" w:rsidRPr="00CA359E">
        <w:rPr>
          <w:rFonts w:ascii="Trebuchet MS" w:hAnsi="Trebuchet MS"/>
          <w:sz w:val="20"/>
          <w:szCs w:val="20"/>
        </w:rPr>
        <w:t>202 Kapelski Vrh</w:t>
      </w:r>
      <w:r w:rsidR="005E6EAA" w:rsidRPr="00CA359E">
        <w:rPr>
          <w:rFonts w:ascii="Trebuchet MS" w:hAnsi="Trebuchet MS"/>
          <w:sz w:val="20"/>
          <w:szCs w:val="20"/>
        </w:rPr>
        <w:t xml:space="preserve">, na kateri leži </w:t>
      </w:r>
      <w:r w:rsidR="0051501E" w:rsidRPr="00CA359E">
        <w:rPr>
          <w:rFonts w:ascii="Trebuchet MS" w:hAnsi="Trebuchet MS"/>
          <w:sz w:val="20"/>
          <w:szCs w:val="20"/>
        </w:rPr>
        <w:t>Cerkev sv. Marije Magdalene na Kapelskem Vrhu</w:t>
      </w:r>
      <w:r w:rsidR="005E6EAA" w:rsidRPr="00CA359E">
        <w:rPr>
          <w:rFonts w:ascii="Trebuchet MS" w:hAnsi="Trebuchet MS"/>
          <w:sz w:val="20"/>
          <w:szCs w:val="20"/>
        </w:rPr>
        <w:t xml:space="preserve">, </w:t>
      </w:r>
      <w:r w:rsidR="005E6EAA" w:rsidRPr="00CA359E">
        <w:rPr>
          <w:rFonts w:ascii="Trebuchet MS" w:hAnsi="Trebuchet MS"/>
          <w:b/>
          <w:sz w:val="20"/>
          <w:szCs w:val="20"/>
        </w:rPr>
        <w:t xml:space="preserve">status </w:t>
      </w:r>
      <w:r w:rsidR="00EE4E78" w:rsidRPr="00CA359E">
        <w:rPr>
          <w:rFonts w:ascii="Trebuchet MS" w:hAnsi="Trebuchet MS"/>
          <w:b/>
          <w:sz w:val="20"/>
          <w:szCs w:val="20"/>
        </w:rPr>
        <w:t xml:space="preserve">kulturnega </w:t>
      </w:r>
      <w:r w:rsidR="005E6EAA" w:rsidRPr="00CA359E">
        <w:rPr>
          <w:rFonts w:ascii="Trebuchet MS" w:hAnsi="Trebuchet MS"/>
          <w:b/>
          <w:sz w:val="20"/>
          <w:szCs w:val="20"/>
        </w:rPr>
        <w:t>spomenika lokalnega pomena</w:t>
      </w:r>
      <w:r w:rsidR="00AD301F" w:rsidRPr="00CA359E">
        <w:rPr>
          <w:rFonts w:ascii="Trebuchet MS" w:hAnsi="Trebuchet MS"/>
          <w:b/>
          <w:sz w:val="20"/>
          <w:szCs w:val="20"/>
        </w:rPr>
        <w:t xml:space="preserve"> občine Radenci</w:t>
      </w:r>
      <w:r w:rsidR="00EE4E78" w:rsidRPr="00CA359E">
        <w:rPr>
          <w:rFonts w:ascii="Trebuchet MS" w:hAnsi="Trebuchet MS"/>
          <w:b/>
          <w:sz w:val="20"/>
          <w:szCs w:val="20"/>
        </w:rPr>
        <w:t xml:space="preserve"> – </w:t>
      </w:r>
      <w:r w:rsidR="0051501E" w:rsidRPr="00CA359E">
        <w:rPr>
          <w:rFonts w:ascii="Trebuchet MS" w:hAnsi="Trebuchet MS"/>
          <w:b/>
          <w:sz w:val="20"/>
          <w:szCs w:val="20"/>
        </w:rPr>
        <w:t>umetnostnozgodovinski</w:t>
      </w:r>
      <w:r w:rsidR="00EE4E78" w:rsidRPr="00CA359E">
        <w:rPr>
          <w:rFonts w:ascii="Trebuchet MS" w:hAnsi="Trebuchet MS"/>
          <w:b/>
          <w:sz w:val="20"/>
          <w:szCs w:val="20"/>
        </w:rPr>
        <w:t xml:space="preserve"> spomenik</w:t>
      </w:r>
      <w:r w:rsidR="005E6EAA" w:rsidRPr="00CA359E">
        <w:rPr>
          <w:rFonts w:ascii="Trebuchet MS" w:hAnsi="Trebuchet MS"/>
          <w:sz w:val="20"/>
          <w:szCs w:val="20"/>
        </w:rPr>
        <w:t>.</w:t>
      </w:r>
      <w:r w:rsidR="00CE3F7F" w:rsidRPr="00CA359E">
        <w:rPr>
          <w:rFonts w:ascii="Trebuchet MS" w:hAnsi="Trebuchet MS"/>
          <w:sz w:val="20"/>
          <w:szCs w:val="20"/>
        </w:rPr>
        <w:t xml:space="preserve"> </w:t>
      </w:r>
    </w:p>
    <w:p w14:paraId="5CF32DCC" w14:textId="77777777" w:rsidR="00A37494" w:rsidRPr="00CA359E" w:rsidRDefault="00A37494" w:rsidP="00093493">
      <w:pPr>
        <w:jc w:val="both"/>
        <w:rPr>
          <w:rFonts w:ascii="Trebuchet MS" w:hAnsi="Trebuchet MS"/>
          <w:sz w:val="20"/>
          <w:szCs w:val="20"/>
        </w:rPr>
      </w:pPr>
    </w:p>
    <w:p w14:paraId="7830C04D" w14:textId="513D9CB4" w:rsidR="00690941" w:rsidRPr="00CA359E" w:rsidRDefault="0036186F" w:rsidP="00093493">
      <w:pPr>
        <w:jc w:val="both"/>
        <w:rPr>
          <w:rFonts w:ascii="Trebuchet MS" w:hAnsi="Trebuchet MS" w:cs="Tahoma"/>
          <w:sz w:val="20"/>
          <w:szCs w:val="20"/>
        </w:rPr>
      </w:pPr>
      <w:r w:rsidRPr="00CA359E">
        <w:rPr>
          <w:rFonts w:ascii="Trebuchet MS" w:hAnsi="Trebuchet MS"/>
          <w:sz w:val="20"/>
          <w:szCs w:val="20"/>
        </w:rPr>
        <w:t xml:space="preserve">II. </w:t>
      </w:r>
      <w:r w:rsidR="00A37494" w:rsidRPr="00CA359E">
        <w:rPr>
          <w:rFonts w:ascii="Trebuchet MS" w:hAnsi="Trebuchet MS"/>
          <w:sz w:val="20"/>
          <w:szCs w:val="20"/>
        </w:rPr>
        <w:t xml:space="preserve">Nepremičnine s </w:t>
      </w:r>
      <w:proofErr w:type="spellStart"/>
      <w:r w:rsidR="00A37494" w:rsidRPr="00CA359E">
        <w:rPr>
          <w:rFonts w:ascii="Trebuchet MS" w:hAnsi="Trebuchet MS"/>
          <w:sz w:val="20"/>
          <w:szCs w:val="20"/>
        </w:rPr>
        <w:t>parc</w:t>
      </w:r>
      <w:proofErr w:type="spellEnd"/>
      <w:r w:rsidR="00A37494" w:rsidRPr="00CA359E">
        <w:rPr>
          <w:rFonts w:ascii="Trebuchet MS" w:hAnsi="Trebuchet MS"/>
          <w:sz w:val="20"/>
          <w:szCs w:val="20"/>
        </w:rPr>
        <w:t xml:space="preserve">. št. </w:t>
      </w:r>
      <w:r w:rsidR="00C146B0" w:rsidRPr="00CA359E">
        <w:rPr>
          <w:rFonts w:ascii="Trebuchet MS" w:hAnsi="Trebuchet MS" w:cs="Tahoma"/>
          <w:sz w:val="20"/>
          <w:szCs w:val="20"/>
          <w:shd w:val="clear" w:color="auto" w:fill="FFFFFF"/>
        </w:rPr>
        <w:t xml:space="preserve">299/1, 299/3, 299/4, 299/5, 300/1, 300/4, 300/5, 300/6, 302/1, 302/2, 303/1, 303/2, 304/1, 305, 306/1, 306/2, 306/3, 306/4 del, 306/5, 306/6 del, 307, 312/1, 312/2, 313, 314/1, 314/2, 314/3, 319/1, 319/2, 319/3, 319/4, 319/5, 319/6, 355/2, 689 del, 690, 701 del </w:t>
      </w:r>
      <w:proofErr w:type="spellStart"/>
      <w:r w:rsidR="00C146B0" w:rsidRPr="00CA359E">
        <w:rPr>
          <w:rFonts w:ascii="Trebuchet MS" w:hAnsi="Trebuchet MS" w:cs="Tahoma"/>
          <w:sz w:val="20"/>
          <w:szCs w:val="20"/>
          <w:shd w:val="clear" w:color="auto" w:fill="FFFFFF"/>
        </w:rPr>
        <w:t>k.o</w:t>
      </w:r>
      <w:proofErr w:type="spellEnd"/>
      <w:r w:rsidR="00C146B0" w:rsidRPr="00CA359E">
        <w:rPr>
          <w:rFonts w:ascii="Trebuchet MS" w:hAnsi="Trebuchet MS" w:cs="Tahoma"/>
          <w:sz w:val="20"/>
          <w:szCs w:val="20"/>
          <w:shd w:val="clear" w:color="auto" w:fill="FFFFFF"/>
        </w:rPr>
        <w:t xml:space="preserve">. Kapelski Vrh, </w:t>
      </w:r>
      <w:r w:rsidR="00C146B0" w:rsidRPr="00CA359E">
        <w:rPr>
          <w:rFonts w:ascii="Trebuchet MS" w:hAnsi="Trebuchet MS" w:cs="Tahoma"/>
          <w:sz w:val="20"/>
          <w:szCs w:val="20"/>
        </w:rPr>
        <w:t xml:space="preserve">vse </w:t>
      </w:r>
      <w:proofErr w:type="spellStart"/>
      <w:r w:rsidR="00C146B0" w:rsidRPr="00CA359E">
        <w:rPr>
          <w:rFonts w:ascii="Trebuchet MS" w:hAnsi="Trebuchet MS" w:cs="Tahoma"/>
          <w:sz w:val="20"/>
          <w:szCs w:val="20"/>
        </w:rPr>
        <w:t>k.o</w:t>
      </w:r>
      <w:proofErr w:type="spellEnd"/>
      <w:r w:rsidR="00C146B0" w:rsidRPr="00CA359E">
        <w:rPr>
          <w:rFonts w:ascii="Trebuchet MS" w:hAnsi="Trebuchet MS" w:cs="Tahoma"/>
          <w:sz w:val="20"/>
          <w:szCs w:val="20"/>
        </w:rPr>
        <w:t>. 202 Kapelski Vrh</w:t>
      </w:r>
      <w:r w:rsidR="00C46AAD" w:rsidRPr="00CA359E">
        <w:rPr>
          <w:rFonts w:ascii="Trebuchet MS" w:hAnsi="Trebuchet MS" w:cs="Tahoma"/>
          <w:sz w:val="20"/>
          <w:szCs w:val="20"/>
        </w:rPr>
        <w:t xml:space="preserve">, predstavljajo parcele vplivnega območja. Navede parcele ne </w:t>
      </w:r>
      <w:r w:rsidR="00163325" w:rsidRPr="00CA359E">
        <w:rPr>
          <w:rFonts w:ascii="Trebuchet MS" w:hAnsi="Trebuchet MS" w:cs="Tahoma"/>
          <w:sz w:val="20"/>
          <w:szCs w:val="20"/>
        </w:rPr>
        <w:t xml:space="preserve">predstavljajo spomenika posebnega kulturnega pomena, se pa na njih dovolijo posegi, ki </w:t>
      </w:r>
      <w:r w:rsidR="002E043C" w:rsidRPr="00CA359E">
        <w:rPr>
          <w:rFonts w:ascii="Trebuchet MS" w:hAnsi="Trebuchet MS" w:cs="Tahoma"/>
          <w:sz w:val="20"/>
          <w:szCs w:val="20"/>
        </w:rPr>
        <w:t>ne bodo posegli v etnološke</w:t>
      </w:r>
      <w:r w:rsidR="00D41BF8" w:rsidRPr="00CA359E">
        <w:rPr>
          <w:rFonts w:ascii="Trebuchet MS" w:hAnsi="Trebuchet MS" w:cs="Tahoma"/>
          <w:sz w:val="20"/>
          <w:szCs w:val="20"/>
        </w:rPr>
        <w:t xml:space="preserve"> in</w:t>
      </w:r>
      <w:r w:rsidR="002E043C" w:rsidRPr="00CA359E">
        <w:rPr>
          <w:rFonts w:ascii="Trebuchet MS" w:hAnsi="Trebuchet MS" w:cs="Tahoma"/>
          <w:sz w:val="20"/>
          <w:szCs w:val="20"/>
        </w:rPr>
        <w:t xml:space="preserve"> arhitekturne vrednote</w:t>
      </w:r>
      <w:r w:rsidR="00690941" w:rsidRPr="00CA359E">
        <w:rPr>
          <w:rFonts w:ascii="Trebuchet MS" w:hAnsi="Trebuchet MS" w:cs="Tahoma"/>
          <w:sz w:val="20"/>
          <w:szCs w:val="20"/>
        </w:rPr>
        <w:t xml:space="preserve"> </w:t>
      </w:r>
      <w:r w:rsidR="00D41BF8" w:rsidRPr="00CA359E">
        <w:rPr>
          <w:rFonts w:ascii="Trebuchet MS" w:hAnsi="Trebuchet MS" w:cs="Tahoma"/>
          <w:sz w:val="20"/>
          <w:szCs w:val="20"/>
        </w:rPr>
        <w:t>cerkve</w:t>
      </w:r>
      <w:r w:rsidR="00847477" w:rsidRPr="00CA359E">
        <w:rPr>
          <w:rFonts w:ascii="Trebuchet MS" w:hAnsi="Trebuchet MS" w:cs="Tahoma"/>
          <w:sz w:val="20"/>
          <w:szCs w:val="20"/>
        </w:rPr>
        <w:t>.</w:t>
      </w:r>
      <w:r w:rsidR="00B66197" w:rsidRPr="00CA359E">
        <w:rPr>
          <w:rFonts w:ascii="Trebuchet MS" w:hAnsi="Trebuchet MS" w:cs="Tahoma"/>
          <w:sz w:val="20"/>
          <w:szCs w:val="20"/>
        </w:rPr>
        <w:t xml:space="preserve"> V vplivnem območju navedenih parcel se ohranja </w:t>
      </w:r>
      <w:proofErr w:type="spellStart"/>
      <w:r w:rsidR="00B66197" w:rsidRPr="00CA359E">
        <w:rPr>
          <w:rFonts w:ascii="Trebuchet MS" w:hAnsi="Trebuchet MS" w:cs="Tahoma"/>
          <w:sz w:val="20"/>
          <w:szCs w:val="20"/>
        </w:rPr>
        <w:t>nepozidanost</w:t>
      </w:r>
      <w:proofErr w:type="spellEnd"/>
      <w:r w:rsidR="00B66197" w:rsidRPr="00CA359E">
        <w:rPr>
          <w:rFonts w:ascii="Trebuchet MS" w:hAnsi="Trebuchet MS" w:cs="Tahoma"/>
          <w:sz w:val="20"/>
          <w:szCs w:val="20"/>
        </w:rPr>
        <w:t xml:space="preserve"> odprtega prostora, prepovedano je postavljanje objektov trajnega ali začasnega značaja.</w:t>
      </w:r>
    </w:p>
    <w:p w14:paraId="014E37F9" w14:textId="3440D90D" w:rsidR="00690941" w:rsidRPr="00CA359E" w:rsidRDefault="00690941" w:rsidP="00093493">
      <w:pPr>
        <w:jc w:val="both"/>
        <w:rPr>
          <w:rFonts w:ascii="Trebuchet MS" w:hAnsi="Trebuchet MS" w:cs="Tahoma"/>
          <w:sz w:val="20"/>
          <w:szCs w:val="20"/>
        </w:rPr>
      </w:pPr>
    </w:p>
    <w:p w14:paraId="700F414D" w14:textId="5B12A8CF" w:rsidR="00675DCC" w:rsidRPr="00CA359E" w:rsidRDefault="00675DCC" w:rsidP="00675DCC">
      <w:pPr>
        <w:jc w:val="both"/>
        <w:rPr>
          <w:rFonts w:ascii="Trebuchet MS" w:hAnsi="Trebuchet MS" w:cs="Tahoma"/>
          <w:sz w:val="20"/>
          <w:szCs w:val="20"/>
        </w:rPr>
      </w:pPr>
      <w:r w:rsidRPr="00CA359E">
        <w:rPr>
          <w:rFonts w:ascii="Trebuchet MS" w:hAnsi="Trebuchet MS"/>
          <w:sz w:val="20"/>
          <w:szCs w:val="20"/>
        </w:rPr>
        <w:t xml:space="preserve">III. Nepremičnine s </w:t>
      </w:r>
      <w:proofErr w:type="spellStart"/>
      <w:r w:rsidRPr="00CA359E">
        <w:rPr>
          <w:rFonts w:ascii="Trebuchet MS" w:hAnsi="Trebuchet MS"/>
          <w:sz w:val="20"/>
          <w:szCs w:val="20"/>
        </w:rPr>
        <w:t>parc</w:t>
      </w:r>
      <w:proofErr w:type="spellEnd"/>
      <w:r w:rsidRPr="00CA359E">
        <w:rPr>
          <w:rFonts w:ascii="Trebuchet MS" w:hAnsi="Trebuchet MS"/>
          <w:sz w:val="20"/>
          <w:szCs w:val="20"/>
        </w:rPr>
        <w:t xml:space="preserve">. št. </w:t>
      </w:r>
      <w:r w:rsidRPr="00CA359E">
        <w:rPr>
          <w:rFonts w:ascii="Trebuchet MS" w:hAnsi="Trebuchet MS" w:cs="Tahoma"/>
          <w:sz w:val="20"/>
          <w:szCs w:val="20"/>
          <w:shd w:val="clear" w:color="auto" w:fill="FFFFFF"/>
        </w:rPr>
        <w:t>299/2, 300/2, 300/3, 303/3</w:t>
      </w:r>
      <w:r w:rsidR="00E7045B" w:rsidRPr="00CA359E">
        <w:rPr>
          <w:rFonts w:ascii="Trebuchet MS" w:hAnsi="Trebuchet MS" w:cs="Tahoma"/>
          <w:sz w:val="20"/>
          <w:szCs w:val="20"/>
          <w:shd w:val="clear" w:color="auto" w:fill="FFFFFF"/>
        </w:rPr>
        <w:t xml:space="preserve"> ter </w:t>
      </w:r>
      <w:r w:rsidRPr="00CA359E">
        <w:rPr>
          <w:rFonts w:ascii="Trebuchet MS" w:hAnsi="Trebuchet MS" w:cs="Tahoma"/>
          <w:sz w:val="20"/>
          <w:szCs w:val="20"/>
          <w:shd w:val="clear" w:color="auto" w:fill="FFFFFF"/>
        </w:rPr>
        <w:t xml:space="preserve">698, </w:t>
      </w:r>
      <w:r w:rsidR="00E7045B" w:rsidRPr="00CA359E">
        <w:rPr>
          <w:rFonts w:ascii="Trebuchet MS" w:hAnsi="Trebuchet MS" w:cs="Tahoma"/>
          <w:sz w:val="20"/>
          <w:szCs w:val="20"/>
          <w:shd w:val="clear" w:color="auto" w:fill="FFFFFF"/>
        </w:rPr>
        <w:t xml:space="preserve">vse </w:t>
      </w:r>
      <w:proofErr w:type="spellStart"/>
      <w:r w:rsidRPr="00CA359E">
        <w:rPr>
          <w:rFonts w:ascii="Trebuchet MS" w:hAnsi="Trebuchet MS" w:cs="Tahoma"/>
          <w:sz w:val="20"/>
          <w:szCs w:val="20"/>
          <w:shd w:val="clear" w:color="auto" w:fill="FFFFFF"/>
        </w:rPr>
        <w:t>k.o</w:t>
      </w:r>
      <w:proofErr w:type="spellEnd"/>
      <w:r w:rsidRPr="00CA359E">
        <w:rPr>
          <w:rFonts w:ascii="Trebuchet MS" w:hAnsi="Trebuchet MS" w:cs="Tahoma"/>
          <w:sz w:val="20"/>
          <w:szCs w:val="20"/>
          <w:shd w:val="clear" w:color="auto" w:fill="FFFFFF"/>
        </w:rPr>
        <w:t>. Kapelski Vrh</w:t>
      </w:r>
      <w:r w:rsidR="0055005C" w:rsidRPr="00CA359E">
        <w:rPr>
          <w:rFonts w:ascii="Trebuchet MS" w:hAnsi="Trebuchet MS" w:cs="Tahoma"/>
          <w:sz w:val="20"/>
          <w:szCs w:val="20"/>
          <w:shd w:val="clear" w:color="auto" w:fill="FFFFFF"/>
        </w:rPr>
        <w:t xml:space="preserve"> so izjema,  ki </w:t>
      </w:r>
      <w:r w:rsidRPr="00CA359E">
        <w:rPr>
          <w:rFonts w:ascii="Trebuchet MS" w:hAnsi="Trebuchet MS" w:cs="Tahoma"/>
          <w:sz w:val="20"/>
          <w:szCs w:val="20"/>
        </w:rPr>
        <w:t xml:space="preserve">ne predstavljajo spomenika posebnega kulturnega pomena, </w:t>
      </w:r>
      <w:r w:rsidR="00E14A14" w:rsidRPr="00CA359E">
        <w:rPr>
          <w:rFonts w:ascii="Trebuchet MS" w:hAnsi="Trebuchet MS" w:cs="Tahoma"/>
          <w:sz w:val="20"/>
          <w:szCs w:val="20"/>
        </w:rPr>
        <w:t>niti parcel v vplivnem območju cerkve, zato so</w:t>
      </w:r>
      <w:r w:rsidRPr="00CA359E">
        <w:rPr>
          <w:rFonts w:ascii="Trebuchet MS" w:hAnsi="Trebuchet MS" w:cs="Tahoma"/>
          <w:sz w:val="20"/>
          <w:szCs w:val="20"/>
        </w:rPr>
        <w:t xml:space="preserve"> na njih dovol</w:t>
      </w:r>
      <w:r w:rsidR="0055005C" w:rsidRPr="00CA359E">
        <w:rPr>
          <w:rFonts w:ascii="Trebuchet MS" w:hAnsi="Trebuchet MS" w:cs="Tahoma"/>
          <w:sz w:val="20"/>
          <w:szCs w:val="20"/>
        </w:rPr>
        <w:t>jeni</w:t>
      </w:r>
      <w:r w:rsidRPr="00CA359E">
        <w:rPr>
          <w:rFonts w:ascii="Trebuchet MS" w:hAnsi="Trebuchet MS" w:cs="Tahoma"/>
          <w:sz w:val="20"/>
          <w:szCs w:val="20"/>
        </w:rPr>
        <w:t xml:space="preserve"> posegi,</w:t>
      </w:r>
      <w:r w:rsidR="00E14A14" w:rsidRPr="00CA359E">
        <w:rPr>
          <w:rFonts w:ascii="Trebuchet MS" w:hAnsi="Trebuchet MS" w:cs="Tahoma"/>
          <w:sz w:val="20"/>
          <w:szCs w:val="20"/>
        </w:rPr>
        <w:t xml:space="preserve"> kot so </w:t>
      </w:r>
      <w:proofErr w:type="spellStart"/>
      <w:r w:rsidR="00E14A14" w:rsidRPr="00CA359E">
        <w:rPr>
          <w:rFonts w:ascii="Trebuchet MS" w:hAnsi="Trebuchet MS" w:cs="Tahoma"/>
          <w:sz w:val="20"/>
          <w:szCs w:val="20"/>
        </w:rPr>
        <w:t>pozidanost</w:t>
      </w:r>
      <w:proofErr w:type="spellEnd"/>
      <w:r w:rsidR="00E14A14" w:rsidRPr="00CA359E">
        <w:rPr>
          <w:rFonts w:ascii="Trebuchet MS" w:hAnsi="Trebuchet MS" w:cs="Tahoma"/>
          <w:sz w:val="20"/>
          <w:szCs w:val="20"/>
        </w:rPr>
        <w:t xml:space="preserve"> odprtega prostora, prav tako je dovoljeno postavljanje objektov trajnega ali začasnega značaja</w:t>
      </w:r>
      <w:r w:rsidRPr="00CA359E">
        <w:rPr>
          <w:rFonts w:ascii="Trebuchet MS" w:hAnsi="Trebuchet MS" w:cs="Tahoma"/>
          <w:sz w:val="20"/>
          <w:szCs w:val="20"/>
        </w:rPr>
        <w:t>.</w:t>
      </w:r>
    </w:p>
    <w:p w14:paraId="36D3A289" w14:textId="77777777" w:rsidR="00675DCC" w:rsidRPr="00CA359E" w:rsidRDefault="00675DCC" w:rsidP="00093493">
      <w:pPr>
        <w:jc w:val="both"/>
        <w:rPr>
          <w:rFonts w:ascii="Trebuchet MS" w:hAnsi="Trebuchet MS" w:cs="Tahoma"/>
          <w:sz w:val="20"/>
          <w:szCs w:val="20"/>
        </w:rPr>
      </w:pPr>
    </w:p>
    <w:p w14:paraId="30C5F172" w14:textId="53515363" w:rsidR="00093493" w:rsidRPr="00CA359E" w:rsidRDefault="00093493" w:rsidP="00093493">
      <w:pPr>
        <w:jc w:val="both"/>
        <w:rPr>
          <w:rFonts w:ascii="Trebuchet MS" w:hAnsi="Trebuchet MS"/>
          <w:sz w:val="20"/>
          <w:szCs w:val="20"/>
        </w:rPr>
      </w:pPr>
      <w:r w:rsidRPr="00CA359E">
        <w:rPr>
          <w:rFonts w:ascii="Trebuchet MS" w:hAnsi="Trebuchet MS"/>
          <w:sz w:val="20"/>
          <w:szCs w:val="20"/>
        </w:rPr>
        <w:t>I</w:t>
      </w:r>
      <w:r w:rsidR="0055005C" w:rsidRPr="00CA359E">
        <w:rPr>
          <w:rFonts w:ascii="Trebuchet MS" w:hAnsi="Trebuchet MS"/>
          <w:sz w:val="20"/>
          <w:szCs w:val="20"/>
        </w:rPr>
        <w:t>V</w:t>
      </w:r>
      <w:r w:rsidRPr="00CA359E">
        <w:rPr>
          <w:rFonts w:ascii="Trebuchet MS" w:hAnsi="Trebuchet MS"/>
          <w:sz w:val="20"/>
          <w:szCs w:val="20"/>
        </w:rPr>
        <w:t>.</w:t>
      </w:r>
      <w:r w:rsidR="00E05808">
        <w:rPr>
          <w:rFonts w:ascii="Trebuchet MS" w:hAnsi="Trebuchet MS"/>
          <w:sz w:val="20"/>
          <w:szCs w:val="20"/>
        </w:rPr>
        <w:t xml:space="preserve"> </w:t>
      </w:r>
      <w:r w:rsidR="00EC688F" w:rsidRPr="00CA359E">
        <w:rPr>
          <w:rFonts w:ascii="Trebuchet MS" w:hAnsi="Trebuchet MS"/>
          <w:sz w:val="20"/>
          <w:szCs w:val="20"/>
        </w:rPr>
        <w:t>S to odločbo</w:t>
      </w:r>
      <w:r w:rsidR="00523F07" w:rsidRPr="00CA359E">
        <w:rPr>
          <w:rFonts w:ascii="Trebuchet MS" w:hAnsi="Trebuchet MS"/>
          <w:sz w:val="20"/>
          <w:szCs w:val="20"/>
        </w:rPr>
        <w:t xml:space="preserve"> </w:t>
      </w:r>
      <w:r w:rsidRPr="00CA359E">
        <w:rPr>
          <w:rFonts w:ascii="Trebuchet MS" w:hAnsi="Trebuchet MS"/>
          <w:sz w:val="20"/>
          <w:szCs w:val="20"/>
        </w:rPr>
        <w:t>se pri zemlji</w:t>
      </w:r>
      <w:r w:rsidR="00F82DFA" w:rsidRPr="00CA359E">
        <w:rPr>
          <w:rFonts w:ascii="Trebuchet MS" w:hAnsi="Trebuchet MS"/>
          <w:sz w:val="20"/>
          <w:szCs w:val="20"/>
        </w:rPr>
        <w:t>ški knjigi pristojnega sodišča n</w:t>
      </w:r>
      <w:r w:rsidRPr="00CA359E">
        <w:rPr>
          <w:rFonts w:ascii="Trebuchet MS" w:hAnsi="Trebuchet MS"/>
          <w:sz w:val="20"/>
          <w:szCs w:val="20"/>
        </w:rPr>
        <w:t>a nepremičnin</w:t>
      </w:r>
      <w:r w:rsidR="00D41BF8" w:rsidRPr="00CA359E">
        <w:rPr>
          <w:rFonts w:ascii="Trebuchet MS" w:hAnsi="Trebuchet MS"/>
          <w:sz w:val="20"/>
          <w:szCs w:val="20"/>
        </w:rPr>
        <w:t>i</w:t>
      </w:r>
      <w:r w:rsidRPr="00CA359E">
        <w:rPr>
          <w:rFonts w:ascii="Trebuchet MS" w:hAnsi="Trebuchet MS"/>
          <w:sz w:val="20"/>
          <w:szCs w:val="20"/>
        </w:rPr>
        <w:t xml:space="preserve"> iz I. točke te odločbe predlaga </w:t>
      </w:r>
      <w:r w:rsidR="007408E3" w:rsidRPr="00CA359E">
        <w:rPr>
          <w:rFonts w:ascii="Trebuchet MS" w:hAnsi="Trebuchet MS"/>
          <w:sz w:val="20"/>
          <w:szCs w:val="20"/>
        </w:rPr>
        <w:t xml:space="preserve">zaznamba </w:t>
      </w:r>
      <w:r w:rsidR="00C70482" w:rsidRPr="00CA359E">
        <w:rPr>
          <w:rFonts w:ascii="Trebuchet MS" w:hAnsi="Trebuchet MS"/>
          <w:sz w:val="20"/>
          <w:szCs w:val="20"/>
        </w:rPr>
        <w:t xml:space="preserve">nepremičnega </w:t>
      </w:r>
      <w:r w:rsidR="007408E3" w:rsidRPr="00CA359E">
        <w:rPr>
          <w:rFonts w:ascii="Trebuchet MS" w:hAnsi="Trebuchet MS"/>
          <w:sz w:val="20"/>
          <w:szCs w:val="20"/>
        </w:rPr>
        <w:t>kulturnega spomenika</w:t>
      </w:r>
      <w:r w:rsidRPr="00CA359E">
        <w:rPr>
          <w:rFonts w:ascii="Trebuchet MS" w:hAnsi="Trebuchet MS"/>
          <w:sz w:val="20"/>
          <w:szCs w:val="20"/>
        </w:rPr>
        <w:t xml:space="preserve"> </w:t>
      </w:r>
      <w:r w:rsidR="00C66C44" w:rsidRPr="00CA359E">
        <w:rPr>
          <w:rFonts w:ascii="Trebuchet MS" w:hAnsi="Trebuchet MS"/>
          <w:b/>
          <w:sz w:val="20"/>
          <w:szCs w:val="20"/>
        </w:rPr>
        <w:t xml:space="preserve">lokalnega pomena občine Radenci – </w:t>
      </w:r>
      <w:r w:rsidR="00D41BF8" w:rsidRPr="00CA359E">
        <w:rPr>
          <w:rFonts w:ascii="Trebuchet MS" w:hAnsi="Trebuchet MS"/>
          <w:b/>
          <w:sz w:val="20"/>
          <w:szCs w:val="20"/>
        </w:rPr>
        <w:t>umetnostnozgodovinski</w:t>
      </w:r>
      <w:r w:rsidR="00C66C44" w:rsidRPr="00CA359E">
        <w:rPr>
          <w:rFonts w:ascii="Trebuchet MS" w:hAnsi="Trebuchet MS"/>
          <w:b/>
          <w:sz w:val="20"/>
          <w:szCs w:val="20"/>
        </w:rPr>
        <w:t xml:space="preserve"> spomenik</w:t>
      </w:r>
      <w:r w:rsidR="00C66C44" w:rsidRPr="00CA359E">
        <w:rPr>
          <w:rFonts w:ascii="Trebuchet MS" w:hAnsi="Trebuchet MS"/>
          <w:sz w:val="20"/>
          <w:szCs w:val="20"/>
        </w:rPr>
        <w:t>.</w:t>
      </w:r>
    </w:p>
    <w:p w14:paraId="59C5EC64" w14:textId="77777777" w:rsidR="009A7A0E" w:rsidRPr="00CA359E" w:rsidRDefault="009A7A0E" w:rsidP="009A7A0E">
      <w:pPr>
        <w:jc w:val="both"/>
        <w:rPr>
          <w:rFonts w:ascii="Trebuchet MS" w:hAnsi="Trebuchet MS"/>
          <w:sz w:val="20"/>
          <w:szCs w:val="20"/>
        </w:rPr>
      </w:pPr>
    </w:p>
    <w:p w14:paraId="7339E657" w14:textId="722D3051" w:rsidR="009A7A0E" w:rsidRPr="00CA359E" w:rsidRDefault="009A7A0E" w:rsidP="009A7A0E">
      <w:pPr>
        <w:jc w:val="both"/>
        <w:rPr>
          <w:rFonts w:ascii="Trebuchet MS" w:hAnsi="Trebuchet MS"/>
          <w:sz w:val="20"/>
          <w:szCs w:val="20"/>
        </w:rPr>
      </w:pPr>
      <w:r w:rsidRPr="00CA359E">
        <w:rPr>
          <w:rFonts w:ascii="Trebuchet MS" w:hAnsi="Trebuchet MS"/>
          <w:sz w:val="20"/>
          <w:szCs w:val="20"/>
        </w:rPr>
        <w:t>V.</w:t>
      </w:r>
      <w:r w:rsidR="00E05808">
        <w:rPr>
          <w:rFonts w:ascii="Trebuchet MS" w:hAnsi="Trebuchet MS"/>
          <w:sz w:val="20"/>
          <w:szCs w:val="20"/>
        </w:rPr>
        <w:t xml:space="preserve"> </w:t>
      </w:r>
      <w:r w:rsidRPr="00CA359E">
        <w:rPr>
          <w:rFonts w:ascii="Trebuchet MS" w:hAnsi="Trebuchet MS"/>
          <w:sz w:val="20"/>
          <w:szCs w:val="20"/>
        </w:rPr>
        <w:t>V zvezi z izdajo te odločbe niso nastali nobeni stroški.</w:t>
      </w:r>
    </w:p>
    <w:p w14:paraId="7C43C5EA" w14:textId="7770DF04" w:rsidR="00093493" w:rsidRPr="00CA359E" w:rsidRDefault="00093493" w:rsidP="00093493">
      <w:pPr>
        <w:jc w:val="both"/>
        <w:rPr>
          <w:rFonts w:ascii="Trebuchet MS" w:hAnsi="Trebuchet MS"/>
          <w:sz w:val="20"/>
          <w:szCs w:val="20"/>
        </w:rPr>
      </w:pPr>
    </w:p>
    <w:p w14:paraId="40288AF9" w14:textId="77777777" w:rsidR="00D27D05" w:rsidRPr="00CA359E" w:rsidRDefault="00D27D05" w:rsidP="00093493">
      <w:pPr>
        <w:jc w:val="both"/>
        <w:rPr>
          <w:rFonts w:ascii="Trebuchet MS" w:hAnsi="Trebuchet MS"/>
          <w:sz w:val="20"/>
          <w:szCs w:val="20"/>
        </w:rPr>
      </w:pPr>
    </w:p>
    <w:p w14:paraId="4F0CA89E" w14:textId="77777777" w:rsidR="00093493" w:rsidRPr="00CA359E" w:rsidRDefault="00093493" w:rsidP="00093493">
      <w:pPr>
        <w:jc w:val="center"/>
        <w:rPr>
          <w:rFonts w:ascii="Trebuchet MS" w:hAnsi="Trebuchet MS"/>
          <w:sz w:val="20"/>
          <w:szCs w:val="20"/>
        </w:rPr>
      </w:pPr>
      <w:r w:rsidRPr="00CA359E">
        <w:rPr>
          <w:rFonts w:ascii="Trebuchet MS" w:hAnsi="Trebuchet MS"/>
          <w:b/>
          <w:sz w:val="20"/>
          <w:szCs w:val="20"/>
        </w:rPr>
        <w:t>O b r a z l o ž i t e v</w:t>
      </w:r>
    </w:p>
    <w:p w14:paraId="33AD8858" w14:textId="77777777" w:rsidR="00F04D1B" w:rsidRPr="00CA359E" w:rsidRDefault="00F04D1B" w:rsidP="00D90FEB">
      <w:pPr>
        <w:jc w:val="both"/>
        <w:rPr>
          <w:rFonts w:ascii="Trebuchet MS" w:hAnsi="Trebuchet MS"/>
          <w:sz w:val="20"/>
          <w:szCs w:val="20"/>
        </w:rPr>
      </w:pPr>
    </w:p>
    <w:p w14:paraId="31D0D675" w14:textId="77777777" w:rsidR="00D27D05" w:rsidRPr="00CA359E" w:rsidRDefault="00D27D05" w:rsidP="002527F9">
      <w:pPr>
        <w:rPr>
          <w:rFonts w:ascii="Trebuchet MS" w:hAnsi="Trebuchet MS"/>
          <w:sz w:val="20"/>
          <w:szCs w:val="20"/>
        </w:rPr>
      </w:pPr>
    </w:p>
    <w:p w14:paraId="235474BB" w14:textId="6E68494C" w:rsidR="002527F9" w:rsidRPr="00CA359E" w:rsidRDefault="002527F9" w:rsidP="002527F9">
      <w:pPr>
        <w:rPr>
          <w:rFonts w:ascii="Trebuchet MS" w:hAnsi="Trebuchet MS"/>
          <w:sz w:val="20"/>
          <w:szCs w:val="20"/>
        </w:rPr>
      </w:pPr>
      <w:r w:rsidRPr="00CA359E">
        <w:rPr>
          <w:rFonts w:ascii="Trebuchet MS" w:hAnsi="Trebuchet MS"/>
          <w:sz w:val="20"/>
          <w:szCs w:val="20"/>
        </w:rPr>
        <w:t>ZVKD-1 določa, da se na podlagi Akta o razglasitvi pravni status nepremičnega spomenika zaznamuje v zemljiški knjigi kot zaznamba nepremičnega spomenika.</w:t>
      </w:r>
    </w:p>
    <w:p w14:paraId="7A0EFED3" w14:textId="77777777" w:rsidR="002527F9" w:rsidRPr="00CA359E" w:rsidRDefault="002527F9" w:rsidP="002527F9">
      <w:pPr>
        <w:jc w:val="both"/>
        <w:rPr>
          <w:rFonts w:ascii="Trebuchet MS" w:hAnsi="Trebuchet MS"/>
          <w:color w:val="FF0000"/>
          <w:sz w:val="20"/>
          <w:szCs w:val="20"/>
        </w:rPr>
      </w:pPr>
      <w:r w:rsidRPr="00CA359E">
        <w:rPr>
          <w:rFonts w:ascii="Trebuchet MS" w:hAnsi="Trebuchet MS"/>
          <w:color w:val="FF0000"/>
          <w:sz w:val="20"/>
          <w:szCs w:val="20"/>
        </w:rPr>
        <w:t xml:space="preserve"> </w:t>
      </w:r>
    </w:p>
    <w:p w14:paraId="40636487" w14:textId="58CA8359" w:rsidR="00D27D05" w:rsidRPr="00CA359E" w:rsidRDefault="002527F9" w:rsidP="00093493">
      <w:pPr>
        <w:jc w:val="both"/>
        <w:rPr>
          <w:rFonts w:ascii="Trebuchet MS" w:hAnsi="Trebuchet MS"/>
          <w:sz w:val="20"/>
          <w:szCs w:val="20"/>
        </w:rPr>
      </w:pPr>
      <w:r w:rsidRPr="00CA359E">
        <w:rPr>
          <w:rFonts w:ascii="Trebuchet MS" w:hAnsi="Trebuchet MS"/>
          <w:sz w:val="20"/>
          <w:szCs w:val="20"/>
        </w:rPr>
        <w:t>Občina</w:t>
      </w:r>
      <w:r w:rsidR="00EE4E78" w:rsidRPr="00CA359E">
        <w:rPr>
          <w:rFonts w:ascii="Trebuchet MS" w:hAnsi="Trebuchet MS"/>
          <w:sz w:val="20"/>
          <w:szCs w:val="20"/>
        </w:rPr>
        <w:t xml:space="preserve"> Radenci </w:t>
      </w:r>
      <w:r w:rsidRPr="00CA359E">
        <w:rPr>
          <w:rFonts w:ascii="Trebuchet MS" w:hAnsi="Trebuchet MS"/>
          <w:sz w:val="20"/>
          <w:szCs w:val="20"/>
        </w:rPr>
        <w:t>je sprejela</w:t>
      </w:r>
      <w:r w:rsidR="00F04D1B" w:rsidRPr="00CA359E">
        <w:rPr>
          <w:rFonts w:ascii="Trebuchet MS" w:hAnsi="Trebuchet MS"/>
          <w:sz w:val="20"/>
          <w:szCs w:val="20"/>
        </w:rPr>
        <w:t xml:space="preserve"> Odlok o razglasitvi kulturnih spomenikov </w:t>
      </w:r>
      <w:r w:rsidR="00EE4E78" w:rsidRPr="00CA359E">
        <w:rPr>
          <w:rFonts w:ascii="Trebuchet MS" w:hAnsi="Trebuchet MS"/>
          <w:sz w:val="20"/>
          <w:szCs w:val="20"/>
        </w:rPr>
        <w:t xml:space="preserve">lokalnega pomena Občine Radenci </w:t>
      </w:r>
      <w:r w:rsidR="00EE4E78" w:rsidRPr="00CA359E">
        <w:rPr>
          <w:rFonts w:ascii="Trebuchet MS" w:hAnsi="Trebuchet MS" w:cs="Tahoma"/>
          <w:bCs/>
          <w:sz w:val="20"/>
          <w:szCs w:val="20"/>
          <w:shd w:val="clear" w:color="auto" w:fill="F0F0F0"/>
        </w:rPr>
        <w:t>(</w:t>
      </w:r>
      <w:r w:rsidR="00EE4E78" w:rsidRPr="00CA359E">
        <w:rPr>
          <w:rFonts w:ascii="Trebuchet MS" w:hAnsi="Trebuchet MS" w:cs="Tahoma"/>
          <w:sz w:val="20"/>
          <w:szCs w:val="20"/>
          <w:shd w:val="clear" w:color="auto" w:fill="FFFFFF"/>
        </w:rPr>
        <w:t>Uradno glasilo slovenskih občin, št. 20/07, 26/07 in 11/08; v nadaljevanju Odlok).</w:t>
      </w:r>
    </w:p>
    <w:p w14:paraId="6C641C9D" w14:textId="77777777" w:rsidR="00D27D05" w:rsidRPr="00CA359E" w:rsidRDefault="00D27D05" w:rsidP="00093493">
      <w:pPr>
        <w:jc w:val="both"/>
        <w:rPr>
          <w:rFonts w:ascii="Trebuchet MS" w:hAnsi="Trebuchet MS"/>
          <w:sz w:val="20"/>
          <w:szCs w:val="20"/>
        </w:rPr>
      </w:pPr>
    </w:p>
    <w:p w14:paraId="0D67E5F6" w14:textId="77777777" w:rsidR="004B53E0" w:rsidRPr="00CA359E" w:rsidRDefault="00EE4E78" w:rsidP="00A03014">
      <w:pPr>
        <w:jc w:val="both"/>
        <w:rPr>
          <w:rFonts w:ascii="Trebuchet MS" w:hAnsi="Trebuchet MS"/>
          <w:sz w:val="20"/>
          <w:szCs w:val="20"/>
        </w:rPr>
      </w:pPr>
      <w:r w:rsidRPr="00CA359E">
        <w:rPr>
          <w:rFonts w:ascii="Trebuchet MS" w:hAnsi="Trebuchet MS"/>
          <w:sz w:val="20"/>
          <w:szCs w:val="20"/>
        </w:rPr>
        <w:t>Nepremičnin</w:t>
      </w:r>
      <w:r w:rsidR="00A03014" w:rsidRPr="00CA359E">
        <w:rPr>
          <w:rFonts w:ascii="Trebuchet MS" w:hAnsi="Trebuchet MS"/>
          <w:sz w:val="20"/>
          <w:szCs w:val="20"/>
        </w:rPr>
        <w:t>a</w:t>
      </w:r>
      <w:r w:rsidRPr="00CA359E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A03014" w:rsidRPr="00CA359E">
        <w:rPr>
          <w:rFonts w:ascii="Trebuchet MS" w:hAnsi="Trebuchet MS"/>
          <w:sz w:val="20"/>
          <w:szCs w:val="20"/>
        </w:rPr>
        <w:t>parc</w:t>
      </w:r>
      <w:proofErr w:type="spellEnd"/>
      <w:r w:rsidR="00A03014" w:rsidRPr="00CA359E">
        <w:rPr>
          <w:rFonts w:ascii="Trebuchet MS" w:hAnsi="Trebuchet MS"/>
          <w:sz w:val="20"/>
          <w:szCs w:val="20"/>
        </w:rPr>
        <w:t xml:space="preserve">. št. 701/0, (ID 4975887), </w:t>
      </w:r>
      <w:proofErr w:type="spellStart"/>
      <w:r w:rsidR="00A03014" w:rsidRPr="00CA359E">
        <w:rPr>
          <w:rFonts w:ascii="Trebuchet MS" w:hAnsi="Trebuchet MS"/>
          <w:sz w:val="20"/>
          <w:szCs w:val="20"/>
        </w:rPr>
        <w:t>k.o</w:t>
      </w:r>
      <w:proofErr w:type="spellEnd"/>
      <w:r w:rsidR="00A03014" w:rsidRPr="00CA359E">
        <w:rPr>
          <w:rFonts w:ascii="Trebuchet MS" w:hAnsi="Trebuchet MS"/>
          <w:sz w:val="20"/>
          <w:szCs w:val="20"/>
        </w:rPr>
        <w:t xml:space="preserve">. 202 Kapelski Vrh, na kateri leži Cerkev sv. Marije Magdalene na Kapelskem Vrhu, je bila na podlagi dne 3.8.2007 sprejetega Odloka o </w:t>
      </w:r>
    </w:p>
    <w:p w14:paraId="6B2164EF" w14:textId="77777777" w:rsidR="004B53E0" w:rsidRPr="00CA359E" w:rsidRDefault="004B53E0" w:rsidP="00A03014">
      <w:pPr>
        <w:jc w:val="both"/>
        <w:rPr>
          <w:rFonts w:ascii="Trebuchet MS" w:hAnsi="Trebuchet MS"/>
          <w:sz w:val="20"/>
          <w:szCs w:val="20"/>
        </w:rPr>
      </w:pPr>
    </w:p>
    <w:p w14:paraId="19711F96" w14:textId="77777777" w:rsidR="004B53E0" w:rsidRPr="00CA359E" w:rsidRDefault="004B53E0" w:rsidP="00A03014">
      <w:pPr>
        <w:jc w:val="both"/>
        <w:rPr>
          <w:rFonts w:ascii="Trebuchet MS" w:hAnsi="Trebuchet MS"/>
          <w:sz w:val="20"/>
          <w:szCs w:val="20"/>
        </w:rPr>
      </w:pPr>
    </w:p>
    <w:p w14:paraId="2FEB99D9" w14:textId="77777777" w:rsidR="004B53E0" w:rsidRPr="00CA359E" w:rsidRDefault="004B53E0" w:rsidP="00A03014">
      <w:pPr>
        <w:jc w:val="both"/>
        <w:rPr>
          <w:rFonts w:ascii="Trebuchet MS" w:hAnsi="Trebuchet MS"/>
          <w:sz w:val="20"/>
          <w:szCs w:val="20"/>
        </w:rPr>
      </w:pPr>
    </w:p>
    <w:p w14:paraId="134D7987" w14:textId="73A44860" w:rsidR="004B53E0" w:rsidRPr="00CA359E" w:rsidRDefault="00A03014" w:rsidP="00A03014">
      <w:pPr>
        <w:jc w:val="both"/>
        <w:rPr>
          <w:rFonts w:ascii="Trebuchet MS" w:hAnsi="Trebuchet MS"/>
          <w:b/>
          <w:sz w:val="20"/>
          <w:szCs w:val="20"/>
        </w:rPr>
      </w:pPr>
      <w:r w:rsidRPr="00CA359E">
        <w:rPr>
          <w:rFonts w:ascii="Trebuchet MS" w:hAnsi="Trebuchet MS"/>
          <w:sz w:val="20"/>
          <w:szCs w:val="20"/>
        </w:rPr>
        <w:t xml:space="preserve">razglasitvi kulturnih spomenikov lokalnega pomena Občine Radenci, razglašena </w:t>
      </w:r>
      <w:r w:rsidRPr="00CA359E">
        <w:rPr>
          <w:rFonts w:ascii="Trebuchet MS" w:hAnsi="Trebuchet MS"/>
          <w:b/>
          <w:sz w:val="20"/>
          <w:szCs w:val="20"/>
        </w:rPr>
        <w:t>kot</w:t>
      </w:r>
      <w:r w:rsidRPr="00CA359E">
        <w:rPr>
          <w:rFonts w:ascii="Trebuchet MS" w:hAnsi="Trebuchet MS"/>
          <w:sz w:val="20"/>
          <w:szCs w:val="20"/>
        </w:rPr>
        <w:t xml:space="preserve"> </w:t>
      </w:r>
      <w:r w:rsidRPr="00CA359E">
        <w:rPr>
          <w:rFonts w:ascii="Trebuchet MS" w:hAnsi="Trebuchet MS"/>
          <w:b/>
          <w:sz w:val="20"/>
          <w:szCs w:val="20"/>
        </w:rPr>
        <w:t>statu</w:t>
      </w:r>
      <w:r w:rsidR="004B53E0" w:rsidRPr="00CA359E">
        <w:rPr>
          <w:rFonts w:ascii="Trebuchet MS" w:hAnsi="Trebuchet MS"/>
          <w:b/>
          <w:sz w:val="20"/>
          <w:szCs w:val="20"/>
        </w:rPr>
        <w:t>s</w:t>
      </w:r>
    </w:p>
    <w:p w14:paraId="49C10112" w14:textId="1E3BE312" w:rsidR="00A03014" w:rsidRPr="00CA359E" w:rsidRDefault="00A03014" w:rsidP="00A03014">
      <w:pPr>
        <w:jc w:val="both"/>
        <w:rPr>
          <w:rFonts w:ascii="Trebuchet MS" w:hAnsi="Trebuchet MS"/>
          <w:sz w:val="20"/>
          <w:szCs w:val="20"/>
        </w:rPr>
      </w:pPr>
      <w:r w:rsidRPr="00CA359E">
        <w:rPr>
          <w:rFonts w:ascii="Trebuchet MS" w:hAnsi="Trebuchet MS"/>
          <w:b/>
          <w:sz w:val="20"/>
          <w:szCs w:val="20"/>
        </w:rPr>
        <w:t>kulturnega spomenika lokalnega pomena občine Radenci – umetnostnozgodovinski spomenik</w:t>
      </w:r>
      <w:r w:rsidRPr="00CA359E">
        <w:rPr>
          <w:rFonts w:ascii="Trebuchet MS" w:hAnsi="Trebuchet MS"/>
          <w:sz w:val="20"/>
          <w:szCs w:val="20"/>
        </w:rPr>
        <w:t xml:space="preserve">. </w:t>
      </w:r>
    </w:p>
    <w:p w14:paraId="0CF6DC01" w14:textId="7562BC05" w:rsidR="001166AC" w:rsidRPr="00CA359E" w:rsidRDefault="001166AC" w:rsidP="00AD301F">
      <w:pPr>
        <w:jc w:val="both"/>
        <w:rPr>
          <w:rFonts w:ascii="Trebuchet MS" w:hAnsi="Trebuchet MS"/>
          <w:color w:val="FF0000"/>
          <w:sz w:val="20"/>
          <w:szCs w:val="20"/>
        </w:rPr>
      </w:pPr>
    </w:p>
    <w:p w14:paraId="75AFDF03" w14:textId="7CC55E31" w:rsidR="001166AC" w:rsidRPr="00CA359E" w:rsidRDefault="008643E0" w:rsidP="001166AC">
      <w:pPr>
        <w:shd w:val="clear" w:color="auto" w:fill="FFFFFF"/>
        <w:jc w:val="both"/>
        <w:rPr>
          <w:rFonts w:ascii="Trebuchet MS" w:hAnsi="Trebuchet MS" w:cs="Tahoma"/>
          <w:sz w:val="20"/>
          <w:szCs w:val="20"/>
        </w:rPr>
      </w:pPr>
      <w:r w:rsidRPr="00CA359E">
        <w:rPr>
          <w:rFonts w:ascii="Trebuchet MS" w:hAnsi="Trebuchet MS" w:cs="Tahoma"/>
          <w:sz w:val="20"/>
          <w:szCs w:val="20"/>
        </w:rPr>
        <w:t xml:space="preserve">I. </w:t>
      </w:r>
      <w:r w:rsidR="001166AC" w:rsidRPr="00CA359E">
        <w:rPr>
          <w:rFonts w:ascii="Trebuchet MS" w:hAnsi="Trebuchet MS" w:cs="Tahoma"/>
          <w:sz w:val="20"/>
          <w:szCs w:val="20"/>
        </w:rPr>
        <w:t>Župnijska  cerkev sv. Magdalene stoji na vrhu Kapelskega hriba na nadmorski višini 309 m. Pogled s hriba je eden najlepših v Slovenskih goricah.</w:t>
      </w:r>
    </w:p>
    <w:p w14:paraId="0DB2F580" w14:textId="77777777" w:rsidR="001166AC" w:rsidRPr="00CA359E" w:rsidRDefault="001166AC" w:rsidP="001166AC">
      <w:pPr>
        <w:shd w:val="clear" w:color="auto" w:fill="FFFFFF"/>
        <w:jc w:val="both"/>
        <w:rPr>
          <w:rFonts w:ascii="Trebuchet MS" w:hAnsi="Trebuchet MS" w:cs="Arial"/>
          <w:sz w:val="20"/>
          <w:szCs w:val="20"/>
        </w:rPr>
      </w:pPr>
    </w:p>
    <w:p w14:paraId="770B6056" w14:textId="77777777" w:rsidR="001166AC" w:rsidRPr="00CA359E" w:rsidRDefault="001166AC" w:rsidP="001166AC">
      <w:pPr>
        <w:shd w:val="clear" w:color="auto" w:fill="FFFFFF"/>
        <w:jc w:val="both"/>
        <w:rPr>
          <w:rFonts w:ascii="Trebuchet MS" w:hAnsi="Trebuchet MS" w:cs="Arial"/>
          <w:sz w:val="20"/>
          <w:szCs w:val="20"/>
        </w:rPr>
      </w:pPr>
      <w:r w:rsidRPr="00CA359E">
        <w:rPr>
          <w:rFonts w:ascii="Trebuchet MS" w:hAnsi="Trebuchet MS" w:cs="Tahoma"/>
          <w:sz w:val="20"/>
          <w:szCs w:val="20"/>
        </w:rPr>
        <w:t xml:space="preserve">Cerkev sestavljajo zidana lopa z </w:t>
      </w:r>
      <w:proofErr w:type="spellStart"/>
      <w:r w:rsidRPr="00CA359E">
        <w:rPr>
          <w:rFonts w:ascii="Trebuchet MS" w:hAnsi="Trebuchet MS" w:cs="Tahoma"/>
          <w:sz w:val="20"/>
          <w:szCs w:val="20"/>
        </w:rPr>
        <w:t>lizenami</w:t>
      </w:r>
      <w:proofErr w:type="spellEnd"/>
      <w:r w:rsidRPr="00CA359E">
        <w:rPr>
          <w:rFonts w:ascii="Trebuchet MS" w:hAnsi="Trebuchet MS" w:cs="Tahoma"/>
          <w:sz w:val="20"/>
          <w:szCs w:val="20"/>
        </w:rPr>
        <w:t xml:space="preserve"> na vogalih, pravokotna ladja z dvema enako visokima, ravno zaključenima kapelama ter prezbiterij, kateremu je na severu prizidana nadstropna zakristija. Strehe ladij, kapel in prezbiterija so trapezaste oblike, streha lope pa je piramidasta. </w:t>
      </w:r>
      <w:r w:rsidRPr="00CA359E">
        <w:rPr>
          <w:rFonts w:ascii="Trebuchet MS" w:hAnsi="Trebuchet MS" w:cs="Tahoma"/>
          <w:sz w:val="20"/>
          <w:szCs w:val="20"/>
        </w:rPr>
        <w:lastRenderedPageBreak/>
        <w:t xml:space="preserve">Cerkev je opasana z bogato profiliranim podstrešnim zidcem ter venčnim in cementnim talnim zidcem preprostih oblik. Vsa zunanjščina je enotno zasnovana. Fasade členijo le </w:t>
      </w:r>
      <w:proofErr w:type="spellStart"/>
      <w:r w:rsidRPr="00CA359E">
        <w:rPr>
          <w:rFonts w:ascii="Trebuchet MS" w:hAnsi="Trebuchet MS" w:cs="Tahoma"/>
          <w:sz w:val="20"/>
          <w:szCs w:val="20"/>
        </w:rPr>
        <w:t>lunetasta</w:t>
      </w:r>
      <w:proofErr w:type="spellEnd"/>
      <w:r w:rsidRPr="00CA359E">
        <w:rPr>
          <w:rFonts w:ascii="Trebuchet MS" w:hAnsi="Trebuchet MS" w:cs="Tahoma"/>
          <w:sz w:val="20"/>
          <w:szCs w:val="20"/>
        </w:rPr>
        <w:t xml:space="preserve"> okna ter zidci. Bogatejše je zasnovana zahodna fasada, ki jo členijo štiri  pilastri ter vhodna lopa. Nekolika odmaknjen od zahodne fasade se dviga zvonik, ki je s profiliranim zidcem razdeljen v dva nadstropja. V cerkev vodijo trije portali  iz zahodne strani skozi lopo, iz severne in južne strani pa skozi kamnita, ob robu profilirana vhoda. Vratnice severnega portala imajo originalno okovje iz 19. stoletja. V zahodni steni južne kapele so vzidani trije nagrobniki z napisi v bohoričici in latinici. Notranjščina je enotno oblikovana in je sestavljena iz kupolasto obokane ladje, kapasto</w:t>
      </w:r>
    </w:p>
    <w:p w14:paraId="0A7BB2F7" w14:textId="77777777" w:rsidR="001166AC" w:rsidRPr="00CA359E" w:rsidRDefault="001166AC" w:rsidP="001166AC">
      <w:pPr>
        <w:shd w:val="clear" w:color="auto" w:fill="FFFFFF"/>
        <w:jc w:val="both"/>
        <w:rPr>
          <w:rFonts w:ascii="Trebuchet MS" w:hAnsi="Trebuchet MS" w:cs="Arial"/>
          <w:sz w:val="20"/>
          <w:szCs w:val="20"/>
        </w:rPr>
      </w:pPr>
      <w:r w:rsidRPr="00CA359E">
        <w:rPr>
          <w:rFonts w:ascii="Trebuchet MS" w:hAnsi="Trebuchet MS" w:cs="Tahoma"/>
          <w:sz w:val="20"/>
          <w:szCs w:val="20"/>
        </w:rPr>
        <w:t xml:space="preserve">obokanih kapel in </w:t>
      </w:r>
      <w:proofErr w:type="spellStart"/>
      <w:r w:rsidRPr="00CA359E">
        <w:rPr>
          <w:rFonts w:ascii="Trebuchet MS" w:hAnsi="Trebuchet MS" w:cs="Tahoma"/>
          <w:sz w:val="20"/>
          <w:szCs w:val="20"/>
        </w:rPr>
        <w:t>kornega</w:t>
      </w:r>
      <w:proofErr w:type="spellEnd"/>
      <w:r w:rsidRPr="00CA359E">
        <w:rPr>
          <w:rFonts w:ascii="Trebuchet MS" w:hAnsi="Trebuchet MS" w:cs="Tahoma"/>
          <w:sz w:val="20"/>
          <w:szCs w:val="20"/>
        </w:rPr>
        <w:t xml:space="preserve"> prostora ter </w:t>
      </w:r>
      <w:proofErr w:type="spellStart"/>
      <w:r w:rsidRPr="00CA359E">
        <w:rPr>
          <w:rFonts w:ascii="Trebuchet MS" w:hAnsi="Trebuchet MS" w:cs="Tahoma"/>
          <w:sz w:val="20"/>
          <w:szCs w:val="20"/>
        </w:rPr>
        <w:t>kalotasta</w:t>
      </w:r>
      <w:proofErr w:type="spellEnd"/>
      <w:r w:rsidRPr="00CA359E">
        <w:rPr>
          <w:rFonts w:ascii="Trebuchet MS" w:hAnsi="Trebuchet MS" w:cs="Tahoma"/>
          <w:sz w:val="20"/>
          <w:szCs w:val="20"/>
        </w:rPr>
        <w:t xml:space="preserve"> obokanega prezbiterija. Polkrožni loki povezujejo vse sestavne dele v celoto. Vogalni </w:t>
      </w:r>
      <w:proofErr w:type="spellStart"/>
      <w:r w:rsidRPr="00CA359E">
        <w:rPr>
          <w:rFonts w:ascii="Trebuchet MS" w:hAnsi="Trebuchet MS" w:cs="Tahoma"/>
          <w:sz w:val="20"/>
          <w:szCs w:val="20"/>
        </w:rPr>
        <w:t>polslopi</w:t>
      </w:r>
      <w:proofErr w:type="spellEnd"/>
      <w:r w:rsidRPr="00CA359E">
        <w:rPr>
          <w:rFonts w:ascii="Trebuchet MS" w:hAnsi="Trebuchet MS" w:cs="Tahoma"/>
          <w:sz w:val="20"/>
          <w:szCs w:val="20"/>
        </w:rPr>
        <w:t xml:space="preserve"> in pilastri ter profilirano ogrodje, ki poteka pod velikimi </w:t>
      </w:r>
      <w:proofErr w:type="spellStart"/>
      <w:r w:rsidRPr="00CA359E">
        <w:rPr>
          <w:rFonts w:ascii="Trebuchet MS" w:hAnsi="Trebuchet MS" w:cs="Tahoma"/>
          <w:sz w:val="20"/>
          <w:szCs w:val="20"/>
        </w:rPr>
        <w:t>lunetnimi</w:t>
      </w:r>
      <w:proofErr w:type="spellEnd"/>
      <w:r w:rsidRPr="00CA359E">
        <w:rPr>
          <w:rFonts w:ascii="Trebuchet MS" w:hAnsi="Trebuchet MS" w:cs="Tahoma"/>
          <w:sz w:val="20"/>
          <w:szCs w:val="20"/>
        </w:rPr>
        <w:t xml:space="preserve"> okni, poudarjajo vtis enotnosti. Pevska </w:t>
      </w:r>
      <w:proofErr w:type="spellStart"/>
      <w:r w:rsidRPr="00CA359E">
        <w:rPr>
          <w:rFonts w:ascii="Trebuchet MS" w:hAnsi="Trebuchet MS" w:cs="Tahoma"/>
          <w:sz w:val="20"/>
          <w:szCs w:val="20"/>
        </w:rPr>
        <w:t>empora</w:t>
      </w:r>
      <w:proofErr w:type="spellEnd"/>
      <w:r w:rsidRPr="00CA359E">
        <w:rPr>
          <w:rFonts w:ascii="Trebuchet MS" w:hAnsi="Trebuchet MS" w:cs="Tahoma"/>
          <w:sz w:val="20"/>
          <w:szCs w:val="20"/>
        </w:rPr>
        <w:t xml:space="preserve"> na zahodu počiva na usločenem laku, ki ga spremlja že skoraj ravna banja. Iz prezbiterija vodi v zakristija kamnit portal s profiliranim robom. Prezbiterij pokriva slikarija iz leta 1835, ki predstavlja Marijino vnebovzetje in jo je leta 1859 obnovil graški akademski slikar Alojz</w:t>
      </w:r>
    </w:p>
    <w:p w14:paraId="468D5A9D" w14:textId="77777777" w:rsidR="001166AC" w:rsidRPr="00CA359E" w:rsidRDefault="001166AC" w:rsidP="001166AC">
      <w:pPr>
        <w:shd w:val="clear" w:color="auto" w:fill="FFFFFF"/>
        <w:jc w:val="both"/>
        <w:rPr>
          <w:rFonts w:ascii="Trebuchet MS" w:hAnsi="Trebuchet MS" w:cs="Arial"/>
          <w:sz w:val="20"/>
          <w:szCs w:val="20"/>
        </w:rPr>
      </w:pPr>
      <w:proofErr w:type="spellStart"/>
      <w:r w:rsidRPr="00CA359E">
        <w:rPr>
          <w:rFonts w:ascii="Trebuchet MS" w:hAnsi="Trebuchet MS" w:cs="Tahoma"/>
          <w:sz w:val="20"/>
          <w:szCs w:val="20"/>
        </w:rPr>
        <w:t>Trumer</w:t>
      </w:r>
      <w:proofErr w:type="spellEnd"/>
      <w:r w:rsidRPr="00CA359E">
        <w:rPr>
          <w:rFonts w:ascii="Trebuchet MS" w:hAnsi="Trebuchet MS" w:cs="Tahoma"/>
          <w:sz w:val="20"/>
          <w:szCs w:val="20"/>
        </w:rPr>
        <w:t xml:space="preserve">. Leta 1885 je vso cerkev poslikal Jakob </w:t>
      </w:r>
      <w:proofErr w:type="spellStart"/>
      <w:r w:rsidRPr="00CA359E">
        <w:rPr>
          <w:rFonts w:ascii="Trebuchet MS" w:hAnsi="Trebuchet MS" w:cs="Tahoma"/>
          <w:sz w:val="20"/>
          <w:szCs w:val="20"/>
        </w:rPr>
        <w:t>Brollo</w:t>
      </w:r>
      <w:proofErr w:type="spellEnd"/>
      <w:r w:rsidRPr="00CA359E">
        <w:rPr>
          <w:rFonts w:ascii="Trebuchet MS" w:hAnsi="Trebuchet MS" w:cs="Tahoma"/>
          <w:sz w:val="20"/>
          <w:szCs w:val="20"/>
        </w:rPr>
        <w:t xml:space="preserve"> z motivi iz življenja sv. Magdalene in Kristusa ter cerkvenih očetov. Oprema cerkve je deloma sočasna z nastankom cerkve, deloma pa je nastala sredi in v drugi polovici 19. stoletja. Oprema cerkve je bogata, predvsem je pomembno sakralno posodje. Zaradi enotno zasnovane zunanjščine in notranjščine, ki je nastala v 19. stoletju, bogate cerkvene opreme in sakralnega posodja in enkratne lege na vrhu hriba, zavzema cerkev sv. Magdalene pomembno mestno v arhitekturi 19. stoletja.</w:t>
      </w:r>
    </w:p>
    <w:p w14:paraId="67D40BB8" w14:textId="77777777" w:rsidR="001166AC" w:rsidRPr="00CA359E" w:rsidRDefault="001166AC" w:rsidP="00AD301F">
      <w:pPr>
        <w:jc w:val="both"/>
        <w:rPr>
          <w:rFonts w:ascii="Trebuchet MS" w:hAnsi="Trebuchet MS"/>
          <w:color w:val="C00000"/>
          <w:sz w:val="20"/>
          <w:szCs w:val="20"/>
        </w:rPr>
      </w:pPr>
    </w:p>
    <w:p w14:paraId="4F81B31E" w14:textId="20B6E030" w:rsidR="001166AC" w:rsidRPr="00CA359E" w:rsidRDefault="001166AC" w:rsidP="00AD301F">
      <w:pPr>
        <w:jc w:val="both"/>
        <w:rPr>
          <w:rFonts w:ascii="Trebuchet MS" w:hAnsi="Trebuchet MS"/>
          <w:sz w:val="20"/>
          <w:szCs w:val="20"/>
        </w:rPr>
      </w:pPr>
      <w:r w:rsidRPr="00CA359E">
        <w:rPr>
          <w:rFonts w:ascii="Trebuchet MS" w:hAnsi="Trebuchet MS" w:cs="Tahoma"/>
          <w:sz w:val="20"/>
          <w:szCs w:val="20"/>
          <w:shd w:val="clear" w:color="auto" w:fill="FFFFFF"/>
        </w:rPr>
        <w:t>Spomenik varujemo v celoti z vso opremo in okoljem. Dovoljeni so samo posegi, ki določajo varovanje vseh spomeniških lastnosti v njihovi izvirnosti in neokrnjenosti.</w:t>
      </w:r>
    </w:p>
    <w:p w14:paraId="3D99D1CF" w14:textId="77777777" w:rsidR="001166AC" w:rsidRPr="00CA359E" w:rsidRDefault="001166AC" w:rsidP="00AD301F">
      <w:pPr>
        <w:jc w:val="both"/>
        <w:rPr>
          <w:rFonts w:ascii="Trebuchet MS" w:hAnsi="Trebuchet MS"/>
          <w:sz w:val="20"/>
          <w:szCs w:val="20"/>
        </w:rPr>
      </w:pPr>
    </w:p>
    <w:p w14:paraId="66934930" w14:textId="2FF500E1" w:rsidR="002305B4" w:rsidRPr="00CA359E" w:rsidRDefault="008643E0" w:rsidP="00AD301F">
      <w:pPr>
        <w:jc w:val="both"/>
        <w:rPr>
          <w:rFonts w:ascii="Trebuchet MS" w:hAnsi="Trebuchet MS" w:cs="Tahoma"/>
          <w:sz w:val="20"/>
          <w:szCs w:val="20"/>
          <w:shd w:val="clear" w:color="auto" w:fill="FFFFFF"/>
        </w:rPr>
      </w:pPr>
      <w:r w:rsidRPr="00CA359E">
        <w:rPr>
          <w:rFonts w:ascii="Trebuchet MS" w:hAnsi="Trebuchet MS" w:cs="Tahoma"/>
          <w:sz w:val="20"/>
          <w:szCs w:val="20"/>
          <w:shd w:val="clear" w:color="auto" w:fill="FFFFFF"/>
        </w:rPr>
        <w:t xml:space="preserve">II. </w:t>
      </w:r>
      <w:r w:rsidR="005B435C" w:rsidRPr="00CA359E">
        <w:rPr>
          <w:rFonts w:ascii="Trebuchet MS" w:hAnsi="Trebuchet MS" w:cs="Tahoma"/>
          <w:sz w:val="20"/>
          <w:szCs w:val="20"/>
          <w:shd w:val="clear" w:color="auto" w:fill="FFFFFF"/>
        </w:rPr>
        <w:t>Parcele vplivnega območja</w:t>
      </w:r>
      <w:r w:rsidR="00720281" w:rsidRPr="00CA359E">
        <w:rPr>
          <w:rFonts w:ascii="Trebuchet MS" w:hAnsi="Trebuchet MS" w:cs="Tahoma"/>
          <w:sz w:val="20"/>
          <w:szCs w:val="20"/>
          <w:shd w:val="clear" w:color="auto" w:fill="FFFFFF"/>
        </w:rPr>
        <w:t xml:space="preserve"> </w:t>
      </w:r>
      <w:r w:rsidR="00D27D05" w:rsidRPr="00CA359E">
        <w:rPr>
          <w:rFonts w:ascii="Trebuchet MS" w:hAnsi="Trebuchet MS" w:cs="Tahoma"/>
          <w:sz w:val="20"/>
          <w:szCs w:val="20"/>
          <w:shd w:val="clear" w:color="auto" w:fill="FFFFFF"/>
        </w:rPr>
        <w:t>so</w:t>
      </w:r>
      <w:r w:rsidR="005B435C" w:rsidRPr="00CA359E">
        <w:rPr>
          <w:rFonts w:ascii="Trebuchet MS" w:hAnsi="Trebuchet MS" w:cs="Tahoma"/>
          <w:sz w:val="20"/>
          <w:szCs w:val="20"/>
          <w:shd w:val="clear" w:color="auto" w:fill="FFFFFF"/>
        </w:rPr>
        <w:t xml:space="preserve">: 299/1, 299/3, 299/4, 299/5, 300/1, 300/4, 300/5, 300/6, 302/1, 302/2, 303/1, 303/2, 304/1, 305, 306/1, 306/2, 306/3, 306/4 del, 306/5, 306/6 del, 307, 312/1, 312/2, 313, 314/1, 314/2, 314/3, 319/1, 319/2, 319/3, 319/4, 319/5, 319/6, 355/2, 689 del, 690, 701 del </w:t>
      </w:r>
      <w:proofErr w:type="spellStart"/>
      <w:r w:rsidR="005B435C" w:rsidRPr="00CA359E">
        <w:rPr>
          <w:rFonts w:ascii="Trebuchet MS" w:hAnsi="Trebuchet MS" w:cs="Tahoma"/>
          <w:sz w:val="20"/>
          <w:szCs w:val="20"/>
          <w:shd w:val="clear" w:color="auto" w:fill="FFFFFF"/>
        </w:rPr>
        <w:t>k.o</w:t>
      </w:r>
      <w:proofErr w:type="spellEnd"/>
      <w:r w:rsidR="005B435C" w:rsidRPr="00CA359E">
        <w:rPr>
          <w:rFonts w:ascii="Trebuchet MS" w:hAnsi="Trebuchet MS" w:cs="Tahoma"/>
          <w:sz w:val="20"/>
          <w:szCs w:val="20"/>
          <w:shd w:val="clear" w:color="auto" w:fill="FFFFFF"/>
        </w:rPr>
        <w:t>. Kapelski Vrh.</w:t>
      </w:r>
      <w:r w:rsidR="002305B4" w:rsidRPr="00CA359E">
        <w:rPr>
          <w:rFonts w:ascii="Trebuchet MS" w:hAnsi="Trebuchet MS" w:cs="Tahoma"/>
          <w:sz w:val="20"/>
          <w:szCs w:val="20"/>
          <w:shd w:val="clear" w:color="auto" w:fill="FFFFFF"/>
        </w:rPr>
        <w:t xml:space="preserve"> </w:t>
      </w:r>
    </w:p>
    <w:p w14:paraId="1E1E111A" w14:textId="45C9D305" w:rsidR="002A09A6" w:rsidRPr="00CA359E" w:rsidRDefault="005B435C" w:rsidP="002A09A6">
      <w:pPr>
        <w:jc w:val="both"/>
        <w:rPr>
          <w:rFonts w:ascii="Trebuchet MS" w:hAnsi="Trebuchet MS" w:cs="Tahoma"/>
          <w:sz w:val="20"/>
          <w:szCs w:val="20"/>
          <w:shd w:val="clear" w:color="auto" w:fill="FFFFFF"/>
        </w:rPr>
      </w:pPr>
      <w:r w:rsidRPr="00CA359E">
        <w:rPr>
          <w:rFonts w:ascii="Trebuchet MS" w:hAnsi="Trebuchet MS" w:cs="Tahoma"/>
          <w:sz w:val="20"/>
          <w:szCs w:val="20"/>
          <w:shd w:val="clear" w:color="auto" w:fill="FFFFFF"/>
        </w:rPr>
        <w:t xml:space="preserve">V vplivnem območju cerkve se ohranja </w:t>
      </w:r>
      <w:proofErr w:type="spellStart"/>
      <w:r w:rsidRPr="00CA359E">
        <w:rPr>
          <w:rFonts w:ascii="Trebuchet MS" w:hAnsi="Trebuchet MS" w:cs="Tahoma"/>
          <w:sz w:val="20"/>
          <w:szCs w:val="20"/>
          <w:shd w:val="clear" w:color="auto" w:fill="FFFFFF"/>
        </w:rPr>
        <w:t>nepozidanost</w:t>
      </w:r>
      <w:proofErr w:type="spellEnd"/>
      <w:r w:rsidRPr="00CA359E">
        <w:rPr>
          <w:rFonts w:ascii="Trebuchet MS" w:hAnsi="Trebuchet MS" w:cs="Tahoma"/>
          <w:sz w:val="20"/>
          <w:szCs w:val="20"/>
          <w:shd w:val="clear" w:color="auto" w:fill="FFFFFF"/>
        </w:rPr>
        <w:t xml:space="preserve"> odprtega prostora, prepovedano je postavljanje objektov trajnega ali začasnega značaja.</w:t>
      </w:r>
      <w:r w:rsidR="00921916" w:rsidRPr="00CA359E">
        <w:rPr>
          <w:rFonts w:ascii="Trebuchet MS" w:hAnsi="Trebuchet MS" w:cs="Tahoma"/>
          <w:sz w:val="20"/>
          <w:szCs w:val="20"/>
          <w:shd w:val="clear" w:color="auto" w:fill="FFFFFF"/>
        </w:rPr>
        <w:t xml:space="preserve"> Navedene parcele </w:t>
      </w:r>
      <w:r w:rsidR="002A09A6" w:rsidRPr="00CA359E">
        <w:rPr>
          <w:rFonts w:ascii="Trebuchet MS" w:hAnsi="Trebuchet MS" w:cs="Tahoma"/>
          <w:sz w:val="20"/>
          <w:szCs w:val="20"/>
        </w:rPr>
        <w:t xml:space="preserve">ne predstavljajo spomenika posebnega kulturnega pomena, se pa na njih dovolijo </w:t>
      </w:r>
      <w:r w:rsidR="00921916" w:rsidRPr="00CA359E">
        <w:rPr>
          <w:rFonts w:ascii="Trebuchet MS" w:hAnsi="Trebuchet MS" w:cs="Tahoma"/>
          <w:sz w:val="20"/>
          <w:szCs w:val="20"/>
        </w:rPr>
        <w:t xml:space="preserve">le </w:t>
      </w:r>
      <w:r w:rsidR="002A09A6" w:rsidRPr="00CA359E">
        <w:rPr>
          <w:rFonts w:ascii="Trebuchet MS" w:hAnsi="Trebuchet MS" w:cs="Tahoma"/>
          <w:sz w:val="20"/>
          <w:szCs w:val="20"/>
        </w:rPr>
        <w:t xml:space="preserve">posegi, ki ne bodo posegli v etnološke in arhitekturne vrednote cerkve, navedeno z razlogom prepovedi postavljanja objektov, ki bi zastirali pogled s cerkve in na cerkev ali kakorkoli drugače posegli v vplivno območje cerkve.  Gre torej za parcele vplivnega območja v neposredni bližini, ki se tako zaščitijo z namenom ohranitve razglednega območja, umetnostnozgodovinski spomenik pa predstavlja cerkev, ki leži na </w:t>
      </w:r>
      <w:r w:rsidR="00921916" w:rsidRPr="00CA359E">
        <w:rPr>
          <w:rFonts w:ascii="Trebuchet MS" w:hAnsi="Trebuchet MS" w:cs="Tahoma"/>
          <w:sz w:val="20"/>
          <w:szCs w:val="20"/>
        </w:rPr>
        <w:t xml:space="preserve">delu </w:t>
      </w:r>
      <w:r w:rsidR="002A09A6" w:rsidRPr="00CA359E">
        <w:rPr>
          <w:rFonts w:ascii="Trebuchet MS" w:hAnsi="Trebuchet MS" w:cs="Tahoma"/>
          <w:sz w:val="20"/>
          <w:szCs w:val="20"/>
        </w:rPr>
        <w:t>nepremičnin</w:t>
      </w:r>
      <w:r w:rsidR="00921916" w:rsidRPr="00CA359E">
        <w:rPr>
          <w:rFonts w:ascii="Trebuchet MS" w:hAnsi="Trebuchet MS" w:cs="Tahoma"/>
          <w:sz w:val="20"/>
          <w:szCs w:val="20"/>
        </w:rPr>
        <w:t>e</w:t>
      </w:r>
      <w:r w:rsidR="002A09A6" w:rsidRPr="00CA359E">
        <w:rPr>
          <w:rFonts w:ascii="Trebuchet MS" w:hAnsi="Trebuchet MS" w:cs="Tahoma"/>
          <w:sz w:val="20"/>
          <w:szCs w:val="20"/>
        </w:rPr>
        <w:t xml:space="preserve"> </w:t>
      </w:r>
      <w:r w:rsidR="002A09A6" w:rsidRPr="00CA359E">
        <w:rPr>
          <w:rFonts w:ascii="Trebuchet MS" w:hAnsi="Trebuchet MS"/>
          <w:sz w:val="20"/>
          <w:szCs w:val="20"/>
        </w:rPr>
        <w:t xml:space="preserve">s </w:t>
      </w:r>
      <w:proofErr w:type="spellStart"/>
      <w:r w:rsidR="002A09A6" w:rsidRPr="00CA359E">
        <w:rPr>
          <w:rFonts w:ascii="Trebuchet MS" w:hAnsi="Trebuchet MS"/>
          <w:sz w:val="20"/>
          <w:szCs w:val="20"/>
        </w:rPr>
        <w:t>parc</w:t>
      </w:r>
      <w:proofErr w:type="spellEnd"/>
      <w:r w:rsidR="002A09A6" w:rsidRPr="00CA359E">
        <w:rPr>
          <w:rFonts w:ascii="Trebuchet MS" w:hAnsi="Trebuchet MS"/>
          <w:sz w:val="20"/>
          <w:szCs w:val="20"/>
        </w:rPr>
        <w:t>. št. 701, k.o. 202 Kapelski Vrh</w:t>
      </w:r>
      <w:r w:rsidR="002A09A6" w:rsidRPr="00CA359E">
        <w:rPr>
          <w:rFonts w:ascii="Trebuchet MS" w:hAnsi="Trebuchet MS" w:cs="Tahoma"/>
          <w:sz w:val="20"/>
          <w:szCs w:val="20"/>
        </w:rPr>
        <w:t>.</w:t>
      </w:r>
    </w:p>
    <w:p w14:paraId="6C08C5E3" w14:textId="77777777" w:rsidR="002A09A6" w:rsidRPr="00CA359E" w:rsidRDefault="002A09A6" w:rsidP="00720281">
      <w:pPr>
        <w:jc w:val="both"/>
        <w:rPr>
          <w:rFonts w:ascii="Trebuchet MS" w:hAnsi="Trebuchet MS"/>
          <w:sz w:val="20"/>
          <w:szCs w:val="20"/>
        </w:rPr>
      </w:pPr>
    </w:p>
    <w:p w14:paraId="452FFA65" w14:textId="5CD2BC11" w:rsidR="00720281" w:rsidRPr="00CA359E" w:rsidRDefault="00921916" w:rsidP="00720281">
      <w:pPr>
        <w:jc w:val="both"/>
        <w:rPr>
          <w:rFonts w:ascii="Trebuchet MS" w:hAnsi="Trebuchet MS" w:cs="Tahoma"/>
          <w:sz w:val="20"/>
          <w:szCs w:val="20"/>
        </w:rPr>
      </w:pPr>
      <w:r w:rsidRPr="00CA359E">
        <w:rPr>
          <w:rFonts w:ascii="Trebuchet MS" w:hAnsi="Trebuchet MS"/>
          <w:sz w:val="20"/>
          <w:szCs w:val="20"/>
        </w:rPr>
        <w:t xml:space="preserve">III. </w:t>
      </w:r>
      <w:r w:rsidR="00720281" w:rsidRPr="00CA359E">
        <w:rPr>
          <w:rFonts w:ascii="Trebuchet MS" w:hAnsi="Trebuchet MS"/>
          <w:sz w:val="20"/>
          <w:szCs w:val="20"/>
        </w:rPr>
        <w:t xml:space="preserve">Nepremičnine s </w:t>
      </w:r>
      <w:proofErr w:type="spellStart"/>
      <w:r w:rsidR="00720281" w:rsidRPr="00CA359E">
        <w:rPr>
          <w:rFonts w:ascii="Trebuchet MS" w:hAnsi="Trebuchet MS"/>
          <w:sz w:val="20"/>
          <w:szCs w:val="20"/>
        </w:rPr>
        <w:t>parc</w:t>
      </w:r>
      <w:proofErr w:type="spellEnd"/>
      <w:r w:rsidR="00720281" w:rsidRPr="00CA359E">
        <w:rPr>
          <w:rFonts w:ascii="Trebuchet MS" w:hAnsi="Trebuchet MS"/>
          <w:sz w:val="20"/>
          <w:szCs w:val="20"/>
        </w:rPr>
        <w:t xml:space="preserve">. št. </w:t>
      </w:r>
      <w:r w:rsidR="00720281" w:rsidRPr="00CA359E">
        <w:rPr>
          <w:rFonts w:ascii="Trebuchet MS" w:hAnsi="Trebuchet MS" w:cs="Tahoma"/>
          <w:sz w:val="20"/>
          <w:szCs w:val="20"/>
          <w:shd w:val="clear" w:color="auto" w:fill="FFFFFF"/>
        </w:rPr>
        <w:t xml:space="preserve">299/2, 300/2, 300/3, 303/3 ter 698, vse </w:t>
      </w:r>
      <w:proofErr w:type="spellStart"/>
      <w:r w:rsidR="00720281" w:rsidRPr="00CA359E">
        <w:rPr>
          <w:rFonts w:ascii="Trebuchet MS" w:hAnsi="Trebuchet MS" w:cs="Tahoma"/>
          <w:sz w:val="20"/>
          <w:szCs w:val="20"/>
          <w:shd w:val="clear" w:color="auto" w:fill="FFFFFF"/>
        </w:rPr>
        <w:t>k.o</w:t>
      </w:r>
      <w:proofErr w:type="spellEnd"/>
      <w:r w:rsidR="00720281" w:rsidRPr="00CA359E">
        <w:rPr>
          <w:rFonts w:ascii="Trebuchet MS" w:hAnsi="Trebuchet MS" w:cs="Tahoma"/>
          <w:sz w:val="20"/>
          <w:szCs w:val="20"/>
          <w:shd w:val="clear" w:color="auto" w:fill="FFFFFF"/>
        </w:rPr>
        <w:t xml:space="preserve">. Kapelski Vrh so izjema,  ki </w:t>
      </w:r>
      <w:r w:rsidR="00720281" w:rsidRPr="00CA359E">
        <w:rPr>
          <w:rFonts w:ascii="Trebuchet MS" w:hAnsi="Trebuchet MS" w:cs="Tahoma"/>
          <w:sz w:val="20"/>
          <w:szCs w:val="20"/>
        </w:rPr>
        <w:t xml:space="preserve">ne predstavljajo spomenika posebnega kulturnega pomena, niti parcel v vplivnem območju cerkve, zato so na njih dovoljeni posegi, kot so </w:t>
      </w:r>
      <w:proofErr w:type="spellStart"/>
      <w:r w:rsidR="00720281" w:rsidRPr="00CA359E">
        <w:rPr>
          <w:rFonts w:ascii="Trebuchet MS" w:hAnsi="Trebuchet MS" w:cs="Tahoma"/>
          <w:sz w:val="20"/>
          <w:szCs w:val="20"/>
        </w:rPr>
        <w:t>pozidanost</w:t>
      </w:r>
      <w:proofErr w:type="spellEnd"/>
      <w:r w:rsidR="00720281" w:rsidRPr="00CA359E">
        <w:rPr>
          <w:rFonts w:ascii="Trebuchet MS" w:hAnsi="Trebuchet MS" w:cs="Tahoma"/>
          <w:sz w:val="20"/>
          <w:szCs w:val="20"/>
        </w:rPr>
        <w:t xml:space="preserve"> odprtega prostora, prav tako je dovoljeno postavljanje objektov trajnega ali začasnega značaja.</w:t>
      </w:r>
    </w:p>
    <w:p w14:paraId="6E29C31C" w14:textId="532EF5BE" w:rsidR="00370280" w:rsidRPr="00CA359E" w:rsidRDefault="00370280" w:rsidP="00AD301F">
      <w:pPr>
        <w:jc w:val="both"/>
        <w:rPr>
          <w:rFonts w:ascii="Trebuchet MS" w:hAnsi="Trebuchet MS" w:cs="Tahoma"/>
          <w:color w:val="C00000"/>
          <w:sz w:val="20"/>
          <w:szCs w:val="20"/>
        </w:rPr>
      </w:pPr>
    </w:p>
    <w:p w14:paraId="4B3A9A51" w14:textId="15696D7C" w:rsidR="00D04BBF" w:rsidRPr="00CA359E" w:rsidRDefault="00921916" w:rsidP="00AD301F">
      <w:pPr>
        <w:jc w:val="both"/>
        <w:rPr>
          <w:rFonts w:ascii="Trebuchet MS" w:hAnsi="Trebuchet MS" w:cs="Tahoma"/>
          <w:sz w:val="20"/>
          <w:szCs w:val="20"/>
        </w:rPr>
      </w:pPr>
      <w:r w:rsidRPr="00CA359E">
        <w:rPr>
          <w:rFonts w:ascii="Trebuchet MS" w:hAnsi="Trebuchet MS" w:cs="Tahoma"/>
          <w:sz w:val="20"/>
          <w:szCs w:val="20"/>
        </w:rPr>
        <w:t xml:space="preserve">Navedene parcele zaradi svoje specifične lege ne spadajo pod parcele vplivnega območja, saj </w:t>
      </w:r>
      <w:r w:rsidR="00370280" w:rsidRPr="00CA359E">
        <w:rPr>
          <w:rFonts w:ascii="Trebuchet MS" w:hAnsi="Trebuchet MS" w:cs="Tahoma"/>
          <w:sz w:val="20"/>
          <w:szCs w:val="20"/>
        </w:rPr>
        <w:t xml:space="preserve">so glede na nivo nadmorske višine znatno nižje od cerkve kot </w:t>
      </w:r>
      <w:r w:rsidRPr="00CA359E">
        <w:rPr>
          <w:rFonts w:ascii="Trebuchet MS" w:hAnsi="Trebuchet MS" w:cs="Tahoma"/>
          <w:sz w:val="20"/>
          <w:szCs w:val="20"/>
        </w:rPr>
        <w:t>umetnostno</w:t>
      </w:r>
      <w:r w:rsidR="00370280" w:rsidRPr="00CA359E">
        <w:rPr>
          <w:rFonts w:ascii="Trebuchet MS" w:hAnsi="Trebuchet MS" w:cs="Tahoma"/>
          <w:sz w:val="20"/>
          <w:szCs w:val="20"/>
        </w:rPr>
        <w:t>zgodovinskega spomenika</w:t>
      </w:r>
      <w:r w:rsidR="00D04BBF" w:rsidRPr="00CA359E">
        <w:rPr>
          <w:rFonts w:ascii="Trebuchet MS" w:hAnsi="Trebuchet MS" w:cs="Tahoma"/>
          <w:sz w:val="20"/>
          <w:szCs w:val="20"/>
        </w:rPr>
        <w:t xml:space="preserve"> in kot taka ne </w:t>
      </w:r>
      <w:r w:rsidRPr="00CA359E">
        <w:rPr>
          <w:rFonts w:ascii="Trebuchet MS" w:hAnsi="Trebuchet MS" w:cs="Tahoma"/>
          <w:sz w:val="20"/>
          <w:szCs w:val="20"/>
        </w:rPr>
        <w:t>sovpadejo pod</w:t>
      </w:r>
      <w:r w:rsidR="00D04BBF" w:rsidRPr="00CA359E">
        <w:rPr>
          <w:rFonts w:ascii="Trebuchet MS" w:hAnsi="Trebuchet MS" w:cs="Tahoma"/>
          <w:sz w:val="20"/>
          <w:szCs w:val="20"/>
        </w:rPr>
        <w:t xml:space="preserve"> vplivn</w:t>
      </w:r>
      <w:r w:rsidRPr="00CA359E">
        <w:rPr>
          <w:rFonts w:ascii="Trebuchet MS" w:hAnsi="Trebuchet MS" w:cs="Tahoma"/>
          <w:sz w:val="20"/>
          <w:szCs w:val="20"/>
        </w:rPr>
        <w:t>o</w:t>
      </w:r>
      <w:r w:rsidR="00D04BBF" w:rsidRPr="00CA359E">
        <w:rPr>
          <w:rFonts w:ascii="Trebuchet MS" w:hAnsi="Trebuchet MS" w:cs="Tahoma"/>
          <w:sz w:val="20"/>
          <w:szCs w:val="20"/>
        </w:rPr>
        <w:t xml:space="preserve"> območj</w:t>
      </w:r>
      <w:r w:rsidRPr="00CA359E">
        <w:rPr>
          <w:rFonts w:ascii="Trebuchet MS" w:hAnsi="Trebuchet MS" w:cs="Tahoma"/>
          <w:sz w:val="20"/>
          <w:szCs w:val="20"/>
        </w:rPr>
        <w:t>e</w:t>
      </w:r>
      <w:r w:rsidR="00D04BBF" w:rsidRPr="00CA359E">
        <w:rPr>
          <w:rFonts w:ascii="Trebuchet MS" w:hAnsi="Trebuchet MS" w:cs="Tahoma"/>
          <w:sz w:val="20"/>
          <w:szCs w:val="20"/>
        </w:rPr>
        <w:t xml:space="preserve"> spomenika, ki bi kazil</w:t>
      </w:r>
      <w:r w:rsidRPr="00CA359E">
        <w:rPr>
          <w:rFonts w:ascii="Trebuchet MS" w:hAnsi="Trebuchet MS" w:cs="Tahoma"/>
          <w:sz w:val="20"/>
          <w:szCs w:val="20"/>
        </w:rPr>
        <w:t>o</w:t>
      </w:r>
      <w:r w:rsidR="00D04BBF" w:rsidRPr="00CA359E">
        <w:rPr>
          <w:rFonts w:ascii="Trebuchet MS" w:hAnsi="Trebuchet MS" w:cs="Tahoma"/>
          <w:sz w:val="20"/>
          <w:szCs w:val="20"/>
        </w:rPr>
        <w:t xml:space="preserve"> videz cerkve sv. Marije Magdalene na Kapeli.</w:t>
      </w:r>
      <w:r w:rsidR="00E7584C" w:rsidRPr="00CA359E">
        <w:rPr>
          <w:rFonts w:ascii="Trebuchet MS" w:hAnsi="Trebuchet MS" w:cs="Tahoma"/>
          <w:sz w:val="20"/>
          <w:szCs w:val="20"/>
        </w:rPr>
        <w:t xml:space="preserve"> Navedeno</w:t>
      </w:r>
      <w:r w:rsidR="00370280" w:rsidRPr="00CA359E">
        <w:rPr>
          <w:rFonts w:ascii="Trebuchet MS" w:hAnsi="Trebuchet MS" w:cs="Tahoma"/>
          <w:sz w:val="20"/>
          <w:szCs w:val="20"/>
        </w:rPr>
        <w:t xml:space="preserve"> pomeni, da so na njih dovoljeni </w:t>
      </w:r>
      <w:r w:rsidRPr="00CA359E">
        <w:rPr>
          <w:rFonts w:ascii="Trebuchet MS" w:hAnsi="Trebuchet MS" w:cs="Tahoma"/>
          <w:sz w:val="20"/>
          <w:szCs w:val="20"/>
        </w:rPr>
        <w:t xml:space="preserve">le </w:t>
      </w:r>
      <w:r w:rsidR="00370280" w:rsidRPr="00CA359E">
        <w:rPr>
          <w:rFonts w:ascii="Trebuchet MS" w:hAnsi="Trebuchet MS" w:cs="Tahoma"/>
          <w:sz w:val="20"/>
          <w:szCs w:val="20"/>
        </w:rPr>
        <w:t>posegi, ki ne kazijo videz naselja</w:t>
      </w:r>
      <w:r w:rsidR="00D04BBF" w:rsidRPr="00CA359E">
        <w:rPr>
          <w:rFonts w:ascii="Trebuchet MS" w:hAnsi="Trebuchet MS" w:cs="Tahoma"/>
          <w:sz w:val="20"/>
          <w:szCs w:val="20"/>
        </w:rPr>
        <w:t xml:space="preserve"> in da predstavlja</w:t>
      </w:r>
      <w:r w:rsidR="00E7584C" w:rsidRPr="00CA359E">
        <w:rPr>
          <w:rFonts w:ascii="Trebuchet MS" w:hAnsi="Trebuchet MS" w:cs="Tahoma"/>
          <w:sz w:val="20"/>
          <w:szCs w:val="20"/>
        </w:rPr>
        <w:t xml:space="preserve"> </w:t>
      </w:r>
      <w:r w:rsidR="00370280" w:rsidRPr="00CA359E">
        <w:rPr>
          <w:rFonts w:ascii="Trebuchet MS" w:hAnsi="Trebuchet MS" w:cs="Tahoma"/>
          <w:sz w:val="20"/>
          <w:szCs w:val="20"/>
        </w:rPr>
        <w:t>cerkev Sv. Marije Magdalene</w:t>
      </w:r>
      <w:r w:rsidR="00E7584C" w:rsidRPr="00CA359E">
        <w:rPr>
          <w:rFonts w:ascii="Trebuchet MS" w:hAnsi="Trebuchet MS" w:cs="Tahoma"/>
          <w:sz w:val="20"/>
          <w:szCs w:val="20"/>
        </w:rPr>
        <w:t xml:space="preserve"> s te strani </w:t>
      </w:r>
      <w:r w:rsidR="00D04BBF" w:rsidRPr="00CA359E">
        <w:rPr>
          <w:rFonts w:ascii="Trebuchet MS" w:hAnsi="Trebuchet MS" w:cs="Tahoma"/>
          <w:sz w:val="20"/>
          <w:szCs w:val="20"/>
        </w:rPr>
        <w:t>še vedno prostorsko celovitost spomenika.</w:t>
      </w:r>
    </w:p>
    <w:p w14:paraId="0899F83B" w14:textId="336DBC59" w:rsidR="00921916" w:rsidRPr="00CA359E" w:rsidRDefault="00921916" w:rsidP="00AD301F">
      <w:pPr>
        <w:jc w:val="both"/>
        <w:rPr>
          <w:rFonts w:ascii="Trebuchet MS" w:hAnsi="Trebuchet MS" w:cs="Tahoma"/>
          <w:sz w:val="20"/>
          <w:szCs w:val="20"/>
        </w:rPr>
      </w:pPr>
    </w:p>
    <w:p w14:paraId="13DF7967" w14:textId="07B4B2D7" w:rsidR="00236BD0" w:rsidRPr="00CA359E" w:rsidRDefault="00236BD0" w:rsidP="00AD301F">
      <w:pPr>
        <w:jc w:val="both"/>
        <w:rPr>
          <w:rFonts w:ascii="Trebuchet MS" w:hAnsi="Trebuchet MS" w:cs="Tahoma"/>
          <w:sz w:val="20"/>
          <w:szCs w:val="20"/>
        </w:rPr>
      </w:pPr>
      <w:r w:rsidRPr="00CA359E">
        <w:rPr>
          <w:rFonts w:ascii="Trebuchet MS" w:hAnsi="Trebuchet MS" w:cs="Tahoma"/>
          <w:sz w:val="20"/>
          <w:szCs w:val="20"/>
        </w:rPr>
        <w:t xml:space="preserve">Umetnostnozgodovinski spomenik cerkve, ležeče na delu zemljišča 701/0, </w:t>
      </w:r>
      <w:proofErr w:type="spellStart"/>
      <w:r w:rsidRPr="00CA359E">
        <w:rPr>
          <w:rFonts w:ascii="Trebuchet MS" w:hAnsi="Trebuchet MS" w:cs="Tahoma"/>
          <w:sz w:val="20"/>
          <w:szCs w:val="20"/>
        </w:rPr>
        <w:t>k.o</w:t>
      </w:r>
      <w:proofErr w:type="spellEnd"/>
      <w:r w:rsidRPr="00CA359E">
        <w:rPr>
          <w:rFonts w:ascii="Trebuchet MS" w:hAnsi="Trebuchet MS" w:cs="Tahoma"/>
          <w:sz w:val="20"/>
          <w:szCs w:val="20"/>
        </w:rPr>
        <w:t xml:space="preserve">. 202 Kapelski Vrh, loči od zemljišč, ki so navedena kot izjema, zemljišče s </w:t>
      </w:r>
      <w:proofErr w:type="spellStart"/>
      <w:r w:rsidRPr="00CA359E">
        <w:rPr>
          <w:rFonts w:ascii="Trebuchet MS" w:hAnsi="Trebuchet MS" w:cs="Tahoma"/>
          <w:sz w:val="20"/>
          <w:szCs w:val="20"/>
        </w:rPr>
        <w:t>parc</w:t>
      </w:r>
      <w:proofErr w:type="spellEnd"/>
      <w:r w:rsidRPr="00CA359E">
        <w:rPr>
          <w:rFonts w:ascii="Trebuchet MS" w:hAnsi="Trebuchet MS" w:cs="Tahoma"/>
          <w:sz w:val="20"/>
          <w:szCs w:val="20"/>
        </w:rPr>
        <w:t xml:space="preserve">. št. 303/2, </w:t>
      </w:r>
      <w:proofErr w:type="spellStart"/>
      <w:r w:rsidRPr="00CA359E">
        <w:rPr>
          <w:rFonts w:ascii="Trebuchet MS" w:hAnsi="Trebuchet MS" w:cs="Tahoma"/>
          <w:sz w:val="20"/>
          <w:szCs w:val="20"/>
        </w:rPr>
        <w:t>k.o</w:t>
      </w:r>
      <w:proofErr w:type="spellEnd"/>
      <w:r w:rsidRPr="00CA359E">
        <w:rPr>
          <w:rFonts w:ascii="Trebuchet MS" w:hAnsi="Trebuchet MS" w:cs="Tahoma"/>
          <w:sz w:val="20"/>
          <w:szCs w:val="20"/>
        </w:rPr>
        <w:t xml:space="preserve">. 202 Kapelski Vrh, ki predstavlja izredno veliko vplivno območje, kjer posegi, kot so </w:t>
      </w:r>
      <w:proofErr w:type="spellStart"/>
      <w:r w:rsidRPr="00CA359E">
        <w:rPr>
          <w:rFonts w:ascii="Trebuchet MS" w:hAnsi="Trebuchet MS" w:cs="Tahoma"/>
          <w:sz w:val="20"/>
          <w:szCs w:val="20"/>
        </w:rPr>
        <w:t>pozidanost</w:t>
      </w:r>
      <w:proofErr w:type="spellEnd"/>
      <w:r w:rsidRPr="00CA359E">
        <w:rPr>
          <w:rFonts w:ascii="Trebuchet MS" w:hAnsi="Trebuchet MS" w:cs="Tahoma"/>
          <w:sz w:val="20"/>
          <w:szCs w:val="20"/>
        </w:rPr>
        <w:t xml:space="preserve"> odprtega prostora ter postavljanje objektov trajnega ali začasnega značaja, niso dovoljeni.</w:t>
      </w:r>
    </w:p>
    <w:p w14:paraId="371EB36E" w14:textId="77777777" w:rsidR="001003A6" w:rsidRPr="00CA359E" w:rsidRDefault="001003A6" w:rsidP="00EE4E78">
      <w:pPr>
        <w:jc w:val="both"/>
        <w:rPr>
          <w:rFonts w:ascii="Trebuchet MS" w:hAnsi="Trebuchet MS"/>
          <w:sz w:val="20"/>
          <w:szCs w:val="20"/>
        </w:rPr>
      </w:pPr>
    </w:p>
    <w:p w14:paraId="2FD65A54" w14:textId="77777777" w:rsidR="001003A6" w:rsidRPr="00CA359E" w:rsidRDefault="001003A6" w:rsidP="00EE4E78">
      <w:pPr>
        <w:jc w:val="both"/>
        <w:rPr>
          <w:rFonts w:ascii="Trebuchet MS" w:hAnsi="Trebuchet MS"/>
          <w:sz w:val="20"/>
          <w:szCs w:val="20"/>
        </w:rPr>
      </w:pPr>
      <w:r w:rsidRPr="00CA359E">
        <w:rPr>
          <w:rFonts w:ascii="Trebuchet MS" w:hAnsi="Trebuchet MS"/>
          <w:sz w:val="20"/>
          <w:szCs w:val="20"/>
        </w:rPr>
        <w:t xml:space="preserve">Za funkcijo spomenika ali njegovega dela in za vsak poseg v spomenik, njegove dele ali zemljišče in vplivno območje so potrebni predhodni </w:t>
      </w:r>
      <w:proofErr w:type="spellStart"/>
      <w:r w:rsidRPr="00CA359E">
        <w:rPr>
          <w:rFonts w:ascii="Trebuchet MS" w:hAnsi="Trebuchet MS"/>
          <w:sz w:val="20"/>
          <w:szCs w:val="20"/>
        </w:rPr>
        <w:t>kulturnovarstveni</w:t>
      </w:r>
      <w:proofErr w:type="spellEnd"/>
      <w:r w:rsidRPr="00CA359E">
        <w:rPr>
          <w:rFonts w:ascii="Trebuchet MS" w:hAnsi="Trebuchet MS"/>
          <w:sz w:val="20"/>
          <w:szCs w:val="20"/>
        </w:rPr>
        <w:t xml:space="preserve"> pogoji in na njihovi podlagi </w:t>
      </w:r>
      <w:proofErr w:type="spellStart"/>
      <w:r w:rsidRPr="00CA359E">
        <w:rPr>
          <w:rFonts w:ascii="Trebuchet MS" w:hAnsi="Trebuchet MS"/>
          <w:sz w:val="20"/>
          <w:szCs w:val="20"/>
        </w:rPr>
        <w:t>kulturnovarstveno</w:t>
      </w:r>
      <w:proofErr w:type="spellEnd"/>
      <w:r w:rsidRPr="00CA359E">
        <w:rPr>
          <w:rFonts w:ascii="Trebuchet MS" w:hAnsi="Trebuchet MS"/>
          <w:sz w:val="20"/>
          <w:szCs w:val="20"/>
        </w:rPr>
        <w:t xml:space="preserve"> soglasje zavoda.</w:t>
      </w:r>
    </w:p>
    <w:p w14:paraId="4D541A69" w14:textId="77777777" w:rsidR="001003A6" w:rsidRPr="00CA359E" w:rsidRDefault="001003A6" w:rsidP="00EE4E78">
      <w:pPr>
        <w:jc w:val="both"/>
        <w:rPr>
          <w:rFonts w:ascii="Trebuchet MS" w:hAnsi="Trebuchet MS"/>
          <w:sz w:val="20"/>
          <w:szCs w:val="20"/>
        </w:rPr>
      </w:pPr>
    </w:p>
    <w:p w14:paraId="2E861C71" w14:textId="186A7C0A" w:rsidR="00EE4E78" w:rsidRPr="00CA359E" w:rsidRDefault="00EE4E78" w:rsidP="00EE4E78">
      <w:pPr>
        <w:jc w:val="both"/>
        <w:rPr>
          <w:rFonts w:ascii="Trebuchet MS" w:hAnsi="Trebuchet MS"/>
          <w:sz w:val="20"/>
          <w:szCs w:val="20"/>
        </w:rPr>
      </w:pPr>
      <w:r w:rsidRPr="00CA359E">
        <w:rPr>
          <w:rFonts w:ascii="Trebuchet MS" w:hAnsi="Trebuchet MS"/>
          <w:sz w:val="20"/>
          <w:szCs w:val="20"/>
        </w:rPr>
        <w:t xml:space="preserve">Odločba se v skladu s 4. členom Odloka vroči </w:t>
      </w:r>
      <w:r w:rsidR="005C1885" w:rsidRPr="00CA359E">
        <w:rPr>
          <w:rFonts w:ascii="Trebuchet MS" w:hAnsi="Trebuchet MS"/>
          <w:sz w:val="20"/>
          <w:szCs w:val="20"/>
        </w:rPr>
        <w:t>Župniji Kapela, Kapelski Vrh 93</w:t>
      </w:r>
      <w:r w:rsidRPr="00CA359E">
        <w:rPr>
          <w:rFonts w:ascii="Trebuchet MS" w:hAnsi="Trebuchet MS"/>
          <w:sz w:val="20"/>
          <w:szCs w:val="20"/>
        </w:rPr>
        <w:t>, 9252 Radenci</w:t>
      </w:r>
      <w:r w:rsidR="005C1885" w:rsidRPr="00CA359E">
        <w:rPr>
          <w:rFonts w:ascii="Trebuchet MS" w:hAnsi="Trebuchet MS"/>
          <w:sz w:val="20"/>
          <w:szCs w:val="20"/>
        </w:rPr>
        <w:t xml:space="preserve">, </w:t>
      </w:r>
      <w:r w:rsidRPr="00CA359E">
        <w:rPr>
          <w:rFonts w:ascii="Trebuchet MS" w:hAnsi="Trebuchet MS"/>
          <w:sz w:val="20"/>
          <w:szCs w:val="20"/>
        </w:rPr>
        <w:t xml:space="preserve">saj </w:t>
      </w:r>
      <w:r w:rsidR="005C1885" w:rsidRPr="00CA359E">
        <w:rPr>
          <w:rFonts w:ascii="Trebuchet MS" w:hAnsi="Trebuchet MS"/>
          <w:sz w:val="20"/>
          <w:szCs w:val="20"/>
        </w:rPr>
        <w:t>je</w:t>
      </w:r>
      <w:r w:rsidRPr="00CA359E">
        <w:rPr>
          <w:rFonts w:ascii="Trebuchet MS" w:hAnsi="Trebuchet MS"/>
          <w:sz w:val="20"/>
          <w:szCs w:val="20"/>
        </w:rPr>
        <w:t xml:space="preserve"> navedena v zemljiški knjigi vpisana kot lastnika nepremičnin</w:t>
      </w:r>
      <w:r w:rsidR="005C1885" w:rsidRPr="00CA359E">
        <w:rPr>
          <w:rFonts w:ascii="Trebuchet MS" w:hAnsi="Trebuchet MS"/>
          <w:sz w:val="20"/>
          <w:szCs w:val="20"/>
        </w:rPr>
        <w:t>e</w:t>
      </w:r>
      <w:r w:rsidRPr="00CA359E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493225" w:rsidRPr="00CA359E">
        <w:rPr>
          <w:rFonts w:ascii="Trebuchet MS" w:hAnsi="Trebuchet MS"/>
          <w:sz w:val="20"/>
          <w:szCs w:val="20"/>
        </w:rPr>
        <w:t>parc</w:t>
      </w:r>
      <w:proofErr w:type="spellEnd"/>
      <w:r w:rsidR="00493225" w:rsidRPr="00CA359E">
        <w:rPr>
          <w:rFonts w:ascii="Trebuchet MS" w:hAnsi="Trebuchet MS"/>
          <w:sz w:val="20"/>
          <w:szCs w:val="20"/>
        </w:rPr>
        <w:t xml:space="preserve">. št. </w:t>
      </w:r>
      <w:r w:rsidR="005C1885" w:rsidRPr="00CA359E">
        <w:rPr>
          <w:rFonts w:ascii="Trebuchet MS" w:hAnsi="Trebuchet MS"/>
          <w:sz w:val="20"/>
          <w:szCs w:val="20"/>
        </w:rPr>
        <w:t xml:space="preserve">701/0, </w:t>
      </w:r>
      <w:proofErr w:type="spellStart"/>
      <w:r w:rsidR="005C1885" w:rsidRPr="00CA359E">
        <w:rPr>
          <w:rFonts w:ascii="Trebuchet MS" w:hAnsi="Trebuchet MS"/>
          <w:sz w:val="20"/>
          <w:szCs w:val="20"/>
        </w:rPr>
        <w:t>k.o</w:t>
      </w:r>
      <w:proofErr w:type="spellEnd"/>
      <w:r w:rsidR="005C1885" w:rsidRPr="00CA359E">
        <w:rPr>
          <w:rFonts w:ascii="Trebuchet MS" w:hAnsi="Trebuchet MS"/>
          <w:sz w:val="20"/>
          <w:szCs w:val="20"/>
        </w:rPr>
        <w:t>. 202 Kapelski Vrh</w:t>
      </w:r>
      <w:r w:rsidRPr="00CA359E">
        <w:rPr>
          <w:rFonts w:ascii="Trebuchet MS" w:hAnsi="Trebuchet MS"/>
          <w:sz w:val="20"/>
          <w:szCs w:val="20"/>
        </w:rPr>
        <w:t xml:space="preserve">, do deleža </w:t>
      </w:r>
      <w:r w:rsidR="005C1885" w:rsidRPr="00CA359E">
        <w:rPr>
          <w:rFonts w:ascii="Trebuchet MS" w:hAnsi="Trebuchet MS"/>
          <w:sz w:val="20"/>
          <w:szCs w:val="20"/>
        </w:rPr>
        <w:t>1/1</w:t>
      </w:r>
      <w:r w:rsidRPr="00CA359E">
        <w:rPr>
          <w:rFonts w:ascii="Trebuchet MS" w:hAnsi="Trebuchet MS"/>
          <w:sz w:val="20"/>
          <w:szCs w:val="20"/>
        </w:rPr>
        <w:t>.</w:t>
      </w:r>
    </w:p>
    <w:p w14:paraId="69FDDCE9" w14:textId="77777777" w:rsidR="00EE4E78" w:rsidRPr="00CA359E" w:rsidRDefault="00EE4E78" w:rsidP="00EE4E78">
      <w:pPr>
        <w:jc w:val="both"/>
        <w:rPr>
          <w:rFonts w:ascii="Trebuchet MS" w:hAnsi="Trebuchet MS"/>
          <w:sz w:val="20"/>
          <w:szCs w:val="20"/>
        </w:rPr>
      </w:pPr>
    </w:p>
    <w:p w14:paraId="4B10C9E2" w14:textId="77777777" w:rsidR="008C3EC1" w:rsidRPr="00CA359E" w:rsidRDefault="008C7018" w:rsidP="00EE4E78">
      <w:pPr>
        <w:jc w:val="both"/>
        <w:rPr>
          <w:rFonts w:ascii="Trebuchet MS" w:hAnsi="Trebuchet MS"/>
          <w:sz w:val="20"/>
          <w:szCs w:val="20"/>
        </w:rPr>
      </w:pPr>
      <w:r w:rsidRPr="00CA359E">
        <w:rPr>
          <w:rFonts w:ascii="Trebuchet MS" w:hAnsi="Trebuchet MS"/>
          <w:sz w:val="20"/>
          <w:szCs w:val="20"/>
        </w:rPr>
        <w:lastRenderedPageBreak/>
        <w:t xml:space="preserve">Ta odločba se izdaja izključno zaradi formalne ureditve statusa kulturnega spomenika </w:t>
      </w:r>
      <w:r w:rsidR="00F759F9" w:rsidRPr="00CA359E">
        <w:rPr>
          <w:rFonts w:ascii="Trebuchet MS" w:hAnsi="Trebuchet MS"/>
          <w:sz w:val="20"/>
          <w:szCs w:val="20"/>
        </w:rPr>
        <w:t>lokalnega pomena ob</w:t>
      </w:r>
      <w:r w:rsidR="008249B6" w:rsidRPr="00CA359E">
        <w:rPr>
          <w:rFonts w:ascii="Trebuchet MS" w:hAnsi="Trebuchet MS"/>
          <w:sz w:val="20"/>
          <w:szCs w:val="20"/>
        </w:rPr>
        <w:t>čine Radenci, navedeno na podlag</w:t>
      </w:r>
      <w:r w:rsidR="00F759F9" w:rsidRPr="00CA359E">
        <w:rPr>
          <w:rFonts w:ascii="Trebuchet MS" w:hAnsi="Trebuchet MS"/>
          <w:sz w:val="20"/>
          <w:szCs w:val="20"/>
        </w:rPr>
        <w:t xml:space="preserve">i akta o razglasitvi spomenika kulturnega pomena. </w:t>
      </w:r>
      <w:r w:rsidR="008C3EC1" w:rsidRPr="00CA359E">
        <w:rPr>
          <w:rFonts w:ascii="Trebuchet MS" w:hAnsi="Trebuchet MS"/>
          <w:sz w:val="20"/>
          <w:szCs w:val="20"/>
          <w:shd w:val="clear" w:color="auto" w:fill="FFFFFF" w:themeFill="background1"/>
        </w:rPr>
        <w:t>ZZK-1 določa, da se pravno dejstvo, da je nepremičnina razglašena za nepremični spomenik zaznamuje na podlagi dokončne odločbe pristojnega organa o določitvi statusa nepremičnega spomenika tej nepremičnini, razen če zakon določa, da je podlaga za vpis zaznambe pravnomočna odločba. Na podlagi ZVKD-1 se spomenik lokalnega pomena razglasi z Odlokom predstavniškega organa - občine, akt o razglasitvi, kar se zaznamuje v zemljiški knjigi. Glede na navedeno so bile nepremičnine v izreku te odločbe opredeljene kot nepremičnine kulturne dediščine, oziroma, nepremičninski spomenik in so ta status pridobile z dnem začetka veljavnosti Odloka o razglasitvi. Ta odločba pa se je sprejela izključno za potrebe zaznambe nepremičnega spomenika v izreku odločbe navedenih nepremičnin v pristojni zemljiški knjigi.</w:t>
      </w:r>
      <w:r w:rsidR="008C3EC1" w:rsidRPr="00CA359E">
        <w:rPr>
          <w:rFonts w:ascii="Trebuchet MS" w:hAnsi="Trebuchet MS"/>
          <w:sz w:val="20"/>
          <w:szCs w:val="20"/>
          <w:shd w:val="clear" w:color="auto" w:fill="F6F6F6"/>
        </w:rPr>
        <w:t xml:space="preserve"> </w:t>
      </w:r>
    </w:p>
    <w:p w14:paraId="5E1DCAE0" w14:textId="77777777" w:rsidR="008C3EC1" w:rsidRPr="00CA359E" w:rsidRDefault="008C3EC1" w:rsidP="00EE4E78">
      <w:pPr>
        <w:jc w:val="both"/>
        <w:rPr>
          <w:rFonts w:ascii="Trebuchet MS" w:hAnsi="Trebuchet MS"/>
          <w:color w:val="FF0000"/>
          <w:sz w:val="20"/>
          <w:szCs w:val="20"/>
        </w:rPr>
      </w:pPr>
    </w:p>
    <w:p w14:paraId="3ABC5558" w14:textId="0181374E" w:rsidR="005E169E" w:rsidRPr="00CA359E" w:rsidRDefault="005E169E" w:rsidP="00EE4E78">
      <w:pPr>
        <w:jc w:val="both"/>
        <w:rPr>
          <w:rFonts w:ascii="Trebuchet MS" w:hAnsi="Trebuchet MS"/>
          <w:sz w:val="20"/>
          <w:szCs w:val="20"/>
        </w:rPr>
      </w:pPr>
      <w:r w:rsidRPr="00CA359E">
        <w:rPr>
          <w:rFonts w:ascii="Trebuchet MS" w:hAnsi="Trebuchet MS"/>
          <w:sz w:val="20"/>
          <w:szCs w:val="20"/>
        </w:rPr>
        <w:t xml:space="preserve">Odločba se z javnim naznanilom objavi na oglasni deski Občine Radenci in na spletni strani Občine Radenci, </w:t>
      </w:r>
      <w:r w:rsidR="00F26D77" w:rsidRPr="00CA359E">
        <w:rPr>
          <w:rFonts w:ascii="Trebuchet MS" w:hAnsi="Trebuchet MS"/>
          <w:sz w:val="20"/>
          <w:szCs w:val="20"/>
        </w:rPr>
        <w:t>za dobo 15-dni.</w:t>
      </w:r>
    </w:p>
    <w:p w14:paraId="65BEEB8C" w14:textId="77777777" w:rsidR="005E169E" w:rsidRPr="00CA359E" w:rsidRDefault="005E169E" w:rsidP="00EE4E78">
      <w:pPr>
        <w:jc w:val="both"/>
        <w:rPr>
          <w:rFonts w:ascii="Trebuchet MS" w:hAnsi="Trebuchet MS"/>
          <w:sz w:val="20"/>
          <w:szCs w:val="20"/>
        </w:rPr>
      </w:pPr>
    </w:p>
    <w:p w14:paraId="3FB9C6D7" w14:textId="6B3F3F01" w:rsidR="00AF6E7C" w:rsidRPr="00CA359E" w:rsidRDefault="00766677" w:rsidP="00EE4E78">
      <w:pPr>
        <w:jc w:val="both"/>
        <w:rPr>
          <w:rFonts w:ascii="Trebuchet MS" w:hAnsi="Trebuchet MS" w:cs="Arial"/>
          <w:color w:val="303030"/>
          <w:sz w:val="20"/>
          <w:szCs w:val="20"/>
          <w:shd w:val="clear" w:color="auto" w:fill="F6F6F6"/>
        </w:rPr>
      </w:pPr>
      <w:r w:rsidRPr="00CA359E">
        <w:rPr>
          <w:rFonts w:ascii="Trebuchet MS" w:hAnsi="Trebuchet MS"/>
          <w:sz w:val="20"/>
          <w:szCs w:val="20"/>
        </w:rPr>
        <w:t>Na to odločbo ni pritožbe, saj odločba ni upravni akt</w:t>
      </w:r>
      <w:r w:rsidR="00AF6E7C" w:rsidRPr="00CA359E">
        <w:rPr>
          <w:rFonts w:ascii="Trebuchet MS" w:hAnsi="Trebuchet MS"/>
          <w:sz w:val="20"/>
          <w:szCs w:val="20"/>
        </w:rPr>
        <w:t xml:space="preserve"> </w:t>
      </w:r>
      <w:r w:rsidRPr="00CA359E">
        <w:rPr>
          <w:rFonts w:ascii="Trebuchet MS" w:hAnsi="Trebuchet MS"/>
          <w:sz w:val="20"/>
          <w:szCs w:val="20"/>
        </w:rPr>
        <w:t xml:space="preserve"> v smislu 2. člena ZUS-1.</w:t>
      </w:r>
      <w:r w:rsidR="00AF6E7C" w:rsidRPr="00CA359E">
        <w:rPr>
          <w:rFonts w:ascii="Trebuchet MS" w:hAnsi="Trebuchet MS"/>
          <w:sz w:val="20"/>
          <w:szCs w:val="20"/>
        </w:rPr>
        <w:t xml:space="preserve"> </w:t>
      </w:r>
      <w:r w:rsidR="00AF6E7C" w:rsidRPr="00CA359E">
        <w:rPr>
          <w:rFonts w:ascii="Trebuchet MS" w:hAnsi="Trebuchet MS" w:cs="Arial"/>
          <w:sz w:val="20"/>
          <w:szCs w:val="20"/>
          <w:shd w:val="clear" w:color="auto" w:fill="FFFFFF" w:themeFill="background1"/>
        </w:rPr>
        <w:t>V upravnem sporu se namreč lahko izpodbija le tisti akt, ki vsebuje vsebinsko odločitev o materialnopravno določeni pravici, obveznosti ali pravni koristi posameznika in s tem posega v pravni položaj tožnika in ki je utemeljen na normi javnega prava, ki organ pooblašča za enostransko, oblastveno, posamično odločanje v javnem interesu (materialni kriterij).</w:t>
      </w:r>
      <w:r w:rsidR="00AF6E7C" w:rsidRPr="00CA359E">
        <w:rPr>
          <w:rFonts w:ascii="Trebuchet MS" w:hAnsi="Trebuchet MS" w:cs="Arial"/>
          <w:sz w:val="20"/>
          <w:szCs w:val="20"/>
          <w:shd w:val="clear" w:color="auto" w:fill="FFFFFF" w:themeFill="background1"/>
        </w:rPr>
        <w:t xml:space="preserve"> </w:t>
      </w:r>
      <w:r w:rsidR="00AF6E7C" w:rsidRPr="00CA359E">
        <w:rPr>
          <w:rFonts w:ascii="Trebuchet MS" w:hAnsi="Trebuchet MS" w:cs="Arial"/>
          <w:sz w:val="20"/>
          <w:szCs w:val="20"/>
          <w:shd w:val="clear" w:color="auto" w:fill="FFFFFF" w:themeFill="background1"/>
        </w:rPr>
        <w:t xml:space="preserve">V obravnavanem primeru je vsebinsko odločitev, ki izhaja iz materialnega prava, vseboval </w:t>
      </w:r>
      <w:r w:rsidR="00AF6E7C" w:rsidRPr="00CA359E">
        <w:rPr>
          <w:rFonts w:ascii="Trebuchet MS" w:hAnsi="Trebuchet MS" w:cs="Arial"/>
          <w:sz w:val="20"/>
          <w:szCs w:val="20"/>
          <w:shd w:val="clear" w:color="auto" w:fill="FFFFFF" w:themeFill="background1"/>
        </w:rPr>
        <w:t>akt o razglasitvi kulturnega spomenika</w:t>
      </w:r>
      <w:r w:rsidR="00AF6E7C" w:rsidRPr="00CA359E">
        <w:rPr>
          <w:rFonts w:ascii="Trebuchet MS" w:hAnsi="Trebuchet MS" w:cs="Arial"/>
          <w:color w:val="303030"/>
          <w:sz w:val="20"/>
          <w:szCs w:val="20"/>
          <w:shd w:val="clear" w:color="auto" w:fill="F6F6F6"/>
        </w:rPr>
        <w:t>.</w:t>
      </w:r>
    </w:p>
    <w:p w14:paraId="034FF990" w14:textId="77777777" w:rsidR="00AF6E7C" w:rsidRPr="00CA359E" w:rsidRDefault="00AF6E7C" w:rsidP="00EE4E78">
      <w:pPr>
        <w:jc w:val="both"/>
        <w:rPr>
          <w:rFonts w:ascii="Trebuchet MS" w:hAnsi="Trebuchet MS"/>
          <w:sz w:val="20"/>
          <w:szCs w:val="20"/>
        </w:rPr>
      </w:pPr>
    </w:p>
    <w:p w14:paraId="1A8B5652" w14:textId="4C7358FB" w:rsidR="005C1885" w:rsidRPr="00CA359E" w:rsidRDefault="00AD301F" w:rsidP="00EE4E78">
      <w:pPr>
        <w:jc w:val="both"/>
        <w:rPr>
          <w:rFonts w:ascii="Trebuchet MS" w:hAnsi="Trebuchet MS"/>
          <w:sz w:val="20"/>
          <w:szCs w:val="20"/>
        </w:rPr>
      </w:pPr>
      <w:r w:rsidRPr="00CA359E">
        <w:rPr>
          <w:rFonts w:ascii="Trebuchet MS" w:hAnsi="Trebuchet MS"/>
          <w:sz w:val="20"/>
          <w:szCs w:val="20"/>
        </w:rPr>
        <w:t xml:space="preserve">Po </w:t>
      </w:r>
      <w:r w:rsidR="00F26D77" w:rsidRPr="00CA359E">
        <w:rPr>
          <w:rFonts w:ascii="Trebuchet MS" w:hAnsi="Trebuchet MS"/>
          <w:sz w:val="20"/>
          <w:szCs w:val="20"/>
        </w:rPr>
        <w:t>preteku roka javnega naznanila</w:t>
      </w:r>
      <w:r w:rsidRPr="00CA359E">
        <w:rPr>
          <w:rFonts w:ascii="Trebuchet MS" w:hAnsi="Trebuchet MS"/>
          <w:sz w:val="20"/>
          <w:szCs w:val="20"/>
        </w:rPr>
        <w:t xml:space="preserve"> bo odločba posredovana v zemljiškoknjižno izvedbo skladno s 111. členom ZZK-1, ki določa, da zemljiškoknjižno sodišče o zaznambi kulturnega spomenika lokalnega pomena odloči po uradni dolžnosti na podlagi obvestila organa lokalne samouprave, ki je v skladu z zakonom in odlokom izdal odločbo o določitvi kulturnega spomenika lokalnega pomena.</w:t>
      </w:r>
    </w:p>
    <w:p w14:paraId="7BA3C2C2" w14:textId="77777777" w:rsidR="006F729B" w:rsidRPr="00CA359E" w:rsidRDefault="006F729B" w:rsidP="00093493">
      <w:pPr>
        <w:jc w:val="both"/>
        <w:rPr>
          <w:rFonts w:ascii="Trebuchet MS" w:hAnsi="Trebuchet MS"/>
          <w:sz w:val="20"/>
          <w:szCs w:val="20"/>
        </w:rPr>
      </w:pPr>
    </w:p>
    <w:p w14:paraId="54737A05" w14:textId="77777777" w:rsidR="00257944" w:rsidRPr="00CA359E" w:rsidRDefault="00257944" w:rsidP="00093493">
      <w:pPr>
        <w:jc w:val="both"/>
        <w:rPr>
          <w:rFonts w:ascii="Trebuchet MS" w:hAnsi="Trebuchet MS"/>
          <w:sz w:val="20"/>
          <w:szCs w:val="20"/>
        </w:rPr>
      </w:pPr>
      <w:r w:rsidRPr="00CA359E">
        <w:rPr>
          <w:rFonts w:ascii="Trebuchet MS" w:hAnsi="Trebuchet MS"/>
          <w:sz w:val="20"/>
          <w:szCs w:val="20"/>
        </w:rPr>
        <w:t>V postopku izdaje te odloč</w:t>
      </w:r>
      <w:r w:rsidR="00263A1F" w:rsidRPr="00CA359E">
        <w:rPr>
          <w:rFonts w:ascii="Trebuchet MS" w:hAnsi="Trebuchet MS"/>
          <w:sz w:val="20"/>
          <w:szCs w:val="20"/>
        </w:rPr>
        <w:t>be niso nastali nobeni stroški.</w:t>
      </w:r>
    </w:p>
    <w:p w14:paraId="6D1D013B" w14:textId="77777777" w:rsidR="00093493" w:rsidRPr="00CA359E" w:rsidRDefault="00F73960" w:rsidP="00EA23F3">
      <w:pPr>
        <w:jc w:val="right"/>
        <w:rPr>
          <w:rFonts w:ascii="Trebuchet MS" w:hAnsi="Trebuchet MS"/>
          <w:sz w:val="20"/>
          <w:szCs w:val="20"/>
        </w:rPr>
      </w:pPr>
      <w:r w:rsidRPr="00CA359E">
        <w:rPr>
          <w:rFonts w:ascii="Trebuchet MS" w:hAnsi="Trebuchet MS"/>
          <w:sz w:val="20"/>
          <w:szCs w:val="20"/>
        </w:rPr>
        <w:t>Roman LELJAK,</w:t>
      </w:r>
    </w:p>
    <w:p w14:paraId="0CC53876" w14:textId="77777777" w:rsidR="00F73960" w:rsidRPr="00CA359E" w:rsidRDefault="00F73960" w:rsidP="00EA23F3">
      <w:pPr>
        <w:jc w:val="right"/>
        <w:rPr>
          <w:rFonts w:ascii="Trebuchet MS" w:hAnsi="Trebuchet MS"/>
          <w:sz w:val="20"/>
          <w:szCs w:val="20"/>
        </w:rPr>
      </w:pPr>
      <w:r w:rsidRPr="00CA359E">
        <w:rPr>
          <w:rFonts w:ascii="Trebuchet MS" w:hAnsi="Trebuchet MS"/>
          <w:sz w:val="20"/>
          <w:szCs w:val="20"/>
        </w:rPr>
        <w:t>Župan Občine Radenci</w:t>
      </w:r>
    </w:p>
    <w:p w14:paraId="0513BC72" w14:textId="77777777" w:rsidR="00096D52" w:rsidRPr="00CA359E" w:rsidRDefault="00096D52" w:rsidP="00093493">
      <w:pPr>
        <w:jc w:val="both"/>
        <w:rPr>
          <w:rFonts w:ascii="Trebuchet MS" w:hAnsi="Trebuchet MS"/>
          <w:b/>
          <w:sz w:val="20"/>
          <w:szCs w:val="20"/>
        </w:rPr>
      </w:pPr>
    </w:p>
    <w:p w14:paraId="61311005" w14:textId="77777777" w:rsidR="00C81698" w:rsidRPr="00CA359E" w:rsidRDefault="00C81698" w:rsidP="00093493">
      <w:pPr>
        <w:jc w:val="both"/>
        <w:rPr>
          <w:rFonts w:ascii="Trebuchet MS" w:hAnsi="Trebuchet MS"/>
          <w:sz w:val="20"/>
          <w:szCs w:val="20"/>
        </w:rPr>
      </w:pPr>
    </w:p>
    <w:p w14:paraId="324068E8" w14:textId="77777777" w:rsidR="00C81698" w:rsidRPr="00CA359E" w:rsidRDefault="00C81698" w:rsidP="00093493">
      <w:pPr>
        <w:jc w:val="both"/>
        <w:rPr>
          <w:rFonts w:ascii="Trebuchet MS" w:hAnsi="Trebuchet MS"/>
          <w:sz w:val="20"/>
          <w:szCs w:val="20"/>
        </w:rPr>
      </w:pPr>
    </w:p>
    <w:p w14:paraId="6C0564FE" w14:textId="77777777" w:rsidR="00093493" w:rsidRPr="00CA359E" w:rsidRDefault="000665C0" w:rsidP="00093493">
      <w:pPr>
        <w:jc w:val="both"/>
        <w:rPr>
          <w:rFonts w:ascii="Trebuchet MS" w:hAnsi="Trebuchet MS"/>
          <w:sz w:val="20"/>
          <w:szCs w:val="20"/>
        </w:rPr>
      </w:pPr>
      <w:r w:rsidRPr="00CA359E">
        <w:rPr>
          <w:rFonts w:ascii="Trebuchet MS" w:hAnsi="Trebuchet MS"/>
          <w:sz w:val="20"/>
          <w:szCs w:val="20"/>
        </w:rPr>
        <w:t xml:space="preserve">Vročiti: </w:t>
      </w:r>
    </w:p>
    <w:p w14:paraId="787769ED" w14:textId="649D7D53" w:rsidR="00A335A7" w:rsidRPr="00CA359E" w:rsidRDefault="008249B6" w:rsidP="00A335A7">
      <w:pPr>
        <w:ind w:left="567" w:hanging="141"/>
        <w:jc w:val="both"/>
        <w:rPr>
          <w:rFonts w:ascii="Trebuchet MS" w:hAnsi="Trebuchet MS"/>
          <w:sz w:val="20"/>
          <w:szCs w:val="20"/>
        </w:rPr>
      </w:pPr>
      <w:r w:rsidRPr="00CA359E">
        <w:rPr>
          <w:rFonts w:ascii="Trebuchet MS" w:hAnsi="Trebuchet MS"/>
          <w:sz w:val="20"/>
          <w:szCs w:val="20"/>
        </w:rPr>
        <w:t xml:space="preserve">- </w:t>
      </w:r>
      <w:r w:rsidR="00826625" w:rsidRPr="00CA359E">
        <w:rPr>
          <w:rFonts w:ascii="Trebuchet MS" w:hAnsi="Trebuchet MS"/>
          <w:sz w:val="20"/>
          <w:szCs w:val="20"/>
        </w:rPr>
        <w:t>Župnija Kapela, Kapelski Vrh 93</w:t>
      </w:r>
      <w:r w:rsidR="00A335A7" w:rsidRPr="00CA359E">
        <w:rPr>
          <w:rFonts w:ascii="Trebuchet MS" w:hAnsi="Trebuchet MS"/>
          <w:sz w:val="20"/>
          <w:szCs w:val="20"/>
        </w:rPr>
        <w:t>, 9252 Radenci, osebno</w:t>
      </w:r>
    </w:p>
    <w:p w14:paraId="18279F0A" w14:textId="77777777" w:rsidR="00093493" w:rsidRPr="00CA359E" w:rsidRDefault="00D45396" w:rsidP="000665C0">
      <w:pPr>
        <w:ind w:left="567" w:hanging="141"/>
        <w:jc w:val="both"/>
        <w:rPr>
          <w:rFonts w:ascii="Trebuchet MS" w:hAnsi="Trebuchet MS"/>
          <w:sz w:val="20"/>
          <w:szCs w:val="20"/>
        </w:rPr>
      </w:pPr>
      <w:r w:rsidRPr="00CA359E">
        <w:rPr>
          <w:rFonts w:ascii="Trebuchet MS" w:hAnsi="Trebuchet MS"/>
          <w:sz w:val="20"/>
          <w:szCs w:val="20"/>
        </w:rPr>
        <w:t>-</w:t>
      </w:r>
      <w:r w:rsidRPr="00CA359E">
        <w:rPr>
          <w:rFonts w:ascii="Trebuchet MS" w:hAnsi="Trebuchet MS"/>
          <w:sz w:val="20"/>
          <w:szCs w:val="20"/>
        </w:rPr>
        <w:tab/>
      </w:r>
      <w:r w:rsidR="000665C0" w:rsidRPr="00CA359E">
        <w:rPr>
          <w:rFonts w:ascii="Trebuchet MS" w:hAnsi="Trebuchet MS"/>
          <w:sz w:val="20"/>
          <w:szCs w:val="20"/>
        </w:rPr>
        <w:t>z javnim naznanilom na oglasni deski Občine Radenci in na spletni strani Občine Radenci;</w:t>
      </w:r>
    </w:p>
    <w:p w14:paraId="430CF283" w14:textId="77777777" w:rsidR="00093493" w:rsidRPr="00CA359E" w:rsidRDefault="00093493" w:rsidP="000665C0">
      <w:pPr>
        <w:ind w:left="567" w:hanging="141"/>
        <w:jc w:val="both"/>
        <w:rPr>
          <w:rFonts w:ascii="Trebuchet MS" w:hAnsi="Trebuchet MS"/>
          <w:sz w:val="20"/>
          <w:szCs w:val="20"/>
        </w:rPr>
      </w:pPr>
      <w:r w:rsidRPr="00CA359E">
        <w:rPr>
          <w:rFonts w:ascii="Trebuchet MS" w:hAnsi="Trebuchet MS"/>
          <w:sz w:val="20"/>
          <w:szCs w:val="20"/>
        </w:rPr>
        <w:t>-</w:t>
      </w:r>
      <w:r w:rsidRPr="00CA359E">
        <w:rPr>
          <w:rFonts w:ascii="Trebuchet MS" w:hAnsi="Trebuchet MS"/>
          <w:sz w:val="20"/>
          <w:szCs w:val="20"/>
        </w:rPr>
        <w:tab/>
      </w:r>
      <w:r w:rsidR="000665C0" w:rsidRPr="00CA359E">
        <w:rPr>
          <w:rFonts w:ascii="Trebuchet MS" w:hAnsi="Trebuchet MS"/>
          <w:sz w:val="20"/>
          <w:szCs w:val="20"/>
        </w:rPr>
        <w:t>pristojna zemljiška knjiga (po pravnomočnosti).</w:t>
      </w:r>
    </w:p>
    <w:sectPr w:rsidR="00093493" w:rsidRPr="00CA359E" w:rsidSect="00C81698">
      <w:headerReference w:type="first" r:id="rId24"/>
      <w:footerReference w:type="first" r:id="rId25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F3D16B" w14:textId="77777777" w:rsidR="005F5F41" w:rsidRDefault="005F5F41" w:rsidP="00D402E8">
      <w:r>
        <w:separator/>
      </w:r>
    </w:p>
  </w:endnote>
  <w:endnote w:type="continuationSeparator" w:id="0">
    <w:p w14:paraId="51029565" w14:textId="77777777" w:rsidR="005F5F41" w:rsidRDefault="005F5F41" w:rsidP="00D40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F39E9" w14:textId="77777777" w:rsidR="00A82B28" w:rsidRDefault="00A82B28">
    <w:pPr>
      <w:pStyle w:val="Noga"/>
    </w:pPr>
    <w:r w:rsidRPr="00A82B28">
      <w:rPr>
        <w:noProof/>
      </w:rPr>
      <w:drawing>
        <wp:anchor distT="0" distB="0" distL="114300" distR="114300" simplePos="0" relativeHeight="251660288" behindDoc="1" locked="0" layoutInCell="1" allowOverlap="1" wp14:anchorId="12F4BEF6" wp14:editId="524EAE72">
          <wp:simplePos x="0" y="0"/>
          <wp:positionH relativeFrom="column">
            <wp:posOffset>-278822</wp:posOffset>
          </wp:positionH>
          <wp:positionV relativeFrom="paragraph">
            <wp:posOffset>-479104</wp:posOffset>
          </wp:positionV>
          <wp:extent cx="1883391" cy="1276509"/>
          <wp:effectExtent l="0" t="0" r="3175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4447" cy="127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C0680D" w14:textId="77777777" w:rsidR="005F5F41" w:rsidRDefault="005F5F41" w:rsidP="00D402E8">
      <w:r>
        <w:separator/>
      </w:r>
    </w:p>
  </w:footnote>
  <w:footnote w:type="continuationSeparator" w:id="0">
    <w:p w14:paraId="5078E06A" w14:textId="77777777" w:rsidR="005F5F41" w:rsidRDefault="005F5F41" w:rsidP="00D40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90C987" w14:textId="77777777" w:rsidR="00A82B28" w:rsidRDefault="00A82B28">
    <w:pPr>
      <w:pStyle w:val="Glava"/>
    </w:pPr>
    <w:r w:rsidRPr="00A82B28">
      <w:rPr>
        <w:noProof/>
      </w:rPr>
      <w:drawing>
        <wp:anchor distT="0" distB="0" distL="114300" distR="114300" simplePos="0" relativeHeight="251659264" behindDoc="0" locked="0" layoutInCell="1" allowOverlap="1" wp14:anchorId="7BF6DD21" wp14:editId="488E3785">
          <wp:simplePos x="0" y="0"/>
          <wp:positionH relativeFrom="margin">
            <wp:posOffset>5153025</wp:posOffset>
          </wp:positionH>
          <wp:positionV relativeFrom="margin">
            <wp:posOffset>-904875</wp:posOffset>
          </wp:positionV>
          <wp:extent cx="774065" cy="1298575"/>
          <wp:effectExtent l="0" t="0" r="6985" b="0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65" cy="1298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228CF"/>
    <w:multiLevelType w:val="hybridMultilevel"/>
    <w:tmpl w:val="66B80C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E5254"/>
    <w:multiLevelType w:val="hybridMultilevel"/>
    <w:tmpl w:val="9652603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7E22CE"/>
    <w:multiLevelType w:val="hybridMultilevel"/>
    <w:tmpl w:val="15CC97C8"/>
    <w:lvl w:ilvl="0" w:tplc="21C4A30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945A7"/>
    <w:multiLevelType w:val="hybridMultilevel"/>
    <w:tmpl w:val="A3CA161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E6026"/>
    <w:multiLevelType w:val="singleLevel"/>
    <w:tmpl w:val="CBDC40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F622595"/>
    <w:multiLevelType w:val="hybridMultilevel"/>
    <w:tmpl w:val="28105CA4"/>
    <w:lvl w:ilvl="0" w:tplc="57024B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833D9"/>
    <w:multiLevelType w:val="hybridMultilevel"/>
    <w:tmpl w:val="F956F376"/>
    <w:lvl w:ilvl="0" w:tplc="71703322">
      <w:start w:val="4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15394"/>
    <w:multiLevelType w:val="hybridMultilevel"/>
    <w:tmpl w:val="2BCA6B0A"/>
    <w:lvl w:ilvl="0" w:tplc="CE4CB5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F7605"/>
    <w:multiLevelType w:val="hybridMultilevel"/>
    <w:tmpl w:val="7E949B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E37C9"/>
    <w:multiLevelType w:val="hybridMultilevel"/>
    <w:tmpl w:val="7D9C6702"/>
    <w:lvl w:ilvl="0" w:tplc="1690DF5C">
      <w:start w:val="9252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B7279"/>
    <w:multiLevelType w:val="hybridMultilevel"/>
    <w:tmpl w:val="DD48AF4E"/>
    <w:lvl w:ilvl="0" w:tplc="84F2D0B8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939D1"/>
    <w:multiLevelType w:val="hybridMultilevel"/>
    <w:tmpl w:val="7D9663C2"/>
    <w:lvl w:ilvl="0" w:tplc="6E7E7B62">
      <w:numFmt w:val="bullet"/>
      <w:lvlText w:val="-"/>
      <w:lvlJc w:val="left"/>
      <w:pPr>
        <w:tabs>
          <w:tab w:val="num" w:pos="-177"/>
        </w:tabs>
        <w:ind w:left="-177" w:hanging="39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405A70DC"/>
    <w:multiLevelType w:val="hybridMultilevel"/>
    <w:tmpl w:val="E86898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1741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41B04E1"/>
    <w:multiLevelType w:val="hybridMultilevel"/>
    <w:tmpl w:val="B254B07E"/>
    <w:lvl w:ilvl="0" w:tplc="0424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46EC0719"/>
    <w:multiLevelType w:val="hybridMultilevel"/>
    <w:tmpl w:val="E1CE1DB4"/>
    <w:lvl w:ilvl="0" w:tplc="2DB28C54">
      <w:start w:val="1020"/>
      <w:numFmt w:val="bullet"/>
      <w:lvlText w:val="-"/>
      <w:lvlJc w:val="left"/>
      <w:pPr>
        <w:ind w:left="6732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16" w15:restartNumberingAfterBreak="0">
    <w:nsid w:val="482F6F62"/>
    <w:multiLevelType w:val="singleLevel"/>
    <w:tmpl w:val="FDBC9E04"/>
    <w:lvl w:ilvl="0">
      <w:start w:val="925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A5C6974"/>
    <w:multiLevelType w:val="hybridMultilevel"/>
    <w:tmpl w:val="E3048E22"/>
    <w:lvl w:ilvl="0" w:tplc="6C628132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4FA232FD"/>
    <w:multiLevelType w:val="hybridMultilevel"/>
    <w:tmpl w:val="1BB40934"/>
    <w:lvl w:ilvl="0" w:tplc="748EC6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9056D"/>
    <w:multiLevelType w:val="hybridMultilevel"/>
    <w:tmpl w:val="B4047F6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9E54F9"/>
    <w:multiLevelType w:val="hybridMultilevel"/>
    <w:tmpl w:val="3C309116"/>
    <w:lvl w:ilvl="0" w:tplc="71180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D306E"/>
    <w:multiLevelType w:val="hybridMultilevel"/>
    <w:tmpl w:val="48626BE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4287B"/>
    <w:multiLevelType w:val="singleLevel"/>
    <w:tmpl w:val="CBDC405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19"/>
  </w:num>
  <w:num w:numId="4">
    <w:abstractNumId w:val="0"/>
  </w:num>
  <w:num w:numId="5">
    <w:abstractNumId w:val="9"/>
  </w:num>
  <w:num w:numId="6">
    <w:abstractNumId w:val="12"/>
  </w:num>
  <w:num w:numId="7">
    <w:abstractNumId w:val="2"/>
  </w:num>
  <w:num w:numId="8">
    <w:abstractNumId w:val="3"/>
  </w:num>
  <w:num w:numId="9">
    <w:abstractNumId w:val="4"/>
  </w:num>
  <w:num w:numId="10">
    <w:abstractNumId w:val="11"/>
  </w:num>
  <w:num w:numId="11">
    <w:abstractNumId w:val="14"/>
  </w:num>
  <w:num w:numId="12">
    <w:abstractNumId w:val="16"/>
  </w:num>
  <w:num w:numId="13">
    <w:abstractNumId w:val="8"/>
  </w:num>
  <w:num w:numId="14">
    <w:abstractNumId w:val="21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5"/>
  </w:num>
  <w:num w:numId="18">
    <w:abstractNumId w:val="7"/>
  </w:num>
  <w:num w:numId="19">
    <w:abstractNumId w:val="17"/>
  </w:num>
  <w:num w:numId="20">
    <w:abstractNumId w:val="20"/>
  </w:num>
  <w:num w:numId="21">
    <w:abstractNumId w:val="5"/>
  </w:num>
  <w:num w:numId="22">
    <w:abstractNumId w:val="22"/>
  </w:num>
  <w:num w:numId="23">
    <w:abstractNumId w:val="1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02E8"/>
    <w:rsid w:val="00001CB2"/>
    <w:rsid w:val="00004D15"/>
    <w:rsid w:val="00030B57"/>
    <w:rsid w:val="000372AE"/>
    <w:rsid w:val="000459F1"/>
    <w:rsid w:val="00056DF2"/>
    <w:rsid w:val="000665C0"/>
    <w:rsid w:val="0007294E"/>
    <w:rsid w:val="00093493"/>
    <w:rsid w:val="0009476E"/>
    <w:rsid w:val="00095AEF"/>
    <w:rsid w:val="00096D52"/>
    <w:rsid w:val="000B3472"/>
    <w:rsid w:val="000C06A8"/>
    <w:rsid w:val="000C4E7E"/>
    <w:rsid w:val="000C7169"/>
    <w:rsid w:val="000D4035"/>
    <w:rsid w:val="000D70C7"/>
    <w:rsid w:val="000E42F1"/>
    <w:rsid w:val="001003A6"/>
    <w:rsid w:val="00105524"/>
    <w:rsid w:val="00115813"/>
    <w:rsid w:val="001166AC"/>
    <w:rsid w:val="001203E5"/>
    <w:rsid w:val="001247BA"/>
    <w:rsid w:val="001630F9"/>
    <w:rsid w:val="00163325"/>
    <w:rsid w:val="0018203D"/>
    <w:rsid w:val="00186BA5"/>
    <w:rsid w:val="00193C74"/>
    <w:rsid w:val="001A78C0"/>
    <w:rsid w:val="001B0E99"/>
    <w:rsid w:val="001C41AD"/>
    <w:rsid w:val="001C6A86"/>
    <w:rsid w:val="001C70A9"/>
    <w:rsid w:val="001D4D94"/>
    <w:rsid w:val="001E09F3"/>
    <w:rsid w:val="001F056A"/>
    <w:rsid w:val="001F64AF"/>
    <w:rsid w:val="002019FC"/>
    <w:rsid w:val="00204613"/>
    <w:rsid w:val="00205DB0"/>
    <w:rsid w:val="00216E07"/>
    <w:rsid w:val="00223AE6"/>
    <w:rsid w:val="00226E64"/>
    <w:rsid w:val="002305B4"/>
    <w:rsid w:val="002317C5"/>
    <w:rsid w:val="00236BD0"/>
    <w:rsid w:val="00247950"/>
    <w:rsid w:val="002527F9"/>
    <w:rsid w:val="002572C9"/>
    <w:rsid w:val="00257944"/>
    <w:rsid w:val="0026063D"/>
    <w:rsid w:val="00263A1F"/>
    <w:rsid w:val="0028096D"/>
    <w:rsid w:val="00284812"/>
    <w:rsid w:val="00291A7E"/>
    <w:rsid w:val="00292511"/>
    <w:rsid w:val="00293F5C"/>
    <w:rsid w:val="002A09A6"/>
    <w:rsid w:val="002A173F"/>
    <w:rsid w:val="002A201C"/>
    <w:rsid w:val="002A3DF8"/>
    <w:rsid w:val="002B3971"/>
    <w:rsid w:val="002B788E"/>
    <w:rsid w:val="002C03F4"/>
    <w:rsid w:val="002D47CC"/>
    <w:rsid w:val="002D4983"/>
    <w:rsid w:val="002D5959"/>
    <w:rsid w:val="002E043C"/>
    <w:rsid w:val="002E22BE"/>
    <w:rsid w:val="002E3E90"/>
    <w:rsid w:val="002F54E8"/>
    <w:rsid w:val="00310B2B"/>
    <w:rsid w:val="00316559"/>
    <w:rsid w:val="00323C78"/>
    <w:rsid w:val="0036186F"/>
    <w:rsid w:val="00370280"/>
    <w:rsid w:val="00384C3F"/>
    <w:rsid w:val="00387C97"/>
    <w:rsid w:val="003A7292"/>
    <w:rsid w:val="003B21A0"/>
    <w:rsid w:val="003C57A1"/>
    <w:rsid w:val="003D2E92"/>
    <w:rsid w:val="003E13ED"/>
    <w:rsid w:val="003E3BC5"/>
    <w:rsid w:val="00406481"/>
    <w:rsid w:val="00406B43"/>
    <w:rsid w:val="0040767D"/>
    <w:rsid w:val="00412072"/>
    <w:rsid w:val="004124DF"/>
    <w:rsid w:val="00427FF9"/>
    <w:rsid w:val="0043020B"/>
    <w:rsid w:val="0044633E"/>
    <w:rsid w:val="004543E8"/>
    <w:rsid w:val="00484E0F"/>
    <w:rsid w:val="004927C9"/>
    <w:rsid w:val="00493225"/>
    <w:rsid w:val="004A0439"/>
    <w:rsid w:val="004A202F"/>
    <w:rsid w:val="004B1DE4"/>
    <w:rsid w:val="004B53E0"/>
    <w:rsid w:val="004C2DEC"/>
    <w:rsid w:val="004C3BC8"/>
    <w:rsid w:val="004D326F"/>
    <w:rsid w:val="005014F5"/>
    <w:rsid w:val="0051353F"/>
    <w:rsid w:val="00514533"/>
    <w:rsid w:val="0051501E"/>
    <w:rsid w:val="00522D2B"/>
    <w:rsid w:val="00523F07"/>
    <w:rsid w:val="00525492"/>
    <w:rsid w:val="0054306F"/>
    <w:rsid w:val="0055005C"/>
    <w:rsid w:val="005601C3"/>
    <w:rsid w:val="00584194"/>
    <w:rsid w:val="005A27E1"/>
    <w:rsid w:val="005A6F55"/>
    <w:rsid w:val="005B435C"/>
    <w:rsid w:val="005B5ACB"/>
    <w:rsid w:val="005C1885"/>
    <w:rsid w:val="005C26FE"/>
    <w:rsid w:val="005C441F"/>
    <w:rsid w:val="005D3C6B"/>
    <w:rsid w:val="005E034A"/>
    <w:rsid w:val="005E169E"/>
    <w:rsid w:val="005E6EAA"/>
    <w:rsid w:val="005F5F41"/>
    <w:rsid w:val="006266AB"/>
    <w:rsid w:val="00627831"/>
    <w:rsid w:val="006337C0"/>
    <w:rsid w:val="00640043"/>
    <w:rsid w:val="00640364"/>
    <w:rsid w:val="00657423"/>
    <w:rsid w:val="00671EE1"/>
    <w:rsid w:val="0067218A"/>
    <w:rsid w:val="00674EB1"/>
    <w:rsid w:val="00675DCC"/>
    <w:rsid w:val="006857D4"/>
    <w:rsid w:val="00690941"/>
    <w:rsid w:val="00691933"/>
    <w:rsid w:val="006A75D1"/>
    <w:rsid w:val="006B1BB0"/>
    <w:rsid w:val="006B4C79"/>
    <w:rsid w:val="006B7D8A"/>
    <w:rsid w:val="006C0B1B"/>
    <w:rsid w:val="006C6B48"/>
    <w:rsid w:val="006E0CF2"/>
    <w:rsid w:val="006F2335"/>
    <w:rsid w:val="006F603B"/>
    <w:rsid w:val="006F729B"/>
    <w:rsid w:val="007025D6"/>
    <w:rsid w:val="007103FE"/>
    <w:rsid w:val="007155BC"/>
    <w:rsid w:val="00720281"/>
    <w:rsid w:val="00722A8A"/>
    <w:rsid w:val="00723D62"/>
    <w:rsid w:val="0073248F"/>
    <w:rsid w:val="007408E3"/>
    <w:rsid w:val="00744A00"/>
    <w:rsid w:val="0076343D"/>
    <w:rsid w:val="00766677"/>
    <w:rsid w:val="00770864"/>
    <w:rsid w:val="00777238"/>
    <w:rsid w:val="00795FF7"/>
    <w:rsid w:val="007A556D"/>
    <w:rsid w:val="007B6A56"/>
    <w:rsid w:val="007C07B0"/>
    <w:rsid w:val="007D2001"/>
    <w:rsid w:val="007D40C4"/>
    <w:rsid w:val="007D4794"/>
    <w:rsid w:val="007F0E4E"/>
    <w:rsid w:val="007F352E"/>
    <w:rsid w:val="00822D17"/>
    <w:rsid w:val="00822E53"/>
    <w:rsid w:val="008249B6"/>
    <w:rsid w:val="008254F7"/>
    <w:rsid w:val="00826625"/>
    <w:rsid w:val="008266E9"/>
    <w:rsid w:val="00833BA9"/>
    <w:rsid w:val="00837129"/>
    <w:rsid w:val="00847477"/>
    <w:rsid w:val="00851C2D"/>
    <w:rsid w:val="008643E0"/>
    <w:rsid w:val="0086648C"/>
    <w:rsid w:val="0086735D"/>
    <w:rsid w:val="00884196"/>
    <w:rsid w:val="008845B6"/>
    <w:rsid w:val="00884AF1"/>
    <w:rsid w:val="00896E97"/>
    <w:rsid w:val="008B20B2"/>
    <w:rsid w:val="008C3EC1"/>
    <w:rsid w:val="008C7018"/>
    <w:rsid w:val="008D23B4"/>
    <w:rsid w:val="008D32D2"/>
    <w:rsid w:val="008D5440"/>
    <w:rsid w:val="00902E16"/>
    <w:rsid w:val="00907D22"/>
    <w:rsid w:val="00910EB4"/>
    <w:rsid w:val="00921916"/>
    <w:rsid w:val="00923CAD"/>
    <w:rsid w:val="00925D21"/>
    <w:rsid w:val="00937A0C"/>
    <w:rsid w:val="00942094"/>
    <w:rsid w:val="009441C8"/>
    <w:rsid w:val="0094628C"/>
    <w:rsid w:val="00950C9E"/>
    <w:rsid w:val="00966466"/>
    <w:rsid w:val="00971398"/>
    <w:rsid w:val="00973082"/>
    <w:rsid w:val="009A7A0E"/>
    <w:rsid w:val="009C32F1"/>
    <w:rsid w:val="009C622C"/>
    <w:rsid w:val="009C63DB"/>
    <w:rsid w:val="009D6214"/>
    <w:rsid w:val="009D6994"/>
    <w:rsid w:val="009E0A34"/>
    <w:rsid w:val="009E2328"/>
    <w:rsid w:val="00A03014"/>
    <w:rsid w:val="00A057ED"/>
    <w:rsid w:val="00A2542E"/>
    <w:rsid w:val="00A335A7"/>
    <w:rsid w:val="00A37494"/>
    <w:rsid w:val="00A42C7B"/>
    <w:rsid w:val="00A510C7"/>
    <w:rsid w:val="00A62293"/>
    <w:rsid w:val="00A703ED"/>
    <w:rsid w:val="00A74B22"/>
    <w:rsid w:val="00A81BB9"/>
    <w:rsid w:val="00A82B28"/>
    <w:rsid w:val="00AC1686"/>
    <w:rsid w:val="00AD1126"/>
    <w:rsid w:val="00AD301F"/>
    <w:rsid w:val="00AD6AAE"/>
    <w:rsid w:val="00AD7E6B"/>
    <w:rsid w:val="00AF6E7C"/>
    <w:rsid w:val="00B000A2"/>
    <w:rsid w:val="00B02314"/>
    <w:rsid w:val="00B065CC"/>
    <w:rsid w:val="00B13548"/>
    <w:rsid w:val="00B17CB6"/>
    <w:rsid w:val="00B40EFC"/>
    <w:rsid w:val="00B538B0"/>
    <w:rsid w:val="00B62178"/>
    <w:rsid w:val="00B64A8E"/>
    <w:rsid w:val="00B66197"/>
    <w:rsid w:val="00B7736B"/>
    <w:rsid w:val="00BB5966"/>
    <w:rsid w:val="00BD1C65"/>
    <w:rsid w:val="00BD3B14"/>
    <w:rsid w:val="00BF0C5E"/>
    <w:rsid w:val="00BF463B"/>
    <w:rsid w:val="00BF7558"/>
    <w:rsid w:val="00C11A50"/>
    <w:rsid w:val="00C146B0"/>
    <w:rsid w:val="00C31E88"/>
    <w:rsid w:val="00C33E4D"/>
    <w:rsid w:val="00C34E4D"/>
    <w:rsid w:val="00C46AAD"/>
    <w:rsid w:val="00C51AC1"/>
    <w:rsid w:val="00C66C44"/>
    <w:rsid w:val="00C70482"/>
    <w:rsid w:val="00C7533F"/>
    <w:rsid w:val="00C81698"/>
    <w:rsid w:val="00C97569"/>
    <w:rsid w:val="00CA359E"/>
    <w:rsid w:val="00CC2C2C"/>
    <w:rsid w:val="00CD6ED3"/>
    <w:rsid w:val="00CE31D8"/>
    <w:rsid w:val="00CE39BD"/>
    <w:rsid w:val="00CE3F7F"/>
    <w:rsid w:val="00CE6161"/>
    <w:rsid w:val="00CF12E4"/>
    <w:rsid w:val="00D017E6"/>
    <w:rsid w:val="00D04BBF"/>
    <w:rsid w:val="00D077A9"/>
    <w:rsid w:val="00D11BF8"/>
    <w:rsid w:val="00D12A53"/>
    <w:rsid w:val="00D22FDA"/>
    <w:rsid w:val="00D27D05"/>
    <w:rsid w:val="00D402E8"/>
    <w:rsid w:val="00D41BF8"/>
    <w:rsid w:val="00D42310"/>
    <w:rsid w:val="00D4256D"/>
    <w:rsid w:val="00D45396"/>
    <w:rsid w:val="00D45B9D"/>
    <w:rsid w:val="00D5792A"/>
    <w:rsid w:val="00D66E8C"/>
    <w:rsid w:val="00D83211"/>
    <w:rsid w:val="00D90A34"/>
    <w:rsid w:val="00D90FEB"/>
    <w:rsid w:val="00D92EA3"/>
    <w:rsid w:val="00DB2FD6"/>
    <w:rsid w:val="00DC110E"/>
    <w:rsid w:val="00DC3946"/>
    <w:rsid w:val="00DC4891"/>
    <w:rsid w:val="00DC7B30"/>
    <w:rsid w:val="00DD6CB7"/>
    <w:rsid w:val="00DF7C49"/>
    <w:rsid w:val="00E026FD"/>
    <w:rsid w:val="00E05808"/>
    <w:rsid w:val="00E0790B"/>
    <w:rsid w:val="00E14A14"/>
    <w:rsid w:val="00E14B11"/>
    <w:rsid w:val="00E15FDC"/>
    <w:rsid w:val="00E167C1"/>
    <w:rsid w:val="00E16F37"/>
    <w:rsid w:val="00E216E0"/>
    <w:rsid w:val="00E220A9"/>
    <w:rsid w:val="00E31C78"/>
    <w:rsid w:val="00E37B84"/>
    <w:rsid w:val="00E5167E"/>
    <w:rsid w:val="00E60BB4"/>
    <w:rsid w:val="00E655C0"/>
    <w:rsid w:val="00E7045B"/>
    <w:rsid w:val="00E734CE"/>
    <w:rsid w:val="00E7584C"/>
    <w:rsid w:val="00E93D4F"/>
    <w:rsid w:val="00E943CD"/>
    <w:rsid w:val="00E94DEE"/>
    <w:rsid w:val="00E977C2"/>
    <w:rsid w:val="00EA23F3"/>
    <w:rsid w:val="00EA666C"/>
    <w:rsid w:val="00EA688E"/>
    <w:rsid w:val="00EC688F"/>
    <w:rsid w:val="00EC70C7"/>
    <w:rsid w:val="00ED42F4"/>
    <w:rsid w:val="00EE4E78"/>
    <w:rsid w:val="00EE68D9"/>
    <w:rsid w:val="00EF68B9"/>
    <w:rsid w:val="00F04D1B"/>
    <w:rsid w:val="00F26D77"/>
    <w:rsid w:val="00F300F5"/>
    <w:rsid w:val="00F3543A"/>
    <w:rsid w:val="00F44458"/>
    <w:rsid w:val="00F45C84"/>
    <w:rsid w:val="00F52CCF"/>
    <w:rsid w:val="00F55FB3"/>
    <w:rsid w:val="00F60BF1"/>
    <w:rsid w:val="00F6461E"/>
    <w:rsid w:val="00F72122"/>
    <w:rsid w:val="00F73960"/>
    <w:rsid w:val="00F759F9"/>
    <w:rsid w:val="00F82DFA"/>
    <w:rsid w:val="00F84045"/>
    <w:rsid w:val="00F87358"/>
    <w:rsid w:val="00F90089"/>
    <w:rsid w:val="00F90DEB"/>
    <w:rsid w:val="00F91FCF"/>
    <w:rsid w:val="00F92A36"/>
    <w:rsid w:val="00FA4381"/>
    <w:rsid w:val="00FB1B41"/>
    <w:rsid w:val="00FC02C6"/>
    <w:rsid w:val="00FC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EB2C006"/>
  <w15:docId w15:val="{8B05E549-C9AE-4379-98B6-A0DEC1E5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A0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6C6B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qFormat/>
    <w:rsid w:val="004A04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655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655C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655C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D402E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402E8"/>
  </w:style>
  <w:style w:type="paragraph" w:styleId="Noga">
    <w:name w:val="footer"/>
    <w:basedOn w:val="Navaden"/>
    <w:link w:val="NogaZnak"/>
    <w:uiPriority w:val="99"/>
    <w:unhideWhenUsed/>
    <w:rsid w:val="00D402E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402E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402E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402E8"/>
    <w:rPr>
      <w:rFonts w:ascii="Tahoma" w:hAnsi="Tahoma" w:cs="Tahoma"/>
      <w:sz w:val="16"/>
      <w:szCs w:val="16"/>
    </w:rPr>
  </w:style>
  <w:style w:type="paragraph" w:styleId="Brezrazmikov">
    <w:name w:val="No Spacing"/>
    <w:qFormat/>
    <w:rsid w:val="00A82B28"/>
    <w:pPr>
      <w:spacing w:after="0" w:line="240" w:lineRule="auto"/>
    </w:pPr>
  </w:style>
  <w:style w:type="character" w:customStyle="1" w:styleId="Naslov2Znak">
    <w:name w:val="Naslov 2 Znak"/>
    <w:basedOn w:val="Privzetapisavaodstavka"/>
    <w:link w:val="Naslov2"/>
    <w:rsid w:val="004A0439"/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styleId="Odstavekseznama">
    <w:name w:val="List Paragraph"/>
    <w:basedOn w:val="Navaden"/>
    <w:uiPriority w:val="34"/>
    <w:qFormat/>
    <w:rsid w:val="00D90A34"/>
    <w:pPr>
      <w:ind w:left="720"/>
      <w:contextualSpacing/>
    </w:pPr>
  </w:style>
  <w:style w:type="paragraph" w:customStyle="1" w:styleId="Slog">
    <w:name w:val="Slog"/>
    <w:rsid w:val="00E16F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qFormat/>
    <w:rsid w:val="00E16F37"/>
    <w:rPr>
      <w:b/>
      <w:bCs/>
    </w:rPr>
  </w:style>
  <w:style w:type="character" w:styleId="Hiperpovezava">
    <w:name w:val="Hyperlink"/>
    <w:rsid w:val="00E16F37"/>
    <w:rPr>
      <w:color w:val="0000FF"/>
      <w:u w:val="single"/>
    </w:rPr>
  </w:style>
  <w:style w:type="paragraph" w:styleId="Telobesedila">
    <w:name w:val="Body Text"/>
    <w:basedOn w:val="Navaden"/>
    <w:link w:val="TelobesedilaZnak"/>
    <w:semiHidden/>
    <w:rsid w:val="00674EB1"/>
    <w:pPr>
      <w:jc w:val="both"/>
    </w:pPr>
    <w:rPr>
      <w:rFonts w:ascii="Arial" w:hAnsi="Arial"/>
      <w:b/>
      <w:sz w:val="22"/>
      <w:szCs w:val="20"/>
    </w:rPr>
  </w:style>
  <w:style w:type="character" w:customStyle="1" w:styleId="TelobesedilaZnak">
    <w:name w:val="Telo besedila Znak"/>
    <w:basedOn w:val="Privzetapisavaodstavka"/>
    <w:link w:val="Telobesedila"/>
    <w:semiHidden/>
    <w:rsid w:val="00674EB1"/>
    <w:rPr>
      <w:rFonts w:ascii="Arial" w:eastAsia="Times New Roman" w:hAnsi="Arial" w:cs="Times New Roman"/>
      <w:b/>
      <w:szCs w:val="20"/>
      <w:lang w:eastAsia="sl-SI"/>
    </w:rPr>
  </w:style>
  <w:style w:type="paragraph" w:styleId="Telobesedila3">
    <w:name w:val="Body Text 3"/>
    <w:basedOn w:val="Navaden"/>
    <w:link w:val="Telobesedila3Znak"/>
    <w:semiHidden/>
    <w:rsid w:val="00674EB1"/>
    <w:pPr>
      <w:jc w:val="both"/>
    </w:pPr>
    <w:rPr>
      <w:rFonts w:ascii="Tahoma" w:hAnsi="Tahoma"/>
      <w:sz w:val="20"/>
      <w:szCs w:val="20"/>
    </w:rPr>
  </w:style>
  <w:style w:type="character" w:customStyle="1" w:styleId="Telobesedila3Znak">
    <w:name w:val="Telo besedila 3 Znak"/>
    <w:basedOn w:val="Privzetapisavaodstavka"/>
    <w:link w:val="Telobesedila3"/>
    <w:semiHidden/>
    <w:rsid w:val="00674EB1"/>
    <w:rPr>
      <w:rFonts w:ascii="Tahoma" w:eastAsia="Times New Roman" w:hAnsi="Tahoma" w:cs="Times New Roman"/>
      <w:sz w:val="20"/>
      <w:szCs w:val="20"/>
      <w:lang w:eastAsia="sl-SI"/>
    </w:rPr>
  </w:style>
  <w:style w:type="paragraph" w:customStyle="1" w:styleId="Default">
    <w:name w:val="Default"/>
    <w:rsid w:val="00B64A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rzxr">
    <w:name w:val="lrzxr"/>
    <w:rsid w:val="00216E07"/>
  </w:style>
  <w:style w:type="character" w:customStyle="1" w:styleId="Naslov1Znak">
    <w:name w:val="Naslov 1 Znak"/>
    <w:basedOn w:val="Privzetapisavaodstavka"/>
    <w:link w:val="Naslov1"/>
    <w:uiPriority w:val="9"/>
    <w:rsid w:val="006C6B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655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655C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655C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030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9A7A0E"/>
    <w:rPr>
      <w:color w:val="605E5C"/>
      <w:shd w:val="clear" w:color="auto" w:fill="E1DFDD"/>
    </w:rPr>
  </w:style>
  <w:style w:type="character" w:customStyle="1" w:styleId="gmaildefault">
    <w:name w:val="gmail_default"/>
    <w:basedOn w:val="Privzetapisavaodstavka"/>
    <w:rsid w:val="00D04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0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8-01-0485" TargetMode="External"/><Relationship Id="rId13" Type="http://schemas.openxmlformats.org/officeDocument/2006/relationships/hyperlink" Target="http://www.uradni-list.si/1/objava.jsp?sop=2016-01-1367" TargetMode="External"/><Relationship Id="rId18" Type="http://schemas.openxmlformats.org/officeDocument/2006/relationships/hyperlink" Target="http://www.uradni-list.si/1/objava.jsp?sop=2009-01-1188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uradni-list.si/1/objava.jsp?sop=2017-01-326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3-01-4131" TargetMode="External"/><Relationship Id="rId17" Type="http://schemas.openxmlformats.org/officeDocument/2006/relationships/hyperlink" Target="http://www.uradni-list.si/1/objava.jsp?sop=2008-01-1985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08-01-1524" TargetMode="External"/><Relationship Id="rId20" Type="http://schemas.openxmlformats.org/officeDocument/2006/relationships/hyperlink" Target="http://www.uradni-list.si/1/objava.jsp?sop=2015-01-050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12-01-3529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03-01-2857" TargetMode="External"/><Relationship Id="rId23" Type="http://schemas.openxmlformats.org/officeDocument/2006/relationships/hyperlink" Target="http://www.uradni-list.si/1/objava.jsp?sop=2019-01-0613" TargetMode="External"/><Relationship Id="rId10" Type="http://schemas.openxmlformats.org/officeDocument/2006/relationships/hyperlink" Target="http://www.uradni-list.si/1/objava.jsp?sop=2011-01-0278" TargetMode="External"/><Relationship Id="rId19" Type="http://schemas.openxmlformats.org/officeDocument/2006/relationships/hyperlink" Target="http://www.uradni-list.si/1/objava.jsp?sop=2011-01-109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8-01-5551" TargetMode="External"/><Relationship Id="rId14" Type="http://schemas.openxmlformats.org/officeDocument/2006/relationships/hyperlink" Target="http://www.uradni-list.si/1/objava.jsp?sop=2018-01-0887" TargetMode="External"/><Relationship Id="rId22" Type="http://schemas.openxmlformats.org/officeDocument/2006/relationships/hyperlink" Target="http://www.uradni-list.si/1/objava.jsp?sop=2018-01-0458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D2246-F60E-4004-902A-60114DDD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1909</Words>
  <Characters>10883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</dc:creator>
  <cp:lastModifiedBy>Občina Radenci Jasna-hp</cp:lastModifiedBy>
  <cp:revision>187</cp:revision>
  <cp:lastPrinted>2020-09-08T08:30:00Z</cp:lastPrinted>
  <dcterms:created xsi:type="dcterms:W3CDTF">2019-06-10T10:45:00Z</dcterms:created>
  <dcterms:modified xsi:type="dcterms:W3CDTF">2020-09-08T08:30:00Z</dcterms:modified>
</cp:coreProperties>
</file>