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4A0" w:rsidRPr="00BF15AD" w:rsidRDefault="00D244A0" w:rsidP="00D244A0">
      <w:pPr>
        <w:rPr>
          <w:rFonts w:ascii="Calibri Light" w:hAnsi="Calibri Light" w:cs="Calibri Light"/>
        </w:rPr>
      </w:pPr>
    </w:p>
    <w:p w:rsidR="00BF15AD" w:rsidRPr="00BF15AD" w:rsidRDefault="00BF15AD" w:rsidP="00D244A0">
      <w:pPr>
        <w:rPr>
          <w:rFonts w:ascii="Calibri Light" w:hAnsi="Calibri Light" w:cs="Calibri Light"/>
        </w:rPr>
      </w:pPr>
    </w:p>
    <w:p w:rsidR="00BF15AD" w:rsidRPr="00BF15AD" w:rsidRDefault="00BF15AD" w:rsidP="00D244A0">
      <w:pPr>
        <w:rPr>
          <w:rFonts w:ascii="Calibri Light" w:hAnsi="Calibri Light" w:cs="Calibri Light"/>
        </w:rPr>
      </w:pPr>
    </w:p>
    <w:p w:rsidR="00BF15AD" w:rsidRPr="00BF15AD" w:rsidRDefault="00BF15AD" w:rsidP="00BF15AD">
      <w:pPr>
        <w:pStyle w:val="Style3"/>
        <w:widowControl/>
        <w:spacing w:line="240" w:lineRule="exact"/>
        <w:jc w:val="both"/>
        <w:rPr>
          <w:rFonts w:ascii="Calibri Light" w:hAnsi="Calibri Light" w:cs="Calibri Light"/>
        </w:rPr>
      </w:pPr>
      <w:r w:rsidRPr="00BF15AD">
        <w:rPr>
          <w:rFonts w:ascii="Calibri Light" w:hAnsi="Calibri Light" w:cs="Calibri Light"/>
        </w:rPr>
        <w:t>Na podlagi 3. člena Pravilnika o sofinanciranju malih komunalnih čistilnih naprav na območju Občine Radenci (Uradno glasilo slovenskih občin št. 29/15, 30/18, in 52/18), župan Občine Radenci objavlja</w:t>
      </w:r>
    </w:p>
    <w:p w:rsidR="00BF15AD" w:rsidRPr="00BF15AD" w:rsidRDefault="00BF15AD" w:rsidP="00BF15AD">
      <w:pPr>
        <w:pStyle w:val="Style3"/>
        <w:widowControl/>
        <w:spacing w:before="230"/>
        <w:jc w:val="center"/>
        <w:rPr>
          <w:rStyle w:val="FontStyle12"/>
          <w:rFonts w:ascii="Calibri Light" w:hAnsi="Calibri Light" w:cs="Calibri Light"/>
          <w:sz w:val="24"/>
          <w:szCs w:val="24"/>
        </w:rPr>
      </w:pPr>
      <w:r w:rsidRPr="00BF15AD">
        <w:rPr>
          <w:rStyle w:val="FontStyle12"/>
          <w:rFonts w:ascii="Calibri Light" w:hAnsi="Calibri Light" w:cs="Calibri Light"/>
          <w:sz w:val="24"/>
          <w:szCs w:val="24"/>
        </w:rPr>
        <w:t>J A V N I   R A Z P I S</w:t>
      </w:r>
    </w:p>
    <w:p w:rsidR="00BF15AD" w:rsidRPr="00BF15AD" w:rsidRDefault="00BF15AD" w:rsidP="00BF15AD">
      <w:pPr>
        <w:pStyle w:val="Style4"/>
        <w:widowControl/>
        <w:spacing w:before="10" w:line="360" w:lineRule="exact"/>
        <w:ind w:left="1406" w:right="1416"/>
        <w:rPr>
          <w:rStyle w:val="FontStyle11"/>
          <w:rFonts w:ascii="Calibri Light" w:hAnsi="Calibri Light" w:cs="Calibri Light"/>
          <w:sz w:val="24"/>
          <w:szCs w:val="24"/>
        </w:rPr>
      </w:pPr>
      <w:r w:rsidRPr="00BF15AD">
        <w:rPr>
          <w:rStyle w:val="FontStyle11"/>
          <w:rFonts w:ascii="Calibri Light" w:hAnsi="Calibri Light" w:cs="Calibri Light"/>
          <w:sz w:val="24"/>
          <w:szCs w:val="24"/>
        </w:rPr>
        <w:t>za sofinanciranje malih komunalnih čistilnih naprav na območju Občine Radenci v letu 2020</w:t>
      </w:r>
    </w:p>
    <w:p w:rsidR="00BF15AD" w:rsidRPr="00BF15AD" w:rsidRDefault="00BF15AD" w:rsidP="00BF15AD">
      <w:pPr>
        <w:pStyle w:val="Style6"/>
        <w:widowControl/>
        <w:spacing w:line="240" w:lineRule="exact"/>
        <w:ind w:left="370"/>
        <w:jc w:val="both"/>
        <w:rPr>
          <w:rFonts w:ascii="Calibri Light" w:hAnsi="Calibri Light" w:cs="Calibri Light"/>
          <w:b/>
          <w:bCs/>
        </w:rPr>
      </w:pPr>
    </w:p>
    <w:p w:rsidR="00BF15AD" w:rsidRPr="00BF15AD" w:rsidRDefault="00BF15AD" w:rsidP="00BF15AD">
      <w:pPr>
        <w:pStyle w:val="Style6"/>
        <w:widowControl/>
        <w:tabs>
          <w:tab w:val="left" w:pos="1090"/>
        </w:tabs>
        <w:spacing w:line="355" w:lineRule="exact"/>
        <w:ind w:left="369"/>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I.</w:t>
      </w:r>
    </w:p>
    <w:p w:rsidR="00BF15AD" w:rsidRPr="00BF15AD" w:rsidRDefault="00BF15AD" w:rsidP="00BF15AD">
      <w:pPr>
        <w:pStyle w:val="Style6"/>
        <w:widowControl/>
        <w:tabs>
          <w:tab w:val="left" w:pos="1090"/>
        </w:tabs>
        <w:spacing w:line="355" w:lineRule="exact"/>
        <w:ind w:left="369"/>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Predmet razpisa</w:t>
      </w:r>
    </w:p>
    <w:p w:rsidR="00BF15AD" w:rsidRPr="00BF15AD" w:rsidRDefault="00BF15AD" w:rsidP="00BF15AD">
      <w:pPr>
        <w:jc w:val="both"/>
        <w:rPr>
          <w:rStyle w:val="FontStyle13"/>
          <w:rFonts w:ascii="Calibri Light" w:hAnsi="Calibri Light" w:cs="Calibri Light"/>
          <w:sz w:val="24"/>
          <w:szCs w:val="24"/>
        </w:rPr>
      </w:pPr>
      <w:r w:rsidRPr="00BF15AD">
        <w:rPr>
          <w:rStyle w:val="FontStyle13"/>
          <w:rFonts w:ascii="Calibri Light" w:hAnsi="Calibri Light" w:cs="Calibri Light"/>
          <w:sz w:val="24"/>
          <w:szCs w:val="24"/>
        </w:rPr>
        <w:t xml:space="preserve">Predmet razpisa je sofinanciranje nakupa in vgradnje malih komunalnih čistilnih naprav (v nadaljevanju: MKČN) velikosti do 50 PE za stanovanjske objekte na območju Občine Radenci (v nadaljevanju: občina) v skladu s </w:t>
      </w:r>
      <w:r w:rsidRPr="00BF15AD">
        <w:rPr>
          <w:rFonts w:ascii="Calibri Light" w:hAnsi="Calibri Light" w:cs="Calibri Light"/>
        </w:rPr>
        <w:t>Pravilnikom o sofinanciranju malih komunalnih čistilnih naprav na območju Občine Radenci (Uradno glasilo slovenskih občin, št. 29/15) in Pravilnika o spremembah in dopolnitvah Pravilnika o sofinanciranju malih komunalnih čistilnih naprav na območju Občine Radenci (Uradno glasilo slovenskih občin, št. 30/18 in 52/18).</w:t>
      </w:r>
    </w:p>
    <w:p w:rsidR="00BF15AD" w:rsidRPr="00BF15AD" w:rsidRDefault="00BF15AD" w:rsidP="00BF15AD">
      <w:pPr>
        <w:jc w:val="both"/>
        <w:rPr>
          <w:rStyle w:val="FontStyle13"/>
          <w:rFonts w:ascii="Calibri Light" w:hAnsi="Calibri Light" w:cs="Calibri Light"/>
          <w:sz w:val="24"/>
          <w:szCs w:val="24"/>
        </w:rPr>
      </w:pPr>
    </w:p>
    <w:p w:rsidR="00BF15AD" w:rsidRPr="00BF15AD" w:rsidRDefault="00BF15AD" w:rsidP="00BF15AD">
      <w:pPr>
        <w:pStyle w:val="Style6"/>
        <w:widowControl/>
        <w:tabs>
          <w:tab w:val="left" w:pos="1090"/>
        </w:tabs>
        <w:spacing w:line="355" w:lineRule="exact"/>
        <w:ind w:left="369"/>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II.</w:t>
      </w:r>
    </w:p>
    <w:p w:rsidR="00BF15AD" w:rsidRPr="00BF15AD" w:rsidRDefault="00BF15AD" w:rsidP="00BF15AD">
      <w:pPr>
        <w:pStyle w:val="Style6"/>
        <w:widowControl/>
        <w:tabs>
          <w:tab w:val="left" w:pos="1090"/>
        </w:tabs>
        <w:spacing w:line="355" w:lineRule="exact"/>
        <w:ind w:left="369"/>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Upravičenci do sredstev</w:t>
      </w:r>
    </w:p>
    <w:p w:rsidR="00BF15AD" w:rsidRPr="00BF15AD" w:rsidRDefault="00BF15AD" w:rsidP="00BF15AD">
      <w:pPr>
        <w:pStyle w:val="Navadensplet"/>
        <w:spacing w:after="0"/>
        <w:jc w:val="both"/>
        <w:rPr>
          <w:rFonts w:ascii="Calibri Light" w:hAnsi="Calibri Light" w:cs="Calibri Light"/>
          <w:color w:val="auto"/>
          <w:sz w:val="24"/>
          <w:szCs w:val="24"/>
        </w:rPr>
      </w:pPr>
    </w:p>
    <w:p w:rsidR="00BF15AD" w:rsidRPr="00BF15AD" w:rsidRDefault="00BF15AD" w:rsidP="00BF15AD">
      <w:pPr>
        <w:pStyle w:val="Navadensplet"/>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Upravičenci do dodelitve proračunskih sredstev po tem razpisu so lastniki (fizične osebe) stanovanjskih objektov v občini. V primeru izgradnje skupne male čistilne naprave za več stanovanjskih objektov, je nosilec investicije (vlagatelj) tisti, na katerega zemljišču bo čistilna naprava zgrajena, investitorji pa medsebojna razmerja uredijo s posebno pogodbo.</w:t>
      </w:r>
    </w:p>
    <w:p w:rsidR="00BF15AD" w:rsidRPr="00BF15AD" w:rsidRDefault="00BF15AD" w:rsidP="00BF15AD">
      <w:pPr>
        <w:pStyle w:val="Navadensplet"/>
        <w:spacing w:after="0"/>
        <w:jc w:val="both"/>
        <w:rPr>
          <w:rFonts w:ascii="Calibri Light" w:hAnsi="Calibri Light" w:cs="Calibri Light"/>
          <w:color w:val="auto"/>
          <w:sz w:val="24"/>
          <w:szCs w:val="24"/>
        </w:rPr>
      </w:pPr>
    </w:p>
    <w:p w:rsidR="00BF15AD" w:rsidRPr="00BF15AD" w:rsidRDefault="00BF15AD" w:rsidP="00BF15AD">
      <w:pPr>
        <w:pStyle w:val="Navadensplet"/>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Splošni pogoji upravičenosti so podrobneje opisani v IV. točki tega razpisa.</w:t>
      </w:r>
    </w:p>
    <w:p w:rsidR="00BF15AD" w:rsidRPr="00BF15AD" w:rsidRDefault="00BF15AD" w:rsidP="00BF15AD">
      <w:pPr>
        <w:pStyle w:val="Style6"/>
        <w:widowControl/>
        <w:spacing w:line="240" w:lineRule="exact"/>
        <w:jc w:val="both"/>
        <w:rPr>
          <w:rFonts w:ascii="Calibri Light" w:hAnsi="Calibri Light" w:cs="Calibri Light"/>
        </w:rPr>
      </w:pPr>
    </w:p>
    <w:p w:rsidR="00BF15AD" w:rsidRPr="00BF15AD" w:rsidRDefault="00BF15AD" w:rsidP="00BF15AD">
      <w:pPr>
        <w:pStyle w:val="Style6"/>
        <w:widowControl/>
        <w:spacing w:line="240" w:lineRule="exact"/>
        <w:jc w:val="both"/>
        <w:rPr>
          <w:rFonts w:ascii="Calibri Light" w:hAnsi="Calibri Light" w:cs="Calibri Light"/>
        </w:rPr>
      </w:pPr>
      <w:r w:rsidRPr="00BF15AD">
        <w:rPr>
          <w:rFonts w:ascii="Calibri Light" w:hAnsi="Calibri Light" w:cs="Calibri Light"/>
        </w:rPr>
        <w:t>Upravičenec lahko kandidira na proračunska sredstva za en objekt le enkrat.</w:t>
      </w:r>
    </w:p>
    <w:p w:rsidR="00BF15AD" w:rsidRPr="00BF15AD" w:rsidRDefault="00BF15AD" w:rsidP="00BF15AD">
      <w:pPr>
        <w:pStyle w:val="Style6"/>
        <w:widowControl/>
        <w:spacing w:line="240" w:lineRule="exact"/>
        <w:ind w:left="370"/>
        <w:jc w:val="both"/>
        <w:rPr>
          <w:rFonts w:ascii="Calibri Light" w:hAnsi="Calibri Light" w:cs="Calibri Light"/>
        </w:rPr>
      </w:pPr>
    </w:p>
    <w:p w:rsidR="00BF15AD" w:rsidRPr="00BF15AD" w:rsidRDefault="00BF15AD" w:rsidP="00BF15AD">
      <w:pPr>
        <w:pStyle w:val="Style6"/>
        <w:widowControl/>
        <w:tabs>
          <w:tab w:val="left" w:pos="1090"/>
        </w:tabs>
        <w:ind w:left="369"/>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III.</w:t>
      </w:r>
    </w:p>
    <w:p w:rsidR="00BF15AD" w:rsidRPr="00BF15AD" w:rsidRDefault="00BF15AD" w:rsidP="00BF15AD">
      <w:pPr>
        <w:pStyle w:val="Style6"/>
        <w:widowControl/>
        <w:tabs>
          <w:tab w:val="left" w:pos="1090"/>
        </w:tabs>
        <w:ind w:left="369"/>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Višina pomoči</w:t>
      </w:r>
    </w:p>
    <w:p w:rsidR="00BF15AD" w:rsidRPr="00BF15AD" w:rsidRDefault="00BF15AD" w:rsidP="00BF15AD">
      <w:pPr>
        <w:jc w:val="both"/>
        <w:rPr>
          <w:rStyle w:val="FontStyle13"/>
          <w:rFonts w:ascii="Calibri Light" w:hAnsi="Calibri Light" w:cs="Calibri Light"/>
          <w:sz w:val="24"/>
          <w:szCs w:val="24"/>
        </w:rPr>
      </w:pPr>
    </w:p>
    <w:p w:rsidR="00BF15AD" w:rsidRPr="00BF15AD" w:rsidRDefault="00BF15AD" w:rsidP="00BF15AD">
      <w:pPr>
        <w:pStyle w:val="Navadensplet"/>
        <w:spacing w:after="0"/>
        <w:jc w:val="both"/>
        <w:rPr>
          <w:rFonts w:ascii="Calibri Light" w:hAnsi="Calibri Light" w:cs="Calibri Light"/>
          <w:color w:val="auto"/>
          <w:sz w:val="24"/>
          <w:szCs w:val="24"/>
        </w:rPr>
      </w:pPr>
      <w:r w:rsidRPr="00BF15AD">
        <w:rPr>
          <w:rStyle w:val="FontStyle13"/>
          <w:rFonts w:ascii="Calibri Light" w:hAnsi="Calibri Light" w:cs="Calibri Light"/>
          <w:color w:val="auto"/>
          <w:sz w:val="24"/>
          <w:szCs w:val="24"/>
        </w:rPr>
        <w:t xml:space="preserve">Višina pomoči za posamezno MKČN </w:t>
      </w:r>
      <w:r w:rsidRPr="00BF15AD">
        <w:rPr>
          <w:rStyle w:val="FontStyle13"/>
          <w:rFonts w:ascii="Calibri Light" w:hAnsi="Calibri Light" w:cs="Calibri Light"/>
          <w:b/>
          <w:bCs/>
          <w:color w:val="auto"/>
          <w:sz w:val="24"/>
          <w:szCs w:val="24"/>
        </w:rPr>
        <w:t xml:space="preserve">znaša </w:t>
      </w:r>
      <w:r w:rsidRPr="00BF15AD">
        <w:rPr>
          <w:rFonts w:ascii="Calibri Light" w:hAnsi="Calibri Light" w:cs="Calibri Light"/>
          <w:b/>
          <w:bCs/>
          <w:color w:val="auto"/>
          <w:sz w:val="24"/>
          <w:szCs w:val="24"/>
        </w:rPr>
        <w:t>1.000,00 EUR bruto</w:t>
      </w:r>
      <w:r w:rsidRPr="00BF15AD">
        <w:rPr>
          <w:rFonts w:ascii="Calibri Light" w:hAnsi="Calibri Light" w:cs="Calibri Light"/>
          <w:color w:val="auto"/>
          <w:sz w:val="24"/>
          <w:szCs w:val="24"/>
        </w:rPr>
        <w:t xml:space="preserve"> za stanovanjski objekt za postavitve MKČN pri zamenjavi obstoječe greznice s čistilno napravo ali novogradnji. </w:t>
      </w:r>
    </w:p>
    <w:p w:rsidR="00BF15AD" w:rsidRPr="00BF15AD" w:rsidRDefault="00BF15AD" w:rsidP="00BF15AD">
      <w:pPr>
        <w:pStyle w:val="Navadensplet"/>
        <w:spacing w:after="0"/>
        <w:jc w:val="both"/>
        <w:rPr>
          <w:rFonts w:ascii="Calibri Light" w:hAnsi="Calibri Light" w:cs="Calibri Light"/>
          <w:color w:val="auto"/>
          <w:sz w:val="24"/>
          <w:szCs w:val="24"/>
        </w:rPr>
      </w:pPr>
    </w:p>
    <w:p w:rsidR="00BF15AD" w:rsidRPr="00BF15AD" w:rsidRDefault="00BF15AD" w:rsidP="00BF15AD">
      <w:pPr>
        <w:pStyle w:val="Navadensplet"/>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 xml:space="preserve">Sofinancira se postavitev ene MKČN za en stanovanjski objekt kot tudi postavitev ene komunalne čistilne naprave za več stanovanjskih objektov. </w:t>
      </w:r>
    </w:p>
    <w:p w:rsidR="00BF15AD" w:rsidRPr="00BF15AD" w:rsidRDefault="00BF15AD" w:rsidP="00BF15AD">
      <w:pPr>
        <w:pStyle w:val="Navadensplet"/>
        <w:spacing w:after="0"/>
        <w:jc w:val="both"/>
        <w:rPr>
          <w:rFonts w:ascii="Calibri Light" w:hAnsi="Calibri Light" w:cs="Calibri Light"/>
          <w:color w:val="auto"/>
          <w:sz w:val="24"/>
          <w:szCs w:val="24"/>
        </w:rPr>
      </w:pPr>
    </w:p>
    <w:p w:rsidR="00BF15AD" w:rsidRPr="00BF15AD" w:rsidRDefault="00BF15AD" w:rsidP="00BF15AD">
      <w:pPr>
        <w:pStyle w:val="Navadensplet"/>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V primeru postavitve ene MKČN za več stanovanjskih objektov, se poleg subvencije, navedene v 1. odstavku tega člena, vsak naslednji stanovanjski objekt financira v višini 200 EUR/stanovanjski objekt bruto.</w:t>
      </w:r>
    </w:p>
    <w:p w:rsidR="00BF15AD" w:rsidRDefault="00BF15AD" w:rsidP="00BF15AD">
      <w:pPr>
        <w:pStyle w:val="Navadensplet"/>
        <w:spacing w:after="0"/>
        <w:jc w:val="both"/>
        <w:rPr>
          <w:rFonts w:ascii="Calibri Light" w:hAnsi="Calibri Light" w:cs="Calibri Light"/>
          <w:color w:val="auto"/>
          <w:sz w:val="24"/>
          <w:szCs w:val="24"/>
        </w:rPr>
      </w:pPr>
    </w:p>
    <w:p w:rsidR="00BF15AD" w:rsidRDefault="00BF15AD" w:rsidP="00BF15AD">
      <w:pPr>
        <w:pStyle w:val="Navadensplet"/>
        <w:spacing w:after="0"/>
        <w:jc w:val="both"/>
        <w:rPr>
          <w:rFonts w:ascii="Calibri Light" w:hAnsi="Calibri Light" w:cs="Calibri Light"/>
          <w:color w:val="auto"/>
          <w:sz w:val="24"/>
          <w:szCs w:val="24"/>
        </w:rPr>
      </w:pPr>
    </w:p>
    <w:p w:rsidR="00BF15AD" w:rsidRPr="00BF15AD" w:rsidRDefault="00BF15AD" w:rsidP="00BF15AD">
      <w:pPr>
        <w:pStyle w:val="Navadensplet"/>
        <w:spacing w:after="0"/>
        <w:jc w:val="both"/>
        <w:rPr>
          <w:rFonts w:ascii="Calibri Light" w:hAnsi="Calibri Light" w:cs="Calibri Light"/>
          <w:color w:val="auto"/>
          <w:sz w:val="24"/>
          <w:szCs w:val="24"/>
        </w:rPr>
      </w:pPr>
    </w:p>
    <w:p w:rsidR="00BF15AD" w:rsidRPr="00BF15AD" w:rsidRDefault="00BF15AD" w:rsidP="00BF15AD">
      <w:pPr>
        <w:pStyle w:val="Style6"/>
        <w:widowControl/>
        <w:tabs>
          <w:tab w:val="left" w:pos="1090"/>
        </w:tabs>
        <w:spacing w:before="58"/>
        <w:ind w:left="370"/>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lastRenderedPageBreak/>
        <w:t>IV.</w:t>
      </w:r>
    </w:p>
    <w:p w:rsidR="00BF15AD" w:rsidRPr="00BF15AD" w:rsidRDefault="00BF15AD" w:rsidP="00BF15AD">
      <w:pPr>
        <w:pStyle w:val="Style6"/>
        <w:widowControl/>
        <w:tabs>
          <w:tab w:val="left" w:pos="1090"/>
        </w:tabs>
        <w:spacing w:before="58"/>
        <w:ind w:left="370"/>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Splošni pogoji upravičenosti</w:t>
      </w:r>
    </w:p>
    <w:p w:rsidR="00BF15AD" w:rsidRPr="00BF15AD" w:rsidRDefault="00BF15AD" w:rsidP="00BF15AD">
      <w:pPr>
        <w:pStyle w:val="Style6"/>
        <w:widowControl/>
        <w:tabs>
          <w:tab w:val="left" w:pos="1090"/>
        </w:tabs>
        <w:spacing w:before="58"/>
        <w:ind w:left="370"/>
        <w:jc w:val="both"/>
        <w:rPr>
          <w:rStyle w:val="FontStyle14"/>
          <w:rFonts w:ascii="Calibri Light" w:hAnsi="Calibri Light" w:cs="Calibri Light"/>
          <w:b w:val="0"/>
          <w:bCs w:val="0"/>
          <w:sz w:val="24"/>
          <w:szCs w:val="24"/>
        </w:rPr>
      </w:pPr>
    </w:p>
    <w:p w:rsidR="00BF15AD" w:rsidRPr="00BF15AD" w:rsidRDefault="00BF15AD" w:rsidP="00BF15AD">
      <w:pPr>
        <w:pStyle w:val="Style6"/>
        <w:widowControl/>
        <w:tabs>
          <w:tab w:val="left" w:pos="1090"/>
        </w:tabs>
        <w:spacing w:before="58"/>
        <w:jc w:val="both"/>
        <w:rPr>
          <w:rStyle w:val="FontStyle14"/>
          <w:rFonts w:ascii="Calibri Light" w:hAnsi="Calibri Light" w:cs="Calibri Light"/>
          <w:b w:val="0"/>
          <w:bCs w:val="0"/>
          <w:sz w:val="24"/>
          <w:szCs w:val="24"/>
        </w:rPr>
      </w:pPr>
      <w:r w:rsidRPr="00BF15AD">
        <w:rPr>
          <w:rStyle w:val="FontStyle14"/>
          <w:rFonts w:ascii="Calibri Light" w:hAnsi="Calibri Light" w:cs="Calibri Light"/>
          <w:b w:val="0"/>
          <w:bCs w:val="0"/>
          <w:sz w:val="24"/>
          <w:szCs w:val="24"/>
        </w:rPr>
        <w:t>Upravičenec pridobi pravico do sofinanciranja, ko izpolni naslednje pogoje:</w:t>
      </w:r>
    </w:p>
    <w:p w:rsidR="00BF15AD" w:rsidRPr="00BF15AD" w:rsidRDefault="00BF15AD" w:rsidP="00BF15AD">
      <w:pPr>
        <w:pStyle w:val="Navadensplet"/>
        <w:numPr>
          <w:ilvl w:val="0"/>
          <w:numId w:val="38"/>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da objekt enostanovanjske ali večstanovanjske stavbe leži v občini Radenci, na območjih, kjer na podlagi Operativnega programa odvajanja in čiščenja komunalne odpadne vode ni predvideno širjenje javnega kanalizacijskega sistema ali je predvideno, pa nima določenega roka izvedbe gradne javne kanalizacije; do sofinanciranja so upravičeni tudi tisti, ki so si v obdobju pred sprejetjem Operativnega programa  odvajanja in čiščenja komunalne odpadne vode, že zgradili MKČN iz lastnih sredstev;</w:t>
      </w:r>
    </w:p>
    <w:p w:rsidR="00BF15AD" w:rsidRPr="00BF15AD" w:rsidRDefault="00BF15AD" w:rsidP="00BF15AD">
      <w:pPr>
        <w:pStyle w:val="Navadensplet"/>
        <w:numPr>
          <w:ilvl w:val="0"/>
          <w:numId w:val="38"/>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MKČN je lahko postavljena tudi na območju, kjer je že zgrajena ali se gradi javna kanalizacija in čistilne naprave, vendar mora biti na podlagi soglasja izvajalca javne službe občine razvidno, da objekt na kanalizacijo ne bo priklopljen;</w:t>
      </w:r>
    </w:p>
    <w:p w:rsidR="00BF15AD" w:rsidRPr="00BF15AD" w:rsidRDefault="00BF15AD" w:rsidP="00BF15AD">
      <w:pPr>
        <w:pStyle w:val="Navadensplet"/>
        <w:numPr>
          <w:ilvl w:val="0"/>
          <w:numId w:val="38"/>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MKČN mora imeti certifikat oziroma listino o skladnosti izdelka z zahtevami glede doseganja mejnih vrednostih parametrov odpadnih vod, kot jih predpisuje Uredba o odvajanju in čiščenju komunalne odpadne vode (Uradni list RS, št. 98/15, 76/17 in 81/19; v nadaljevanju: Uredba);</w:t>
      </w:r>
    </w:p>
    <w:p w:rsidR="00BF15AD" w:rsidRPr="00BF15AD" w:rsidRDefault="00BF15AD" w:rsidP="00BF15AD">
      <w:pPr>
        <w:pStyle w:val="Navadensplet"/>
        <w:numPr>
          <w:ilvl w:val="0"/>
          <w:numId w:val="38"/>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čiščenje komunalne odpadne vode v MKČN mora biti skladno z ostalimi določili 4. člena Uredbe glede ustreznosti čiščenja v MKČN;</w:t>
      </w:r>
    </w:p>
    <w:p w:rsidR="00BF15AD" w:rsidRPr="00BF15AD" w:rsidRDefault="00BF15AD" w:rsidP="00BF15AD">
      <w:pPr>
        <w:pStyle w:val="Navadensplet"/>
        <w:numPr>
          <w:ilvl w:val="0"/>
          <w:numId w:val="38"/>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ocena obratovanja MKČN, ki jo upravičenec kot dokazilo posreduje na občino, mora biti pozitivna (dolžan jo je dostaviti v roku 6 mesecev po vgradnji MKČN);</w:t>
      </w:r>
    </w:p>
    <w:p w:rsidR="00BF15AD" w:rsidRPr="00BF15AD" w:rsidRDefault="00BF15AD" w:rsidP="00BF15AD">
      <w:pPr>
        <w:pStyle w:val="Navadensplet"/>
        <w:numPr>
          <w:ilvl w:val="0"/>
          <w:numId w:val="38"/>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lokacija postavitve MKČN mora omogočati dostop in neovirano praznjenje;</w:t>
      </w:r>
    </w:p>
    <w:p w:rsidR="00BF15AD" w:rsidRPr="00BF15AD" w:rsidRDefault="00BF15AD" w:rsidP="00BF15AD">
      <w:pPr>
        <w:pStyle w:val="Navadensplet"/>
        <w:numPr>
          <w:ilvl w:val="0"/>
          <w:numId w:val="38"/>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upravičenci morajo razpolagati z zemljiščem, na katerem se načrtuje postavitev MKČN;</w:t>
      </w:r>
    </w:p>
    <w:p w:rsidR="00BF15AD" w:rsidRPr="00BF15AD" w:rsidRDefault="00BF15AD" w:rsidP="00BF15AD">
      <w:pPr>
        <w:pStyle w:val="Navadensplet"/>
        <w:numPr>
          <w:ilvl w:val="0"/>
          <w:numId w:val="38"/>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MKČN mora biti vgrajena in v funkciji obratovanja;</w:t>
      </w:r>
    </w:p>
    <w:p w:rsidR="00BF15AD" w:rsidRPr="00BF15AD" w:rsidRDefault="00BF15AD" w:rsidP="00BF15AD">
      <w:pPr>
        <w:pStyle w:val="Navadensplet"/>
        <w:numPr>
          <w:ilvl w:val="0"/>
          <w:numId w:val="38"/>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upravičenci, ki bodo za več objektov postavili skupno MKČN, morajo vlogi priložiti podpisan medsebojni dogovor vseh uporabnikov MKČN, ki ni časovno omejen in osebo, ki bo zadolžena za upravljanje MKČN, ter sklenjeno služnostno pogodbo med lastniki in investitorjem;</w:t>
      </w:r>
    </w:p>
    <w:p w:rsidR="00BF15AD" w:rsidRPr="00BF15AD" w:rsidRDefault="00BF15AD" w:rsidP="00BF15AD">
      <w:pPr>
        <w:pStyle w:val="Navadensplet"/>
        <w:numPr>
          <w:ilvl w:val="0"/>
          <w:numId w:val="38"/>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v primeru biološke čistilne naprave je potrebno zahtevku za izplačilo sredstev priložiti dokazilo o pozitivno opravljeni prvi meritvi (upravičenec je dolžan dokazilo dostaviti v roku 6 mesecev po vgradnji MKČN);</w:t>
      </w:r>
    </w:p>
    <w:p w:rsidR="00BF15AD" w:rsidRPr="00BF15AD" w:rsidRDefault="00BF15AD" w:rsidP="00BF15AD">
      <w:pPr>
        <w:pStyle w:val="Navadensplet"/>
        <w:numPr>
          <w:ilvl w:val="0"/>
          <w:numId w:val="38"/>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upravičenci lahko pridobijo sredstva za isto naložbo le enkrat. Kolikor je upravičenec že prejel javna sredstva za isti namen, do sredstev po tem razpisu ni upravičen.</w:t>
      </w:r>
    </w:p>
    <w:p w:rsidR="00BF15AD" w:rsidRPr="00BF15AD" w:rsidRDefault="00BF15AD" w:rsidP="00BF15AD">
      <w:pPr>
        <w:pStyle w:val="Navadensplet"/>
        <w:spacing w:after="0"/>
        <w:jc w:val="both"/>
        <w:rPr>
          <w:rFonts w:ascii="Calibri Light" w:hAnsi="Calibri Light" w:cs="Calibri Light"/>
          <w:color w:val="auto"/>
          <w:sz w:val="24"/>
          <w:szCs w:val="24"/>
        </w:rPr>
      </w:pPr>
    </w:p>
    <w:p w:rsidR="00BF15AD" w:rsidRPr="00BF15AD" w:rsidRDefault="00BF15AD" w:rsidP="00BF15AD">
      <w:pPr>
        <w:pStyle w:val="Navadensplet"/>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 xml:space="preserve">MKČN mora zadostiti naslednjim tehničnim zahtevam: </w:t>
      </w:r>
    </w:p>
    <w:p w:rsidR="00BF15AD" w:rsidRPr="00BF15AD" w:rsidRDefault="00BF15AD" w:rsidP="00BF15AD">
      <w:pPr>
        <w:pStyle w:val="Navadensplet"/>
        <w:numPr>
          <w:ilvl w:val="0"/>
          <w:numId w:val="38"/>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 xml:space="preserve">MKČN mora biti izdelana v skladu z enim od standardov: </w:t>
      </w:r>
    </w:p>
    <w:p w:rsidR="00BF15AD" w:rsidRPr="00BF15AD" w:rsidRDefault="00BF15AD" w:rsidP="00BF15AD">
      <w:pPr>
        <w:pStyle w:val="Navadensplet"/>
        <w:spacing w:after="0"/>
        <w:ind w:left="426"/>
        <w:jc w:val="both"/>
        <w:rPr>
          <w:rFonts w:ascii="Calibri Light" w:hAnsi="Calibri Light" w:cs="Calibri Light"/>
          <w:color w:val="auto"/>
          <w:sz w:val="24"/>
          <w:szCs w:val="24"/>
        </w:rPr>
      </w:pPr>
      <w:r w:rsidRPr="00BF15AD">
        <w:rPr>
          <w:rFonts w:ascii="Calibri Light" w:hAnsi="Calibri Light" w:cs="Calibri Light"/>
          <w:color w:val="auto"/>
          <w:sz w:val="24"/>
          <w:szCs w:val="24"/>
        </w:rPr>
        <w:t>SIST EN 12566-1, SIST EN 12566-2, SIST EN 12566-3, SIST EN 12566-4 ali SIST EN 12566-</w:t>
      </w:r>
      <w:smartTag w:uri="urn:schemas-microsoft-com:office:smarttags" w:element="metricconverter">
        <w:smartTagPr>
          <w:attr w:name="ProductID" w:val="5 in"/>
        </w:smartTagPr>
        <w:r w:rsidRPr="00BF15AD">
          <w:rPr>
            <w:rFonts w:ascii="Calibri Light" w:hAnsi="Calibri Light" w:cs="Calibri Light"/>
            <w:color w:val="auto"/>
            <w:sz w:val="24"/>
            <w:szCs w:val="24"/>
          </w:rPr>
          <w:t>5 in</w:t>
        </w:r>
      </w:smartTag>
      <w:r w:rsidRPr="00BF15AD">
        <w:rPr>
          <w:rFonts w:ascii="Calibri Light" w:hAnsi="Calibri Light" w:cs="Calibri Light"/>
          <w:color w:val="auto"/>
          <w:sz w:val="24"/>
          <w:szCs w:val="24"/>
        </w:rPr>
        <w:t xml:space="preserve"> iz katere se v skladu s temi standardi odvaja očiščena odpadna voda neposredno v površinsko vodo, kar se dokazuje z ustreznim a testom oziroma certifikatom.</w:t>
      </w:r>
    </w:p>
    <w:p w:rsidR="00BF15AD" w:rsidRPr="00BF15AD" w:rsidRDefault="00BF15AD" w:rsidP="00BF15AD">
      <w:pPr>
        <w:pStyle w:val="Navadensplet"/>
        <w:numPr>
          <w:ilvl w:val="0"/>
          <w:numId w:val="38"/>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 xml:space="preserve">MKČN mora imeti kot gradbeni proizvod izjavo o skladnosti, da ustreza standardom iz prejšnje alineje in je izdelana v skladu s predpisom, ki ureja potrjevanje skladnosti in označevanja gradbenih proizvodov, </w:t>
      </w:r>
    </w:p>
    <w:p w:rsidR="00BF15AD" w:rsidRPr="00BF15AD" w:rsidRDefault="00BF15AD" w:rsidP="00BF15AD">
      <w:pPr>
        <w:pStyle w:val="Navadensplet"/>
        <w:numPr>
          <w:ilvl w:val="0"/>
          <w:numId w:val="38"/>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za MKČN mora biti izdelana ocena obratovanja, iz katere mora biti razvidno, da je obratovanje MKČN v skladu z določbami Uredbe iz MKČN.</w:t>
      </w:r>
    </w:p>
    <w:p w:rsidR="00BF15AD" w:rsidRDefault="00BF15AD" w:rsidP="00BF15AD">
      <w:pPr>
        <w:pStyle w:val="Navadensplet"/>
        <w:spacing w:after="0"/>
        <w:jc w:val="both"/>
        <w:rPr>
          <w:rFonts w:ascii="Calibri Light" w:hAnsi="Calibri Light" w:cs="Calibri Light"/>
          <w:color w:val="auto"/>
          <w:sz w:val="24"/>
          <w:szCs w:val="24"/>
        </w:rPr>
      </w:pPr>
    </w:p>
    <w:p w:rsidR="00BF15AD" w:rsidRDefault="00BF15AD" w:rsidP="00BF15AD">
      <w:pPr>
        <w:pStyle w:val="Navadensplet"/>
        <w:spacing w:after="0"/>
        <w:jc w:val="both"/>
        <w:rPr>
          <w:rFonts w:ascii="Calibri Light" w:hAnsi="Calibri Light" w:cs="Calibri Light"/>
          <w:color w:val="auto"/>
          <w:sz w:val="24"/>
          <w:szCs w:val="24"/>
        </w:rPr>
      </w:pPr>
    </w:p>
    <w:p w:rsidR="00BF15AD" w:rsidRPr="00BF15AD" w:rsidRDefault="00BF15AD" w:rsidP="00BF15AD">
      <w:pPr>
        <w:pStyle w:val="Navadensplet"/>
        <w:spacing w:after="0"/>
        <w:jc w:val="both"/>
        <w:rPr>
          <w:rFonts w:ascii="Calibri Light" w:hAnsi="Calibri Light" w:cs="Calibri Light"/>
          <w:color w:val="auto"/>
          <w:sz w:val="24"/>
          <w:szCs w:val="24"/>
        </w:rPr>
      </w:pPr>
    </w:p>
    <w:p w:rsidR="00BF15AD" w:rsidRPr="00BF15AD" w:rsidRDefault="00BF15AD" w:rsidP="00BF15AD">
      <w:pPr>
        <w:pStyle w:val="Style6"/>
        <w:widowControl/>
        <w:tabs>
          <w:tab w:val="left" w:pos="1085"/>
        </w:tabs>
        <w:spacing w:before="53"/>
        <w:ind w:left="365"/>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V.</w:t>
      </w:r>
    </w:p>
    <w:p w:rsidR="00BF15AD" w:rsidRPr="00BF15AD" w:rsidRDefault="00BF15AD" w:rsidP="00BF15AD">
      <w:pPr>
        <w:pStyle w:val="Style6"/>
        <w:widowControl/>
        <w:tabs>
          <w:tab w:val="left" w:pos="1085"/>
        </w:tabs>
        <w:spacing w:before="53"/>
        <w:ind w:left="365"/>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lastRenderedPageBreak/>
        <w:t>Upravičeni stroški</w:t>
      </w:r>
    </w:p>
    <w:p w:rsidR="00BF15AD" w:rsidRPr="00BF15AD" w:rsidRDefault="00BF15AD" w:rsidP="00BF15AD">
      <w:pPr>
        <w:pStyle w:val="Style6"/>
        <w:widowControl/>
        <w:tabs>
          <w:tab w:val="left" w:pos="1085"/>
        </w:tabs>
        <w:spacing w:before="53"/>
        <w:ind w:left="365"/>
        <w:jc w:val="both"/>
        <w:rPr>
          <w:rStyle w:val="FontStyle14"/>
          <w:rFonts w:ascii="Calibri Light" w:hAnsi="Calibri Light" w:cs="Calibri Light"/>
          <w:b w:val="0"/>
          <w:bCs w:val="0"/>
          <w:sz w:val="24"/>
          <w:szCs w:val="24"/>
        </w:rPr>
      </w:pPr>
    </w:p>
    <w:p w:rsidR="00BF15AD" w:rsidRPr="00BF15AD" w:rsidRDefault="00BF15AD" w:rsidP="00BF15AD">
      <w:pPr>
        <w:jc w:val="both"/>
        <w:rPr>
          <w:rStyle w:val="FontStyle13"/>
          <w:rFonts w:ascii="Calibri Light" w:hAnsi="Calibri Light" w:cs="Calibri Light"/>
          <w:sz w:val="24"/>
          <w:szCs w:val="24"/>
        </w:rPr>
      </w:pPr>
      <w:r w:rsidRPr="00BF15AD">
        <w:rPr>
          <w:rStyle w:val="FontStyle13"/>
          <w:rFonts w:ascii="Calibri Light" w:hAnsi="Calibri Light" w:cs="Calibri Light"/>
          <w:sz w:val="24"/>
          <w:szCs w:val="24"/>
        </w:rPr>
        <w:t>Za sofinanciranje lahko kandidati uveljavljajo le stroške nakupa MKČN velikosti do 50 PE, z vključenimi stroški montaže MKČN in njenega prvega zagona z nastavitvijo parametrov. DDV ni upravičen strošek.</w:t>
      </w:r>
    </w:p>
    <w:p w:rsidR="00BF15AD" w:rsidRPr="00BF15AD" w:rsidRDefault="00BF15AD" w:rsidP="00BF15AD">
      <w:pPr>
        <w:pStyle w:val="Style6"/>
        <w:widowControl/>
        <w:tabs>
          <w:tab w:val="left" w:pos="1085"/>
        </w:tabs>
        <w:spacing w:before="29"/>
        <w:ind w:left="365"/>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VI.</w:t>
      </w:r>
    </w:p>
    <w:p w:rsidR="00BF15AD" w:rsidRPr="00BF15AD" w:rsidRDefault="00BF15AD" w:rsidP="00BF15AD">
      <w:pPr>
        <w:pStyle w:val="Style6"/>
        <w:widowControl/>
        <w:tabs>
          <w:tab w:val="left" w:pos="1085"/>
        </w:tabs>
        <w:spacing w:before="29"/>
        <w:ind w:left="365"/>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Višina razpisanih sredstev</w:t>
      </w:r>
    </w:p>
    <w:p w:rsidR="00BF15AD" w:rsidRPr="00BF15AD" w:rsidRDefault="00BF15AD" w:rsidP="00BF15AD">
      <w:pPr>
        <w:pStyle w:val="Style6"/>
        <w:widowControl/>
        <w:tabs>
          <w:tab w:val="left" w:pos="1085"/>
        </w:tabs>
        <w:spacing w:before="29"/>
        <w:ind w:left="365"/>
        <w:jc w:val="both"/>
        <w:rPr>
          <w:rStyle w:val="FontStyle14"/>
          <w:rFonts w:ascii="Calibri Light" w:hAnsi="Calibri Light" w:cs="Calibri Light"/>
          <w:b w:val="0"/>
          <w:bCs w:val="0"/>
          <w:sz w:val="24"/>
          <w:szCs w:val="24"/>
        </w:rPr>
      </w:pPr>
    </w:p>
    <w:p w:rsidR="00BF15AD" w:rsidRPr="00BF15AD" w:rsidRDefault="00BF15AD" w:rsidP="00BF15AD">
      <w:pPr>
        <w:pStyle w:val="Style2"/>
        <w:widowControl/>
        <w:spacing w:before="10" w:line="240" w:lineRule="auto"/>
        <w:rPr>
          <w:rStyle w:val="FontStyle13"/>
          <w:rFonts w:ascii="Calibri Light" w:hAnsi="Calibri Light" w:cs="Calibri Light"/>
          <w:sz w:val="24"/>
          <w:szCs w:val="24"/>
        </w:rPr>
      </w:pPr>
      <w:r w:rsidRPr="00BF15AD">
        <w:rPr>
          <w:rStyle w:val="FontStyle13"/>
          <w:rFonts w:ascii="Calibri Light" w:hAnsi="Calibri Light" w:cs="Calibri Light"/>
          <w:sz w:val="24"/>
          <w:szCs w:val="24"/>
        </w:rPr>
        <w:t xml:space="preserve">Sredstva sofinanciranja MKČN so zagotovljena na proračunski postavki 04827 z imenom Male čistilne naprave-sofinanciranje proračuna Občine Radenci za leto 2020. Višina razpisanih sredstev za leto 2020 </w:t>
      </w:r>
      <w:r w:rsidRPr="00BF15AD">
        <w:rPr>
          <w:rStyle w:val="FontStyle13"/>
          <w:rFonts w:ascii="Calibri Light" w:hAnsi="Calibri Light" w:cs="Calibri Light"/>
          <w:b/>
          <w:bCs/>
          <w:sz w:val="24"/>
          <w:szCs w:val="24"/>
        </w:rPr>
        <w:t>znaša 15.000 €.</w:t>
      </w:r>
    </w:p>
    <w:p w:rsidR="00BF15AD" w:rsidRPr="00BF15AD" w:rsidRDefault="00BF15AD" w:rsidP="00BF15AD">
      <w:pPr>
        <w:jc w:val="both"/>
        <w:rPr>
          <w:rFonts w:ascii="Calibri Light" w:hAnsi="Calibri Light" w:cs="Calibri Light"/>
        </w:rPr>
      </w:pPr>
    </w:p>
    <w:p w:rsidR="00BF15AD" w:rsidRPr="00BF15AD" w:rsidRDefault="00BF15AD" w:rsidP="00BF15AD">
      <w:pPr>
        <w:jc w:val="center"/>
        <w:rPr>
          <w:rFonts w:ascii="Calibri Light" w:hAnsi="Calibri Light" w:cs="Calibri Light"/>
          <w:b/>
          <w:bCs/>
        </w:rPr>
      </w:pPr>
      <w:r w:rsidRPr="00BF15AD">
        <w:rPr>
          <w:rFonts w:ascii="Calibri Light" w:hAnsi="Calibri Light" w:cs="Calibri Light"/>
          <w:b/>
          <w:bCs/>
        </w:rPr>
        <w:t>VII.</w:t>
      </w:r>
    </w:p>
    <w:p w:rsidR="00BF15AD" w:rsidRPr="00BF15AD" w:rsidRDefault="00BF15AD" w:rsidP="00BF15AD">
      <w:pPr>
        <w:jc w:val="center"/>
        <w:rPr>
          <w:rFonts w:ascii="Calibri Light" w:hAnsi="Calibri Light" w:cs="Calibri Light"/>
          <w:b/>
          <w:bCs/>
        </w:rPr>
      </w:pPr>
      <w:r w:rsidRPr="00BF15AD">
        <w:rPr>
          <w:rFonts w:ascii="Calibri Light" w:hAnsi="Calibri Light" w:cs="Calibri Light"/>
          <w:b/>
          <w:bCs/>
        </w:rPr>
        <w:t>Vloga</w:t>
      </w:r>
    </w:p>
    <w:p w:rsidR="00BF15AD" w:rsidRPr="00BF15AD" w:rsidRDefault="00BF15AD" w:rsidP="00BF15AD">
      <w:pPr>
        <w:jc w:val="both"/>
        <w:rPr>
          <w:rFonts w:ascii="Calibri Light" w:hAnsi="Calibri Light" w:cs="Calibri Light"/>
        </w:rPr>
      </w:pPr>
    </w:p>
    <w:p w:rsidR="00BF15AD" w:rsidRPr="00BF15AD" w:rsidRDefault="00BF15AD" w:rsidP="00BF15AD">
      <w:pPr>
        <w:jc w:val="both"/>
        <w:rPr>
          <w:rFonts w:ascii="Calibri Light" w:hAnsi="Calibri Light" w:cs="Calibri Light"/>
        </w:rPr>
      </w:pPr>
      <w:r w:rsidRPr="00BF15AD">
        <w:rPr>
          <w:rFonts w:ascii="Calibri Light" w:hAnsi="Calibri Light" w:cs="Calibri Light"/>
        </w:rPr>
        <w:t xml:space="preserve">Vlagatelji morajo vloge oddati na prijavnih obrazcih, ki morajo biti izpolnjeni v skladu iz razpisne dokumentacije. Seznam obveznih prilog, ki jih mora predložiti vlagatelj ob predložitvi vloge: </w:t>
      </w:r>
    </w:p>
    <w:p w:rsidR="00BF15AD" w:rsidRPr="00BF15AD" w:rsidRDefault="00BF15AD" w:rsidP="00BF15AD">
      <w:pPr>
        <w:jc w:val="both"/>
        <w:rPr>
          <w:rFonts w:ascii="Calibri Light" w:hAnsi="Calibri Light" w:cs="Calibri Light"/>
        </w:rPr>
      </w:pPr>
    </w:p>
    <w:p w:rsidR="00BF15AD" w:rsidRPr="00EF4B47" w:rsidRDefault="00BF15AD" w:rsidP="00BF15AD">
      <w:pPr>
        <w:jc w:val="both"/>
        <w:rPr>
          <w:rFonts w:ascii="Calibri Light" w:hAnsi="Calibri Light" w:cs="Calibri Light"/>
        </w:rPr>
      </w:pPr>
      <w:r w:rsidRPr="00EF4B47">
        <w:rPr>
          <w:rFonts w:ascii="Calibri Light" w:hAnsi="Calibri Light" w:cs="Calibri Light"/>
        </w:rPr>
        <w:t xml:space="preserve">1. Račun za nakup male komunalne čistilne naprave iz katerega je razvidno, da cena vključuje montažo in prvi zagon MKČN z nastavitvijo parametrov. </w:t>
      </w:r>
    </w:p>
    <w:p w:rsidR="00BF15AD" w:rsidRPr="00EF4B47" w:rsidRDefault="00BF15AD" w:rsidP="00BF15AD">
      <w:pPr>
        <w:jc w:val="both"/>
        <w:rPr>
          <w:rFonts w:ascii="Calibri Light" w:hAnsi="Calibri Light" w:cs="Calibri Light"/>
        </w:rPr>
      </w:pPr>
    </w:p>
    <w:p w:rsidR="00BF15AD" w:rsidRPr="00EF4B47" w:rsidRDefault="00BF15AD" w:rsidP="00BF15AD">
      <w:pPr>
        <w:jc w:val="both"/>
        <w:rPr>
          <w:rFonts w:ascii="Calibri Light" w:hAnsi="Calibri Light" w:cs="Calibri Light"/>
        </w:rPr>
      </w:pPr>
      <w:r w:rsidRPr="00EF4B47">
        <w:rPr>
          <w:rFonts w:ascii="Calibri Light" w:hAnsi="Calibri Light" w:cs="Calibri Light"/>
        </w:rPr>
        <w:t xml:space="preserve">2. Izjava vlagatelja (Priloga 3). </w:t>
      </w:r>
    </w:p>
    <w:p w:rsidR="00BF15AD" w:rsidRPr="00EF4B47" w:rsidRDefault="00BF15AD" w:rsidP="00BF15AD">
      <w:pPr>
        <w:jc w:val="both"/>
        <w:rPr>
          <w:rFonts w:ascii="Calibri Light" w:hAnsi="Calibri Light" w:cs="Calibri Light"/>
        </w:rPr>
      </w:pPr>
    </w:p>
    <w:p w:rsidR="00BF15AD" w:rsidRPr="00EF4B47" w:rsidRDefault="00BF15AD" w:rsidP="00BF15AD">
      <w:pPr>
        <w:jc w:val="both"/>
        <w:rPr>
          <w:rFonts w:ascii="Calibri Light" w:hAnsi="Calibri Light" w:cs="Calibri Light"/>
        </w:rPr>
      </w:pPr>
      <w:r w:rsidRPr="00EF4B47">
        <w:rPr>
          <w:rFonts w:ascii="Calibri Light" w:hAnsi="Calibri Light" w:cs="Calibri Light"/>
        </w:rPr>
        <w:t>3. Izjava proizvajalca, da ima MKČN, ki je predmet ponudbe, certifikat oziroma listino o skladnosti izdelka z zahtevami glede doseganja mejnih vrednostih parametrov odpadnih vod, kot jih predpisuje Uredba o odvajanju in čiščenju odpadne vode (Uradni list RS, št. 98/2015, 76/17 in 81/19) (Priloga 4).</w:t>
      </w:r>
    </w:p>
    <w:p w:rsidR="00BF15AD" w:rsidRPr="00EF4B47" w:rsidRDefault="00BF15AD" w:rsidP="00BF15AD">
      <w:pPr>
        <w:jc w:val="both"/>
        <w:rPr>
          <w:rFonts w:ascii="Calibri Light" w:hAnsi="Calibri Light" w:cs="Calibri Light"/>
        </w:rPr>
      </w:pPr>
      <w:r w:rsidRPr="00EF4B47">
        <w:rPr>
          <w:rFonts w:ascii="Calibri Light" w:hAnsi="Calibri Light" w:cs="Calibri Light"/>
        </w:rPr>
        <w:t xml:space="preserve"> </w:t>
      </w:r>
    </w:p>
    <w:p w:rsidR="00BF15AD" w:rsidRPr="00EF4B47" w:rsidRDefault="00BF15AD" w:rsidP="00BF15AD">
      <w:pPr>
        <w:jc w:val="both"/>
        <w:rPr>
          <w:rFonts w:ascii="Calibri Light" w:hAnsi="Calibri Light" w:cs="Calibri Light"/>
        </w:rPr>
      </w:pPr>
      <w:r w:rsidRPr="00EF4B47">
        <w:rPr>
          <w:rFonts w:ascii="Calibri Light" w:hAnsi="Calibri Light" w:cs="Calibri Light"/>
        </w:rPr>
        <w:t xml:space="preserve">4. Izjava proizvajalca, da je čiščenje komunalne odpadne vode v MKČN, ki je predmet ponudbe, skladno z določili Uredbe o odvajanju in čiščenju komunalne odpadne vode (Uradni list RS, št. 98/2015 in 76/17) (Priloga 4). </w:t>
      </w:r>
    </w:p>
    <w:p w:rsidR="00BF15AD" w:rsidRPr="00EF4B47" w:rsidRDefault="00BF15AD" w:rsidP="00BF15AD">
      <w:pPr>
        <w:jc w:val="both"/>
        <w:rPr>
          <w:rFonts w:ascii="Calibri Light" w:hAnsi="Calibri Light" w:cs="Calibri Light"/>
        </w:rPr>
      </w:pPr>
    </w:p>
    <w:p w:rsidR="00BF15AD" w:rsidRPr="00EF4B47" w:rsidRDefault="00BF15AD" w:rsidP="00BF15AD">
      <w:pPr>
        <w:jc w:val="both"/>
        <w:rPr>
          <w:rFonts w:ascii="Calibri Light" w:hAnsi="Calibri Light" w:cs="Calibri Light"/>
        </w:rPr>
      </w:pPr>
      <w:r w:rsidRPr="00EF4B47">
        <w:rPr>
          <w:rFonts w:ascii="Calibri Light" w:hAnsi="Calibri Light" w:cs="Calibri Light"/>
        </w:rPr>
        <w:t xml:space="preserve">5. V kolikor parcela na kateri se postavlja MKČN, ni v lasti oz. ni v celoti v lasti vlagatelja, je potrebno priložiti pisno soglasje lastnika oz. solastnika zemljišča (Priloga 5). </w:t>
      </w:r>
    </w:p>
    <w:p w:rsidR="00BF15AD" w:rsidRPr="00EF4B47" w:rsidRDefault="00BF15AD" w:rsidP="00BF15AD">
      <w:pPr>
        <w:jc w:val="both"/>
        <w:rPr>
          <w:rFonts w:ascii="Calibri Light" w:hAnsi="Calibri Light" w:cs="Calibri Light"/>
        </w:rPr>
      </w:pPr>
    </w:p>
    <w:p w:rsidR="00BF15AD" w:rsidRPr="00EF4B47" w:rsidRDefault="00BF15AD" w:rsidP="00BF15AD">
      <w:pPr>
        <w:jc w:val="both"/>
        <w:rPr>
          <w:rFonts w:ascii="Calibri Light" w:hAnsi="Calibri Light" w:cs="Calibri Light"/>
        </w:rPr>
      </w:pPr>
      <w:r w:rsidRPr="00EF4B47">
        <w:rPr>
          <w:rFonts w:ascii="Calibri Light" w:hAnsi="Calibri Light" w:cs="Calibri Light"/>
        </w:rPr>
        <w:t xml:space="preserve">6. Podpisan medsebojni dogovor vseh uporabnikov MKČN, ki ni časovno omejen iz katerega bo razvidna delitev stroškov vzdrževanja MKČN in oseba, ki bo zadolžena za upravljanje MKČN (samo za vloge, kjer se za več objektov z različnimi lastniki postavi skupna MKČN). </w:t>
      </w:r>
    </w:p>
    <w:p w:rsidR="00BF15AD" w:rsidRPr="00EF4B47" w:rsidRDefault="00BF15AD" w:rsidP="00BF15AD">
      <w:pPr>
        <w:jc w:val="both"/>
        <w:rPr>
          <w:rFonts w:ascii="Calibri Light" w:hAnsi="Calibri Light" w:cs="Calibri Light"/>
        </w:rPr>
      </w:pPr>
    </w:p>
    <w:p w:rsidR="00BF15AD" w:rsidRPr="00EF4B47" w:rsidRDefault="00BF15AD" w:rsidP="00BF15AD">
      <w:pPr>
        <w:jc w:val="both"/>
        <w:rPr>
          <w:rFonts w:ascii="Calibri Light" w:hAnsi="Calibri Light" w:cs="Calibri Light"/>
        </w:rPr>
      </w:pPr>
      <w:r w:rsidRPr="00EF4B47">
        <w:rPr>
          <w:rFonts w:ascii="Calibri Light" w:hAnsi="Calibri Light" w:cs="Calibri Light"/>
        </w:rPr>
        <w:t xml:space="preserve">7. Pooblastilo za vložitev vloge s podpisom vseh lastnikov stavb, ki bodo uporabljali MKČN (samo za vloge, kjer se za več objektov z različnimi lastniki postavi skupna MKČN) (Priloga 6). </w:t>
      </w:r>
    </w:p>
    <w:p w:rsidR="00BF15AD" w:rsidRPr="00EF4B47" w:rsidRDefault="00BF15AD" w:rsidP="00BF15AD">
      <w:pPr>
        <w:jc w:val="both"/>
        <w:rPr>
          <w:rFonts w:ascii="Calibri Light" w:hAnsi="Calibri Light" w:cs="Calibri Light"/>
        </w:rPr>
      </w:pPr>
    </w:p>
    <w:p w:rsidR="00BF15AD" w:rsidRPr="00BF15AD" w:rsidRDefault="00BF15AD" w:rsidP="00BF15AD">
      <w:pPr>
        <w:jc w:val="both"/>
        <w:rPr>
          <w:rFonts w:ascii="Calibri Light" w:hAnsi="Calibri Light" w:cs="Calibri Light"/>
        </w:rPr>
      </w:pPr>
      <w:r w:rsidRPr="00BF15AD">
        <w:rPr>
          <w:rFonts w:ascii="Calibri Light" w:hAnsi="Calibri Light" w:cs="Calibri Light"/>
        </w:rPr>
        <w:t xml:space="preserve">8. Veljavno gradbeno dovoljenje za stanovanjski objekt zgrajen po letu 1967, ali potrdilo za stanovanjski objekt zgrajen pred letom 1967, ali uporabno dovoljenje za objekt na podlagi določil Gradbenega </w:t>
      </w:r>
      <w:r w:rsidR="00EF4B47" w:rsidRPr="00BF15AD">
        <w:rPr>
          <w:rFonts w:ascii="Calibri Light" w:hAnsi="Calibri Light" w:cs="Calibri Light"/>
        </w:rPr>
        <w:t>zakona</w:t>
      </w:r>
      <w:r w:rsidR="00EF4B47">
        <w:rPr>
          <w:rFonts w:ascii="Calibri Light" w:hAnsi="Calibri Light" w:cs="Calibri Light"/>
        </w:rPr>
        <w:t xml:space="preserve"> in pridobljeno hišno številko.</w:t>
      </w:r>
    </w:p>
    <w:p w:rsidR="00BF15AD" w:rsidRPr="00BF15AD" w:rsidRDefault="00BF15AD" w:rsidP="00BF15AD">
      <w:pPr>
        <w:jc w:val="both"/>
        <w:rPr>
          <w:rFonts w:ascii="Calibri Light" w:hAnsi="Calibri Light" w:cs="Calibri Light"/>
        </w:rPr>
      </w:pPr>
    </w:p>
    <w:p w:rsidR="00BF15AD" w:rsidRPr="00BF15AD" w:rsidRDefault="00BF15AD" w:rsidP="00EF4B47">
      <w:pPr>
        <w:jc w:val="both"/>
        <w:rPr>
          <w:rFonts w:ascii="Calibri Light" w:hAnsi="Calibri Light" w:cs="Calibri Light"/>
        </w:rPr>
      </w:pPr>
      <w:r w:rsidRPr="00EF4B47">
        <w:rPr>
          <w:rFonts w:ascii="Calibri Light" w:hAnsi="Calibri Light" w:cs="Calibri Light"/>
        </w:rPr>
        <w:lastRenderedPageBreak/>
        <w:t>9. Original Poročilo o prvih pozitivnih meritvah za malo komunalno čistilno napravo z zmogljivostjo,</w:t>
      </w:r>
      <w:r w:rsidRPr="00BF15AD">
        <w:rPr>
          <w:rFonts w:ascii="Calibri Light" w:hAnsi="Calibri Light" w:cs="Calibri Light"/>
        </w:rPr>
        <w:t xml:space="preserve"> manjšo od 50 PE, ki ga izdela pooblaščeni izvajalec, ki je vpisan v evidenco izvajalcev obratovalnega monitoringa in s tem izpolnjuje pogoje, ki jih določa 30. člen Pravilnika o prvih meritvah in obratovalnem monitoringu odpadnih voda (Uradni list RS, št. 94/14 in 98/15) in 101.a člen Zakona </w:t>
      </w:r>
      <w:bookmarkStart w:id="0" w:name="_Hlk34829416"/>
      <w:r w:rsidRPr="00BF15AD">
        <w:rPr>
          <w:rFonts w:ascii="Calibri Light" w:hAnsi="Calibri Light" w:cs="Calibri Light"/>
        </w:rPr>
        <w:t xml:space="preserve">o varstvu okolja </w:t>
      </w:r>
      <w:r w:rsidRPr="00BF15AD">
        <w:rPr>
          <w:rFonts w:ascii="Calibri Light" w:hAnsi="Calibri Light" w:cs="Calibri Light"/>
          <w:shd w:val="clear" w:color="auto" w:fill="FFFFFF"/>
        </w:rPr>
        <w:t>(Uradni list RS, št. </w:t>
      </w:r>
      <w:hyperlink r:id="rId8" w:tgtFrame="_blank" w:tooltip="Zakon o varstvu okolja (uradno prečiščeno besedilo)" w:history="1">
        <w:r w:rsidRPr="00BF15AD">
          <w:rPr>
            <w:rStyle w:val="Hiperpovezava"/>
            <w:rFonts w:ascii="Calibri Light" w:hAnsi="Calibri Light" w:cs="Calibri Light"/>
            <w:color w:val="auto"/>
            <w:u w:val="none"/>
            <w:shd w:val="clear" w:color="auto" w:fill="FFFFFF"/>
          </w:rPr>
          <w:t>39/06</w:t>
        </w:r>
      </w:hyperlink>
      <w:r w:rsidRPr="00BF15AD">
        <w:rPr>
          <w:rFonts w:ascii="Calibri Light" w:hAnsi="Calibri Light" w:cs="Calibri Light"/>
          <w:shd w:val="clear" w:color="auto" w:fill="FFFFFF"/>
        </w:rPr>
        <w:t xml:space="preserve"> – uradno prečiščeno besedilo </w:t>
      </w:r>
      <w:hyperlink r:id="rId9" w:tgtFrame="_blank" w:tooltip="Zakon o meteorološki dejavnosti" w:history="1">
        <w:r w:rsidRPr="00BF15AD">
          <w:rPr>
            <w:rStyle w:val="Hiperpovezava"/>
            <w:rFonts w:ascii="Calibri Light" w:hAnsi="Calibri Light" w:cs="Calibri Light"/>
            <w:color w:val="auto"/>
            <w:u w:val="none"/>
            <w:shd w:val="clear" w:color="auto" w:fill="FFFFFF"/>
          </w:rPr>
          <w:t>49/06</w:t>
        </w:r>
      </w:hyperlink>
      <w:r w:rsidRPr="00BF15AD">
        <w:rPr>
          <w:rFonts w:ascii="Calibri Light" w:hAnsi="Calibri Light" w:cs="Calibri Light"/>
          <w:shd w:val="clear" w:color="auto" w:fill="FFFFFF"/>
        </w:rPr>
        <w:t> – ZMetD, </w:t>
      </w:r>
      <w:hyperlink r:id="rId10" w:tgtFrame="_blank" w:tooltip="Odločba o delni razveljavitvi drugega odstavka 187. člena Zakona o varstvu okolja" w:history="1">
        <w:r w:rsidRPr="00BF15AD">
          <w:rPr>
            <w:rStyle w:val="Hiperpovezava"/>
            <w:rFonts w:ascii="Calibri Light" w:hAnsi="Calibri Light" w:cs="Calibri Light"/>
            <w:color w:val="auto"/>
            <w:u w:val="none"/>
            <w:shd w:val="clear" w:color="auto" w:fill="FFFFFF"/>
          </w:rPr>
          <w:t>66/06</w:t>
        </w:r>
      </w:hyperlink>
      <w:r w:rsidRPr="00BF15AD">
        <w:rPr>
          <w:rFonts w:ascii="Calibri Light" w:hAnsi="Calibri Light" w:cs="Calibri Light"/>
          <w:shd w:val="clear" w:color="auto" w:fill="FFFFFF"/>
        </w:rPr>
        <w:t> – odl.US, </w:t>
      </w:r>
      <w:hyperlink r:id="rId11" w:tgtFrame="_blank" w:tooltip="Zakon o prostorskem načrtovanju" w:history="1">
        <w:r w:rsidRPr="00BF15AD">
          <w:rPr>
            <w:rStyle w:val="Hiperpovezava"/>
            <w:rFonts w:ascii="Calibri Light" w:hAnsi="Calibri Light" w:cs="Calibri Light"/>
            <w:color w:val="auto"/>
            <w:u w:val="none"/>
            <w:shd w:val="clear" w:color="auto" w:fill="FFFFFF"/>
          </w:rPr>
          <w:t>33/07</w:t>
        </w:r>
      </w:hyperlink>
      <w:r w:rsidRPr="00BF15AD">
        <w:rPr>
          <w:rFonts w:ascii="Calibri Light" w:hAnsi="Calibri Light" w:cs="Calibri Light"/>
          <w:shd w:val="clear" w:color="auto" w:fill="FFFFFF"/>
        </w:rPr>
        <w:t>–ZPNačrt, </w:t>
      </w:r>
      <w:hyperlink r:id="rId12" w:tgtFrame="_blank" w:tooltip="Zakon o spremembah in dopolnitvah Zakona o financiranju občin" w:history="1">
        <w:r w:rsidRPr="00BF15AD">
          <w:rPr>
            <w:rStyle w:val="Hiperpovezava"/>
            <w:rFonts w:ascii="Calibri Light" w:hAnsi="Calibri Light" w:cs="Calibri Light"/>
            <w:color w:val="auto"/>
            <w:u w:val="none"/>
            <w:shd w:val="clear" w:color="auto" w:fill="FFFFFF"/>
          </w:rPr>
          <w:t>57/08</w:t>
        </w:r>
      </w:hyperlink>
      <w:r w:rsidRPr="00BF15AD">
        <w:rPr>
          <w:rFonts w:ascii="Calibri Light" w:hAnsi="Calibri Light" w:cs="Calibri Light"/>
          <w:shd w:val="clear" w:color="auto" w:fill="FFFFFF"/>
        </w:rPr>
        <w:t>–ZFO-1A, </w:t>
      </w:r>
      <w:hyperlink r:id="rId13" w:tgtFrame="_blank" w:tooltip="Zakon o spremembah in dopolnitvah Zakona o varstvu okolja" w:history="1">
        <w:r w:rsidRPr="00BF15AD">
          <w:rPr>
            <w:rStyle w:val="Hiperpovezava"/>
            <w:rFonts w:ascii="Calibri Light" w:hAnsi="Calibri Light" w:cs="Calibri Light"/>
            <w:color w:val="auto"/>
            <w:u w:val="none"/>
            <w:shd w:val="clear" w:color="auto" w:fill="FFFFFF"/>
          </w:rPr>
          <w:t>70/08</w:t>
        </w:r>
      </w:hyperlink>
      <w:r w:rsidRPr="00BF15AD">
        <w:rPr>
          <w:rFonts w:ascii="Calibri Light" w:hAnsi="Calibri Light" w:cs="Calibri Light"/>
          <w:shd w:val="clear" w:color="auto" w:fill="FFFFFF"/>
        </w:rPr>
        <w:t>, </w:t>
      </w:r>
      <w:hyperlink r:id="rId14" w:tgtFrame="_blank" w:tooltip="Zakon o spremembah in dopolnitvah Zakona o varstvu okolja" w:history="1">
        <w:r w:rsidRPr="00BF15AD">
          <w:rPr>
            <w:rStyle w:val="Hiperpovezava"/>
            <w:rFonts w:ascii="Calibri Light" w:hAnsi="Calibri Light" w:cs="Calibri Light"/>
            <w:color w:val="auto"/>
            <w:u w:val="none"/>
            <w:shd w:val="clear" w:color="auto" w:fill="FFFFFF"/>
          </w:rPr>
          <w:t>108/09</w:t>
        </w:r>
      </w:hyperlink>
      <w:r w:rsidRPr="00BF15AD">
        <w:rPr>
          <w:rFonts w:ascii="Calibri Light" w:hAnsi="Calibri Light" w:cs="Calibri Light"/>
          <w:shd w:val="clear" w:color="auto" w:fill="FFFFFF"/>
        </w:rPr>
        <w:t>, </w:t>
      </w:r>
      <w:hyperlink r:id="rId15" w:tgtFrame="_blank" w:tooltip="Zakon o spremembah in dopolnitvah Zakona o prostorskem načrtovanju" w:history="1">
        <w:r w:rsidRPr="00BF15AD">
          <w:rPr>
            <w:rStyle w:val="Hiperpovezava"/>
            <w:rFonts w:ascii="Calibri Light" w:hAnsi="Calibri Light" w:cs="Calibri Light"/>
            <w:color w:val="auto"/>
            <w:u w:val="none"/>
            <w:shd w:val="clear" w:color="auto" w:fill="FFFFFF"/>
          </w:rPr>
          <w:t>108/09</w:t>
        </w:r>
      </w:hyperlink>
      <w:r w:rsidRPr="00BF15AD">
        <w:rPr>
          <w:rFonts w:ascii="Calibri Light" w:hAnsi="Calibri Light" w:cs="Calibri Light"/>
          <w:shd w:val="clear" w:color="auto" w:fill="FFFFFF"/>
        </w:rPr>
        <w:t>–ZPNačrt-A,</w:t>
      </w:r>
      <w:r w:rsidR="00EF4B47">
        <w:rPr>
          <w:rFonts w:ascii="Calibri Light" w:hAnsi="Calibri Light" w:cs="Calibri Light"/>
          <w:shd w:val="clear" w:color="auto" w:fill="FFFFFF"/>
        </w:rPr>
        <w:t xml:space="preserve">  </w:t>
      </w:r>
      <w:hyperlink r:id="rId16" w:tgtFrame="_blank" w:tooltip="Zakon o spremembah Zakona o varstvu okolja" w:history="1">
        <w:r w:rsidRPr="00BF15AD">
          <w:rPr>
            <w:rStyle w:val="Hiperpovezava"/>
            <w:rFonts w:ascii="Calibri Light" w:hAnsi="Calibri Light" w:cs="Calibri Light"/>
            <w:color w:val="auto"/>
            <w:u w:val="none"/>
            <w:shd w:val="clear" w:color="auto" w:fill="FFFFFF"/>
          </w:rPr>
          <w:t>48/12</w:t>
        </w:r>
      </w:hyperlink>
      <w:r w:rsidRPr="00BF15AD">
        <w:rPr>
          <w:rFonts w:ascii="Calibri Light" w:hAnsi="Calibri Light" w:cs="Calibri Light"/>
          <w:shd w:val="clear" w:color="auto" w:fill="FFFFFF"/>
        </w:rPr>
        <w:t>, </w:t>
      </w:r>
      <w:hyperlink r:id="rId17" w:tgtFrame="_blank" w:tooltip="Zakon o spremembah in dopolnitvah Zakona o varstvu okolja" w:history="1">
        <w:r w:rsidRPr="00BF15AD">
          <w:rPr>
            <w:rStyle w:val="Hiperpovezava"/>
            <w:rFonts w:ascii="Calibri Light" w:hAnsi="Calibri Light" w:cs="Calibri Light"/>
            <w:color w:val="auto"/>
            <w:u w:val="none"/>
            <w:shd w:val="clear" w:color="auto" w:fill="FFFFFF"/>
          </w:rPr>
          <w:t>57/12</w:t>
        </w:r>
      </w:hyperlink>
      <w:r w:rsidRPr="00BF15AD">
        <w:rPr>
          <w:rFonts w:ascii="Calibri Light" w:hAnsi="Calibri Light" w:cs="Calibri Light"/>
          <w:shd w:val="clear" w:color="auto" w:fill="FFFFFF"/>
        </w:rPr>
        <w:t>, </w:t>
      </w:r>
      <w:hyperlink r:id="rId18" w:tgtFrame="_blank" w:tooltip="Zakon o spremembah in dopolnitvah Zakona o varstvu okolja" w:history="1">
        <w:r w:rsidRPr="00BF15AD">
          <w:rPr>
            <w:rStyle w:val="Hiperpovezava"/>
            <w:rFonts w:ascii="Calibri Light" w:hAnsi="Calibri Light" w:cs="Calibri Light"/>
            <w:color w:val="auto"/>
            <w:u w:val="none"/>
            <w:shd w:val="clear" w:color="auto" w:fill="FFFFFF"/>
          </w:rPr>
          <w:t>92/13</w:t>
        </w:r>
      </w:hyperlink>
      <w:r w:rsidRPr="00BF15AD">
        <w:rPr>
          <w:rFonts w:ascii="Calibri Light" w:hAnsi="Calibri Light" w:cs="Calibri Light"/>
          <w:shd w:val="clear" w:color="auto" w:fill="FFFFFF"/>
        </w:rPr>
        <w:t>, </w:t>
      </w:r>
      <w:hyperlink r:id="rId19" w:tgtFrame="_blank" w:tooltip="Zakon o spremembah Zakona o varstvu okolja" w:history="1">
        <w:r w:rsidRPr="00BF15AD">
          <w:rPr>
            <w:rStyle w:val="Hiperpovezava"/>
            <w:rFonts w:ascii="Calibri Light" w:hAnsi="Calibri Light" w:cs="Calibri Light"/>
            <w:color w:val="auto"/>
            <w:u w:val="none"/>
            <w:shd w:val="clear" w:color="auto" w:fill="FFFFFF"/>
          </w:rPr>
          <w:t>56/15</w:t>
        </w:r>
      </w:hyperlink>
      <w:r w:rsidRPr="00BF15AD">
        <w:rPr>
          <w:rFonts w:ascii="Calibri Light" w:hAnsi="Calibri Light" w:cs="Calibri Light"/>
          <w:shd w:val="clear" w:color="auto" w:fill="FFFFFF"/>
        </w:rPr>
        <w:t>, </w:t>
      </w:r>
      <w:hyperlink r:id="rId20" w:tgtFrame="_blank" w:tooltip="Zakon o spremembah Zakona o spremembah in dopolnitvah Zakona o varstvu okolja" w:history="1">
        <w:r w:rsidRPr="00BF15AD">
          <w:rPr>
            <w:rStyle w:val="Hiperpovezava"/>
            <w:rFonts w:ascii="Calibri Light" w:hAnsi="Calibri Light" w:cs="Calibri Light"/>
            <w:color w:val="auto"/>
            <w:u w:val="none"/>
            <w:shd w:val="clear" w:color="auto" w:fill="FFFFFF"/>
          </w:rPr>
          <w:t>102/15</w:t>
        </w:r>
      </w:hyperlink>
      <w:r w:rsidRPr="00BF15AD">
        <w:rPr>
          <w:rFonts w:ascii="Calibri Light" w:hAnsi="Calibri Light" w:cs="Calibri Light"/>
          <w:shd w:val="clear" w:color="auto" w:fill="FFFFFF"/>
        </w:rPr>
        <w:t>, </w:t>
      </w:r>
      <w:hyperlink r:id="rId21" w:tgtFrame="_blank" w:tooltip="Zakon o spremembah in dopolnitvah Zakona o varstvu okolja" w:history="1">
        <w:r w:rsidRPr="00BF15AD">
          <w:rPr>
            <w:rStyle w:val="Hiperpovezava"/>
            <w:rFonts w:ascii="Calibri Light" w:hAnsi="Calibri Light" w:cs="Calibri Light"/>
            <w:color w:val="auto"/>
            <w:u w:val="none"/>
            <w:shd w:val="clear" w:color="auto" w:fill="FFFFFF"/>
          </w:rPr>
          <w:t>30/16</w:t>
        </w:r>
      </w:hyperlink>
      <w:r w:rsidRPr="00BF15AD">
        <w:rPr>
          <w:rFonts w:ascii="Calibri Light" w:hAnsi="Calibri Light" w:cs="Calibri Light"/>
          <w:shd w:val="clear" w:color="auto" w:fill="FFFFFF"/>
        </w:rPr>
        <w:t>, </w:t>
      </w:r>
      <w:hyperlink r:id="rId22" w:tgtFrame="_blank" w:tooltip="Gradbeni zakon" w:history="1">
        <w:r w:rsidRPr="00BF15AD">
          <w:rPr>
            <w:rStyle w:val="Hiperpovezava"/>
            <w:rFonts w:ascii="Calibri Light" w:hAnsi="Calibri Light" w:cs="Calibri Light"/>
            <w:color w:val="auto"/>
            <w:u w:val="none"/>
            <w:shd w:val="clear" w:color="auto" w:fill="FFFFFF"/>
          </w:rPr>
          <w:t>61/17</w:t>
        </w:r>
      </w:hyperlink>
      <w:r w:rsidRPr="00BF15AD">
        <w:rPr>
          <w:rFonts w:ascii="Calibri Light" w:hAnsi="Calibri Light" w:cs="Calibri Light"/>
          <w:shd w:val="clear" w:color="auto" w:fill="FFFFFF"/>
        </w:rPr>
        <w:t> – GZ, </w:t>
      </w:r>
      <w:hyperlink r:id="rId23" w:tgtFrame="_blank" w:tooltip="Zakon o nevladnih organizacijah" w:history="1">
        <w:r w:rsidRPr="00BF15AD">
          <w:rPr>
            <w:rStyle w:val="Hiperpovezava"/>
            <w:rFonts w:ascii="Calibri Light" w:hAnsi="Calibri Light" w:cs="Calibri Light"/>
            <w:color w:val="auto"/>
            <w:u w:val="none"/>
            <w:shd w:val="clear" w:color="auto" w:fill="FFFFFF"/>
          </w:rPr>
          <w:t>21/18</w:t>
        </w:r>
      </w:hyperlink>
      <w:r w:rsidRPr="00BF15AD">
        <w:rPr>
          <w:rFonts w:ascii="Calibri Light" w:hAnsi="Calibri Light" w:cs="Calibri Light"/>
          <w:shd w:val="clear" w:color="auto" w:fill="FFFFFF"/>
        </w:rPr>
        <w:t> – ZNOrg in </w:t>
      </w:r>
      <w:hyperlink r:id="rId24" w:tgtFrame="_blank" w:tooltip="Zakon o interventnih ukrepih pri ravnanju s komunalno odpadno embalažo in z odpadnimi nagrobnimi svečami" w:history="1">
        <w:r w:rsidRPr="00BF15AD">
          <w:rPr>
            <w:rStyle w:val="Hiperpovezava"/>
            <w:rFonts w:ascii="Calibri Light" w:hAnsi="Calibri Light" w:cs="Calibri Light"/>
            <w:color w:val="auto"/>
            <w:u w:val="none"/>
            <w:shd w:val="clear" w:color="auto" w:fill="FFFFFF"/>
          </w:rPr>
          <w:t>84/18</w:t>
        </w:r>
      </w:hyperlink>
      <w:r w:rsidRPr="00BF15AD">
        <w:rPr>
          <w:rFonts w:ascii="Calibri Light" w:hAnsi="Calibri Light" w:cs="Calibri Light"/>
          <w:shd w:val="clear" w:color="auto" w:fill="FFFFFF"/>
        </w:rPr>
        <w:t> – ZIURKOE)</w:t>
      </w:r>
      <w:r w:rsidRPr="00BF15AD">
        <w:rPr>
          <w:rFonts w:ascii="Calibri Light" w:hAnsi="Calibri Light" w:cs="Calibri Light"/>
        </w:rPr>
        <w:t>.</w:t>
      </w:r>
      <w:bookmarkEnd w:id="0"/>
    </w:p>
    <w:p w:rsidR="00BF15AD" w:rsidRPr="00BF15AD" w:rsidRDefault="00BF15AD" w:rsidP="00BF15AD">
      <w:pPr>
        <w:pStyle w:val="Style6"/>
        <w:widowControl/>
        <w:tabs>
          <w:tab w:val="left" w:pos="1085"/>
        </w:tabs>
        <w:spacing w:line="317" w:lineRule="exact"/>
        <w:ind w:left="363"/>
        <w:jc w:val="both"/>
        <w:rPr>
          <w:rStyle w:val="FontStyle14"/>
          <w:rFonts w:ascii="Calibri Light" w:hAnsi="Calibri Light" w:cs="Calibri Light"/>
          <w:b w:val="0"/>
          <w:bCs w:val="0"/>
          <w:sz w:val="24"/>
          <w:szCs w:val="24"/>
        </w:rPr>
      </w:pPr>
    </w:p>
    <w:p w:rsidR="00BF15AD" w:rsidRPr="00BF15AD" w:rsidRDefault="00BF15AD" w:rsidP="00BF15AD">
      <w:pPr>
        <w:pStyle w:val="Style6"/>
        <w:widowControl/>
        <w:tabs>
          <w:tab w:val="left" w:pos="1085"/>
        </w:tabs>
        <w:spacing w:line="317" w:lineRule="exact"/>
        <w:ind w:left="363"/>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VIII.</w:t>
      </w:r>
    </w:p>
    <w:p w:rsidR="00BF15AD" w:rsidRPr="00BF15AD" w:rsidRDefault="00BF15AD" w:rsidP="00BF15AD">
      <w:pPr>
        <w:pStyle w:val="Style6"/>
        <w:widowControl/>
        <w:tabs>
          <w:tab w:val="left" w:pos="1085"/>
        </w:tabs>
        <w:spacing w:line="317" w:lineRule="exact"/>
        <w:ind w:left="363"/>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Prijava, način prijave in roki</w:t>
      </w:r>
    </w:p>
    <w:p w:rsidR="00BF15AD" w:rsidRPr="00BF15AD" w:rsidRDefault="00BF15AD" w:rsidP="00BF15AD">
      <w:pPr>
        <w:jc w:val="both"/>
        <w:rPr>
          <w:rStyle w:val="FontStyle13"/>
          <w:rFonts w:ascii="Calibri Light" w:hAnsi="Calibri Light" w:cs="Calibri Light"/>
          <w:sz w:val="24"/>
          <w:szCs w:val="24"/>
        </w:rPr>
      </w:pPr>
    </w:p>
    <w:p w:rsidR="00BF15AD" w:rsidRPr="00BF15AD" w:rsidRDefault="00BF15AD" w:rsidP="00BF15AD">
      <w:pPr>
        <w:jc w:val="both"/>
        <w:rPr>
          <w:rStyle w:val="FontStyle13"/>
          <w:rFonts w:ascii="Calibri Light" w:hAnsi="Calibri Light" w:cs="Calibri Light"/>
          <w:sz w:val="24"/>
          <w:szCs w:val="24"/>
        </w:rPr>
      </w:pPr>
      <w:r w:rsidRPr="00BF15AD">
        <w:rPr>
          <w:rStyle w:val="FontStyle13"/>
          <w:rFonts w:ascii="Calibri Light" w:hAnsi="Calibri Light" w:cs="Calibri Light"/>
          <w:sz w:val="24"/>
          <w:szCs w:val="24"/>
        </w:rPr>
        <w:t xml:space="preserve">Izpolnjeno razpisno dokumentacijo vlagatelji pošljejo priporočeno po pošti, ali oddajo neposredno na naslov: </w:t>
      </w:r>
      <w:r w:rsidRPr="00BF15AD">
        <w:rPr>
          <w:rStyle w:val="FontStyle13"/>
          <w:rFonts w:ascii="Calibri Light" w:hAnsi="Calibri Light" w:cs="Calibri Light"/>
          <w:b/>
          <w:bCs/>
          <w:sz w:val="24"/>
          <w:szCs w:val="24"/>
        </w:rPr>
        <w:t>Občina Radenci</w:t>
      </w:r>
      <w:r w:rsidRPr="00BF15AD">
        <w:rPr>
          <w:rStyle w:val="FontStyle14"/>
          <w:rFonts w:ascii="Calibri Light" w:hAnsi="Calibri Light" w:cs="Calibri Light"/>
          <w:b w:val="0"/>
          <w:bCs w:val="0"/>
          <w:sz w:val="24"/>
          <w:szCs w:val="24"/>
        </w:rPr>
        <w:t xml:space="preserve">, </w:t>
      </w:r>
      <w:r w:rsidRPr="00BF15AD">
        <w:rPr>
          <w:rStyle w:val="FontStyle14"/>
          <w:rFonts w:ascii="Calibri Light" w:hAnsi="Calibri Light" w:cs="Calibri Light"/>
          <w:sz w:val="24"/>
          <w:szCs w:val="24"/>
        </w:rPr>
        <w:t>Radgonska cesta 9g, 9252</w:t>
      </w:r>
      <w:r w:rsidRPr="00BF15AD">
        <w:rPr>
          <w:rStyle w:val="FontStyle13"/>
          <w:rFonts w:ascii="Calibri Light" w:hAnsi="Calibri Light" w:cs="Calibri Light"/>
          <w:b/>
          <w:bCs/>
          <w:sz w:val="24"/>
          <w:szCs w:val="24"/>
        </w:rPr>
        <w:t xml:space="preserve"> Radenci</w:t>
      </w:r>
      <w:r w:rsidRPr="00BF15AD">
        <w:rPr>
          <w:rStyle w:val="FontStyle13"/>
          <w:rFonts w:ascii="Calibri Light" w:hAnsi="Calibri Light" w:cs="Calibri Light"/>
          <w:sz w:val="24"/>
          <w:szCs w:val="24"/>
        </w:rPr>
        <w:t>.</w:t>
      </w:r>
      <w:r w:rsidRPr="00BF15AD">
        <w:rPr>
          <w:rStyle w:val="FontStyle14"/>
          <w:rFonts w:ascii="Calibri Light" w:hAnsi="Calibri Light" w:cs="Calibri Light"/>
          <w:b w:val="0"/>
          <w:bCs w:val="0"/>
          <w:sz w:val="24"/>
          <w:szCs w:val="24"/>
        </w:rPr>
        <w:t xml:space="preserve"> </w:t>
      </w:r>
      <w:r w:rsidRPr="00BF15AD">
        <w:rPr>
          <w:rStyle w:val="FontStyle13"/>
          <w:rFonts w:ascii="Calibri Light" w:hAnsi="Calibri Light" w:cs="Calibri Light"/>
          <w:sz w:val="24"/>
          <w:szCs w:val="24"/>
        </w:rPr>
        <w:t xml:space="preserve">Razpisno dokumentacijo je potrebno oddati v zapečateni kuverti s pripisom </w:t>
      </w:r>
      <w:r w:rsidRPr="00BF15AD">
        <w:rPr>
          <w:rStyle w:val="FontStyle14"/>
          <w:rFonts w:ascii="Calibri Light" w:hAnsi="Calibri Light" w:cs="Calibri Light"/>
          <w:sz w:val="24"/>
          <w:szCs w:val="24"/>
        </w:rPr>
        <w:t>»Ne odpiraj, javni razpis, MKČN</w:t>
      </w:r>
      <w:r>
        <w:rPr>
          <w:rStyle w:val="FontStyle14"/>
          <w:rFonts w:ascii="Calibri Light" w:hAnsi="Calibri Light" w:cs="Calibri Light"/>
          <w:sz w:val="24"/>
          <w:szCs w:val="24"/>
        </w:rPr>
        <w:t>-2020</w:t>
      </w:r>
      <w:r w:rsidRPr="00BF15AD">
        <w:rPr>
          <w:rStyle w:val="FontStyle14"/>
          <w:rFonts w:ascii="Calibri Light" w:hAnsi="Calibri Light" w:cs="Calibri Light"/>
          <w:sz w:val="24"/>
          <w:szCs w:val="24"/>
        </w:rPr>
        <w:t>«</w:t>
      </w:r>
      <w:r w:rsidRPr="00BF15AD">
        <w:rPr>
          <w:rStyle w:val="FontStyle14"/>
          <w:rFonts w:ascii="Calibri Light" w:hAnsi="Calibri Light" w:cs="Calibri Light"/>
          <w:b w:val="0"/>
          <w:bCs w:val="0"/>
          <w:sz w:val="24"/>
          <w:szCs w:val="24"/>
        </w:rPr>
        <w:t xml:space="preserve">. </w:t>
      </w:r>
      <w:r w:rsidRPr="00BF15AD">
        <w:rPr>
          <w:rStyle w:val="FontStyle13"/>
          <w:rFonts w:ascii="Calibri Light" w:hAnsi="Calibri Light" w:cs="Calibri Light"/>
          <w:sz w:val="24"/>
          <w:szCs w:val="24"/>
        </w:rPr>
        <w:t xml:space="preserve">Na hrbtni strani mora biti označen </w:t>
      </w:r>
      <w:r w:rsidRPr="00BF15AD">
        <w:rPr>
          <w:rStyle w:val="FontStyle14"/>
          <w:rFonts w:ascii="Calibri Light" w:hAnsi="Calibri Light" w:cs="Calibri Light"/>
          <w:sz w:val="24"/>
          <w:szCs w:val="24"/>
        </w:rPr>
        <w:t>naslov pošiljatelja</w:t>
      </w:r>
      <w:r w:rsidRPr="00BF15AD">
        <w:rPr>
          <w:rStyle w:val="FontStyle14"/>
          <w:rFonts w:ascii="Calibri Light" w:hAnsi="Calibri Light" w:cs="Calibri Light"/>
          <w:b w:val="0"/>
          <w:bCs w:val="0"/>
          <w:sz w:val="24"/>
          <w:szCs w:val="24"/>
        </w:rPr>
        <w:t xml:space="preserve"> </w:t>
      </w:r>
      <w:r w:rsidRPr="00BF15AD">
        <w:rPr>
          <w:rStyle w:val="FontStyle13"/>
          <w:rFonts w:ascii="Calibri Light" w:hAnsi="Calibri Light" w:cs="Calibri Light"/>
          <w:sz w:val="24"/>
          <w:szCs w:val="24"/>
        </w:rPr>
        <w:t xml:space="preserve">vloge. </w:t>
      </w:r>
    </w:p>
    <w:p w:rsidR="00BF15AD" w:rsidRPr="00BF15AD" w:rsidRDefault="00BF15AD" w:rsidP="00BF15AD">
      <w:pPr>
        <w:jc w:val="both"/>
        <w:rPr>
          <w:rStyle w:val="FontStyle14"/>
          <w:rFonts w:ascii="Calibri Light" w:hAnsi="Calibri Light" w:cs="Calibri Light"/>
          <w:b w:val="0"/>
          <w:bCs w:val="0"/>
          <w:sz w:val="24"/>
          <w:szCs w:val="24"/>
        </w:rPr>
      </w:pPr>
      <w:r w:rsidRPr="00BF15AD">
        <w:rPr>
          <w:rStyle w:val="FontStyle13"/>
          <w:rFonts w:ascii="Calibri Light" w:hAnsi="Calibri Light" w:cs="Calibri Light"/>
          <w:sz w:val="24"/>
          <w:szCs w:val="24"/>
        </w:rPr>
        <w:t>Razpis je odprt vsako leto do porabe sredstev v proračunu Občine Radenci.</w:t>
      </w:r>
    </w:p>
    <w:p w:rsidR="00BF15AD" w:rsidRPr="00BF15AD" w:rsidRDefault="00BF15AD" w:rsidP="00BF15AD">
      <w:pPr>
        <w:pStyle w:val="Style6"/>
        <w:widowControl/>
        <w:tabs>
          <w:tab w:val="left" w:pos="1099"/>
        </w:tabs>
        <w:spacing w:before="53" w:line="317" w:lineRule="exact"/>
        <w:ind w:left="379"/>
        <w:jc w:val="both"/>
        <w:rPr>
          <w:rStyle w:val="FontStyle14"/>
          <w:rFonts w:ascii="Calibri Light" w:hAnsi="Calibri Light" w:cs="Calibri Light"/>
          <w:b w:val="0"/>
          <w:bCs w:val="0"/>
          <w:sz w:val="24"/>
          <w:szCs w:val="24"/>
        </w:rPr>
      </w:pPr>
    </w:p>
    <w:p w:rsidR="00BF15AD" w:rsidRPr="00BF15AD" w:rsidRDefault="00BF15AD" w:rsidP="00BF15AD">
      <w:pPr>
        <w:pStyle w:val="Style6"/>
        <w:widowControl/>
        <w:tabs>
          <w:tab w:val="left" w:pos="1099"/>
        </w:tabs>
        <w:spacing w:before="53" w:line="317" w:lineRule="exact"/>
        <w:ind w:left="379"/>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IX.</w:t>
      </w:r>
    </w:p>
    <w:p w:rsidR="00BF15AD" w:rsidRPr="00BF15AD" w:rsidRDefault="00BF15AD" w:rsidP="00BF15AD">
      <w:pPr>
        <w:pStyle w:val="Style6"/>
        <w:widowControl/>
        <w:tabs>
          <w:tab w:val="left" w:pos="1099"/>
        </w:tabs>
        <w:spacing w:before="53" w:line="317" w:lineRule="exact"/>
        <w:ind w:left="379"/>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Obravnavanje vlog in postopek odobritve</w:t>
      </w:r>
    </w:p>
    <w:p w:rsidR="00BF15AD" w:rsidRPr="00BF15AD" w:rsidRDefault="00BF15AD" w:rsidP="00BF15AD">
      <w:pPr>
        <w:pStyle w:val="Style6"/>
        <w:widowControl/>
        <w:tabs>
          <w:tab w:val="left" w:pos="1099"/>
        </w:tabs>
        <w:spacing w:before="53" w:line="317" w:lineRule="exact"/>
        <w:ind w:left="379"/>
        <w:jc w:val="both"/>
        <w:rPr>
          <w:rStyle w:val="FontStyle14"/>
          <w:rFonts w:ascii="Calibri Light" w:hAnsi="Calibri Light" w:cs="Calibri Light"/>
          <w:b w:val="0"/>
          <w:bCs w:val="0"/>
          <w:sz w:val="24"/>
          <w:szCs w:val="24"/>
        </w:rPr>
      </w:pPr>
    </w:p>
    <w:p w:rsidR="00BF15AD" w:rsidRPr="00BF15AD" w:rsidRDefault="00BF15AD" w:rsidP="00BF15AD">
      <w:pPr>
        <w:jc w:val="both"/>
        <w:rPr>
          <w:rStyle w:val="FontStyle13"/>
          <w:rFonts w:ascii="Calibri Light" w:hAnsi="Calibri Light" w:cs="Calibri Light"/>
          <w:sz w:val="24"/>
          <w:szCs w:val="24"/>
          <w:u w:val="single"/>
        </w:rPr>
      </w:pPr>
      <w:r w:rsidRPr="00BF15AD">
        <w:rPr>
          <w:rStyle w:val="FontStyle13"/>
          <w:rFonts w:ascii="Calibri Light" w:hAnsi="Calibri Light" w:cs="Calibri Light"/>
          <w:sz w:val="24"/>
          <w:szCs w:val="24"/>
          <w:u w:val="single"/>
        </w:rPr>
        <w:t>Odpiranje in pregled vlog:</w:t>
      </w:r>
    </w:p>
    <w:p w:rsidR="00BF15AD" w:rsidRPr="00BF15AD" w:rsidRDefault="00BF15AD" w:rsidP="00BF15AD">
      <w:pPr>
        <w:jc w:val="both"/>
        <w:rPr>
          <w:rStyle w:val="FontStyle13"/>
          <w:rFonts w:ascii="Calibri Light" w:hAnsi="Calibri Light" w:cs="Calibri Light"/>
          <w:sz w:val="24"/>
          <w:szCs w:val="24"/>
        </w:rPr>
      </w:pPr>
      <w:r w:rsidRPr="00BF15AD">
        <w:rPr>
          <w:rStyle w:val="FontStyle13"/>
          <w:rFonts w:ascii="Calibri Light" w:hAnsi="Calibri Light" w:cs="Calibri Light"/>
          <w:sz w:val="24"/>
          <w:szCs w:val="24"/>
        </w:rPr>
        <w:t>Prispele vloge se odpirajo po vrstnem redu prejetja, v skladu z označeno uro in minuto ter datumom oddaje na kuverti. Odpiranje vlog ni javno. Prispele vloge bo pregledala in strokovno ocenila komisija, ki jo imenuje župan Občine Radenci.</w:t>
      </w:r>
    </w:p>
    <w:p w:rsidR="00BF15AD" w:rsidRPr="00BF15AD" w:rsidRDefault="00BF15AD" w:rsidP="00BF15AD">
      <w:pPr>
        <w:jc w:val="both"/>
        <w:rPr>
          <w:rFonts w:ascii="Calibri Light" w:hAnsi="Calibri Light" w:cs="Calibri Light"/>
        </w:rPr>
      </w:pPr>
    </w:p>
    <w:p w:rsidR="00BF15AD" w:rsidRPr="00BF15AD" w:rsidRDefault="00BF15AD" w:rsidP="00BF15AD">
      <w:pPr>
        <w:jc w:val="both"/>
        <w:rPr>
          <w:rStyle w:val="FontStyle13"/>
          <w:rFonts w:ascii="Calibri Light" w:hAnsi="Calibri Light" w:cs="Calibri Light"/>
          <w:sz w:val="24"/>
          <w:szCs w:val="24"/>
          <w:u w:val="single"/>
        </w:rPr>
      </w:pPr>
      <w:r w:rsidRPr="00BF15AD">
        <w:rPr>
          <w:rStyle w:val="FontStyle13"/>
          <w:rFonts w:ascii="Calibri Light" w:hAnsi="Calibri Light" w:cs="Calibri Light"/>
          <w:sz w:val="24"/>
          <w:szCs w:val="24"/>
          <w:u w:val="single"/>
        </w:rPr>
        <w:t>Popolnost in dopolnitve vlog:</w:t>
      </w:r>
    </w:p>
    <w:p w:rsidR="00BF15AD" w:rsidRPr="00BF15AD" w:rsidRDefault="00BF15AD" w:rsidP="00BF15AD">
      <w:pPr>
        <w:jc w:val="both"/>
        <w:rPr>
          <w:rStyle w:val="FontStyle13"/>
          <w:rFonts w:ascii="Calibri Light" w:hAnsi="Calibri Light" w:cs="Calibri Light"/>
          <w:sz w:val="24"/>
          <w:szCs w:val="24"/>
        </w:rPr>
      </w:pPr>
      <w:r w:rsidRPr="00BF15AD">
        <w:rPr>
          <w:rStyle w:val="FontStyle13"/>
          <w:rFonts w:ascii="Calibri Light" w:hAnsi="Calibri Light" w:cs="Calibri Light"/>
          <w:sz w:val="24"/>
          <w:szCs w:val="24"/>
        </w:rPr>
        <w:t>Vloga se šteje za popolno, če je izpolnjena na obrazcih razpisne dokumentacije, je razumljiva in ima priložene vse potrebne priloge, ki so navedene v razpisni dokumentaciji (priloga 2). Vlagatelje nepopolnih vlog komisija pisno pozove k dopolnitvi. Rok dopolnitve je 8 dni od prejema poziva za dopolnitev. Dopolnitve poslane po navedenem roku se ne upoštevajo.</w:t>
      </w:r>
    </w:p>
    <w:p w:rsidR="00BF15AD" w:rsidRPr="00BF15AD" w:rsidRDefault="00BF15AD" w:rsidP="00BF15AD">
      <w:pPr>
        <w:jc w:val="both"/>
        <w:rPr>
          <w:rFonts w:ascii="Calibri Light" w:hAnsi="Calibri Light" w:cs="Calibri Light"/>
        </w:rPr>
      </w:pPr>
    </w:p>
    <w:p w:rsidR="00BF15AD" w:rsidRPr="00BF15AD" w:rsidRDefault="00BF15AD" w:rsidP="00BF15AD">
      <w:pPr>
        <w:jc w:val="both"/>
        <w:rPr>
          <w:rStyle w:val="FontStyle13"/>
          <w:rFonts w:ascii="Calibri Light" w:hAnsi="Calibri Light" w:cs="Calibri Light"/>
          <w:sz w:val="24"/>
          <w:szCs w:val="24"/>
        </w:rPr>
      </w:pPr>
      <w:r w:rsidRPr="00BF15AD">
        <w:rPr>
          <w:rStyle w:val="FontStyle13"/>
          <w:rFonts w:ascii="Calibri Light" w:hAnsi="Calibri Light" w:cs="Calibri Light"/>
          <w:sz w:val="24"/>
          <w:szCs w:val="24"/>
        </w:rPr>
        <w:t>Popolne vloge se razvrstijo po datumu, uri in minuti prejetja. Pri prvotno nepopolnih vlogah, ki so bile dopolnjene, se kot čas oddaje vloge štejeta datum in čas oddane dopolnitve. V primeru, da je v seznam popolnih vlog uvrščeno več vlog, kot je na voljo sredstev, se sredstva razdelijo vlagateljem popolnih vlog na začetku seznama, glede na vrstni red (datum, ura in minuta prejema) in razpoložljiva sredstva.</w:t>
      </w:r>
    </w:p>
    <w:p w:rsidR="00BF15AD" w:rsidRPr="00BF15AD" w:rsidRDefault="00BF15AD" w:rsidP="00BF15AD">
      <w:pPr>
        <w:jc w:val="both"/>
        <w:rPr>
          <w:rStyle w:val="FontStyle13"/>
          <w:rFonts w:ascii="Calibri Light" w:hAnsi="Calibri Light" w:cs="Calibri Light"/>
          <w:sz w:val="24"/>
          <w:szCs w:val="24"/>
        </w:rPr>
      </w:pPr>
    </w:p>
    <w:p w:rsidR="00BF15AD" w:rsidRPr="00BF15AD" w:rsidRDefault="00BF15AD" w:rsidP="00BF15AD">
      <w:pPr>
        <w:jc w:val="both"/>
        <w:rPr>
          <w:rStyle w:val="FontStyle13"/>
          <w:rFonts w:ascii="Calibri Light" w:hAnsi="Calibri Light" w:cs="Calibri Light"/>
          <w:sz w:val="24"/>
          <w:szCs w:val="24"/>
        </w:rPr>
      </w:pPr>
      <w:r w:rsidRPr="00BF15AD">
        <w:rPr>
          <w:rStyle w:val="FontStyle13"/>
          <w:rFonts w:ascii="Calibri Light" w:hAnsi="Calibri Light" w:cs="Calibri Light"/>
          <w:sz w:val="24"/>
          <w:szCs w:val="24"/>
        </w:rPr>
        <w:t>V primeru premajhnih razpoložljivih finančnih sredstev za subvencije v proračunu za leto 2019 vsem upravičenim vlagateljem, se preostalim zagotovi izplačilo subvencij v naslednjem proračunskem letu prednostno pred objavo javnega razpisa, v okviru sredstev poračuna predvidenih za te namene.</w:t>
      </w:r>
    </w:p>
    <w:p w:rsidR="00BF15AD" w:rsidRPr="00BF15AD" w:rsidRDefault="00BF15AD" w:rsidP="00BF15AD">
      <w:pPr>
        <w:pStyle w:val="Style2"/>
        <w:widowControl/>
        <w:spacing w:before="62" w:line="331" w:lineRule="exact"/>
        <w:rPr>
          <w:rStyle w:val="FontStyle13"/>
          <w:rFonts w:ascii="Calibri Light" w:hAnsi="Calibri Light" w:cs="Calibri Light"/>
          <w:sz w:val="24"/>
          <w:szCs w:val="24"/>
        </w:rPr>
      </w:pPr>
      <w:r w:rsidRPr="00BF15AD">
        <w:rPr>
          <w:rStyle w:val="FontStyle13"/>
          <w:rFonts w:ascii="Calibri Light" w:hAnsi="Calibri Light" w:cs="Calibri Light"/>
          <w:sz w:val="24"/>
          <w:szCs w:val="24"/>
        </w:rPr>
        <w:t>S sklepom se zavrže:</w:t>
      </w:r>
    </w:p>
    <w:p w:rsidR="00BF15AD" w:rsidRPr="00BF15AD" w:rsidRDefault="00BF15AD" w:rsidP="00BF15AD">
      <w:pPr>
        <w:pStyle w:val="Style5"/>
        <w:widowControl/>
        <w:numPr>
          <w:ilvl w:val="0"/>
          <w:numId w:val="37"/>
        </w:numPr>
        <w:tabs>
          <w:tab w:val="left" w:pos="739"/>
        </w:tabs>
        <w:spacing w:line="331" w:lineRule="exact"/>
        <w:rPr>
          <w:rStyle w:val="FontStyle13"/>
          <w:rFonts w:ascii="Calibri Light" w:hAnsi="Calibri Light" w:cs="Calibri Light"/>
          <w:sz w:val="24"/>
          <w:szCs w:val="24"/>
        </w:rPr>
      </w:pPr>
      <w:r w:rsidRPr="00BF15AD">
        <w:rPr>
          <w:rStyle w:val="FontStyle13"/>
          <w:rFonts w:ascii="Calibri Light" w:hAnsi="Calibri Light" w:cs="Calibri Light"/>
          <w:sz w:val="24"/>
          <w:szCs w:val="24"/>
        </w:rPr>
        <w:t>vloge, ki so prispele po zaključku razpisa,</w:t>
      </w:r>
    </w:p>
    <w:p w:rsidR="00BF15AD" w:rsidRPr="00BF15AD" w:rsidRDefault="00BF15AD" w:rsidP="00BF15AD">
      <w:pPr>
        <w:pStyle w:val="Style5"/>
        <w:widowControl/>
        <w:numPr>
          <w:ilvl w:val="0"/>
          <w:numId w:val="37"/>
        </w:numPr>
        <w:tabs>
          <w:tab w:val="left" w:pos="739"/>
        </w:tabs>
        <w:spacing w:before="14" w:line="317" w:lineRule="exact"/>
        <w:ind w:left="350" w:hanging="350"/>
        <w:rPr>
          <w:rStyle w:val="FontStyle13"/>
          <w:rFonts w:ascii="Calibri Light" w:hAnsi="Calibri Light" w:cs="Calibri Light"/>
          <w:sz w:val="24"/>
          <w:szCs w:val="24"/>
        </w:rPr>
      </w:pPr>
      <w:r w:rsidRPr="00BF15AD">
        <w:rPr>
          <w:rStyle w:val="FontStyle13"/>
          <w:rFonts w:ascii="Calibri Light" w:hAnsi="Calibri Light" w:cs="Calibri Light"/>
          <w:sz w:val="24"/>
          <w:szCs w:val="24"/>
        </w:rPr>
        <w:t>nepopolne vloge, ki jih v navedenem roku vlagatelj ni dopolnil ali jih je dopolnil neustrezno.</w:t>
      </w:r>
    </w:p>
    <w:p w:rsidR="00BF15AD" w:rsidRPr="00BF15AD" w:rsidRDefault="00BF15AD" w:rsidP="00BF15AD">
      <w:pPr>
        <w:pStyle w:val="Style2"/>
        <w:widowControl/>
        <w:spacing w:line="317" w:lineRule="exact"/>
        <w:rPr>
          <w:rStyle w:val="FontStyle13"/>
          <w:rFonts w:ascii="Calibri Light" w:hAnsi="Calibri Light" w:cs="Calibri Light"/>
          <w:sz w:val="24"/>
          <w:szCs w:val="24"/>
        </w:rPr>
      </w:pPr>
    </w:p>
    <w:p w:rsidR="00BF15AD" w:rsidRPr="00BF15AD" w:rsidRDefault="00BF15AD" w:rsidP="00BF15AD">
      <w:pPr>
        <w:pStyle w:val="Style2"/>
        <w:widowControl/>
        <w:spacing w:line="317" w:lineRule="exact"/>
        <w:rPr>
          <w:rStyle w:val="FontStyle13"/>
          <w:rFonts w:ascii="Calibri Light" w:hAnsi="Calibri Light" w:cs="Calibri Light"/>
          <w:sz w:val="24"/>
          <w:szCs w:val="24"/>
        </w:rPr>
      </w:pPr>
      <w:r w:rsidRPr="00BF15AD">
        <w:rPr>
          <w:rStyle w:val="FontStyle13"/>
          <w:rFonts w:ascii="Calibri Light" w:hAnsi="Calibri Light" w:cs="Calibri Light"/>
          <w:sz w:val="24"/>
          <w:szCs w:val="24"/>
        </w:rPr>
        <w:lastRenderedPageBreak/>
        <w:t>S sklepom se zavrne vloge:</w:t>
      </w:r>
    </w:p>
    <w:p w:rsidR="00BF15AD" w:rsidRPr="00BF15AD" w:rsidRDefault="00BF15AD" w:rsidP="00BF15AD">
      <w:pPr>
        <w:pStyle w:val="Style5"/>
        <w:widowControl/>
        <w:numPr>
          <w:ilvl w:val="0"/>
          <w:numId w:val="37"/>
        </w:numPr>
        <w:tabs>
          <w:tab w:val="left" w:pos="739"/>
        </w:tabs>
        <w:spacing w:line="331" w:lineRule="exact"/>
        <w:rPr>
          <w:rStyle w:val="FontStyle13"/>
          <w:rFonts w:ascii="Calibri Light" w:hAnsi="Calibri Light" w:cs="Calibri Light"/>
          <w:sz w:val="24"/>
          <w:szCs w:val="24"/>
        </w:rPr>
      </w:pPr>
      <w:r w:rsidRPr="00BF15AD">
        <w:rPr>
          <w:rStyle w:val="FontStyle13"/>
          <w:rFonts w:ascii="Calibri Light" w:hAnsi="Calibri Light" w:cs="Calibri Light"/>
          <w:sz w:val="24"/>
          <w:szCs w:val="24"/>
        </w:rPr>
        <w:t>ki so neutemeljene,</w:t>
      </w:r>
    </w:p>
    <w:p w:rsidR="00BF15AD" w:rsidRPr="00BF15AD" w:rsidRDefault="00BF15AD" w:rsidP="00BF15AD">
      <w:pPr>
        <w:pStyle w:val="Style5"/>
        <w:widowControl/>
        <w:numPr>
          <w:ilvl w:val="0"/>
          <w:numId w:val="37"/>
        </w:numPr>
        <w:tabs>
          <w:tab w:val="left" w:pos="739"/>
        </w:tabs>
        <w:spacing w:line="331" w:lineRule="exact"/>
        <w:rPr>
          <w:rStyle w:val="FontStyle13"/>
          <w:rFonts w:ascii="Calibri Light" w:hAnsi="Calibri Light" w:cs="Calibri Light"/>
          <w:sz w:val="24"/>
          <w:szCs w:val="24"/>
        </w:rPr>
      </w:pPr>
      <w:r w:rsidRPr="00BF15AD">
        <w:rPr>
          <w:rStyle w:val="FontStyle13"/>
          <w:rFonts w:ascii="Calibri Light" w:hAnsi="Calibri Light" w:cs="Calibri Light"/>
          <w:sz w:val="24"/>
          <w:szCs w:val="24"/>
        </w:rPr>
        <w:t>ki vsebinsko niso vloge in</w:t>
      </w:r>
    </w:p>
    <w:p w:rsidR="00BF15AD" w:rsidRPr="00BF15AD" w:rsidRDefault="00BF15AD" w:rsidP="00BF15AD">
      <w:pPr>
        <w:pStyle w:val="Style5"/>
        <w:widowControl/>
        <w:numPr>
          <w:ilvl w:val="0"/>
          <w:numId w:val="37"/>
        </w:numPr>
        <w:tabs>
          <w:tab w:val="left" w:pos="739"/>
        </w:tabs>
        <w:spacing w:line="331" w:lineRule="exact"/>
        <w:rPr>
          <w:rStyle w:val="FontStyle13"/>
          <w:rFonts w:ascii="Calibri Light" w:hAnsi="Calibri Light" w:cs="Calibri Light"/>
          <w:sz w:val="24"/>
          <w:szCs w:val="24"/>
        </w:rPr>
      </w:pPr>
      <w:r w:rsidRPr="00BF15AD">
        <w:rPr>
          <w:rStyle w:val="FontStyle13"/>
          <w:rFonts w:ascii="Calibri Light" w:hAnsi="Calibri Light" w:cs="Calibri Light"/>
          <w:sz w:val="24"/>
          <w:szCs w:val="24"/>
        </w:rPr>
        <w:t>vloge, ki ne izpolnjujejo pogojev za prijavo.</w:t>
      </w:r>
    </w:p>
    <w:p w:rsidR="00BF15AD" w:rsidRPr="00BF15AD" w:rsidRDefault="00BF15AD" w:rsidP="00BF15AD">
      <w:pPr>
        <w:pStyle w:val="Style6"/>
        <w:widowControl/>
        <w:tabs>
          <w:tab w:val="left" w:pos="1099"/>
        </w:tabs>
        <w:spacing w:before="91" w:line="312" w:lineRule="exact"/>
        <w:ind w:left="-10"/>
        <w:jc w:val="both"/>
        <w:rPr>
          <w:rStyle w:val="FontStyle14"/>
          <w:rFonts w:ascii="Calibri Light" w:hAnsi="Calibri Light" w:cs="Calibri Light"/>
          <w:b w:val="0"/>
          <w:bCs w:val="0"/>
          <w:sz w:val="24"/>
          <w:szCs w:val="24"/>
        </w:rPr>
      </w:pPr>
    </w:p>
    <w:p w:rsidR="00BF15AD" w:rsidRPr="00BF15AD" w:rsidRDefault="00BF15AD" w:rsidP="00BF15AD">
      <w:pPr>
        <w:pStyle w:val="Style6"/>
        <w:widowControl/>
        <w:tabs>
          <w:tab w:val="left" w:pos="1099"/>
        </w:tabs>
        <w:spacing w:before="91" w:line="312" w:lineRule="exact"/>
        <w:ind w:left="-10"/>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X.</w:t>
      </w:r>
    </w:p>
    <w:p w:rsidR="00BF15AD" w:rsidRPr="00BF15AD" w:rsidRDefault="00BF15AD" w:rsidP="00BF15AD">
      <w:pPr>
        <w:pStyle w:val="Style6"/>
        <w:widowControl/>
        <w:tabs>
          <w:tab w:val="left" w:pos="1099"/>
        </w:tabs>
        <w:spacing w:before="91" w:line="312" w:lineRule="exact"/>
        <w:ind w:left="379"/>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Obveščanje o izboru</w:t>
      </w:r>
    </w:p>
    <w:p w:rsidR="00BF15AD" w:rsidRPr="00BF15AD" w:rsidRDefault="00BF15AD" w:rsidP="00BF15AD">
      <w:pPr>
        <w:pStyle w:val="Style6"/>
        <w:widowControl/>
        <w:tabs>
          <w:tab w:val="left" w:pos="1099"/>
        </w:tabs>
        <w:spacing w:before="91" w:line="312" w:lineRule="exact"/>
        <w:ind w:left="379"/>
        <w:jc w:val="both"/>
        <w:rPr>
          <w:rStyle w:val="FontStyle14"/>
          <w:rFonts w:ascii="Calibri Light" w:hAnsi="Calibri Light" w:cs="Calibri Light"/>
          <w:b w:val="0"/>
          <w:bCs w:val="0"/>
          <w:sz w:val="24"/>
          <w:szCs w:val="24"/>
        </w:rPr>
      </w:pPr>
    </w:p>
    <w:p w:rsidR="00BF15AD" w:rsidRPr="00BF15AD" w:rsidRDefault="00BF15AD" w:rsidP="00BF15AD">
      <w:pPr>
        <w:jc w:val="both"/>
        <w:rPr>
          <w:rStyle w:val="FontStyle13"/>
          <w:rFonts w:ascii="Calibri Light" w:hAnsi="Calibri Light" w:cs="Calibri Light"/>
          <w:sz w:val="24"/>
          <w:szCs w:val="24"/>
        </w:rPr>
      </w:pPr>
      <w:r w:rsidRPr="00BF15AD">
        <w:rPr>
          <w:rStyle w:val="FontStyle13"/>
          <w:rFonts w:ascii="Calibri Light" w:hAnsi="Calibri Light" w:cs="Calibri Light"/>
          <w:sz w:val="24"/>
          <w:szCs w:val="24"/>
        </w:rPr>
        <w:t>O dodelitvi sredstev na predlog komisije odloči občinska uprava Občine Radenci s sklepom. V obrazložitvi sklepa o pravici do sredstev je utemeljena odločitev in v primeru pozitivne odločitve opredeljena višina dodeljenih sredstev, namen ter upravičeni stroški. O izidu javnega razpisa se vse vlagatelje obvesti v roku 15 dni od dne, ko komisija pripravi predlog dodelitve proračunskih sredstev.</w:t>
      </w:r>
    </w:p>
    <w:p w:rsidR="00BF15AD" w:rsidRPr="00BF15AD" w:rsidRDefault="00BF15AD" w:rsidP="00BF15AD">
      <w:pPr>
        <w:pStyle w:val="Style6"/>
        <w:widowControl/>
        <w:tabs>
          <w:tab w:val="left" w:pos="1099"/>
        </w:tabs>
        <w:spacing w:before="86" w:line="317" w:lineRule="exact"/>
        <w:ind w:left="379"/>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XI.</w:t>
      </w:r>
    </w:p>
    <w:p w:rsidR="00BF15AD" w:rsidRPr="00BF15AD" w:rsidRDefault="00BF15AD" w:rsidP="00BF15AD">
      <w:pPr>
        <w:pStyle w:val="Style6"/>
        <w:widowControl/>
        <w:tabs>
          <w:tab w:val="left" w:pos="1099"/>
        </w:tabs>
        <w:spacing w:before="86" w:line="317" w:lineRule="exact"/>
        <w:ind w:left="379"/>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Pritožba na sklep</w:t>
      </w:r>
    </w:p>
    <w:p w:rsidR="00BF15AD" w:rsidRPr="00BF15AD" w:rsidRDefault="00BF15AD" w:rsidP="00BF15AD">
      <w:pPr>
        <w:pStyle w:val="Style6"/>
        <w:widowControl/>
        <w:tabs>
          <w:tab w:val="left" w:pos="1099"/>
        </w:tabs>
        <w:spacing w:before="86" w:line="317" w:lineRule="exact"/>
        <w:ind w:left="379"/>
        <w:jc w:val="center"/>
        <w:rPr>
          <w:rStyle w:val="FontStyle14"/>
          <w:rFonts w:ascii="Calibri Light" w:hAnsi="Calibri Light" w:cs="Calibri Light"/>
          <w:sz w:val="24"/>
          <w:szCs w:val="24"/>
        </w:rPr>
      </w:pPr>
    </w:p>
    <w:p w:rsidR="00BF15AD" w:rsidRPr="00BF15AD" w:rsidRDefault="00BF15AD" w:rsidP="00BF15AD">
      <w:pPr>
        <w:jc w:val="both"/>
        <w:rPr>
          <w:rStyle w:val="FontStyle13"/>
          <w:rFonts w:ascii="Calibri Light" w:hAnsi="Calibri Light" w:cs="Calibri Light"/>
          <w:sz w:val="24"/>
          <w:szCs w:val="24"/>
        </w:rPr>
      </w:pPr>
      <w:r w:rsidRPr="00BF15AD">
        <w:rPr>
          <w:rStyle w:val="FontStyle13"/>
          <w:rFonts w:ascii="Calibri Light" w:hAnsi="Calibri Light" w:cs="Calibri Light"/>
          <w:sz w:val="24"/>
          <w:szCs w:val="24"/>
        </w:rPr>
        <w:t>Zoper odločitev v sklepu lahko upravičenec vloži pisno pritožbo na župana Občine Radenci, na naslov: Občina Radenci</w:t>
      </w:r>
      <w:r w:rsidRPr="00BF15AD">
        <w:rPr>
          <w:rStyle w:val="FontStyle14"/>
          <w:rFonts w:ascii="Calibri Light" w:hAnsi="Calibri Light" w:cs="Calibri Light"/>
          <w:b w:val="0"/>
          <w:bCs w:val="0"/>
          <w:sz w:val="24"/>
          <w:szCs w:val="24"/>
        </w:rPr>
        <w:t>, Radgonska cesta 9g, 9252</w:t>
      </w:r>
      <w:r w:rsidRPr="00BF15AD">
        <w:rPr>
          <w:rStyle w:val="FontStyle13"/>
          <w:rFonts w:ascii="Calibri Light" w:hAnsi="Calibri Light" w:cs="Calibri Light"/>
          <w:sz w:val="24"/>
          <w:szCs w:val="24"/>
        </w:rPr>
        <w:t xml:space="preserve"> Radenci, v roku 15 dni od prejema sklepa. </w:t>
      </w:r>
    </w:p>
    <w:p w:rsidR="00BF15AD" w:rsidRPr="00BF15AD" w:rsidRDefault="00BF15AD" w:rsidP="00BF15AD">
      <w:pPr>
        <w:pStyle w:val="Style6"/>
        <w:widowControl/>
        <w:tabs>
          <w:tab w:val="left" w:pos="1099"/>
        </w:tabs>
        <w:spacing w:before="82" w:line="312" w:lineRule="exact"/>
        <w:ind w:left="379"/>
        <w:jc w:val="center"/>
        <w:rPr>
          <w:rStyle w:val="FontStyle14"/>
          <w:rFonts w:ascii="Calibri Light" w:hAnsi="Calibri Light" w:cs="Calibri Light"/>
          <w:sz w:val="24"/>
          <w:szCs w:val="24"/>
        </w:rPr>
      </w:pPr>
    </w:p>
    <w:p w:rsidR="00BF15AD" w:rsidRPr="00BF15AD" w:rsidRDefault="00BF15AD" w:rsidP="00BF15AD">
      <w:pPr>
        <w:pStyle w:val="Style6"/>
        <w:widowControl/>
        <w:tabs>
          <w:tab w:val="left" w:pos="1099"/>
        </w:tabs>
        <w:spacing w:before="82" w:line="312" w:lineRule="exact"/>
        <w:ind w:left="379"/>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XII.</w:t>
      </w:r>
    </w:p>
    <w:p w:rsidR="00BF15AD" w:rsidRPr="00BF15AD" w:rsidRDefault="00BF15AD" w:rsidP="00BF15AD">
      <w:pPr>
        <w:pStyle w:val="Style6"/>
        <w:widowControl/>
        <w:tabs>
          <w:tab w:val="left" w:pos="1099"/>
        </w:tabs>
        <w:spacing w:before="82" w:line="312" w:lineRule="exact"/>
        <w:ind w:left="379"/>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Nakazilo odobrenih sredstev</w:t>
      </w:r>
    </w:p>
    <w:p w:rsidR="00BF15AD" w:rsidRPr="00BF15AD" w:rsidRDefault="00BF15AD" w:rsidP="00BF15AD">
      <w:pPr>
        <w:pStyle w:val="Style6"/>
        <w:widowControl/>
        <w:tabs>
          <w:tab w:val="left" w:pos="1099"/>
        </w:tabs>
        <w:spacing w:before="82" w:line="312" w:lineRule="exact"/>
        <w:ind w:left="379"/>
        <w:jc w:val="both"/>
        <w:rPr>
          <w:rStyle w:val="FontStyle14"/>
          <w:rFonts w:ascii="Calibri Light" w:hAnsi="Calibri Light" w:cs="Calibri Light"/>
          <w:b w:val="0"/>
          <w:bCs w:val="0"/>
          <w:sz w:val="24"/>
          <w:szCs w:val="24"/>
        </w:rPr>
      </w:pPr>
    </w:p>
    <w:p w:rsidR="00BF15AD" w:rsidRPr="00BF15AD" w:rsidRDefault="00BF15AD" w:rsidP="00BF15AD">
      <w:pPr>
        <w:pStyle w:val="Navadensplet"/>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 xml:space="preserve">Z upravičenci se na podlagi sklepa o dodelitvi sredstev in po predložitvi vse dokumentacije skladno s priloženimi navodili sklene pogodba o dodelitvi nepovratnih sredstev in ostalih medsebojnih obveznostih in pravicah. Upravičenci na podlagi pogodbe o dodelitvi sredstev pošljejo zahtevek za izplačilo z vsemi zahtevanimi prilogami. </w:t>
      </w:r>
    </w:p>
    <w:p w:rsidR="00BF15AD" w:rsidRPr="00BF15AD" w:rsidRDefault="00BF15AD" w:rsidP="00BF15AD">
      <w:pPr>
        <w:pStyle w:val="Navadensplet"/>
        <w:spacing w:after="0"/>
        <w:jc w:val="both"/>
        <w:rPr>
          <w:rFonts w:ascii="Calibri Light" w:hAnsi="Calibri Light" w:cs="Calibri Light"/>
          <w:color w:val="auto"/>
          <w:sz w:val="24"/>
          <w:szCs w:val="24"/>
        </w:rPr>
      </w:pPr>
    </w:p>
    <w:p w:rsidR="00BF15AD" w:rsidRPr="00BF15AD" w:rsidRDefault="00BF15AD" w:rsidP="00BF15AD">
      <w:pPr>
        <w:pStyle w:val="Navadensplet"/>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Pred vložitvijo zahtevka mora biti naložba zaključena in plačani vsi računi, razen potrdila o pozitivno opravljeni prvi meritvi, ki se dostavi v roku 6 mesecev po vgradnji MKČN.</w:t>
      </w:r>
    </w:p>
    <w:p w:rsidR="00BF15AD" w:rsidRPr="00BF15AD" w:rsidRDefault="00BF15AD" w:rsidP="00BF15AD">
      <w:pPr>
        <w:pStyle w:val="Navadensplet"/>
        <w:spacing w:after="0"/>
        <w:jc w:val="both"/>
        <w:rPr>
          <w:rFonts w:ascii="Calibri Light" w:hAnsi="Calibri Light" w:cs="Calibri Light"/>
          <w:color w:val="auto"/>
          <w:sz w:val="24"/>
          <w:szCs w:val="24"/>
        </w:rPr>
      </w:pPr>
    </w:p>
    <w:p w:rsidR="00BF15AD" w:rsidRPr="00BF15AD" w:rsidRDefault="00BF15AD" w:rsidP="00BF15AD">
      <w:pPr>
        <w:pStyle w:val="Navadensplet"/>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 xml:space="preserve">Nakazilo sredstev se izvrši na osebni račun upravičenca 30. dan od podpisa pogodbe. </w:t>
      </w:r>
    </w:p>
    <w:p w:rsidR="00BF15AD" w:rsidRPr="00BF15AD" w:rsidRDefault="00BF15AD" w:rsidP="00BF15AD">
      <w:pPr>
        <w:pStyle w:val="Navadensplet"/>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Proračunska sredstva se lahko porabijo samo za namen, za katerega so dodeljena.</w:t>
      </w:r>
    </w:p>
    <w:p w:rsidR="00BF15AD" w:rsidRPr="00BF15AD" w:rsidRDefault="00BF15AD" w:rsidP="00BF15AD">
      <w:pPr>
        <w:jc w:val="both"/>
        <w:rPr>
          <w:rStyle w:val="FontStyle13"/>
          <w:rFonts w:ascii="Calibri Light" w:hAnsi="Calibri Light" w:cs="Calibri Light"/>
          <w:sz w:val="24"/>
          <w:szCs w:val="24"/>
        </w:rPr>
      </w:pPr>
      <w:r w:rsidRPr="00BF15AD">
        <w:rPr>
          <w:rStyle w:val="FontStyle13"/>
          <w:rFonts w:ascii="Calibri Light" w:hAnsi="Calibri Light" w:cs="Calibri Light"/>
          <w:sz w:val="24"/>
          <w:szCs w:val="24"/>
        </w:rPr>
        <w:t>Ocena obratovanja se opravi po vzpostavitvi stabilnih obratovalnih razmer med tretjim in devetim mesecem po prvem zagonu nove naprave, pri starejših napravah se ocena obratovanja opravi takoj.</w:t>
      </w:r>
    </w:p>
    <w:p w:rsidR="00BF15AD" w:rsidRPr="00BF15AD" w:rsidRDefault="00BF15AD" w:rsidP="00BF15AD">
      <w:pPr>
        <w:pStyle w:val="Style6"/>
        <w:widowControl/>
        <w:tabs>
          <w:tab w:val="left" w:pos="1085"/>
        </w:tabs>
        <w:spacing w:line="317" w:lineRule="exact"/>
        <w:ind w:left="363"/>
        <w:jc w:val="both"/>
        <w:rPr>
          <w:rStyle w:val="FontStyle14"/>
          <w:rFonts w:ascii="Calibri Light" w:hAnsi="Calibri Light" w:cs="Calibri Light"/>
          <w:b w:val="0"/>
          <w:bCs w:val="0"/>
          <w:sz w:val="24"/>
          <w:szCs w:val="24"/>
        </w:rPr>
      </w:pPr>
    </w:p>
    <w:p w:rsidR="00BF15AD" w:rsidRPr="00BF15AD" w:rsidRDefault="00BF15AD" w:rsidP="00BF15AD">
      <w:pPr>
        <w:pStyle w:val="Style6"/>
        <w:widowControl/>
        <w:tabs>
          <w:tab w:val="left" w:pos="1085"/>
        </w:tabs>
        <w:spacing w:line="317" w:lineRule="exact"/>
        <w:ind w:left="363"/>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XIII.</w:t>
      </w:r>
    </w:p>
    <w:p w:rsidR="00BF15AD" w:rsidRDefault="00BF15AD" w:rsidP="00BF15AD">
      <w:pPr>
        <w:pStyle w:val="Style6"/>
        <w:widowControl/>
        <w:tabs>
          <w:tab w:val="left" w:pos="1085"/>
        </w:tabs>
        <w:spacing w:line="317" w:lineRule="exact"/>
        <w:ind w:left="363"/>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Spremljanje namenske porabe sredstev</w:t>
      </w:r>
    </w:p>
    <w:p w:rsidR="00BF15AD" w:rsidRDefault="00BF15AD" w:rsidP="00BF15AD">
      <w:pPr>
        <w:pStyle w:val="Style6"/>
        <w:widowControl/>
        <w:tabs>
          <w:tab w:val="left" w:pos="1085"/>
        </w:tabs>
        <w:spacing w:line="317" w:lineRule="exact"/>
        <w:ind w:left="363"/>
        <w:jc w:val="center"/>
        <w:rPr>
          <w:rStyle w:val="FontStyle14"/>
          <w:rFonts w:ascii="Calibri Light" w:hAnsi="Calibri Light" w:cs="Calibri Light"/>
          <w:sz w:val="24"/>
          <w:szCs w:val="24"/>
        </w:rPr>
      </w:pPr>
    </w:p>
    <w:p w:rsidR="00BF15AD" w:rsidRPr="00BF15AD" w:rsidRDefault="00BF15AD" w:rsidP="00BF15AD">
      <w:pPr>
        <w:pStyle w:val="Style6"/>
        <w:widowControl/>
        <w:tabs>
          <w:tab w:val="left" w:pos="1085"/>
        </w:tabs>
        <w:spacing w:line="317" w:lineRule="exact"/>
        <w:rPr>
          <w:rStyle w:val="FontStyle13"/>
          <w:rFonts w:ascii="Calibri Light" w:hAnsi="Calibri Light" w:cs="Calibri Light"/>
          <w:sz w:val="24"/>
          <w:szCs w:val="24"/>
        </w:rPr>
      </w:pPr>
      <w:r w:rsidRPr="00BF15AD">
        <w:rPr>
          <w:rStyle w:val="FontStyle13"/>
          <w:rFonts w:ascii="Calibri Light" w:hAnsi="Calibri Light" w:cs="Calibri Light"/>
          <w:sz w:val="24"/>
          <w:szCs w:val="24"/>
        </w:rPr>
        <w:t>Za nadzor nad namensko porabo proračunskih sredstev za sofinanciranje MKČN v Občini Radenci je zadolžena komisija iz prvega odstavka IX. točke tega razpisa.</w:t>
      </w:r>
    </w:p>
    <w:p w:rsidR="00BF15AD" w:rsidRPr="00BF15AD" w:rsidRDefault="00BF15AD" w:rsidP="00BF15AD">
      <w:pPr>
        <w:jc w:val="both"/>
        <w:rPr>
          <w:rStyle w:val="FontStyle13"/>
          <w:rFonts w:ascii="Calibri Light" w:hAnsi="Calibri Light" w:cs="Calibri Light"/>
          <w:sz w:val="24"/>
          <w:szCs w:val="24"/>
        </w:rPr>
      </w:pPr>
    </w:p>
    <w:p w:rsidR="00BF15AD" w:rsidRPr="00BF15AD" w:rsidRDefault="00BF15AD" w:rsidP="00BF15AD">
      <w:pPr>
        <w:jc w:val="both"/>
        <w:rPr>
          <w:rStyle w:val="FontStyle13"/>
          <w:rFonts w:ascii="Calibri Light" w:hAnsi="Calibri Light" w:cs="Calibri Light"/>
          <w:sz w:val="24"/>
          <w:szCs w:val="24"/>
        </w:rPr>
      </w:pPr>
      <w:r w:rsidRPr="00BF15AD">
        <w:rPr>
          <w:rStyle w:val="FontStyle13"/>
          <w:rFonts w:ascii="Calibri Light" w:hAnsi="Calibri Light" w:cs="Calibri Light"/>
          <w:sz w:val="24"/>
          <w:szCs w:val="24"/>
        </w:rPr>
        <w:lastRenderedPageBreak/>
        <w:t>Upravičenec je dolžan vrniti nenamensko porabljena sredstva skupaj z zakonitimi zamudnimi obresti, ki se obračunavajo od dneva plačila upravičencu, do dneva vračila sredstev v primerih, ko se ugotovi:</w:t>
      </w:r>
    </w:p>
    <w:p w:rsidR="00BF15AD" w:rsidRPr="00BF15AD" w:rsidRDefault="00BF15AD" w:rsidP="00BF15AD">
      <w:pPr>
        <w:pStyle w:val="Navadensplet"/>
        <w:numPr>
          <w:ilvl w:val="0"/>
          <w:numId w:val="38"/>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da so bila dodeljena sredstva delno ali v celoti nenamensko porabljena,</w:t>
      </w:r>
    </w:p>
    <w:p w:rsidR="00BF15AD" w:rsidRPr="00BF15AD" w:rsidRDefault="00BF15AD" w:rsidP="00BF15AD">
      <w:pPr>
        <w:pStyle w:val="Navadensplet"/>
        <w:numPr>
          <w:ilvl w:val="0"/>
          <w:numId w:val="38"/>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da je upravičenec za katerikoli namen pridobitve sredstev navajal neresnične podatke,</w:t>
      </w:r>
    </w:p>
    <w:p w:rsidR="00BF15AD" w:rsidRPr="00BF15AD" w:rsidRDefault="00BF15AD" w:rsidP="00BF15AD">
      <w:pPr>
        <w:pStyle w:val="Navadensplet"/>
        <w:numPr>
          <w:ilvl w:val="0"/>
          <w:numId w:val="38"/>
        </w:numPr>
        <w:spacing w:after="0"/>
        <w:jc w:val="both"/>
        <w:rPr>
          <w:rFonts w:ascii="Calibri Light" w:hAnsi="Calibri Light" w:cs="Calibri Light"/>
          <w:color w:val="auto"/>
          <w:sz w:val="24"/>
          <w:szCs w:val="24"/>
        </w:rPr>
      </w:pPr>
      <w:r w:rsidRPr="00BF15AD">
        <w:rPr>
          <w:rFonts w:ascii="Calibri Light" w:hAnsi="Calibri Light" w:cs="Calibri Light"/>
          <w:color w:val="auto"/>
          <w:sz w:val="24"/>
          <w:szCs w:val="24"/>
        </w:rPr>
        <w:t>v primeru, da ne dostavi ocene obratovanja oziroma meritev  MKČN v roku 6 mesecev po vgradnji naprave.</w:t>
      </w:r>
    </w:p>
    <w:p w:rsidR="00BF15AD" w:rsidRPr="00BF15AD" w:rsidRDefault="00BF15AD" w:rsidP="00BF15AD">
      <w:pPr>
        <w:pStyle w:val="Navadensplet"/>
        <w:spacing w:after="0"/>
        <w:jc w:val="both"/>
        <w:rPr>
          <w:rFonts w:ascii="Calibri Light" w:hAnsi="Calibri Light" w:cs="Calibri Light"/>
          <w:color w:val="auto"/>
          <w:sz w:val="24"/>
          <w:szCs w:val="24"/>
        </w:rPr>
      </w:pPr>
    </w:p>
    <w:p w:rsidR="00BF15AD" w:rsidRPr="00BF15AD" w:rsidRDefault="00BF15AD" w:rsidP="00BF15AD">
      <w:pPr>
        <w:pStyle w:val="Style6"/>
        <w:widowControl/>
        <w:tabs>
          <w:tab w:val="left" w:pos="1085"/>
        </w:tabs>
        <w:spacing w:line="274" w:lineRule="exact"/>
        <w:ind w:left="363"/>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XIV.</w:t>
      </w:r>
    </w:p>
    <w:p w:rsidR="00BF15AD" w:rsidRPr="00BF15AD" w:rsidRDefault="00BF15AD" w:rsidP="00BF15AD">
      <w:pPr>
        <w:pStyle w:val="Style6"/>
        <w:widowControl/>
        <w:tabs>
          <w:tab w:val="left" w:pos="1085"/>
        </w:tabs>
        <w:spacing w:line="274" w:lineRule="exact"/>
        <w:ind w:left="363"/>
        <w:jc w:val="center"/>
        <w:rPr>
          <w:rStyle w:val="FontStyle14"/>
          <w:rFonts w:ascii="Calibri Light" w:hAnsi="Calibri Light" w:cs="Calibri Light"/>
          <w:sz w:val="24"/>
          <w:szCs w:val="24"/>
        </w:rPr>
      </w:pPr>
      <w:r w:rsidRPr="00BF15AD">
        <w:rPr>
          <w:rStyle w:val="FontStyle14"/>
          <w:rFonts w:ascii="Calibri Light" w:hAnsi="Calibri Light" w:cs="Calibri Light"/>
          <w:sz w:val="24"/>
          <w:szCs w:val="24"/>
        </w:rPr>
        <w:t>Razpisna dokumentacija in informacije</w:t>
      </w:r>
    </w:p>
    <w:p w:rsidR="00BF15AD" w:rsidRPr="00BF15AD" w:rsidRDefault="00BF15AD" w:rsidP="00BF15AD">
      <w:pPr>
        <w:pStyle w:val="Style2"/>
        <w:widowControl/>
        <w:spacing w:line="274" w:lineRule="exact"/>
        <w:rPr>
          <w:rStyle w:val="FontStyle14"/>
          <w:rFonts w:ascii="Calibri Light" w:hAnsi="Calibri Light" w:cs="Calibri Light"/>
          <w:b w:val="0"/>
          <w:bCs w:val="0"/>
          <w:sz w:val="24"/>
          <w:szCs w:val="24"/>
        </w:rPr>
      </w:pPr>
    </w:p>
    <w:p w:rsidR="00BF15AD" w:rsidRPr="00BF15AD" w:rsidRDefault="00BF15AD" w:rsidP="00BF15AD">
      <w:pPr>
        <w:pStyle w:val="Style2"/>
        <w:widowControl/>
        <w:spacing w:line="274" w:lineRule="exact"/>
        <w:rPr>
          <w:rStyle w:val="FontStyle13"/>
          <w:rFonts w:ascii="Calibri Light" w:hAnsi="Calibri Light" w:cs="Calibri Light"/>
          <w:sz w:val="24"/>
          <w:szCs w:val="24"/>
        </w:rPr>
      </w:pPr>
      <w:r w:rsidRPr="00BF15AD">
        <w:rPr>
          <w:rStyle w:val="FontStyle13"/>
          <w:rFonts w:ascii="Calibri Light" w:hAnsi="Calibri Light" w:cs="Calibri Light"/>
          <w:sz w:val="24"/>
          <w:szCs w:val="24"/>
        </w:rPr>
        <w:t xml:space="preserve">Razpisna dokumentacija je objavljena na spletni strani Občine Radenci: </w:t>
      </w:r>
      <w:hyperlink r:id="rId25" w:history="1">
        <w:r w:rsidRPr="00BF15AD">
          <w:rPr>
            <w:rStyle w:val="Hiperpovezava"/>
            <w:rFonts w:ascii="Calibri Light" w:hAnsi="Calibri Light" w:cs="Calibri Light"/>
            <w:color w:val="auto"/>
            <w:u w:val="none"/>
          </w:rPr>
          <w:t>http://www.radenci.si</w:t>
        </w:r>
      </w:hyperlink>
      <w:r w:rsidRPr="00BF15AD">
        <w:rPr>
          <w:rStyle w:val="FontStyle13"/>
          <w:rFonts w:ascii="Calibri Light" w:hAnsi="Calibri Light" w:cs="Calibri Light"/>
          <w:sz w:val="24"/>
          <w:szCs w:val="24"/>
        </w:rPr>
        <w:t>. Zainteresirane stranke jo lahko dvignejo tudi na sedežu Občine Radenci, Radgonska cesta 9g</w:t>
      </w:r>
      <w:r w:rsidRPr="00BF15AD">
        <w:rPr>
          <w:rStyle w:val="FontStyle14"/>
          <w:rFonts w:ascii="Calibri Light" w:hAnsi="Calibri Light" w:cs="Calibri Light"/>
          <w:b w:val="0"/>
          <w:bCs w:val="0"/>
          <w:sz w:val="24"/>
          <w:szCs w:val="24"/>
        </w:rPr>
        <w:t>, 9252 Radenci</w:t>
      </w:r>
      <w:r w:rsidRPr="00BF15AD">
        <w:rPr>
          <w:rStyle w:val="FontStyle13"/>
          <w:rFonts w:ascii="Calibri Light" w:hAnsi="Calibri Light" w:cs="Calibri Light"/>
          <w:sz w:val="24"/>
          <w:szCs w:val="24"/>
        </w:rPr>
        <w:t>, vsak delovni dan od 7. do 15. ure in v petek od 7. do 13. ure.</w:t>
      </w:r>
    </w:p>
    <w:p w:rsidR="00BF15AD" w:rsidRPr="00BF15AD" w:rsidRDefault="00BF15AD" w:rsidP="00BF15AD">
      <w:pPr>
        <w:pStyle w:val="Style2"/>
        <w:widowControl/>
        <w:spacing w:line="274" w:lineRule="exact"/>
        <w:rPr>
          <w:rStyle w:val="FontStyle13"/>
          <w:rFonts w:ascii="Calibri Light" w:hAnsi="Calibri Light" w:cs="Calibri Light"/>
          <w:sz w:val="24"/>
          <w:szCs w:val="24"/>
        </w:rPr>
      </w:pPr>
    </w:p>
    <w:p w:rsidR="00BF15AD" w:rsidRPr="00BF15AD" w:rsidRDefault="00BF15AD" w:rsidP="00BF15AD">
      <w:pPr>
        <w:pStyle w:val="Style2"/>
        <w:widowControl/>
        <w:spacing w:line="274" w:lineRule="exact"/>
        <w:rPr>
          <w:rStyle w:val="FontStyle13"/>
          <w:rFonts w:ascii="Calibri Light" w:hAnsi="Calibri Light" w:cs="Calibri Light"/>
          <w:sz w:val="24"/>
          <w:szCs w:val="24"/>
        </w:rPr>
      </w:pPr>
      <w:r w:rsidRPr="00BF15AD">
        <w:rPr>
          <w:rStyle w:val="FontStyle13"/>
          <w:rFonts w:ascii="Calibri Light" w:hAnsi="Calibri Light" w:cs="Calibri Light"/>
          <w:sz w:val="24"/>
          <w:szCs w:val="24"/>
        </w:rPr>
        <w:t xml:space="preserve">Dodatne informacije se lahko pridobijo po elektronski pošti: </w:t>
      </w:r>
      <w:hyperlink r:id="rId26" w:history="1">
        <w:r w:rsidRPr="00BF15AD">
          <w:rPr>
            <w:rStyle w:val="Hiperpovezava"/>
            <w:rFonts w:ascii="Calibri Light" w:hAnsi="Calibri Light" w:cs="Calibri Light"/>
            <w:color w:val="auto"/>
            <w:u w:val="none"/>
          </w:rPr>
          <w:t>obcina@radenci.si</w:t>
        </w:r>
      </w:hyperlink>
      <w:r w:rsidRPr="00BF15AD">
        <w:rPr>
          <w:rStyle w:val="FontStyle13"/>
          <w:rFonts w:ascii="Calibri Light" w:hAnsi="Calibri Light" w:cs="Calibri Light"/>
          <w:sz w:val="24"/>
          <w:szCs w:val="24"/>
        </w:rPr>
        <w:t xml:space="preserve"> ali na telefonu: 02 / 5669-610, vsak delovni dan od 7. do 15. ure</w:t>
      </w:r>
      <w:r>
        <w:rPr>
          <w:rStyle w:val="FontStyle13"/>
          <w:rFonts w:ascii="Calibri Light" w:hAnsi="Calibri Light" w:cs="Calibri Light"/>
          <w:sz w:val="24"/>
          <w:szCs w:val="24"/>
        </w:rPr>
        <w:t xml:space="preserve"> </w:t>
      </w:r>
      <w:r w:rsidRPr="00BF15AD">
        <w:rPr>
          <w:rStyle w:val="FontStyle13"/>
          <w:rFonts w:ascii="Calibri Light" w:hAnsi="Calibri Light" w:cs="Calibri Light"/>
          <w:sz w:val="24"/>
          <w:szCs w:val="24"/>
        </w:rPr>
        <w:t xml:space="preserve">in v petek od 7. do 13. ure. </w:t>
      </w:r>
    </w:p>
    <w:p w:rsidR="00BF15AD" w:rsidRPr="00BF15AD" w:rsidRDefault="00BF15AD" w:rsidP="00BF15AD">
      <w:pPr>
        <w:pStyle w:val="Style2"/>
        <w:widowControl/>
        <w:spacing w:line="274" w:lineRule="exact"/>
        <w:rPr>
          <w:rStyle w:val="FontStyle13"/>
          <w:rFonts w:ascii="Calibri Light" w:hAnsi="Calibri Light" w:cs="Calibri Light"/>
          <w:sz w:val="24"/>
          <w:szCs w:val="24"/>
        </w:rPr>
      </w:pPr>
    </w:p>
    <w:p w:rsidR="00BF15AD" w:rsidRPr="00BF15AD" w:rsidRDefault="00BF15AD" w:rsidP="00BF15AD">
      <w:pPr>
        <w:pStyle w:val="Style2"/>
        <w:widowControl/>
        <w:spacing w:line="274" w:lineRule="exact"/>
        <w:rPr>
          <w:rStyle w:val="FontStyle13"/>
          <w:rFonts w:ascii="Calibri Light" w:hAnsi="Calibri Light" w:cs="Calibri Light"/>
          <w:sz w:val="24"/>
          <w:szCs w:val="24"/>
        </w:rPr>
      </w:pPr>
    </w:p>
    <w:p w:rsidR="00BF15AD" w:rsidRPr="00BF15AD" w:rsidRDefault="00BF15AD" w:rsidP="00BF15AD">
      <w:pPr>
        <w:pStyle w:val="Style2"/>
        <w:widowControl/>
        <w:spacing w:line="274" w:lineRule="exact"/>
        <w:rPr>
          <w:rStyle w:val="FontStyle13"/>
          <w:rFonts w:ascii="Calibri Light" w:hAnsi="Calibri Light" w:cs="Calibri Light"/>
          <w:sz w:val="24"/>
          <w:szCs w:val="24"/>
        </w:rPr>
      </w:pPr>
    </w:p>
    <w:p w:rsidR="00BF15AD" w:rsidRPr="00BF15AD" w:rsidRDefault="00BF15AD" w:rsidP="00BF15AD">
      <w:pPr>
        <w:pStyle w:val="Style2"/>
        <w:widowControl/>
        <w:spacing w:line="274" w:lineRule="exact"/>
        <w:rPr>
          <w:rStyle w:val="FontStyle13"/>
          <w:rFonts w:ascii="Calibri Light" w:hAnsi="Calibri Light" w:cs="Calibri Light"/>
          <w:sz w:val="24"/>
          <w:szCs w:val="24"/>
        </w:rPr>
      </w:pPr>
      <w:r w:rsidRPr="00BF15AD">
        <w:rPr>
          <w:rStyle w:val="FontStyle13"/>
          <w:rFonts w:ascii="Calibri Light" w:hAnsi="Calibri Light" w:cs="Calibri Light"/>
          <w:sz w:val="24"/>
          <w:szCs w:val="24"/>
        </w:rPr>
        <w:t>Številka: 354-0018/2020-3</w:t>
      </w:r>
    </w:p>
    <w:p w:rsidR="00BF15AD" w:rsidRPr="00BF15AD" w:rsidRDefault="00BF15AD" w:rsidP="00BF15AD">
      <w:pPr>
        <w:pStyle w:val="Style2"/>
        <w:widowControl/>
        <w:spacing w:line="274" w:lineRule="exact"/>
        <w:rPr>
          <w:rStyle w:val="FontStyle13"/>
          <w:rFonts w:ascii="Calibri Light" w:hAnsi="Calibri Light" w:cs="Calibri Light"/>
          <w:sz w:val="24"/>
          <w:szCs w:val="24"/>
        </w:rPr>
      </w:pPr>
      <w:r w:rsidRPr="00BF15AD">
        <w:rPr>
          <w:rStyle w:val="FontStyle13"/>
          <w:rFonts w:ascii="Calibri Light" w:hAnsi="Calibri Light" w:cs="Calibri Light"/>
          <w:sz w:val="24"/>
          <w:szCs w:val="24"/>
        </w:rPr>
        <w:t>Datum: 1</w:t>
      </w:r>
      <w:r w:rsidR="00EF4B47">
        <w:rPr>
          <w:rStyle w:val="FontStyle13"/>
          <w:rFonts w:ascii="Calibri Light" w:hAnsi="Calibri Light" w:cs="Calibri Light"/>
          <w:sz w:val="24"/>
          <w:szCs w:val="24"/>
        </w:rPr>
        <w:t>1</w:t>
      </w:r>
      <w:bookmarkStart w:id="1" w:name="_GoBack"/>
      <w:bookmarkEnd w:id="1"/>
      <w:r w:rsidRPr="00BF15AD">
        <w:rPr>
          <w:rStyle w:val="FontStyle13"/>
          <w:rFonts w:ascii="Calibri Light" w:hAnsi="Calibri Light" w:cs="Calibri Light"/>
          <w:sz w:val="24"/>
          <w:szCs w:val="24"/>
        </w:rPr>
        <w:t>.3.2020</w:t>
      </w:r>
    </w:p>
    <w:p w:rsidR="00BF15AD" w:rsidRPr="00BF15AD" w:rsidRDefault="00BF15AD" w:rsidP="00BF15AD">
      <w:pPr>
        <w:pStyle w:val="Style2"/>
        <w:widowControl/>
        <w:spacing w:line="274" w:lineRule="exact"/>
        <w:rPr>
          <w:rFonts w:ascii="Calibri Light" w:hAnsi="Calibri Light" w:cs="Calibri Light"/>
        </w:rPr>
      </w:pPr>
    </w:p>
    <w:p w:rsidR="00BF15AD" w:rsidRPr="00BF15AD" w:rsidRDefault="00BF15AD" w:rsidP="00BF15AD">
      <w:pPr>
        <w:pStyle w:val="Style2"/>
        <w:widowControl/>
        <w:spacing w:line="240" w:lineRule="exact"/>
        <w:ind w:right="6451"/>
        <w:rPr>
          <w:rFonts w:ascii="Calibri Light" w:hAnsi="Calibri Light" w:cs="Calibri Light"/>
        </w:rPr>
      </w:pPr>
    </w:p>
    <w:p w:rsidR="00BF15AD" w:rsidRPr="00BF15AD" w:rsidRDefault="00BF15AD" w:rsidP="00BF15AD">
      <w:pPr>
        <w:pStyle w:val="Style2"/>
        <w:widowControl/>
        <w:spacing w:line="317" w:lineRule="exact"/>
        <w:ind w:right="6452"/>
        <w:rPr>
          <w:rStyle w:val="FontStyle13"/>
          <w:rFonts w:ascii="Calibri Light" w:hAnsi="Calibri Light" w:cs="Calibri Light"/>
          <w:sz w:val="24"/>
          <w:szCs w:val="24"/>
        </w:rPr>
      </w:pPr>
    </w:p>
    <w:p w:rsidR="00BF15AD" w:rsidRPr="00BF15AD" w:rsidRDefault="00BF15AD" w:rsidP="00BF15AD">
      <w:pPr>
        <w:ind w:left="5664"/>
        <w:jc w:val="both"/>
        <w:rPr>
          <w:rStyle w:val="FontStyle14"/>
          <w:rFonts w:ascii="Calibri Light" w:hAnsi="Calibri Light" w:cs="Calibri Light"/>
          <w:b w:val="0"/>
          <w:bCs w:val="0"/>
          <w:sz w:val="24"/>
          <w:szCs w:val="24"/>
        </w:rPr>
      </w:pPr>
      <w:r w:rsidRPr="00BF15AD">
        <w:rPr>
          <w:rStyle w:val="FontStyle14"/>
          <w:rFonts w:ascii="Calibri Light" w:hAnsi="Calibri Light" w:cs="Calibri Light"/>
          <w:b w:val="0"/>
          <w:bCs w:val="0"/>
          <w:sz w:val="24"/>
          <w:szCs w:val="24"/>
        </w:rPr>
        <w:t>ŽUPAN OBČINE RADENCI</w:t>
      </w:r>
    </w:p>
    <w:p w:rsidR="00BF15AD" w:rsidRPr="00BF15AD" w:rsidRDefault="00BF15AD" w:rsidP="00BF15AD">
      <w:pPr>
        <w:ind w:left="5664"/>
        <w:jc w:val="both"/>
        <w:rPr>
          <w:rFonts w:ascii="Calibri Light" w:hAnsi="Calibri Light" w:cs="Calibri Light"/>
        </w:rPr>
      </w:pPr>
      <w:r w:rsidRPr="00BF15AD">
        <w:rPr>
          <w:rStyle w:val="FontStyle14"/>
          <w:rFonts w:ascii="Calibri Light" w:hAnsi="Calibri Light" w:cs="Calibri Light"/>
          <w:b w:val="0"/>
          <w:bCs w:val="0"/>
          <w:sz w:val="24"/>
          <w:szCs w:val="24"/>
        </w:rPr>
        <w:t>Roman Leljak</w:t>
      </w:r>
    </w:p>
    <w:p w:rsidR="00BF15AD" w:rsidRPr="00BF15AD" w:rsidRDefault="00BF15AD" w:rsidP="00D244A0">
      <w:pPr>
        <w:rPr>
          <w:rFonts w:ascii="Calibri Light" w:hAnsi="Calibri Light" w:cs="Calibri Light"/>
        </w:rPr>
      </w:pPr>
    </w:p>
    <w:sectPr w:rsidR="00BF15AD" w:rsidRPr="00BF15AD" w:rsidSect="00384580">
      <w:headerReference w:type="first" r:id="rId27"/>
      <w:footerReference w:type="first" r:id="rId28"/>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8DC" w:rsidRDefault="003C28DC" w:rsidP="00D402E8">
      <w:r>
        <w:separator/>
      </w:r>
    </w:p>
  </w:endnote>
  <w:endnote w:type="continuationSeparator" w:id="0">
    <w:p w:rsidR="003C28DC" w:rsidRDefault="003C28DC"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B28" w:rsidRDefault="00A82B28">
    <w:pPr>
      <w:pStyle w:val="Noga"/>
    </w:pPr>
    <w:r w:rsidRPr="00A82B28">
      <w:rPr>
        <w:noProof/>
      </w:rPr>
      <w:drawing>
        <wp:anchor distT="0" distB="0" distL="114300" distR="114300" simplePos="0" relativeHeight="251660288" behindDoc="1" locked="0" layoutInCell="1" allowOverlap="1" wp14:anchorId="74525AD4" wp14:editId="16736CF5">
          <wp:simplePos x="0" y="0"/>
          <wp:positionH relativeFrom="column">
            <wp:posOffset>-278822</wp:posOffset>
          </wp:positionH>
          <wp:positionV relativeFrom="paragraph">
            <wp:posOffset>-479104</wp:posOffset>
          </wp:positionV>
          <wp:extent cx="1883391" cy="1276509"/>
          <wp:effectExtent l="0" t="0" r="317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47" cy="12772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8DC" w:rsidRDefault="003C28DC" w:rsidP="00D402E8">
      <w:r>
        <w:separator/>
      </w:r>
    </w:p>
  </w:footnote>
  <w:footnote w:type="continuationSeparator" w:id="0">
    <w:p w:rsidR="003C28DC" w:rsidRDefault="003C28DC" w:rsidP="00D4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B28" w:rsidRDefault="00A82B28">
    <w:pPr>
      <w:pStyle w:val="Glava"/>
    </w:pPr>
    <w:r w:rsidRPr="00A82B28">
      <w:rPr>
        <w:noProof/>
      </w:rPr>
      <w:drawing>
        <wp:anchor distT="0" distB="0" distL="114300" distR="114300" simplePos="0" relativeHeight="251659264" behindDoc="0" locked="0" layoutInCell="1" allowOverlap="1" wp14:anchorId="7836271C" wp14:editId="50875EF2">
          <wp:simplePos x="0" y="0"/>
          <wp:positionH relativeFrom="margin">
            <wp:posOffset>5153025</wp:posOffset>
          </wp:positionH>
          <wp:positionV relativeFrom="margin">
            <wp:posOffset>-904875</wp:posOffset>
          </wp:positionV>
          <wp:extent cx="774065" cy="1298575"/>
          <wp:effectExtent l="0" t="0" r="698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65" cy="1298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BE2763E"/>
    <w:lvl w:ilvl="0">
      <w:numFmt w:val="bullet"/>
      <w:lvlText w:val="*"/>
      <w:lvlJc w:val="left"/>
      <w:pPr>
        <w:ind w:left="0" w:firstLine="0"/>
      </w:pPr>
    </w:lvl>
  </w:abstractNum>
  <w:abstractNum w:abstractNumId="1" w15:restartNumberingAfterBreak="0">
    <w:nsid w:val="101C2F28"/>
    <w:multiLevelType w:val="hybridMultilevel"/>
    <w:tmpl w:val="C1BA7C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228CF"/>
    <w:multiLevelType w:val="hybridMultilevel"/>
    <w:tmpl w:val="66B80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86C1DC5"/>
    <w:multiLevelType w:val="hybridMultilevel"/>
    <w:tmpl w:val="2E583E8E"/>
    <w:lvl w:ilvl="0" w:tplc="36CA434A">
      <w:start w:val="1"/>
      <w:numFmt w:val="decimal"/>
      <w:lvlText w:val="%1."/>
      <w:lvlJc w:val="left"/>
      <w:pPr>
        <w:tabs>
          <w:tab w:val="num" w:pos="720"/>
        </w:tabs>
        <w:ind w:left="720" w:hanging="360"/>
      </w:pPr>
      <w:rPr>
        <w:rFonts w:ascii="Calibri" w:hAnsi="Calibri"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91E5254"/>
    <w:multiLevelType w:val="hybridMultilevel"/>
    <w:tmpl w:val="9652603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97E22CE"/>
    <w:multiLevelType w:val="hybridMultilevel"/>
    <w:tmpl w:val="15CC97C8"/>
    <w:lvl w:ilvl="0" w:tplc="21C4A308">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9945A7"/>
    <w:multiLevelType w:val="hybridMultilevel"/>
    <w:tmpl w:val="A3CA161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113917"/>
    <w:multiLevelType w:val="hybridMultilevel"/>
    <w:tmpl w:val="E7C877F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D916B34"/>
    <w:multiLevelType w:val="hybridMultilevel"/>
    <w:tmpl w:val="EC983A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E6026"/>
    <w:multiLevelType w:val="singleLevel"/>
    <w:tmpl w:val="CBDC4056"/>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F622595"/>
    <w:multiLevelType w:val="hybridMultilevel"/>
    <w:tmpl w:val="28105CA4"/>
    <w:lvl w:ilvl="0" w:tplc="57024B1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DB539D"/>
    <w:multiLevelType w:val="hybridMultilevel"/>
    <w:tmpl w:val="5416397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9F66B84"/>
    <w:multiLevelType w:val="hybridMultilevel"/>
    <w:tmpl w:val="18EC96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CE047AE"/>
    <w:multiLevelType w:val="hybridMultilevel"/>
    <w:tmpl w:val="4C2CA6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6E530A"/>
    <w:multiLevelType w:val="hybridMultilevel"/>
    <w:tmpl w:val="F5B0169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68833D9"/>
    <w:multiLevelType w:val="hybridMultilevel"/>
    <w:tmpl w:val="F956F376"/>
    <w:lvl w:ilvl="0" w:tplc="71703322">
      <w:start w:val="41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B15394"/>
    <w:multiLevelType w:val="hybridMultilevel"/>
    <w:tmpl w:val="2BCA6B0A"/>
    <w:lvl w:ilvl="0" w:tplc="CE4CB57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9BC28D5"/>
    <w:multiLevelType w:val="hybridMultilevel"/>
    <w:tmpl w:val="646CF2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6F7605"/>
    <w:multiLevelType w:val="hybridMultilevel"/>
    <w:tmpl w:val="7E949B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F0E37C9"/>
    <w:multiLevelType w:val="hybridMultilevel"/>
    <w:tmpl w:val="7D9C6702"/>
    <w:lvl w:ilvl="0" w:tplc="1690DF5C">
      <w:start w:val="9252"/>
      <w:numFmt w:val="bullet"/>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F8B7279"/>
    <w:multiLevelType w:val="hybridMultilevel"/>
    <w:tmpl w:val="DD48AF4E"/>
    <w:lvl w:ilvl="0" w:tplc="84F2D0B8">
      <w:start w:val="1"/>
      <w:numFmt w:val="bullet"/>
      <w:lvlText w:val="­"/>
      <w:lvlJc w:val="left"/>
      <w:pPr>
        <w:tabs>
          <w:tab w:val="num" w:pos="340"/>
        </w:tabs>
        <w:ind w:left="340" w:hanging="34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C939D1"/>
    <w:multiLevelType w:val="hybridMultilevel"/>
    <w:tmpl w:val="7D9663C2"/>
    <w:lvl w:ilvl="0" w:tplc="6E7E7B62">
      <w:numFmt w:val="bullet"/>
      <w:lvlText w:val="-"/>
      <w:lvlJc w:val="left"/>
      <w:pPr>
        <w:tabs>
          <w:tab w:val="num" w:pos="-177"/>
        </w:tabs>
        <w:ind w:left="-177" w:hanging="390"/>
      </w:pPr>
      <w:rPr>
        <w:rFonts w:ascii="Times New Roman" w:hAnsi="Times New Roman"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22" w15:restartNumberingAfterBreak="0">
    <w:nsid w:val="405A70DC"/>
    <w:multiLevelType w:val="hybridMultilevel"/>
    <w:tmpl w:val="E86898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151741D"/>
    <w:multiLevelType w:val="singleLevel"/>
    <w:tmpl w:val="0424000F"/>
    <w:lvl w:ilvl="0">
      <w:start w:val="1"/>
      <w:numFmt w:val="decimal"/>
      <w:lvlText w:val="%1."/>
      <w:lvlJc w:val="left"/>
      <w:pPr>
        <w:tabs>
          <w:tab w:val="num" w:pos="360"/>
        </w:tabs>
        <w:ind w:left="360" w:hanging="360"/>
      </w:pPr>
      <w:rPr>
        <w:rFonts w:hint="default"/>
      </w:rPr>
    </w:lvl>
  </w:abstractNum>
  <w:abstractNum w:abstractNumId="24" w15:restartNumberingAfterBreak="0">
    <w:nsid w:val="441B04E1"/>
    <w:multiLevelType w:val="hybridMultilevel"/>
    <w:tmpl w:val="B254B07E"/>
    <w:lvl w:ilvl="0" w:tplc="04240001">
      <w:start w:val="1"/>
      <w:numFmt w:val="bullet"/>
      <w:lvlText w:val=""/>
      <w:lvlJc w:val="left"/>
      <w:pPr>
        <w:ind w:left="153" w:hanging="360"/>
      </w:pPr>
      <w:rPr>
        <w:rFonts w:ascii="Symbol" w:hAnsi="Symbol"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25" w15:restartNumberingAfterBreak="0">
    <w:nsid w:val="46950A85"/>
    <w:multiLevelType w:val="hybridMultilevel"/>
    <w:tmpl w:val="5FE072D6"/>
    <w:lvl w:ilvl="0" w:tplc="77BCFAC8">
      <w:numFmt w:val="bullet"/>
      <w:lvlText w:val="–"/>
      <w:lvlJc w:val="left"/>
      <w:pPr>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6" w15:restartNumberingAfterBreak="0">
    <w:nsid w:val="46EC0719"/>
    <w:multiLevelType w:val="hybridMultilevel"/>
    <w:tmpl w:val="E1CE1DB4"/>
    <w:lvl w:ilvl="0" w:tplc="2DB28C54">
      <w:start w:val="1020"/>
      <w:numFmt w:val="bullet"/>
      <w:lvlText w:val="-"/>
      <w:lvlJc w:val="left"/>
      <w:pPr>
        <w:ind w:left="6732" w:hanging="360"/>
      </w:pPr>
      <w:rPr>
        <w:rFonts w:ascii="Times New Roman" w:eastAsiaTheme="minorHAnsi" w:hAnsi="Times New Roman" w:cs="Times New Roman" w:hint="default"/>
      </w:rPr>
    </w:lvl>
    <w:lvl w:ilvl="1" w:tplc="04240003" w:tentative="1">
      <w:start w:val="1"/>
      <w:numFmt w:val="bullet"/>
      <w:lvlText w:val="o"/>
      <w:lvlJc w:val="left"/>
      <w:pPr>
        <w:ind w:left="7452" w:hanging="360"/>
      </w:pPr>
      <w:rPr>
        <w:rFonts w:ascii="Courier New" w:hAnsi="Courier New" w:cs="Courier New" w:hint="default"/>
      </w:rPr>
    </w:lvl>
    <w:lvl w:ilvl="2" w:tplc="04240005" w:tentative="1">
      <w:start w:val="1"/>
      <w:numFmt w:val="bullet"/>
      <w:lvlText w:val=""/>
      <w:lvlJc w:val="left"/>
      <w:pPr>
        <w:ind w:left="8172" w:hanging="360"/>
      </w:pPr>
      <w:rPr>
        <w:rFonts w:ascii="Wingdings" w:hAnsi="Wingdings" w:hint="default"/>
      </w:rPr>
    </w:lvl>
    <w:lvl w:ilvl="3" w:tplc="04240001" w:tentative="1">
      <w:start w:val="1"/>
      <w:numFmt w:val="bullet"/>
      <w:lvlText w:val=""/>
      <w:lvlJc w:val="left"/>
      <w:pPr>
        <w:ind w:left="8892" w:hanging="360"/>
      </w:pPr>
      <w:rPr>
        <w:rFonts w:ascii="Symbol" w:hAnsi="Symbol" w:hint="default"/>
      </w:rPr>
    </w:lvl>
    <w:lvl w:ilvl="4" w:tplc="04240003" w:tentative="1">
      <w:start w:val="1"/>
      <w:numFmt w:val="bullet"/>
      <w:lvlText w:val="o"/>
      <w:lvlJc w:val="left"/>
      <w:pPr>
        <w:ind w:left="9612" w:hanging="360"/>
      </w:pPr>
      <w:rPr>
        <w:rFonts w:ascii="Courier New" w:hAnsi="Courier New" w:cs="Courier New" w:hint="default"/>
      </w:rPr>
    </w:lvl>
    <w:lvl w:ilvl="5" w:tplc="04240005" w:tentative="1">
      <w:start w:val="1"/>
      <w:numFmt w:val="bullet"/>
      <w:lvlText w:val=""/>
      <w:lvlJc w:val="left"/>
      <w:pPr>
        <w:ind w:left="10332" w:hanging="360"/>
      </w:pPr>
      <w:rPr>
        <w:rFonts w:ascii="Wingdings" w:hAnsi="Wingdings" w:hint="default"/>
      </w:rPr>
    </w:lvl>
    <w:lvl w:ilvl="6" w:tplc="04240001" w:tentative="1">
      <w:start w:val="1"/>
      <w:numFmt w:val="bullet"/>
      <w:lvlText w:val=""/>
      <w:lvlJc w:val="left"/>
      <w:pPr>
        <w:ind w:left="11052" w:hanging="360"/>
      </w:pPr>
      <w:rPr>
        <w:rFonts w:ascii="Symbol" w:hAnsi="Symbol" w:hint="default"/>
      </w:rPr>
    </w:lvl>
    <w:lvl w:ilvl="7" w:tplc="04240003" w:tentative="1">
      <w:start w:val="1"/>
      <w:numFmt w:val="bullet"/>
      <w:lvlText w:val="o"/>
      <w:lvlJc w:val="left"/>
      <w:pPr>
        <w:ind w:left="11772" w:hanging="360"/>
      </w:pPr>
      <w:rPr>
        <w:rFonts w:ascii="Courier New" w:hAnsi="Courier New" w:cs="Courier New" w:hint="default"/>
      </w:rPr>
    </w:lvl>
    <w:lvl w:ilvl="8" w:tplc="04240005" w:tentative="1">
      <w:start w:val="1"/>
      <w:numFmt w:val="bullet"/>
      <w:lvlText w:val=""/>
      <w:lvlJc w:val="left"/>
      <w:pPr>
        <w:ind w:left="12492" w:hanging="360"/>
      </w:pPr>
      <w:rPr>
        <w:rFonts w:ascii="Wingdings" w:hAnsi="Wingdings" w:hint="default"/>
      </w:rPr>
    </w:lvl>
  </w:abstractNum>
  <w:abstractNum w:abstractNumId="27" w15:restartNumberingAfterBreak="0">
    <w:nsid w:val="482F6F62"/>
    <w:multiLevelType w:val="singleLevel"/>
    <w:tmpl w:val="FDBC9E04"/>
    <w:lvl w:ilvl="0">
      <w:start w:val="9252"/>
      <w:numFmt w:val="bullet"/>
      <w:lvlText w:val="-"/>
      <w:lvlJc w:val="left"/>
      <w:pPr>
        <w:tabs>
          <w:tab w:val="num" w:pos="360"/>
        </w:tabs>
        <w:ind w:left="360" w:hanging="360"/>
      </w:pPr>
      <w:rPr>
        <w:rFonts w:hint="default"/>
      </w:rPr>
    </w:lvl>
  </w:abstractNum>
  <w:abstractNum w:abstractNumId="28" w15:restartNumberingAfterBreak="0">
    <w:nsid w:val="4A5C6974"/>
    <w:multiLevelType w:val="hybridMultilevel"/>
    <w:tmpl w:val="E3048E22"/>
    <w:lvl w:ilvl="0" w:tplc="6C628132">
      <w:numFmt w:val="bullet"/>
      <w:lvlText w:val="-"/>
      <w:lvlJc w:val="left"/>
      <w:pPr>
        <w:ind w:left="1620" w:hanging="360"/>
      </w:pPr>
      <w:rPr>
        <w:rFonts w:ascii="Times New Roman" w:eastAsia="Times New Roman" w:hAnsi="Times New Roman" w:cs="Times New Roman" w:hint="default"/>
      </w:rPr>
    </w:lvl>
    <w:lvl w:ilvl="1" w:tplc="04240003" w:tentative="1">
      <w:start w:val="1"/>
      <w:numFmt w:val="bullet"/>
      <w:lvlText w:val="o"/>
      <w:lvlJc w:val="left"/>
      <w:pPr>
        <w:ind w:left="2340" w:hanging="360"/>
      </w:pPr>
      <w:rPr>
        <w:rFonts w:ascii="Courier New" w:hAnsi="Courier New" w:cs="Courier New" w:hint="default"/>
      </w:rPr>
    </w:lvl>
    <w:lvl w:ilvl="2" w:tplc="04240005" w:tentative="1">
      <w:start w:val="1"/>
      <w:numFmt w:val="bullet"/>
      <w:lvlText w:val=""/>
      <w:lvlJc w:val="left"/>
      <w:pPr>
        <w:ind w:left="3060" w:hanging="360"/>
      </w:pPr>
      <w:rPr>
        <w:rFonts w:ascii="Wingdings" w:hAnsi="Wingdings" w:hint="default"/>
      </w:rPr>
    </w:lvl>
    <w:lvl w:ilvl="3" w:tplc="04240001" w:tentative="1">
      <w:start w:val="1"/>
      <w:numFmt w:val="bullet"/>
      <w:lvlText w:val=""/>
      <w:lvlJc w:val="left"/>
      <w:pPr>
        <w:ind w:left="3780" w:hanging="360"/>
      </w:pPr>
      <w:rPr>
        <w:rFonts w:ascii="Symbol" w:hAnsi="Symbol" w:hint="default"/>
      </w:rPr>
    </w:lvl>
    <w:lvl w:ilvl="4" w:tplc="04240003" w:tentative="1">
      <w:start w:val="1"/>
      <w:numFmt w:val="bullet"/>
      <w:lvlText w:val="o"/>
      <w:lvlJc w:val="left"/>
      <w:pPr>
        <w:ind w:left="4500" w:hanging="360"/>
      </w:pPr>
      <w:rPr>
        <w:rFonts w:ascii="Courier New" w:hAnsi="Courier New" w:cs="Courier New" w:hint="default"/>
      </w:rPr>
    </w:lvl>
    <w:lvl w:ilvl="5" w:tplc="04240005" w:tentative="1">
      <w:start w:val="1"/>
      <w:numFmt w:val="bullet"/>
      <w:lvlText w:val=""/>
      <w:lvlJc w:val="left"/>
      <w:pPr>
        <w:ind w:left="5220" w:hanging="360"/>
      </w:pPr>
      <w:rPr>
        <w:rFonts w:ascii="Wingdings" w:hAnsi="Wingdings" w:hint="default"/>
      </w:rPr>
    </w:lvl>
    <w:lvl w:ilvl="6" w:tplc="04240001" w:tentative="1">
      <w:start w:val="1"/>
      <w:numFmt w:val="bullet"/>
      <w:lvlText w:val=""/>
      <w:lvlJc w:val="left"/>
      <w:pPr>
        <w:ind w:left="5940" w:hanging="360"/>
      </w:pPr>
      <w:rPr>
        <w:rFonts w:ascii="Symbol" w:hAnsi="Symbol" w:hint="default"/>
      </w:rPr>
    </w:lvl>
    <w:lvl w:ilvl="7" w:tplc="04240003" w:tentative="1">
      <w:start w:val="1"/>
      <w:numFmt w:val="bullet"/>
      <w:lvlText w:val="o"/>
      <w:lvlJc w:val="left"/>
      <w:pPr>
        <w:ind w:left="6660" w:hanging="360"/>
      </w:pPr>
      <w:rPr>
        <w:rFonts w:ascii="Courier New" w:hAnsi="Courier New" w:cs="Courier New" w:hint="default"/>
      </w:rPr>
    </w:lvl>
    <w:lvl w:ilvl="8" w:tplc="04240005" w:tentative="1">
      <w:start w:val="1"/>
      <w:numFmt w:val="bullet"/>
      <w:lvlText w:val=""/>
      <w:lvlJc w:val="left"/>
      <w:pPr>
        <w:ind w:left="7380" w:hanging="360"/>
      </w:pPr>
      <w:rPr>
        <w:rFonts w:ascii="Wingdings" w:hAnsi="Wingdings" w:hint="default"/>
      </w:rPr>
    </w:lvl>
  </w:abstractNum>
  <w:abstractNum w:abstractNumId="29" w15:restartNumberingAfterBreak="0">
    <w:nsid w:val="4FA232FD"/>
    <w:multiLevelType w:val="hybridMultilevel"/>
    <w:tmpl w:val="1BB40934"/>
    <w:lvl w:ilvl="0" w:tplc="748EC62E">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FC90FDE"/>
    <w:multiLevelType w:val="hybridMultilevel"/>
    <w:tmpl w:val="E9E0E1E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FD9056D"/>
    <w:multiLevelType w:val="hybridMultilevel"/>
    <w:tmpl w:val="B4047F6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527D3F67"/>
    <w:multiLevelType w:val="hybridMultilevel"/>
    <w:tmpl w:val="29D42B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9E54F9"/>
    <w:multiLevelType w:val="hybridMultilevel"/>
    <w:tmpl w:val="3C309116"/>
    <w:lvl w:ilvl="0" w:tplc="711808C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AB94225"/>
    <w:multiLevelType w:val="hybridMultilevel"/>
    <w:tmpl w:val="8EB2BC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AD306E"/>
    <w:multiLevelType w:val="hybridMultilevel"/>
    <w:tmpl w:val="48626B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5C4287B"/>
    <w:multiLevelType w:val="singleLevel"/>
    <w:tmpl w:val="CBDC4056"/>
    <w:lvl w:ilvl="0">
      <w:start w:val="7"/>
      <w:numFmt w:val="bullet"/>
      <w:lvlText w:val="-"/>
      <w:lvlJc w:val="left"/>
      <w:pPr>
        <w:tabs>
          <w:tab w:val="num" w:pos="360"/>
        </w:tabs>
        <w:ind w:left="360" w:hanging="360"/>
      </w:pPr>
      <w:rPr>
        <w:rFonts w:hint="default"/>
      </w:rPr>
    </w:lvl>
  </w:abstractNum>
  <w:num w:numId="1">
    <w:abstractNumId w:val="20"/>
  </w:num>
  <w:num w:numId="2">
    <w:abstractNumId w:val="4"/>
  </w:num>
  <w:num w:numId="3">
    <w:abstractNumId w:val="31"/>
  </w:num>
  <w:num w:numId="4">
    <w:abstractNumId w:val="2"/>
  </w:num>
  <w:num w:numId="5">
    <w:abstractNumId w:val="19"/>
  </w:num>
  <w:num w:numId="6">
    <w:abstractNumId w:val="22"/>
  </w:num>
  <w:num w:numId="7">
    <w:abstractNumId w:val="5"/>
  </w:num>
  <w:num w:numId="8">
    <w:abstractNumId w:val="6"/>
  </w:num>
  <w:num w:numId="9">
    <w:abstractNumId w:val="9"/>
  </w:num>
  <w:num w:numId="10">
    <w:abstractNumId w:val="21"/>
  </w:num>
  <w:num w:numId="11">
    <w:abstractNumId w:val="24"/>
  </w:num>
  <w:num w:numId="12">
    <w:abstractNumId w:val="27"/>
  </w:num>
  <w:num w:numId="13">
    <w:abstractNumId w:val="18"/>
  </w:num>
  <w:num w:numId="14">
    <w:abstractNumId w:val="35"/>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6"/>
  </w:num>
  <w:num w:numId="18">
    <w:abstractNumId w:val="16"/>
  </w:num>
  <w:num w:numId="19">
    <w:abstractNumId w:val="28"/>
  </w:num>
  <w:num w:numId="20">
    <w:abstractNumId w:val="33"/>
  </w:num>
  <w:num w:numId="21">
    <w:abstractNumId w:val="10"/>
  </w:num>
  <w:num w:numId="22">
    <w:abstractNumId w:val="36"/>
  </w:num>
  <w:num w:numId="23">
    <w:abstractNumId w:val="23"/>
  </w:num>
  <w:num w:numId="24">
    <w:abstractNumId w:val="29"/>
  </w:num>
  <w:num w:numId="25">
    <w:abstractNumId w:val="7"/>
  </w:num>
  <w:num w:numId="26">
    <w:abstractNumId w:val="3"/>
  </w:num>
  <w:num w:numId="27">
    <w:abstractNumId w:val="8"/>
  </w:num>
  <w:num w:numId="28">
    <w:abstractNumId w:val="13"/>
  </w:num>
  <w:num w:numId="29">
    <w:abstractNumId w:val="17"/>
  </w:num>
  <w:num w:numId="30">
    <w:abstractNumId w:val="1"/>
  </w:num>
  <w:num w:numId="31">
    <w:abstractNumId w:val="34"/>
  </w:num>
  <w:num w:numId="32">
    <w:abstractNumId w:val="32"/>
  </w:num>
  <w:num w:numId="33">
    <w:abstractNumId w:val="11"/>
  </w:num>
  <w:num w:numId="34">
    <w:abstractNumId w:val="12"/>
  </w:num>
  <w:num w:numId="35">
    <w:abstractNumId w:val="30"/>
  </w:num>
  <w:num w:numId="36">
    <w:abstractNumId w:val="14"/>
  </w:num>
  <w:num w:numId="37">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E8"/>
    <w:rsid w:val="00001CB2"/>
    <w:rsid w:val="000124B3"/>
    <w:rsid w:val="00030B57"/>
    <w:rsid w:val="00037327"/>
    <w:rsid w:val="000459F1"/>
    <w:rsid w:val="0007294E"/>
    <w:rsid w:val="00095AEF"/>
    <w:rsid w:val="000C7169"/>
    <w:rsid w:val="00103007"/>
    <w:rsid w:val="00115813"/>
    <w:rsid w:val="001247BA"/>
    <w:rsid w:val="001630F9"/>
    <w:rsid w:val="0018203D"/>
    <w:rsid w:val="00193C74"/>
    <w:rsid w:val="00195EAA"/>
    <w:rsid w:val="001A78C0"/>
    <w:rsid w:val="001D4D94"/>
    <w:rsid w:val="001F056A"/>
    <w:rsid w:val="00205DB0"/>
    <w:rsid w:val="00216E07"/>
    <w:rsid w:val="00223AE6"/>
    <w:rsid w:val="00226E64"/>
    <w:rsid w:val="002317C5"/>
    <w:rsid w:val="00247950"/>
    <w:rsid w:val="002572C9"/>
    <w:rsid w:val="00263CA0"/>
    <w:rsid w:val="0028096D"/>
    <w:rsid w:val="00291A7E"/>
    <w:rsid w:val="00292511"/>
    <w:rsid w:val="002A201C"/>
    <w:rsid w:val="002B1EDF"/>
    <w:rsid w:val="002B3971"/>
    <w:rsid w:val="002C1929"/>
    <w:rsid w:val="00316559"/>
    <w:rsid w:val="00384580"/>
    <w:rsid w:val="003C28DC"/>
    <w:rsid w:val="003C57A1"/>
    <w:rsid w:val="003E0746"/>
    <w:rsid w:val="003E13ED"/>
    <w:rsid w:val="003E3BC5"/>
    <w:rsid w:val="00406481"/>
    <w:rsid w:val="004124DF"/>
    <w:rsid w:val="0043020B"/>
    <w:rsid w:val="004543E8"/>
    <w:rsid w:val="004927C9"/>
    <w:rsid w:val="004A0439"/>
    <w:rsid w:val="004A4ED4"/>
    <w:rsid w:val="004B1EA1"/>
    <w:rsid w:val="004C0357"/>
    <w:rsid w:val="004D326F"/>
    <w:rsid w:val="005014F5"/>
    <w:rsid w:val="00522D2B"/>
    <w:rsid w:val="00525492"/>
    <w:rsid w:val="00526A72"/>
    <w:rsid w:val="0054306F"/>
    <w:rsid w:val="005700F4"/>
    <w:rsid w:val="00584194"/>
    <w:rsid w:val="005A6F55"/>
    <w:rsid w:val="005B5ACB"/>
    <w:rsid w:val="005C1400"/>
    <w:rsid w:val="005C26FE"/>
    <w:rsid w:val="005C441F"/>
    <w:rsid w:val="005D2C17"/>
    <w:rsid w:val="005D3C6B"/>
    <w:rsid w:val="00627831"/>
    <w:rsid w:val="00640364"/>
    <w:rsid w:val="00674EB1"/>
    <w:rsid w:val="006815AC"/>
    <w:rsid w:val="006B4C79"/>
    <w:rsid w:val="006C0B1B"/>
    <w:rsid w:val="006C6B48"/>
    <w:rsid w:val="006F603B"/>
    <w:rsid w:val="007103FE"/>
    <w:rsid w:val="00722A8A"/>
    <w:rsid w:val="0073248F"/>
    <w:rsid w:val="00770864"/>
    <w:rsid w:val="00777238"/>
    <w:rsid w:val="007A556D"/>
    <w:rsid w:val="007E6A38"/>
    <w:rsid w:val="007F352E"/>
    <w:rsid w:val="00822D17"/>
    <w:rsid w:val="008254F7"/>
    <w:rsid w:val="00837129"/>
    <w:rsid w:val="00877AA6"/>
    <w:rsid w:val="0089355D"/>
    <w:rsid w:val="00896E97"/>
    <w:rsid w:val="008A0DC7"/>
    <w:rsid w:val="008D5440"/>
    <w:rsid w:val="008F7B7A"/>
    <w:rsid w:val="00901DCC"/>
    <w:rsid w:val="00923CAD"/>
    <w:rsid w:val="00937A0C"/>
    <w:rsid w:val="0094069A"/>
    <w:rsid w:val="00942094"/>
    <w:rsid w:val="0094628C"/>
    <w:rsid w:val="00950C9E"/>
    <w:rsid w:val="00956F08"/>
    <w:rsid w:val="00966466"/>
    <w:rsid w:val="00973082"/>
    <w:rsid w:val="009C622C"/>
    <w:rsid w:val="009E2328"/>
    <w:rsid w:val="00A057ED"/>
    <w:rsid w:val="00A2542E"/>
    <w:rsid w:val="00A703ED"/>
    <w:rsid w:val="00A81BB9"/>
    <w:rsid w:val="00A82B28"/>
    <w:rsid w:val="00AC73AD"/>
    <w:rsid w:val="00AD1126"/>
    <w:rsid w:val="00AE0A6F"/>
    <w:rsid w:val="00AF5BEE"/>
    <w:rsid w:val="00B02314"/>
    <w:rsid w:val="00B065CC"/>
    <w:rsid w:val="00B17CB6"/>
    <w:rsid w:val="00B40EFC"/>
    <w:rsid w:val="00B64A8E"/>
    <w:rsid w:val="00BB5966"/>
    <w:rsid w:val="00BD1C65"/>
    <w:rsid w:val="00BF0C5E"/>
    <w:rsid w:val="00BF15AD"/>
    <w:rsid w:val="00BF7558"/>
    <w:rsid w:val="00C067B9"/>
    <w:rsid w:val="00C11A50"/>
    <w:rsid w:val="00C31E88"/>
    <w:rsid w:val="00C33E4D"/>
    <w:rsid w:val="00C34E4D"/>
    <w:rsid w:val="00C7533F"/>
    <w:rsid w:val="00CE31D8"/>
    <w:rsid w:val="00CE6161"/>
    <w:rsid w:val="00D12A53"/>
    <w:rsid w:val="00D244A0"/>
    <w:rsid w:val="00D402E8"/>
    <w:rsid w:val="00D45B9D"/>
    <w:rsid w:val="00D5792A"/>
    <w:rsid w:val="00D90A34"/>
    <w:rsid w:val="00DC7B30"/>
    <w:rsid w:val="00DD6CB7"/>
    <w:rsid w:val="00DF7C49"/>
    <w:rsid w:val="00E14B11"/>
    <w:rsid w:val="00E15FDC"/>
    <w:rsid w:val="00E16F37"/>
    <w:rsid w:val="00E31C78"/>
    <w:rsid w:val="00E5167E"/>
    <w:rsid w:val="00E60BB4"/>
    <w:rsid w:val="00E655C0"/>
    <w:rsid w:val="00E701A9"/>
    <w:rsid w:val="00E734CE"/>
    <w:rsid w:val="00E94DEE"/>
    <w:rsid w:val="00E964A7"/>
    <w:rsid w:val="00EA666C"/>
    <w:rsid w:val="00EF4B47"/>
    <w:rsid w:val="00F300F5"/>
    <w:rsid w:val="00F3543A"/>
    <w:rsid w:val="00F45873"/>
    <w:rsid w:val="00F52CCF"/>
    <w:rsid w:val="00F60BF1"/>
    <w:rsid w:val="00F64820"/>
    <w:rsid w:val="00F91FCF"/>
    <w:rsid w:val="00F9768F"/>
    <w:rsid w:val="00FB1B41"/>
    <w:rsid w:val="00FC54F5"/>
    <w:rsid w:val="00FD0142"/>
    <w:rsid w:val="00FE2C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736276A"/>
  <w15:docId w15:val="{B3BD779F-8A14-40C1-AFF6-702671CA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043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C6B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4A043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
    <w:semiHidden/>
    <w:unhideWhenUsed/>
    <w:qFormat/>
    <w:rsid w:val="00E655C0"/>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E655C0"/>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E655C0"/>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8F7B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402E8"/>
    <w:pPr>
      <w:tabs>
        <w:tab w:val="center" w:pos="4536"/>
        <w:tab w:val="right" w:pos="9072"/>
      </w:tabs>
    </w:pPr>
  </w:style>
  <w:style w:type="character" w:customStyle="1" w:styleId="GlavaZnak">
    <w:name w:val="Glava Znak"/>
    <w:basedOn w:val="Privzetapisavaodstavka"/>
    <w:link w:val="Glava"/>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uiPriority w:val="99"/>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02E8"/>
    <w:rPr>
      <w:rFonts w:ascii="Tahoma" w:hAnsi="Tahoma" w:cs="Tahoma"/>
      <w:sz w:val="16"/>
      <w:szCs w:val="16"/>
    </w:rPr>
  </w:style>
  <w:style w:type="paragraph" w:styleId="Brezrazmikov">
    <w:name w:val="No Spacing"/>
    <w:qFormat/>
    <w:rsid w:val="00A82B28"/>
    <w:pPr>
      <w:spacing w:after="0" w:line="240" w:lineRule="auto"/>
    </w:pPr>
  </w:style>
  <w:style w:type="character" w:customStyle="1" w:styleId="Naslov2Znak">
    <w:name w:val="Naslov 2 Znak"/>
    <w:basedOn w:val="Privzetapisavaodstavka"/>
    <w:link w:val="Naslov2"/>
    <w:rsid w:val="004A0439"/>
    <w:rPr>
      <w:rFonts w:ascii="Arial" w:eastAsia="Times New Roman" w:hAnsi="Arial" w:cs="Arial"/>
      <w:b/>
      <w:bCs/>
      <w:i/>
      <w:iCs/>
      <w:sz w:val="28"/>
      <w:szCs w:val="28"/>
      <w:lang w:eastAsia="sl-SI"/>
    </w:rPr>
  </w:style>
  <w:style w:type="paragraph" w:styleId="Odstavekseznama">
    <w:name w:val="List Paragraph"/>
    <w:basedOn w:val="Navaden"/>
    <w:uiPriority w:val="34"/>
    <w:qFormat/>
    <w:rsid w:val="00D90A34"/>
    <w:pPr>
      <w:ind w:left="720"/>
      <w:contextualSpacing/>
    </w:pPr>
  </w:style>
  <w:style w:type="paragraph" w:customStyle="1" w:styleId="Slog">
    <w:name w:val="Slog"/>
    <w:rsid w:val="00E16F37"/>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styleId="Krepko">
    <w:name w:val="Strong"/>
    <w:qFormat/>
    <w:rsid w:val="00E16F37"/>
    <w:rPr>
      <w:b/>
      <w:bCs/>
    </w:rPr>
  </w:style>
  <w:style w:type="character" w:styleId="Hiperpovezava">
    <w:name w:val="Hyperlink"/>
    <w:rsid w:val="00E16F37"/>
    <w:rPr>
      <w:color w:val="0000FF"/>
      <w:u w:val="single"/>
    </w:rPr>
  </w:style>
  <w:style w:type="paragraph" w:styleId="Telobesedila">
    <w:name w:val="Body Text"/>
    <w:basedOn w:val="Navaden"/>
    <w:link w:val="TelobesedilaZnak"/>
    <w:semiHidden/>
    <w:rsid w:val="00674EB1"/>
    <w:pPr>
      <w:jc w:val="both"/>
    </w:pPr>
    <w:rPr>
      <w:rFonts w:ascii="Arial" w:hAnsi="Arial"/>
      <w:b/>
      <w:sz w:val="22"/>
      <w:szCs w:val="20"/>
    </w:rPr>
  </w:style>
  <w:style w:type="character" w:customStyle="1" w:styleId="TelobesedilaZnak">
    <w:name w:val="Telo besedila Znak"/>
    <w:basedOn w:val="Privzetapisavaodstavka"/>
    <w:link w:val="Telobesedila"/>
    <w:semiHidden/>
    <w:rsid w:val="00674EB1"/>
    <w:rPr>
      <w:rFonts w:ascii="Arial" w:eastAsia="Times New Roman" w:hAnsi="Arial" w:cs="Times New Roman"/>
      <w:b/>
      <w:szCs w:val="20"/>
      <w:lang w:eastAsia="sl-SI"/>
    </w:rPr>
  </w:style>
  <w:style w:type="paragraph" w:styleId="Telobesedila3">
    <w:name w:val="Body Text 3"/>
    <w:basedOn w:val="Navaden"/>
    <w:link w:val="Telobesedila3Znak"/>
    <w:semiHidden/>
    <w:rsid w:val="00674EB1"/>
    <w:pPr>
      <w:jc w:val="both"/>
    </w:pPr>
    <w:rPr>
      <w:rFonts w:ascii="Tahoma" w:hAnsi="Tahoma"/>
      <w:sz w:val="20"/>
      <w:szCs w:val="20"/>
    </w:rPr>
  </w:style>
  <w:style w:type="character" w:customStyle="1" w:styleId="Telobesedila3Znak">
    <w:name w:val="Telo besedila 3 Znak"/>
    <w:basedOn w:val="Privzetapisavaodstavka"/>
    <w:link w:val="Telobesedila3"/>
    <w:semiHidden/>
    <w:rsid w:val="00674EB1"/>
    <w:rPr>
      <w:rFonts w:ascii="Tahoma" w:eastAsia="Times New Roman" w:hAnsi="Tahoma" w:cs="Times New Roman"/>
      <w:sz w:val="20"/>
      <w:szCs w:val="20"/>
      <w:lang w:eastAsia="sl-SI"/>
    </w:rPr>
  </w:style>
  <w:style w:type="paragraph" w:customStyle="1" w:styleId="Default">
    <w:name w:val="Default"/>
    <w:rsid w:val="00B64A8E"/>
    <w:pPr>
      <w:autoSpaceDE w:val="0"/>
      <w:autoSpaceDN w:val="0"/>
      <w:adjustRightInd w:val="0"/>
      <w:spacing w:after="0" w:line="240" w:lineRule="auto"/>
    </w:pPr>
    <w:rPr>
      <w:rFonts w:ascii="Arial" w:hAnsi="Arial" w:cs="Arial"/>
      <w:color w:val="000000"/>
      <w:sz w:val="24"/>
      <w:szCs w:val="24"/>
    </w:rPr>
  </w:style>
  <w:style w:type="character" w:customStyle="1" w:styleId="lrzxr">
    <w:name w:val="lrzxr"/>
    <w:rsid w:val="00216E07"/>
  </w:style>
  <w:style w:type="character" w:customStyle="1" w:styleId="Naslov1Znak">
    <w:name w:val="Naslov 1 Znak"/>
    <w:basedOn w:val="Privzetapisavaodstavka"/>
    <w:link w:val="Naslov1"/>
    <w:uiPriority w:val="9"/>
    <w:rsid w:val="006C6B48"/>
    <w:rPr>
      <w:rFonts w:asciiTheme="majorHAnsi" w:eastAsiaTheme="majorEastAsia" w:hAnsiTheme="majorHAnsi" w:cstheme="majorBidi"/>
      <w:b/>
      <w:bCs/>
      <w:color w:val="365F91" w:themeColor="accent1" w:themeShade="BF"/>
      <w:sz w:val="28"/>
      <w:szCs w:val="28"/>
      <w:lang w:eastAsia="sl-SI"/>
    </w:rPr>
  </w:style>
  <w:style w:type="character" w:customStyle="1" w:styleId="Naslov3Znak">
    <w:name w:val="Naslov 3 Znak"/>
    <w:basedOn w:val="Privzetapisavaodstavka"/>
    <w:link w:val="Naslov3"/>
    <w:uiPriority w:val="9"/>
    <w:semiHidden/>
    <w:rsid w:val="00E655C0"/>
    <w:rPr>
      <w:rFonts w:asciiTheme="majorHAnsi" w:eastAsiaTheme="majorEastAsia" w:hAnsiTheme="majorHAnsi" w:cstheme="majorBidi"/>
      <w:b/>
      <w:bCs/>
      <w:color w:val="4F81BD" w:themeColor="accent1"/>
      <w:sz w:val="24"/>
      <w:szCs w:val="24"/>
      <w:lang w:eastAsia="sl-SI"/>
    </w:rPr>
  </w:style>
  <w:style w:type="character" w:customStyle="1" w:styleId="Naslov4Znak">
    <w:name w:val="Naslov 4 Znak"/>
    <w:basedOn w:val="Privzetapisavaodstavka"/>
    <w:link w:val="Naslov4"/>
    <w:uiPriority w:val="9"/>
    <w:semiHidden/>
    <w:rsid w:val="00E655C0"/>
    <w:rPr>
      <w:rFonts w:asciiTheme="majorHAnsi" w:eastAsiaTheme="majorEastAsia" w:hAnsiTheme="majorHAnsi" w:cstheme="majorBidi"/>
      <w:b/>
      <w:bCs/>
      <w:i/>
      <w:iCs/>
      <w:color w:val="4F81BD" w:themeColor="accent1"/>
      <w:sz w:val="24"/>
      <w:szCs w:val="24"/>
      <w:lang w:eastAsia="sl-SI"/>
    </w:rPr>
  </w:style>
  <w:style w:type="character" w:customStyle="1" w:styleId="Naslov5Znak">
    <w:name w:val="Naslov 5 Znak"/>
    <w:basedOn w:val="Privzetapisavaodstavka"/>
    <w:link w:val="Naslov5"/>
    <w:uiPriority w:val="9"/>
    <w:semiHidden/>
    <w:rsid w:val="00E655C0"/>
    <w:rPr>
      <w:rFonts w:asciiTheme="majorHAnsi" w:eastAsiaTheme="majorEastAsia" w:hAnsiTheme="majorHAnsi" w:cstheme="majorBidi"/>
      <w:color w:val="243F60" w:themeColor="accent1" w:themeShade="7F"/>
      <w:sz w:val="24"/>
      <w:szCs w:val="24"/>
      <w:lang w:eastAsia="sl-SI"/>
    </w:rPr>
  </w:style>
  <w:style w:type="table" w:styleId="Tabelamrea">
    <w:name w:val="Table Grid"/>
    <w:basedOn w:val="Navadnatabela"/>
    <w:uiPriority w:val="59"/>
    <w:rsid w:val="00030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6Znak">
    <w:name w:val="Naslov 6 Znak"/>
    <w:basedOn w:val="Privzetapisavaodstavka"/>
    <w:link w:val="Naslov6"/>
    <w:uiPriority w:val="9"/>
    <w:semiHidden/>
    <w:rsid w:val="008F7B7A"/>
    <w:rPr>
      <w:rFonts w:asciiTheme="majorHAnsi" w:eastAsiaTheme="majorEastAsia" w:hAnsiTheme="majorHAnsi" w:cstheme="majorBidi"/>
      <w:i/>
      <w:iCs/>
      <w:color w:val="243F60" w:themeColor="accent1" w:themeShade="7F"/>
      <w:sz w:val="24"/>
      <w:szCs w:val="24"/>
      <w:lang w:eastAsia="sl-SI"/>
    </w:rPr>
  </w:style>
  <w:style w:type="paragraph" w:styleId="Telobesedila2">
    <w:name w:val="Body Text 2"/>
    <w:basedOn w:val="Navaden"/>
    <w:link w:val="Telobesedila2Znak"/>
    <w:uiPriority w:val="99"/>
    <w:semiHidden/>
    <w:unhideWhenUsed/>
    <w:rsid w:val="00E964A7"/>
    <w:pPr>
      <w:spacing w:after="120" w:line="480" w:lineRule="auto"/>
    </w:pPr>
  </w:style>
  <w:style w:type="character" w:customStyle="1" w:styleId="Telobesedila2Znak">
    <w:name w:val="Telo besedila 2 Znak"/>
    <w:basedOn w:val="Privzetapisavaodstavka"/>
    <w:link w:val="Telobesedila2"/>
    <w:uiPriority w:val="99"/>
    <w:semiHidden/>
    <w:rsid w:val="00E964A7"/>
    <w:rPr>
      <w:rFonts w:ascii="Times New Roman" w:eastAsia="Times New Roman" w:hAnsi="Times New Roman" w:cs="Times New Roman"/>
      <w:sz w:val="24"/>
      <w:szCs w:val="24"/>
      <w:lang w:eastAsia="sl-SI"/>
    </w:rPr>
  </w:style>
  <w:style w:type="paragraph" w:styleId="Navadensplet">
    <w:name w:val="Normal (Web)"/>
    <w:basedOn w:val="Navaden"/>
    <w:unhideWhenUsed/>
    <w:rsid w:val="00BF15AD"/>
    <w:pPr>
      <w:spacing w:after="210"/>
    </w:pPr>
    <w:rPr>
      <w:color w:val="333333"/>
      <w:sz w:val="18"/>
      <w:szCs w:val="18"/>
    </w:rPr>
  </w:style>
  <w:style w:type="paragraph" w:customStyle="1" w:styleId="Style2">
    <w:name w:val="Style2"/>
    <w:basedOn w:val="Navaden"/>
    <w:uiPriority w:val="99"/>
    <w:rsid w:val="00BF15AD"/>
    <w:pPr>
      <w:widowControl w:val="0"/>
      <w:autoSpaceDE w:val="0"/>
      <w:autoSpaceDN w:val="0"/>
      <w:adjustRightInd w:val="0"/>
      <w:spacing w:line="358" w:lineRule="exact"/>
      <w:jc w:val="both"/>
    </w:pPr>
  </w:style>
  <w:style w:type="paragraph" w:customStyle="1" w:styleId="Style3">
    <w:name w:val="Style3"/>
    <w:basedOn w:val="Navaden"/>
    <w:uiPriority w:val="99"/>
    <w:rsid w:val="00BF15AD"/>
    <w:pPr>
      <w:widowControl w:val="0"/>
      <w:autoSpaceDE w:val="0"/>
      <w:autoSpaceDN w:val="0"/>
      <w:adjustRightInd w:val="0"/>
    </w:pPr>
  </w:style>
  <w:style w:type="paragraph" w:customStyle="1" w:styleId="Style4">
    <w:name w:val="Style4"/>
    <w:basedOn w:val="Navaden"/>
    <w:uiPriority w:val="99"/>
    <w:rsid w:val="00BF15AD"/>
    <w:pPr>
      <w:widowControl w:val="0"/>
      <w:autoSpaceDE w:val="0"/>
      <w:autoSpaceDN w:val="0"/>
      <w:adjustRightInd w:val="0"/>
      <w:spacing w:line="362" w:lineRule="exact"/>
      <w:jc w:val="center"/>
    </w:pPr>
  </w:style>
  <w:style w:type="paragraph" w:customStyle="1" w:styleId="Style5">
    <w:name w:val="Style5"/>
    <w:basedOn w:val="Navaden"/>
    <w:uiPriority w:val="99"/>
    <w:rsid w:val="00BF15AD"/>
    <w:pPr>
      <w:widowControl w:val="0"/>
      <w:autoSpaceDE w:val="0"/>
      <w:autoSpaceDN w:val="0"/>
      <w:adjustRightInd w:val="0"/>
      <w:spacing w:line="360" w:lineRule="exact"/>
      <w:ind w:hanging="331"/>
      <w:jc w:val="both"/>
    </w:pPr>
  </w:style>
  <w:style w:type="paragraph" w:customStyle="1" w:styleId="Style6">
    <w:name w:val="Style6"/>
    <w:basedOn w:val="Navaden"/>
    <w:uiPriority w:val="99"/>
    <w:rsid w:val="00BF15AD"/>
    <w:pPr>
      <w:widowControl w:val="0"/>
      <w:autoSpaceDE w:val="0"/>
      <w:autoSpaceDN w:val="0"/>
      <w:adjustRightInd w:val="0"/>
    </w:pPr>
  </w:style>
  <w:style w:type="character" w:customStyle="1" w:styleId="FontStyle11">
    <w:name w:val="Font Style11"/>
    <w:uiPriority w:val="99"/>
    <w:rsid w:val="00BF15AD"/>
    <w:rPr>
      <w:rFonts w:ascii="Times New Roman" w:hAnsi="Times New Roman" w:cs="Times New Roman" w:hint="default"/>
      <w:b/>
      <w:bCs/>
      <w:sz w:val="26"/>
      <w:szCs w:val="26"/>
    </w:rPr>
  </w:style>
  <w:style w:type="character" w:customStyle="1" w:styleId="FontStyle12">
    <w:name w:val="Font Style12"/>
    <w:uiPriority w:val="99"/>
    <w:rsid w:val="00BF15AD"/>
    <w:rPr>
      <w:rFonts w:ascii="Times New Roman" w:hAnsi="Times New Roman" w:cs="Times New Roman" w:hint="default"/>
      <w:b/>
      <w:bCs/>
      <w:sz w:val="32"/>
      <w:szCs w:val="32"/>
    </w:rPr>
  </w:style>
  <w:style w:type="character" w:customStyle="1" w:styleId="FontStyle13">
    <w:name w:val="Font Style13"/>
    <w:uiPriority w:val="99"/>
    <w:rsid w:val="00BF15AD"/>
    <w:rPr>
      <w:rFonts w:ascii="Times New Roman" w:hAnsi="Times New Roman" w:cs="Times New Roman" w:hint="default"/>
      <w:sz w:val="22"/>
      <w:szCs w:val="22"/>
    </w:rPr>
  </w:style>
  <w:style w:type="character" w:customStyle="1" w:styleId="FontStyle14">
    <w:name w:val="Font Style14"/>
    <w:uiPriority w:val="99"/>
    <w:rsid w:val="00BF15AD"/>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5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1682" TargetMode="External"/><Relationship Id="rId13" Type="http://schemas.openxmlformats.org/officeDocument/2006/relationships/hyperlink" Target="http://www.uradni-list.si/1/objava.jsp?sop=2008-01-3026" TargetMode="External"/><Relationship Id="rId18" Type="http://schemas.openxmlformats.org/officeDocument/2006/relationships/hyperlink" Target="http://www.uradni-list.si/1/objava.jsp?sop=2013-01-3337" TargetMode="External"/><Relationship Id="rId26" Type="http://schemas.openxmlformats.org/officeDocument/2006/relationships/hyperlink" Target="mailto:obcina@radenci.si" TargetMode="External"/><Relationship Id="rId3" Type="http://schemas.openxmlformats.org/officeDocument/2006/relationships/styles" Target="styles.xml"/><Relationship Id="rId21" Type="http://schemas.openxmlformats.org/officeDocument/2006/relationships/hyperlink" Target="http://www.uradni-list.si/1/objava.jsp?sop=2016-01-1264" TargetMode="External"/><Relationship Id="rId7" Type="http://schemas.openxmlformats.org/officeDocument/2006/relationships/endnotes" Target="endnotes.xml"/><Relationship Id="rId12" Type="http://schemas.openxmlformats.org/officeDocument/2006/relationships/hyperlink" Target="http://www.uradni-list.si/1/objava.jsp?sop=2008-01-2416" TargetMode="External"/><Relationship Id="rId17" Type="http://schemas.openxmlformats.org/officeDocument/2006/relationships/hyperlink" Target="http://www.uradni-list.si/1/objava.jsp?sop=2012-01-2415" TargetMode="External"/><Relationship Id="rId25" Type="http://schemas.openxmlformats.org/officeDocument/2006/relationships/hyperlink" Target="http://www.radenci.si" TargetMode="External"/><Relationship Id="rId2" Type="http://schemas.openxmlformats.org/officeDocument/2006/relationships/numbering" Target="numbering.xml"/><Relationship Id="rId16" Type="http://schemas.openxmlformats.org/officeDocument/2006/relationships/hyperlink" Target="http://www.uradni-list.si/1/objava.jsp?sop=2012-01-2011" TargetMode="External"/><Relationship Id="rId20" Type="http://schemas.openxmlformats.org/officeDocument/2006/relationships/hyperlink" Target="http://www.uradni-list.si/1/objava.jsp?sop=2015-01-408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01-1761" TargetMode="External"/><Relationship Id="rId24" Type="http://schemas.openxmlformats.org/officeDocument/2006/relationships/hyperlink" Target="http://www.uradni-list.si/1/objava.jsp?sop=2018-01-4120" TargetMode="External"/><Relationship Id="rId5" Type="http://schemas.openxmlformats.org/officeDocument/2006/relationships/webSettings" Target="webSettings.xml"/><Relationship Id="rId15" Type="http://schemas.openxmlformats.org/officeDocument/2006/relationships/hyperlink" Target="http://www.uradni-list.si/1/objava.jsp?sop=2009-01-4890" TargetMode="External"/><Relationship Id="rId23" Type="http://schemas.openxmlformats.org/officeDocument/2006/relationships/hyperlink" Target="http://www.uradni-list.si/1/objava.jsp?sop=2018-01-0887" TargetMode="External"/><Relationship Id="rId28" Type="http://schemas.openxmlformats.org/officeDocument/2006/relationships/footer" Target="footer1.xml"/><Relationship Id="rId10" Type="http://schemas.openxmlformats.org/officeDocument/2006/relationships/hyperlink" Target="http://www.uradni-list.si/1/objava.jsp?sop=2006-01-2856" TargetMode="External"/><Relationship Id="rId19" Type="http://schemas.openxmlformats.org/officeDocument/2006/relationships/hyperlink" Target="http://www.uradni-list.si/1/objava.jsp?sop=2015-01-2359" TargetMode="External"/><Relationship Id="rId4" Type="http://schemas.openxmlformats.org/officeDocument/2006/relationships/settings" Target="settings.xml"/><Relationship Id="rId9" Type="http://schemas.openxmlformats.org/officeDocument/2006/relationships/hyperlink" Target="http://www.uradni-list.si/1/objava.jsp?sop=2006-01-2089" TargetMode="External"/><Relationship Id="rId14" Type="http://schemas.openxmlformats.org/officeDocument/2006/relationships/hyperlink" Target="http://www.uradni-list.si/1/objava.jsp?sop=2009-01-4888" TargetMode="External"/><Relationship Id="rId22" Type="http://schemas.openxmlformats.org/officeDocument/2006/relationships/hyperlink" Target="http://www.uradni-list.si/1/objava.jsp?sop=2017-01-2914"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AFE60-216C-4229-A9C4-833B9AAD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2279</Words>
  <Characters>12992</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dc:creator>
  <cp:lastModifiedBy>Zdenka ŠTEFANEC</cp:lastModifiedBy>
  <cp:revision>3</cp:revision>
  <cp:lastPrinted>2020-03-10T08:10:00Z</cp:lastPrinted>
  <dcterms:created xsi:type="dcterms:W3CDTF">2020-03-10T08:26:00Z</dcterms:created>
  <dcterms:modified xsi:type="dcterms:W3CDTF">2020-03-11T13:31:00Z</dcterms:modified>
</cp:coreProperties>
</file>