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1B" w:rsidRPr="00E15FDC" w:rsidRDefault="006C0B1B" w:rsidP="006C0B1B">
      <w:pPr>
        <w:rPr>
          <w:rFonts w:ascii="Verdana" w:hAnsi="Verdana"/>
          <w:b/>
          <w:sz w:val="22"/>
          <w:szCs w:val="22"/>
        </w:rPr>
      </w:pPr>
    </w:p>
    <w:p w:rsidR="00640364" w:rsidRDefault="00640364" w:rsidP="00640364">
      <w:pPr>
        <w:ind w:left="6372"/>
        <w:rPr>
          <w:rFonts w:ascii="Verdana" w:hAnsi="Verdana"/>
          <w:bCs/>
          <w:sz w:val="22"/>
          <w:szCs w:val="22"/>
        </w:rPr>
      </w:pPr>
    </w:p>
    <w:p w:rsidR="000459F1" w:rsidRDefault="000459F1" w:rsidP="00640364">
      <w:pPr>
        <w:ind w:left="6372"/>
        <w:rPr>
          <w:rFonts w:ascii="Verdana" w:hAnsi="Verdana"/>
          <w:bCs/>
          <w:sz w:val="22"/>
          <w:szCs w:val="22"/>
        </w:rPr>
      </w:pPr>
    </w:p>
    <w:p w:rsidR="000459F1" w:rsidRDefault="000459F1" w:rsidP="00640364">
      <w:pPr>
        <w:ind w:left="6372"/>
        <w:rPr>
          <w:rFonts w:ascii="Verdana" w:hAnsi="Verdana"/>
          <w:bCs/>
          <w:sz w:val="22"/>
          <w:szCs w:val="22"/>
        </w:rPr>
      </w:pPr>
    </w:p>
    <w:p w:rsidR="009C622C" w:rsidRDefault="007A556D" w:rsidP="000459F1">
      <w:pPr>
        <w:ind w:left="6372"/>
        <w:jc w:val="right"/>
        <w:rPr>
          <w:rFonts w:ascii="Verdana" w:hAnsi="Verdana"/>
          <w:bCs/>
          <w:sz w:val="22"/>
          <w:szCs w:val="22"/>
        </w:rPr>
      </w:pPr>
      <w:r>
        <w:rPr>
          <w:rFonts w:ascii="Verdana" w:hAnsi="Verdana"/>
          <w:bCs/>
          <w:sz w:val="22"/>
          <w:szCs w:val="22"/>
        </w:rPr>
        <w:t>OBČINSKA UPRAVA</w:t>
      </w:r>
    </w:p>
    <w:p w:rsidR="007A556D" w:rsidRDefault="007A556D" w:rsidP="000459F1">
      <w:pPr>
        <w:ind w:left="6372"/>
        <w:jc w:val="right"/>
        <w:rPr>
          <w:rFonts w:ascii="Verdana" w:hAnsi="Verdana"/>
          <w:bCs/>
          <w:sz w:val="22"/>
          <w:szCs w:val="22"/>
        </w:rPr>
      </w:pP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Občina Radenci, Radgonska c. 9, 9252 Radenci na podlagi 21. člena Zakona o stvarnem premoženju države in samoupravnih lokalnih skupnosti (Uradni list RS št. 86/10, 75/12, 47/13- ZDU-IG,  50/14, 90/14-ZDU-1I. 14/15-ZUUJFO in 76/15), 30. člena Uredbe o stvarnem  premoženju države in samoupravnih lokalnih skupnosti (Ur. l. št. 34/11, 42/12, 24/13, 10/14 in 58/16) ter 16. člena Statuta Občine Radenci (Uradno glasilo slovenskih občin št. 2/11 in 67/15) objavlja</w:t>
      </w:r>
    </w:p>
    <w:p w:rsidR="009C622C" w:rsidRPr="00EC050E" w:rsidRDefault="009C622C" w:rsidP="009C622C">
      <w:pPr>
        <w:pStyle w:val="Brezrazmikov"/>
        <w:jc w:val="both"/>
        <w:rPr>
          <w:rFonts w:ascii="Verdana" w:hAnsi="Verdana"/>
          <w:sz w:val="20"/>
          <w:szCs w:val="20"/>
        </w:rPr>
      </w:pPr>
    </w:p>
    <w:p w:rsidR="009C622C" w:rsidRDefault="009C622C" w:rsidP="009C622C">
      <w:pPr>
        <w:pStyle w:val="Brezrazmikov"/>
        <w:jc w:val="center"/>
        <w:rPr>
          <w:rFonts w:ascii="Verdana" w:hAnsi="Verdana"/>
          <w:b/>
          <w:sz w:val="20"/>
          <w:szCs w:val="20"/>
        </w:rPr>
      </w:pPr>
      <w:r w:rsidRPr="00EC050E">
        <w:rPr>
          <w:rFonts w:ascii="Verdana" w:hAnsi="Verdana"/>
          <w:b/>
          <w:sz w:val="20"/>
          <w:szCs w:val="20"/>
        </w:rPr>
        <w:t>JAVNO DRAŽBO</w:t>
      </w:r>
    </w:p>
    <w:p w:rsidR="009C622C" w:rsidRPr="00EC050E" w:rsidRDefault="009C622C" w:rsidP="009C622C">
      <w:pPr>
        <w:pStyle w:val="Brezrazmikov"/>
        <w:jc w:val="center"/>
        <w:rPr>
          <w:rFonts w:ascii="Verdana" w:hAnsi="Verdana"/>
          <w:b/>
          <w:sz w:val="20"/>
          <w:szCs w:val="20"/>
        </w:rPr>
      </w:pPr>
      <w:r w:rsidRPr="00EC050E">
        <w:rPr>
          <w:rFonts w:ascii="Verdana" w:hAnsi="Verdana"/>
          <w:b/>
          <w:sz w:val="20"/>
          <w:szCs w:val="20"/>
        </w:rPr>
        <w:t>v letu 2018 za prodajo premičnega premoženja Občine Radenci</w:t>
      </w:r>
    </w:p>
    <w:p w:rsidR="009C622C" w:rsidRDefault="009C622C" w:rsidP="009C622C">
      <w:pPr>
        <w:pStyle w:val="Brezrazmikov"/>
        <w:jc w:val="both"/>
        <w:rPr>
          <w:rFonts w:ascii="Verdana" w:hAnsi="Verdana"/>
          <w:sz w:val="20"/>
          <w:szCs w:val="20"/>
        </w:rPr>
      </w:pPr>
    </w:p>
    <w:p w:rsidR="009C622C" w:rsidRPr="00EC050E" w:rsidRDefault="009C622C" w:rsidP="009C622C">
      <w:pPr>
        <w:pStyle w:val="Brezrazmikov"/>
        <w:jc w:val="both"/>
        <w:rPr>
          <w:rFonts w:ascii="Verdana" w:hAnsi="Verdana"/>
          <w:sz w:val="20"/>
          <w:szCs w:val="20"/>
        </w:rPr>
      </w:pPr>
    </w:p>
    <w:p w:rsidR="009C622C" w:rsidRPr="00EC050E" w:rsidRDefault="009C622C" w:rsidP="009C622C">
      <w:pPr>
        <w:pStyle w:val="Brezrazmikov"/>
        <w:jc w:val="both"/>
        <w:rPr>
          <w:rFonts w:ascii="Verdana" w:hAnsi="Verdana"/>
          <w:b/>
          <w:sz w:val="20"/>
          <w:szCs w:val="20"/>
        </w:rPr>
      </w:pPr>
      <w:r w:rsidRPr="00EC050E">
        <w:rPr>
          <w:rFonts w:ascii="Verdana" w:hAnsi="Verdana"/>
          <w:b/>
          <w:sz w:val="20"/>
          <w:szCs w:val="20"/>
        </w:rPr>
        <w:t>1. NAZIV IN SEDEŽ ORGANIZATORJA JAVNE DRAŽBE:</w:t>
      </w: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 xml:space="preserve">Občina Radenci, Radgonska c. 9, 9252 Radenci, tel: 02 5669 610, e.pošta: </w:t>
      </w:r>
      <w:hyperlink r:id="rId9" w:history="1">
        <w:r w:rsidRPr="00EC050E">
          <w:rPr>
            <w:rStyle w:val="Hiperpovezava"/>
            <w:rFonts w:ascii="Verdana" w:hAnsi="Verdana"/>
            <w:sz w:val="20"/>
            <w:szCs w:val="20"/>
          </w:rPr>
          <w:t>obcina@radenci.si</w:t>
        </w:r>
      </w:hyperlink>
    </w:p>
    <w:p w:rsidR="009C622C" w:rsidRPr="00EC050E" w:rsidRDefault="009C622C" w:rsidP="009C622C">
      <w:pPr>
        <w:pStyle w:val="Brezrazmikov"/>
        <w:jc w:val="both"/>
        <w:rPr>
          <w:rFonts w:ascii="Verdana" w:hAnsi="Verdana"/>
          <w:b/>
          <w:sz w:val="20"/>
          <w:szCs w:val="20"/>
        </w:rPr>
      </w:pPr>
    </w:p>
    <w:p w:rsidR="009C622C" w:rsidRPr="00EC050E" w:rsidRDefault="009C622C" w:rsidP="009C622C">
      <w:pPr>
        <w:pStyle w:val="Brezrazmikov"/>
        <w:jc w:val="both"/>
        <w:rPr>
          <w:rFonts w:ascii="Verdana" w:hAnsi="Verdana"/>
          <w:b/>
          <w:sz w:val="20"/>
          <w:szCs w:val="20"/>
        </w:rPr>
      </w:pPr>
      <w:r w:rsidRPr="00EC050E">
        <w:rPr>
          <w:rFonts w:ascii="Verdana" w:hAnsi="Verdana"/>
          <w:b/>
          <w:sz w:val="20"/>
          <w:szCs w:val="20"/>
        </w:rPr>
        <w:t>2. OPIS PREDMETA PRODAJE JE:</w:t>
      </w: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 xml:space="preserve">- Prenosni računalniki: LENOVO IDEAPAD G650-45 A6 6310 4 GB/1TB </w:t>
      </w:r>
      <w:proofErr w:type="spellStart"/>
      <w:r w:rsidRPr="00EC050E">
        <w:rPr>
          <w:rFonts w:ascii="Verdana" w:hAnsi="Verdana"/>
          <w:sz w:val="20"/>
          <w:szCs w:val="20"/>
        </w:rPr>
        <w:t>W8.1</w:t>
      </w:r>
      <w:proofErr w:type="spellEnd"/>
      <w:r w:rsidRPr="00EC050E">
        <w:rPr>
          <w:rFonts w:ascii="Verdana" w:hAnsi="Verdana"/>
          <w:sz w:val="20"/>
          <w:szCs w:val="20"/>
        </w:rPr>
        <w:t xml:space="preserve"> HD B </w:t>
      </w: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 xml:space="preserve">- TORBA PORT 15,6 '' </w:t>
      </w:r>
    </w:p>
    <w:p w:rsidR="009C622C" w:rsidRPr="00EC050E" w:rsidRDefault="009C622C" w:rsidP="009C622C">
      <w:pPr>
        <w:pStyle w:val="Brezrazmikov"/>
        <w:jc w:val="both"/>
        <w:rPr>
          <w:rFonts w:ascii="Verdana" w:hAnsi="Verdana"/>
          <w:b/>
          <w:sz w:val="20"/>
          <w:szCs w:val="20"/>
        </w:rPr>
      </w:pPr>
    </w:p>
    <w:p w:rsidR="009C622C" w:rsidRPr="00EC050E" w:rsidRDefault="009C622C" w:rsidP="009C622C">
      <w:pPr>
        <w:pStyle w:val="Brezrazmikov"/>
        <w:jc w:val="both"/>
        <w:rPr>
          <w:rFonts w:ascii="Verdana" w:hAnsi="Verdana"/>
          <w:b/>
          <w:sz w:val="20"/>
          <w:szCs w:val="20"/>
        </w:rPr>
      </w:pPr>
      <w:r w:rsidRPr="00EC050E">
        <w:rPr>
          <w:rFonts w:ascii="Verdana" w:hAnsi="Verdana"/>
          <w:b/>
          <w:sz w:val="20"/>
          <w:szCs w:val="20"/>
        </w:rPr>
        <w:t>3. VRSTA PRAVNEGA POSLA:</w:t>
      </w: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Prodaja premičnine.</w:t>
      </w:r>
    </w:p>
    <w:p w:rsidR="009C622C" w:rsidRPr="00EC050E" w:rsidRDefault="009C622C" w:rsidP="009C622C">
      <w:pPr>
        <w:pStyle w:val="Brezrazmikov"/>
        <w:jc w:val="both"/>
        <w:rPr>
          <w:rFonts w:ascii="Verdana" w:hAnsi="Verdana"/>
          <w:b/>
          <w:sz w:val="20"/>
          <w:szCs w:val="20"/>
        </w:rPr>
      </w:pPr>
    </w:p>
    <w:p w:rsidR="009C622C" w:rsidRPr="00EC050E" w:rsidRDefault="009C622C" w:rsidP="009C622C">
      <w:pPr>
        <w:pStyle w:val="Brezrazmikov"/>
        <w:jc w:val="both"/>
        <w:rPr>
          <w:rFonts w:ascii="Verdana" w:hAnsi="Verdana"/>
          <w:b/>
          <w:sz w:val="20"/>
          <w:szCs w:val="20"/>
        </w:rPr>
      </w:pPr>
      <w:r w:rsidRPr="00EC050E">
        <w:rPr>
          <w:rFonts w:ascii="Verdana" w:hAnsi="Verdana"/>
          <w:b/>
          <w:sz w:val="20"/>
          <w:szCs w:val="20"/>
        </w:rPr>
        <w:t>4. IZKLICNA CENA IN NAJNIŽJI ZNESEK ZVIŠANJA:</w:t>
      </w: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 xml:space="preserve">Za premičnino, ki je predmet prodaje te javne dražbe, izklicna cena znaša 30 EUR z vključenim DDV. Dražitelji lahko dvignejo ceno za večkratnik zneska 10, kar je najnižji znesek višanja. </w:t>
      </w:r>
    </w:p>
    <w:p w:rsidR="009C622C" w:rsidRPr="00EC050E" w:rsidRDefault="009C622C" w:rsidP="009C622C">
      <w:pPr>
        <w:pStyle w:val="Brezrazmikov"/>
        <w:jc w:val="both"/>
        <w:rPr>
          <w:rFonts w:ascii="Verdana" w:hAnsi="Verdana"/>
          <w:b/>
          <w:sz w:val="20"/>
          <w:szCs w:val="20"/>
        </w:rPr>
      </w:pPr>
    </w:p>
    <w:p w:rsidR="009C622C" w:rsidRPr="00EC050E" w:rsidRDefault="009C622C" w:rsidP="009C622C">
      <w:pPr>
        <w:pStyle w:val="Brezrazmikov"/>
        <w:jc w:val="both"/>
        <w:rPr>
          <w:rFonts w:ascii="Verdana" w:hAnsi="Verdana"/>
          <w:b/>
          <w:sz w:val="20"/>
          <w:szCs w:val="20"/>
        </w:rPr>
      </w:pPr>
      <w:r w:rsidRPr="00EC050E">
        <w:rPr>
          <w:rFonts w:ascii="Verdana" w:hAnsi="Verdana"/>
          <w:b/>
          <w:sz w:val="20"/>
          <w:szCs w:val="20"/>
        </w:rPr>
        <w:t>5. NAČIN IN ROK PLAČILA KUPNINE:</w:t>
      </w: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 xml:space="preserve">Kupnino za premičnino te javne dražbe poravna kupec na transakcijski račun Občine Radenci, št. </w:t>
      </w:r>
      <w:r w:rsidRPr="00EC050E">
        <w:rPr>
          <w:rFonts w:ascii="Verdana" w:hAnsi="Verdana" w:cs="Arial"/>
          <w:b/>
          <w:bCs/>
          <w:color w:val="242833"/>
          <w:sz w:val="20"/>
          <w:szCs w:val="20"/>
        </w:rPr>
        <w:t>SI56 0130 0010 0012 753</w:t>
      </w:r>
      <w:r w:rsidRPr="00EC050E">
        <w:rPr>
          <w:rFonts w:ascii="Verdana" w:hAnsi="Verdana" w:cs="Arial"/>
          <w:color w:val="242833"/>
          <w:sz w:val="20"/>
          <w:szCs w:val="20"/>
        </w:rPr>
        <w:t xml:space="preserve"> </w:t>
      </w:r>
      <w:r w:rsidRPr="00EC050E">
        <w:rPr>
          <w:rFonts w:ascii="Verdana" w:hAnsi="Verdana"/>
          <w:sz w:val="20"/>
          <w:szCs w:val="20"/>
        </w:rPr>
        <w:t>, v 2 dneh od dneva sklenitve prodajne pogodbe. Plačilo celotne kupnine v določenem roku je bistvena sestavina pravnega posla. Če kupec ne poravna kupnine na določen način in v določenem roku, se šteje prodajna pogodba za razdrto, prodajalec pa zadrži plačano varščino. Kupec lastninske pravice na premičnini ne pridobi pred plačilom celotne kupnine in stroškov povezanih s pravnim poslom.</w:t>
      </w:r>
    </w:p>
    <w:p w:rsidR="009C622C" w:rsidRPr="00EC050E" w:rsidRDefault="009C622C" w:rsidP="009C622C">
      <w:pPr>
        <w:pStyle w:val="Brezrazmikov"/>
        <w:jc w:val="both"/>
        <w:rPr>
          <w:rFonts w:ascii="Verdana" w:hAnsi="Verdana"/>
          <w:b/>
          <w:sz w:val="20"/>
          <w:szCs w:val="20"/>
        </w:rPr>
      </w:pPr>
    </w:p>
    <w:p w:rsidR="009C622C" w:rsidRPr="00EC050E" w:rsidRDefault="009C622C" w:rsidP="009C622C">
      <w:pPr>
        <w:pStyle w:val="Brezrazmikov"/>
        <w:jc w:val="both"/>
        <w:rPr>
          <w:rFonts w:ascii="Verdana" w:hAnsi="Verdana"/>
          <w:b/>
          <w:sz w:val="20"/>
          <w:szCs w:val="20"/>
        </w:rPr>
      </w:pPr>
      <w:r w:rsidRPr="00EC050E">
        <w:rPr>
          <w:rFonts w:ascii="Verdana" w:hAnsi="Verdana"/>
          <w:b/>
          <w:sz w:val="20"/>
          <w:szCs w:val="20"/>
        </w:rPr>
        <w:t>6. KRAJ IN ČAS JAVNE DRAŽBE:</w:t>
      </w: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 xml:space="preserve">Javna dražba se bo vršila dne: </w:t>
      </w:r>
      <w:r w:rsidRPr="00EC050E">
        <w:rPr>
          <w:rFonts w:ascii="Verdana" w:hAnsi="Verdana"/>
          <w:b/>
          <w:sz w:val="20"/>
          <w:szCs w:val="20"/>
        </w:rPr>
        <w:t xml:space="preserve">23.11.2018 v </w:t>
      </w:r>
      <w:r w:rsidR="0028096D">
        <w:rPr>
          <w:rFonts w:ascii="Verdana" w:hAnsi="Verdana"/>
          <w:b/>
          <w:sz w:val="20"/>
          <w:szCs w:val="20"/>
        </w:rPr>
        <w:t>prostorih Občine</w:t>
      </w:r>
      <w:r w:rsidRPr="00EC050E">
        <w:rPr>
          <w:rFonts w:ascii="Verdana" w:hAnsi="Verdana"/>
          <w:b/>
          <w:sz w:val="20"/>
          <w:szCs w:val="20"/>
        </w:rPr>
        <w:t xml:space="preserve"> Radencih, z začetkom ob 12. uri</w:t>
      </w:r>
      <w:r w:rsidRPr="00EC050E">
        <w:rPr>
          <w:rFonts w:ascii="Verdana" w:hAnsi="Verdana"/>
          <w:sz w:val="20"/>
          <w:szCs w:val="20"/>
        </w:rPr>
        <w:t>. Ponudniki morajo osebno ali po pošti na Občino Radenci, Radgonska c. 9, 9252 Radenci posredovati prijavo za udeležbo na dražbi. Prijava za udeležbo mora prispeti v vložišče Občine Radenci najkasneje  23.11.2018 do 10. ure.</w:t>
      </w:r>
    </w:p>
    <w:p w:rsidR="009C622C" w:rsidRPr="00EC050E" w:rsidRDefault="009C622C" w:rsidP="009C622C">
      <w:pPr>
        <w:pStyle w:val="Brezrazmikov"/>
        <w:jc w:val="both"/>
        <w:rPr>
          <w:rFonts w:ascii="Verdana" w:hAnsi="Verdana"/>
          <w:b/>
          <w:sz w:val="20"/>
          <w:szCs w:val="20"/>
        </w:rPr>
      </w:pPr>
    </w:p>
    <w:p w:rsidR="009C622C" w:rsidRPr="00EC050E" w:rsidRDefault="009C622C" w:rsidP="009C622C">
      <w:pPr>
        <w:pStyle w:val="Brezrazmikov"/>
        <w:jc w:val="both"/>
        <w:rPr>
          <w:rFonts w:ascii="Verdana" w:hAnsi="Verdana"/>
          <w:b/>
          <w:sz w:val="20"/>
          <w:szCs w:val="20"/>
        </w:rPr>
      </w:pPr>
      <w:r w:rsidRPr="00EC050E">
        <w:rPr>
          <w:rFonts w:ascii="Verdana" w:hAnsi="Verdana"/>
          <w:b/>
          <w:sz w:val="20"/>
          <w:szCs w:val="20"/>
        </w:rPr>
        <w:t>7.  PODROBNEJŠI POGOJI JAVNE DRAŽBE IN OGLED PREDMETA JAVNE DRAŽBE:</w:t>
      </w: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 xml:space="preserve">Vsa pojasnila v zvezi s prodajo in ogledom premoženja lahko zainteresirani ponudniki dobijo na Občini Radenci na tel. 02 5669 610 ali na e- naslov: </w:t>
      </w:r>
      <w:hyperlink r:id="rId10" w:history="1">
        <w:r w:rsidRPr="00EC050E">
          <w:rPr>
            <w:rStyle w:val="Hiperpovezava"/>
            <w:rFonts w:ascii="Verdana" w:hAnsi="Verdana"/>
            <w:sz w:val="20"/>
            <w:szCs w:val="20"/>
          </w:rPr>
          <w:t>obcina@radenci.si</w:t>
        </w:r>
      </w:hyperlink>
      <w:r w:rsidRPr="00EC050E">
        <w:rPr>
          <w:rFonts w:ascii="Verdana" w:hAnsi="Verdana"/>
          <w:sz w:val="20"/>
          <w:szCs w:val="20"/>
        </w:rPr>
        <w:t>.</w:t>
      </w:r>
    </w:p>
    <w:p w:rsidR="009C622C" w:rsidRDefault="009C622C" w:rsidP="009C622C">
      <w:pPr>
        <w:pStyle w:val="Brezrazmikov"/>
        <w:jc w:val="both"/>
        <w:rPr>
          <w:rFonts w:ascii="Verdana" w:hAnsi="Verdana"/>
          <w:b/>
          <w:sz w:val="20"/>
          <w:szCs w:val="20"/>
        </w:rPr>
      </w:pPr>
    </w:p>
    <w:p w:rsidR="009C622C" w:rsidRPr="00EC050E" w:rsidRDefault="009C622C" w:rsidP="009C622C">
      <w:pPr>
        <w:pStyle w:val="Brezrazmikov"/>
        <w:jc w:val="both"/>
        <w:rPr>
          <w:rFonts w:ascii="Verdana" w:hAnsi="Verdana"/>
          <w:b/>
          <w:sz w:val="20"/>
          <w:szCs w:val="20"/>
        </w:rPr>
      </w:pPr>
      <w:r w:rsidRPr="00EC050E">
        <w:rPr>
          <w:rFonts w:ascii="Verdana" w:hAnsi="Verdana"/>
          <w:b/>
          <w:sz w:val="20"/>
          <w:szCs w:val="20"/>
        </w:rPr>
        <w:t>8.  OPOZORILO:</w:t>
      </w: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Župan Občine Radenci lahko postopek prodaje premičnine, ki je predmet te javne dražbe, ustavi vse do trenutka sklenitve pogodbe.</w:t>
      </w:r>
    </w:p>
    <w:p w:rsidR="009C622C" w:rsidRPr="00EC050E" w:rsidRDefault="009C622C" w:rsidP="009C622C">
      <w:pPr>
        <w:pStyle w:val="Brezrazmikov"/>
        <w:jc w:val="both"/>
        <w:rPr>
          <w:rFonts w:ascii="Verdana" w:hAnsi="Verdana"/>
          <w:b/>
          <w:sz w:val="20"/>
          <w:szCs w:val="20"/>
        </w:rPr>
      </w:pPr>
    </w:p>
    <w:p w:rsidR="009C622C" w:rsidRDefault="009C622C" w:rsidP="009C622C">
      <w:pPr>
        <w:pStyle w:val="Brezrazmikov"/>
        <w:jc w:val="both"/>
        <w:rPr>
          <w:rFonts w:ascii="Verdana" w:hAnsi="Verdana"/>
          <w:b/>
          <w:sz w:val="20"/>
          <w:szCs w:val="20"/>
        </w:rPr>
      </w:pPr>
    </w:p>
    <w:p w:rsidR="009C622C" w:rsidRDefault="009C622C" w:rsidP="009C622C">
      <w:pPr>
        <w:pStyle w:val="Brezrazmikov"/>
        <w:jc w:val="both"/>
        <w:rPr>
          <w:rFonts w:ascii="Verdana" w:hAnsi="Verdana"/>
          <w:b/>
          <w:sz w:val="20"/>
          <w:szCs w:val="20"/>
        </w:rPr>
      </w:pPr>
    </w:p>
    <w:p w:rsidR="009C622C" w:rsidRDefault="009C622C" w:rsidP="009C622C">
      <w:pPr>
        <w:pStyle w:val="Brezrazmikov"/>
        <w:jc w:val="both"/>
        <w:rPr>
          <w:rFonts w:ascii="Verdana" w:hAnsi="Verdana"/>
          <w:b/>
          <w:sz w:val="20"/>
          <w:szCs w:val="20"/>
        </w:rPr>
      </w:pPr>
    </w:p>
    <w:p w:rsidR="009C622C" w:rsidRDefault="009C622C" w:rsidP="009C622C">
      <w:pPr>
        <w:pStyle w:val="Brezrazmikov"/>
        <w:jc w:val="both"/>
        <w:rPr>
          <w:rFonts w:ascii="Verdana" w:hAnsi="Verdana"/>
          <w:b/>
          <w:sz w:val="20"/>
          <w:szCs w:val="20"/>
        </w:rPr>
      </w:pPr>
    </w:p>
    <w:p w:rsidR="009C622C" w:rsidRPr="00EC050E" w:rsidRDefault="009C622C" w:rsidP="009C622C">
      <w:pPr>
        <w:pStyle w:val="Brezrazmikov"/>
        <w:jc w:val="both"/>
        <w:rPr>
          <w:rFonts w:ascii="Verdana" w:hAnsi="Verdana"/>
          <w:b/>
          <w:sz w:val="20"/>
          <w:szCs w:val="20"/>
        </w:rPr>
      </w:pPr>
      <w:r w:rsidRPr="00EC050E">
        <w:rPr>
          <w:rFonts w:ascii="Verdana" w:hAnsi="Verdana"/>
          <w:b/>
          <w:sz w:val="20"/>
          <w:szCs w:val="20"/>
        </w:rPr>
        <w:t>9. DRUGI POGOJI ZA UDELEŽBO NA JAVNI DRAŽBI:</w:t>
      </w: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Na javni dražbi lahko sodelujejo pravne in fizične osebi, ki v skladu s pravnim redom Republike Slovenije lahko postanejo lastnik premoženja ter, ki se pravočasno prijavijo , tako da:</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predložijo izpisek iz sodnega registra, ki ne sme biti starejši od 30 dni (za pravne osebe), za fizične osebe (fotokopija osebnega dokumenta)</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predložijo davčno številko za fizične osebe (davčna številka mora biti predložena v originalu ali kot kopija, vendar overjena pri upravni enoti ali pri notarju) ali identifikacijsko številko za DDV za pravne osebe,</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predložijo pooblastilo za sodelovanje na javni dražbi , če se javne dražbe udeleži pooblaščenec,</w:t>
      </w:r>
    </w:p>
    <w:p w:rsidR="009C622C" w:rsidRPr="00EC050E" w:rsidRDefault="009C622C" w:rsidP="009C622C">
      <w:pPr>
        <w:pStyle w:val="Brezrazmikov"/>
        <w:jc w:val="both"/>
        <w:rPr>
          <w:rFonts w:ascii="Verdana" w:hAnsi="Verdana"/>
          <w:sz w:val="20"/>
          <w:szCs w:val="20"/>
        </w:rPr>
      </w:pP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 xml:space="preserve">Organizator bo pravočasno potrdil vse pravilne in pravočasne prijave.  Interesenti, ki ne bodo predložili vseh dokazil, bodo po sklepu komisije , ki bo vodila dražbo, izločeni iz postopka pred pričetkom dražbe. </w:t>
      </w:r>
    </w:p>
    <w:p w:rsidR="009C622C" w:rsidRPr="00EC050E" w:rsidRDefault="009C622C" w:rsidP="009C622C">
      <w:pPr>
        <w:pStyle w:val="Brezrazmikov"/>
        <w:jc w:val="both"/>
        <w:rPr>
          <w:rFonts w:ascii="Verdana" w:hAnsi="Verdana"/>
          <w:b/>
          <w:sz w:val="20"/>
          <w:szCs w:val="20"/>
        </w:rPr>
      </w:pPr>
    </w:p>
    <w:p w:rsidR="009C622C" w:rsidRPr="00EC050E" w:rsidRDefault="009C622C" w:rsidP="009C622C">
      <w:pPr>
        <w:pStyle w:val="Brezrazmikov"/>
        <w:jc w:val="both"/>
        <w:rPr>
          <w:rFonts w:ascii="Verdana" w:hAnsi="Verdana"/>
          <w:b/>
          <w:sz w:val="20"/>
          <w:szCs w:val="20"/>
        </w:rPr>
      </w:pPr>
      <w:r w:rsidRPr="00EC050E">
        <w:rPr>
          <w:rFonts w:ascii="Verdana" w:hAnsi="Verdana"/>
          <w:b/>
          <w:sz w:val="20"/>
          <w:szCs w:val="20"/>
        </w:rPr>
        <w:t>10. DRUGI POGOJI  IN PRAVILA JAVNE DRAŽBE:</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dražbo bo vodila komisija, imenovana s strani župana,</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draži lahko tisti, ki se pravočasno, to je do vključno  23.11. do 10. ure prijavil na dražbo  ter predložiti dokazila, navedena pod točko 9,</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dražitelj je vezan na svojo ponudbo, dokler ni podana višja ponudba,</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na dražbi uspe dražitelj, ki ponudi višjo ponudbo,</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če je dražitelj samo eden, se šteje, da sprejema izklicno ceno in je premoženje prodano za izklicno ceno,</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če sta dva ali več dražiteljev, ki ne dražijo izklicne cene, premičnina ni prodana, če eden ne zviša cene,</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dražitelj, ki ni dvignil cene, ne more ponuditi cene, ki jo je ponudil že drugi dražitelj, temveč je dolžan v primeru, da želi z dražbo nadaljevati, ponuditi višjo ceno,</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 xml:space="preserve">izklicna cena prodajane premičnine oz. vsaka nadaljnja cena se izkliče trikrat. Če nobeden od udeležencev javne dražbe navedene cene ne zviša pred tretjim izklicem, se šteje, da je sprejeta tista cena, ki je bila </w:t>
      </w:r>
      <w:proofErr w:type="spellStart"/>
      <w:r w:rsidRPr="00EC050E">
        <w:rPr>
          <w:rFonts w:ascii="Verdana" w:hAnsi="Verdana"/>
          <w:sz w:val="20"/>
          <w:szCs w:val="20"/>
        </w:rPr>
        <w:t>izklicana</w:t>
      </w:r>
      <w:proofErr w:type="spellEnd"/>
      <w:r w:rsidRPr="00EC050E">
        <w:rPr>
          <w:rFonts w:ascii="Verdana" w:hAnsi="Verdana"/>
          <w:sz w:val="20"/>
          <w:szCs w:val="20"/>
        </w:rPr>
        <w:t xml:space="preserve"> trikrat. Ko je cena </w:t>
      </w:r>
      <w:proofErr w:type="spellStart"/>
      <w:r w:rsidRPr="00EC050E">
        <w:rPr>
          <w:rFonts w:ascii="Verdana" w:hAnsi="Verdana"/>
          <w:sz w:val="20"/>
          <w:szCs w:val="20"/>
        </w:rPr>
        <w:t>izklicana</w:t>
      </w:r>
      <w:proofErr w:type="spellEnd"/>
      <w:r w:rsidRPr="00EC050E">
        <w:rPr>
          <w:rFonts w:ascii="Verdana" w:hAnsi="Verdana"/>
          <w:sz w:val="20"/>
          <w:szCs w:val="20"/>
        </w:rPr>
        <w:t xml:space="preserve"> trikrat, vodja javne dražbe ugotovi, komu in po kakšni ceni je bil predmet javne dražbe prodan in kupca pozove k podpisu pogodbe.,</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ugovore proti dražbenemu postopku je mogoče podati, dokler ni zaključen zapisnik o poteku javne dražbe</w:t>
      </w:r>
    </w:p>
    <w:p w:rsidR="009C622C" w:rsidRPr="00EC050E" w:rsidRDefault="009C622C" w:rsidP="009C622C">
      <w:pPr>
        <w:pStyle w:val="Brezrazmikov"/>
        <w:numPr>
          <w:ilvl w:val="0"/>
          <w:numId w:val="21"/>
        </w:numPr>
        <w:ind w:left="284" w:hanging="284"/>
        <w:jc w:val="both"/>
        <w:rPr>
          <w:rFonts w:ascii="Verdana" w:hAnsi="Verdana"/>
          <w:sz w:val="20"/>
          <w:szCs w:val="20"/>
        </w:rPr>
      </w:pPr>
      <w:r w:rsidRPr="00EC050E">
        <w:rPr>
          <w:rFonts w:ascii="Verdana" w:hAnsi="Verdana"/>
          <w:sz w:val="20"/>
          <w:szCs w:val="20"/>
        </w:rPr>
        <w:t xml:space="preserve">javna dražba se izvaja v skladu z Zakonom o stvarnem premoženju države in samoupravnih lokalnih skupnosti in Uredbo o stvarnem premoženju države in samoupravnih lokalnih skupnosti. </w:t>
      </w:r>
    </w:p>
    <w:p w:rsidR="009C622C" w:rsidRPr="00EC050E" w:rsidRDefault="009C622C" w:rsidP="009C622C">
      <w:pPr>
        <w:pStyle w:val="Brezrazmikov"/>
        <w:jc w:val="both"/>
        <w:rPr>
          <w:rFonts w:ascii="Verdana" w:hAnsi="Verdana"/>
          <w:sz w:val="20"/>
          <w:szCs w:val="20"/>
        </w:rPr>
      </w:pP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Vse stroške v zvez s prenosom lastništva, kakor tudi vse davščine plača kupec.</w:t>
      </w:r>
    </w:p>
    <w:p w:rsidR="009C622C" w:rsidRPr="00EC050E" w:rsidRDefault="009C622C" w:rsidP="009C622C">
      <w:pPr>
        <w:pStyle w:val="Brezrazmikov"/>
        <w:jc w:val="both"/>
        <w:rPr>
          <w:rFonts w:ascii="Verdana" w:hAnsi="Verdana"/>
          <w:sz w:val="20"/>
          <w:szCs w:val="20"/>
        </w:rPr>
      </w:pP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Premičnina se proda po načelu videno kupljeno, zato morebitne reklamacije po sklenitvi prodajne pogodbe ne bodo upoštevane.</w:t>
      </w:r>
    </w:p>
    <w:p w:rsidR="009C622C" w:rsidRPr="00EC050E" w:rsidRDefault="009C622C" w:rsidP="009C622C">
      <w:pPr>
        <w:pStyle w:val="Brezrazmikov"/>
        <w:jc w:val="both"/>
        <w:rPr>
          <w:rFonts w:ascii="Verdana" w:hAnsi="Verdana"/>
          <w:sz w:val="20"/>
          <w:szCs w:val="20"/>
        </w:rPr>
      </w:pPr>
    </w:p>
    <w:p w:rsidR="009C622C" w:rsidRPr="00EC050E" w:rsidRDefault="009C622C" w:rsidP="009C622C">
      <w:pPr>
        <w:pStyle w:val="Brezrazmikov"/>
        <w:jc w:val="both"/>
        <w:rPr>
          <w:rFonts w:ascii="Verdana" w:hAnsi="Verdana"/>
          <w:sz w:val="20"/>
          <w:szCs w:val="20"/>
        </w:rPr>
      </w:pPr>
      <w:r w:rsidRPr="00EC050E">
        <w:rPr>
          <w:rFonts w:ascii="Verdana" w:hAnsi="Verdana"/>
          <w:sz w:val="20"/>
          <w:szCs w:val="20"/>
        </w:rPr>
        <w:t xml:space="preserve">Z najugodnejšim dražiteljem se sklene pogodba najkasneje v 3 dneh po končani dražbi. </w:t>
      </w:r>
    </w:p>
    <w:p w:rsidR="009C622C" w:rsidRDefault="009C622C" w:rsidP="009C622C">
      <w:pPr>
        <w:pStyle w:val="Brezrazmikov"/>
        <w:jc w:val="both"/>
        <w:rPr>
          <w:rFonts w:ascii="Verdana" w:hAnsi="Verdana"/>
          <w:sz w:val="20"/>
          <w:szCs w:val="20"/>
        </w:rPr>
      </w:pPr>
    </w:p>
    <w:p w:rsidR="009C622C" w:rsidRDefault="009C622C" w:rsidP="009C622C">
      <w:pPr>
        <w:pStyle w:val="Brezrazmikov"/>
        <w:jc w:val="both"/>
        <w:rPr>
          <w:rFonts w:ascii="Verdana" w:hAnsi="Verdana"/>
          <w:sz w:val="20"/>
          <w:szCs w:val="20"/>
        </w:rPr>
      </w:pPr>
    </w:p>
    <w:p w:rsidR="009C622C" w:rsidRPr="009C622C" w:rsidRDefault="009C622C" w:rsidP="009C622C">
      <w:pPr>
        <w:ind w:left="6372" w:hanging="6372"/>
        <w:rPr>
          <w:rFonts w:ascii="Verdana" w:hAnsi="Verdana"/>
          <w:bCs/>
          <w:sz w:val="20"/>
          <w:szCs w:val="20"/>
        </w:rPr>
      </w:pPr>
      <w:r w:rsidRPr="009C622C">
        <w:rPr>
          <w:rFonts w:ascii="Verdana" w:hAnsi="Verdana"/>
          <w:bCs/>
          <w:sz w:val="20"/>
          <w:szCs w:val="20"/>
        </w:rPr>
        <w:t>Štev:</w:t>
      </w:r>
      <w:r>
        <w:rPr>
          <w:rFonts w:ascii="Verdana" w:hAnsi="Verdana"/>
          <w:bCs/>
          <w:sz w:val="20"/>
          <w:szCs w:val="20"/>
        </w:rPr>
        <w:t xml:space="preserve"> 478-0001/2018-1</w:t>
      </w:r>
    </w:p>
    <w:p w:rsidR="009C622C" w:rsidRPr="009C622C" w:rsidRDefault="009C622C" w:rsidP="009C622C">
      <w:pPr>
        <w:ind w:left="6372" w:hanging="6372"/>
        <w:rPr>
          <w:rFonts w:ascii="Verdana" w:hAnsi="Verdana"/>
          <w:bCs/>
          <w:sz w:val="20"/>
          <w:szCs w:val="20"/>
        </w:rPr>
      </w:pPr>
      <w:r w:rsidRPr="009C622C">
        <w:rPr>
          <w:rFonts w:ascii="Verdana" w:hAnsi="Verdana"/>
          <w:bCs/>
          <w:sz w:val="20"/>
          <w:szCs w:val="20"/>
        </w:rPr>
        <w:t>Datum: 20.11.2018</w:t>
      </w:r>
    </w:p>
    <w:p w:rsidR="009C622C" w:rsidRPr="00EC050E" w:rsidRDefault="009C622C" w:rsidP="009C622C">
      <w:pPr>
        <w:pStyle w:val="Brezrazmikov"/>
        <w:jc w:val="both"/>
        <w:rPr>
          <w:rFonts w:ascii="Verdana" w:hAnsi="Verdana"/>
          <w:sz w:val="20"/>
          <w:szCs w:val="20"/>
        </w:rPr>
      </w:pPr>
    </w:p>
    <w:p w:rsidR="009C622C" w:rsidRPr="00EC050E" w:rsidRDefault="009C622C" w:rsidP="009C622C">
      <w:pPr>
        <w:pStyle w:val="Brezrazmikov"/>
        <w:jc w:val="both"/>
        <w:rPr>
          <w:rFonts w:ascii="Verdana" w:hAnsi="Verdana"/>
          <w:sz w:val="20"/>
          <w:szCs w:val="20"/>
        </w:rPr>
      </w:pPr>
    </w:p>
    <w:p w:rsidR="009C622C" w:rsidRPr="00EC050E" w:rsidRDefault="009C622C" w:rsidP="009C622C">
      <w:pPr>
        <w:pStyle w:val="Brezrazmikov"/>
        <w:jc w:val="right"/>
        <w:rPr>
          <w:rFonts w:ascii="Verdana" w:hAnsi="Verdana"/>
          <w:sz w:val="20"/>
          <w:szCs w:val="20"/>
        </w:rPr>
      </w:pPr>
      <w:r w:rsidRPr="00EC050E">
        <w:rPr>
          <w:rFonts w:ascii="Verdana" w:hAnsi="Verdana"/>
          <w:sz w:val="20"/>
          <w:szCs w:val="20"/>
        </w:rPr>
        <w:t>Župan Občine Radenci,</w:t>
      </w:r>
    </w:p>
    <w:p w:rsidR="009C622C" w:rsidRPr="00EC050E" w:rsidRDefault="009C622C" w:rsidP="009C622C">
      <w:pPr>
        <w:pStyle w:val="Brezrazmikov"/>
        <w:jc w:val="right"/>
        <w:rPr>
          <w:rFonts w:ascii="Verdana" w:hAnsi="Verdana"/>
          <w:sz w:val="20"/>
          <w:szCs w:val="20"/>
        </w:rPr>
      </w:pPr>
      <w:r w:rsidRPr="00EC050E">
        <w:rPr>
          <w:rFonts w:ascii="Verdana" w:hAnsi="Verdana"/>
          <w:sz w:val="20"/>
          <w:szCs w:val="20"/>
        </w:rPr>
        <w:t>Janez RIHTARIČ</w:t>
      </w:r>
    </w:p>
    <w:p w:rsidR="009C622C" w:rsidRPr="00EC050E" w:rsidRDefault="009C622C" w:rsidP="009C622C">
      <w:pPr>
        <w:pStyle w:val="Brezrazmikov"/>
        <w:jc w:val="both"/>
        <w:rPr>
          <w:rFonts w:ascii="Verdana" w:hAnsi="Verdana"/>
          <w:sz w:val="20"/>
          <w:szCs w:val="20"/>
        </w:rPr>
      </w:pPr>
    </w:p>
    <w:p w:rsidR="00C7533F" w:rsidRPr="00C7533F" w:rsidRDefault="00C7533F" w:rsidP="00C7533F">
      <w:pPr>
        <w:ind w:left="6372" w:hanging="6372"/>
        <w:rPr>
          <w:rFonts w:ascii="Verdana" w:hAnsi="Verdana"/>
          <w:bCs/>
          <w:sz w:val="22"/>
          <w:szCs w:val="22"/>
        </w:rPr>
      </w:pPr>
    </w:p>
    <w:sectPr w:rsidR="00C7533F" w:rsidRPr="00C7533F" w:rsidSect="00A82B28">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8C" w:rsidRDefault="00E0088C" w:rsidP="00D402E8">
      <w:r>
        <w:separator/>
      </w:r>
    </w:p>
  </w:endnote>
  <w:endnote w:type="continuationSeparator" w:id="0">
    <w:p w:rsidR="00E0088C" w:rsidRDefault="00E0088C" w:rsidP="00D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28" w:rsidRDefault="00A82B28">
    <w:pPr>
      <w:pStyle w:val="Noga"/>
    </w:pPr>
    <w:r w:rsidRPr="00A82B28">
      <w:rPr>
        <w:noProof/>
      </w:rPr>
      <w:drawing>
        <wp:anchor distT="0" distB="0" distL="114300" distR="114300" simplePos="0" relativeHeight="251660288" behindDoc="1" locked="0" layoutInCell="1" allowOverlap="1" wp14:anchorId="3D490E55" wp14:editId="36B795A4">
          <wp:simplePos x="0" y="0"/>
          <wp:positionH relativeFrom="column">
            <wp:posOffset>-278822</wp:posOffset>
          </wp:positionH>
          <wp:positionV relativeFrom="paragraph">
            <wp:posOffset>-479104</wp:posOffset>
          </wp:positionV>
          <wp:extent cx="1883391" cy="1276509"/>
          <wp:effectExtent l="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447" cy="1277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8C" w:rsidRDefault="00E0088C" w:rsidP="00D402E8">
      <w:r>
        <w:separator/>
      </w:r>
    </w:p>
  </w:footnote>
  <w:footnote w:type="continuationSeparator" w:id="0">
    <w:p w:rsidR="00E0088C" w:rsidRDefault="00E0088C" w:rsidP="00D4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28" w:rsidRDefault="00A82B28">
    <w:pPr>
      <w:pStyle w:val="Glava"/>
    </w:pPr>
    <w:r w:rsidRPr="00A82B28">
      <w:rPr>
        <w:noProof/>
      </w:rPr>
      <w:drawing>
        <wp:anchor distT="0" distB="0" distL="114300" distR="114300" simplePos="0" relativeHeight="251659264" behindDoc="0" locked="0" layoutInCell="1" allowOverlap="1" wp14:anchorId="52CB80A2" wp14:editId="6412B8D1">
          <wp:simplePos x="0" y="0"/>
          <wp:positionH relativeFrom="margin">
            <wp:posOffset>5153025</wp:posOffset>
          </wp:positionH>
          <wp:positionV relativeFrom="margin">
            <wp:posOffset>-904875</wp:posOffset>
          </wp:positionV>
          <wp:extent cx="912495" cy="1530985"/>
          <wp:effectExtent l="0" t="0" r="190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1530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8CF"/>
    <w:multiLevelType w:val="hybridMultilevel"/>
    <w:tmpl w:val="66B80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1E5254"/>
    <w:multiLevelType w:val="hybridMultilevel"/>
    <w:tmpl w:val="9652603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97E22CE"/>
    <w:multiLevelType w:val="hybridMultilevel"/>
    <w:tmpl w:val="15CC97C8"/>
    <w:lvl w:ilvl="0" w:tplc="21C4A308">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9945A7"/>
    <w:multiLevelType w:val="hybridMultilevel"/>
    <w:tmpl w:val="A3CA16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EDE6026"/>
    <w:multiLevelType w:val="singleLevel"/>
    <w:tmpl w:val="CBDC4056"/>
    <w:lvl w:ilvl="0">
      <w:numFmt w:val="bullet"/>
      <w:lvlText w:val="-"/>
      <w:lvlJc w:val="left"/>
      <w:pPr>
        <w:tabs>
          <w:tab w:val="num" w:pos="360"/>
        </w:tabs>
        <w:ind w:left="360" w:hanging="360"/>
      </w:pPr>
      <w:rPr>
        <w:rFonts w:ascii="Times New Roman" w:hAnsi="Times New Roman" w:hint="default"/>
      </w:rPr>
    </w:lvl>
  </w:abstractNum>
  <w:abstractNum w:abstractNumId="5">
    <w:nsid w:val="1F622595"/>
    <w:multiLevelType w:val="hybridMultilevel"/>
    <w:tmpl w:val="28105CA4"/>
    <w:lvl w:ilvl="0" w:tplc="57024B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68833D9"/>
    <w:multiLevelType w:val="hybridMultilevel"/>
    <w:tmpl w:val="F956F376"/>
    <w:lvl w:ilvl="0" w:tplc="71703322">
      <w:start w:val="4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6B15394"/>
    <w:multiLevelType w:val="hybridMultilevel"/>
    <w:tmpl w:val="2BCA6B0A"/>
    <w:lvl w:ilvl="0" w:tplc="CE4CB57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E6F7605"/>
    <w:multiLevelType w:val="hybridMultilevel"/>
    <w:tmpl w:val="7E949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F0E37C9"/>
    <w:multiLevelType w:val="hybridMultilevel"/>
    <w:tmpl w:val="7D9C6702"/>
    <w:lvl w:ilvl="0" w:tplc="1690DF5C">
      <w:start w:val="925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F8B7279"/>
    <w:multiLevelType w:val="hybridMultilevel"/>
    <w:tmpl w:val="DD48AF4E"/>
    <w:lvl w:ilvl="0" w:tplc="84F2D0B8">
      <w:start w:val="1"/>
      <w:numFmt w:val="bullet"/>
      <w:lvlText w:val="­"/>
      <w:lvlJc w:val="left"/>
      <w:pPr>
        <w:tabs>
          <w:tab w:val="num" w:pos="340"/>
        </w:tabs>
        <w:ind w:left="340" w:hanging="34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FC939D1"/>
    <w:multiLevelType w:val="hybridMultilevel"/>
    <w:tmpl w:val="7D9663C2"/>
    <w:lvl w:ilvl="0" w:tplc="6E7E7B62">
      <w:numFmt w:val="bullet"/>
      <w:lvlText w:val="-"/>
      <w:lvlJc w:val="left"/>
      <w:pPr>
        <w:tabs>
          <w:tab w:val="num" w:pos="-177"/>
        </w:tabs>
        <w:ind w:left="-177" w:hanging="390"/>
      </w:pPr>
      <w:rPr>
        <w:rFonts w:ascii="Times New Roman" w:hAnsi="Times New Roman"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2">
    <w:nsid w:val="405A70DC"/>
    <w:multiLevelType w:val="hybridMultilevel"/>
    <w:tmpl w:val="E8689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41B04E1"/>
    <w:multiLevelType w:val="hybridMultilevel"/>
    <w:tmpl w:val="B254B07E"/>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4">
    <w:nsid w:val="46EC0719"/>
    <w:multiLevelType w:val="hybridMultilevel"/>
    <w:tmpl w:val="E1CE1DB4"/>
    <w:lvl w:ilvl="0" w:tplc="2DB28C54">
      <w:start w:val="1020"/>
      <w:numFmt w:val="bullet"/>
      <w:lvlText w:val="-"/>
      <w:lvlJc w:val="left"/>
      <w:pPr>
        <w:ind w:left="6732" w:hanging="360"/>
      </w:pPr>
      <w:rPr>
        <w:rFonts w:ascii="Times New Roman" w:eastAsiaTheme="minorHAnsi" w:hAnsi="Times New Roman" w:cs="Times New Roman" w:hint="default"/>
      </w:rPr>
    </w:lvl>
    <w:lvl w:ilvl="1" w:tplc="04240003" w:tentative="1">
      <w:start w:val="1"/>
      <w:numFmt w:val="bullet"/>
      <w:lvlText w:val="o"/>
      <w:lvlJc w:val="left"/>
      <w:pPr>
        <w:ind w:left="7452" w:hanging="360"/>
      </w:pPr>
      <w:rPr>
        <w:rFonts w:ascii="Courier New" w:hAnsi="Courier New" w:cs="Courier New" w:hint="default"/>
      </w:rPr>
    </w:lvl>
    <w:lvl w:ilvl="2" w:tplc="04240005" w:tentative="1">
      <w:start w:val="1"/>
      <w:numFmt w:val="bullet"/>
      <w:lvlText w:val=""/>
      <w:lvlJc w:val="left"/>
      <w:pPr>
        <w:ind w:left="8172" w:hanging="360"/>
      </w:pPr>
      <w:rPr>
        <w:rFonts w:ascii="Wingdings" w:hAnsi="Wingdings" w:hint="default"/>
      </w:rPr>
    </w:lvl>
    <w:lvl w:ilvl="3" w:tplc="04240001" w:tentative="1">
      <w:start w:val="1"/>
      <w:numFmt w:val="bullet"/>
      <w:lvlText w:val=""/>
      <w:lvlJc w:val="left"/>
      <w:pPr>
        <w:ind w:left="8892" w:hanging="360"/>
      </w:pPr>
      <w:rPr>
        <w:rFonts w:ascii="Symbol" w:hAnsi="Symbol" w:hint="default"/>
      </w:rPr>
    </w:lvl>
    <w:lvl w:ilvl="4" w:tplc="04240003" w:tentative="1">
      <w:start w:val="1"/>
      <w:numFmt w:val="bullet"/>
      <w:lvlText w:val="o"/>
      <w:lvlJc w:val="left"/>
      <w:pPr>
        <w:ind w:left="9612" w:hanging="360"/>
      </w:pPr>
      <w:rPr>
        <w:rFonts w:ascii="Courier New" w:hAnsi="Courier New" w:cs="Courier New" w:hint="default"/>
      </w:rPr>
    </w:lvl>
    <w:lvl w:ilvl="5" w:tplc="04240005" w:tentative="1">
      <w:start w:val="1"/>
      <w:numFmt w:val="bullet"/>
      <w:lvlText w:val=""/>
      <w:lvlJc w:val="left"/>
      <w:pPr>
        <w:ind w:left="10332" w:hanging="360"/>
      </w:pPr>
      <w:rPr>
        <w:rFonts w:ascii="Wingdings" w:hAnsi="Wingdings" w:hint="default"/>
      </w:rPr>
    </w:lvl>
    <w:lvl w:ilvl="6" w:tplc="04240001" w:tentative="1">
      <w:start w:val="1"/>
      <w:numFmt w:val="bullet"/>
      <w:lvlText w:val=""/>
      <w:lvlJc w:val="left"/>
      <w:pPr>
        <w:ind w:left="11052" w:hanging="360"/>
      </w:pPr>
      <w:rPr>
        <w:rFonts w:ascii="Symbol" w:hAnsi="Symbol" w:hint="default"/>
      </w:rPr>
    </w:lvl>
    <w:lvl w:ilvl="7" w:tplc="04240003" w:tentative="1">
      <w:start w:val="1"/>
      <w:numFmt w:val="bullet"/>
      <w:lvlText w:val="o"/>
      <w:lvlJc w:val="left"/>
      <w:pPr>
        <w:ind w:left="11772" w:hanging="360"/>
      </w:pPr>
      <w:rPr>
        <w:rFonts w:ascii="Courier New" w:hAnsi="Courier New" w:cs="Courier New" w:hint="default"/>
      </w:rPr>
    </w:lvl>
    <w:lvl w:ilvl="8" w:tplc="04240005" w:tentative="1">
      <w:start w:val="1"/>
      <w:numFmt w:val="bullet"/>
      <w:lvlText w:val=""/>
      <w:lvlJc w:val="left"/>
      <w:pPr>
        <w:ind w:left="12492" w:hanging="360"/>
      </w:pPr>
      <w:rPr>
        <w:rFonts w:ascii="Wingdings" w:hAnsi="Wingdings" w:hint="default"/>
      </w:rPr>
    </w:lvl>
  </w:abstractNum>
  <w:abstractNum w:abstractNumId="15">
    <w:nsid w:val="482F6F62"/>
    <w:multiLevelType w:val="singleLevel"/>
    <w:tmpl w:val="FDBC9E04"/>
    <w:lvl w:ilvl="0">
      <w:start w:val="9252"/>
      <w:numFmt w:val="bullet"/>
      <w:lvlText w:val="-"/>
      <w:lvlJc w:val="left"/>
      <w:pPr>
        <w:tabs>
          <w:tab w:val="num" w:pos="360"/>
        </w:tabs>
        <w:ind w:left="360" w:hanging="360"/>
      </w:pPr>
      <w:rPr>
        <w:rFonts w:hint="default"/>
      </w:rPr>
    </w:lvl>
  </w:abstractNum>
  <w:abstractNum w:abstractNumId="16">
    <w:nsid w:val="4A5C6974"/>
    <w:multiLevelType w:val="hybridMultilevel"/>
    <w:tmpl w:val="E3048E22"/>
    <w:lvl w:ilvl="0" w:tplc="6C628132">
      <w:numFmt w:val="bullet"/>
      <w:lvlText w:val="-"/>
      <w:lvlJc w:val="left"/>
      <w:pPr>
        <w:ind w:left="1620" w:hanging="360"/>
      </w:pPr>
      <w:rPr>
        <w:rFonts w:ascii="Times New Roman" w:eastAsia="Times New Roman" w:hAnsi="Times New Roman" w:cs="Times New Roman" w:hint="default"/>
      </w:rPr>
    </w:lvl>
    <w:lvl w:ilvl="1" w:tplc="04240003" w:tentative="1">
      <w:start w:val="1"/>
      <w:numFmt w:val="bullet"/>
      <w:lvlText w:val="o"/>
      <w:lvlJc w:val="left"/>
      <w:pPr>
        <w:ind w:left="2340" w:hanging="360"/>
      </w:pPr>
      <w:rPr>
        <w:rFonts w:ascii="Courier New" w:hAnsi="Courier New" w:cs="Courier New" w:hint="default"/>
      </w:rPr>
    </w:lvl>
    <w:lvl w:ilvl="2" w:tplc="04240005" w:tentative="1">
      <w:start w:val="1"/>
      <w:numFmt w:val="bullet"/>
      <w:lvlText w:val=""/>
      <w:lvlJc w:val="left"/>
      <w:pPr>
        <w:ind w:left="3060" w:hanging="360"/>
      </w:pPr>
      <w:rPr>
        <w:rFonts w:ascii="Wingdings" w:hAnsi="Wingdings" w:hint="default"/>
      </w:rPr>
    </w:lvl>
    <w:lvl w:ilvl="3" w:tplc="04240001" w:tentative="1">
      <w:start w:val="1"/>
      <w:numFmt w:val="bullet"/>
      <w:lvlText w:val=""/>
      <w:lvlJc w:val="left"/>
      <w:pPr>
        <w:ind w:left="3780" w:hanging="360"/>
      </w:pPr>
      <w:rPr>
        <w:rFonts w:ascii="Symbol" w:hAnsi="Symbol" w:hint="default"/>
      </w:rPr>
    </w:lvl>
    <w:lvl w:ilvl="4" w:tplc="04240003" w:tentative="1">
      <w:start w:val="1"/>
      <w:numFmt w:val="bullet"/>
      <w:lvlText w:val="o"/>
      <w:lvlJc w:val="left"/>
      <w:pPr>
        <w:ind w:left="4500" w:hanging="360"/>
      </w:pPr>
      <w:rPr>
        <w:rFonts w:ascii="Courier New" w:hAnsi="Courier New" w:cs="Courier New" w:hint="default"/>
      </w:rPr>
    </w:lvl>
    <w:lvl w:ilvl="5" w:tplc="04240005" w:tentative="1">
      <w:start w:val="1"/>
      <w:numFmt w:val="bullet"/>
      <w:lvlText w:val=""/>
      <w:lvlJc w:val="left"/>
      <w:pPr>
        <w:ind w:left="5220" w:hanging="360"/>
      </w:pPr>
      <w:rPr>
        <w:rFonts w:ascii="Wingdings" w:hAnsi="Wingdings" w:hint="default"/>
      </w:rPr>
    </w:lvl>
    <w:lvl w:ilvl="6" w:tplc="04240001" w:tentative="1">
      <w:start w:val="1"/>
      <w:numFmt w:val="bullet"/>
      <w:lvlText w:val=""/>
      <w:lvlJc w:val="left"/>
      <w:pPr>
        <w:ind w:left="5940" w:hanging="360"/>
      </w:pPr>
      <w:rPr>
        <w:rFonts w:ascii="Symbol" w:hAnsi="Symbol" w:hint="default"/>
      </w:rPr>
    </w:lvl>
    <w:lvl w:ilvl="7" w:tplc="04240003" w:tentative="1">
      <w:start w:val="1"/>
      <w:numFmt w:val="bullet"/>
      <w:lvlText w:val="o"/>
      <w:lvlJc w:val="left"/>
      <w:pPr>
        <w:ind w:left="6660" w:hanging="360"/>
      </w:pPr>
      <w:rPr>
        <w:rFonts w:ascii="Courier New" w:hAnsi="Courier New" w:cs="Courier New" w:hint="default"/>
      </w:rPr>
    </w:lvl>
    <w:lvl w:ilvl="8" w:tplc="04240005" w:tentative="1">
      <w:start w:val="1"/>
      <w:numFmt w:val="bullet"/>
      <w:lvlText w:val=""/>
      <w:lvlJc w:val="left"/>
      <w:pPr>
        <w:ind w:left="7380" w:hanging="360"/>
      </w:pPr>
      <w:rPr>
        <w:rFonts w:ascii="Wingdings" w:hAnsi="Wingdings" w:hint="default"/>
      </w:rPr>
    </w:lvl>
  </w:abstractNum>
  <w:abstractNum w:abstractNumId="17">
    <w:nsid w:val="4FD9056D"/>
    <w:multiLevelType w:val="hybridMultilevel"/>
    <w:tmpl w:val="B4047F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599E54F9"/>
    <w:multiLevelType w:val="hybridMultilevel"/>
    <w:tmpl w:val="3C309116"/>
    <w:lvl w:ilvl="0" w:tplc="711808C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5AD306E"/>
    <w:multiLevelType w:val="hybridMultilevel"/>
    <w:tmpl w:val="48626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
  </w:num>
  <w:num w:numId="3">
    <w:abstractNumId w:val="17"/>
  </w:num>
  <w:num w:numId="4">
    <w:abstractNumId w:val="0"/>
  </w:num>
  <w:num w:numId="5">
    <w:abstractNumId w:val="9"/>
  </w:num>
  <w:num w:numId="6">
    <w:abstractNumId w:val="12"/>
  </w:num>
  <w:num w:numId="7">
    <w:abstractNumId w:val="2"/>
  </w:num>
  <w:num w:numId="8">
    <w:abstractNumId w:val="3"/>
  </w:num>
  <w:num w:numId="9">
    <w:abstractNumId w:val="4"/>
  </w:num>
  <w:num w:numId="10">
    <w:abstractNumId w:val="11"/>
  </w:num>
  <w:num w:numId="11">
    <w:abstractNumId w:val="13"/>
  </w:num>
  <w:num w:numId="12">
    <w:abstractNumId w:val="15"/>
  </w:num>
  <w:num w:numId="13">
    <w:abstractNumId w:val="8"/>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7"/>
  </w:num>
  <w:num w:numId="19">
    <w:abstractNumId w:val="16"/>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E8"/>
    <w:rsid w:val="00001CB2"/>
    <w:rsid w:val="000459F1"/>
    <w:rsid w:val="0007294E"/>
    <w:rsid w:val="00095AEF"/>
    <w:rsid w:val="000C7169"/>
    <w:rsid w:val="00115813"/>
    <w:rsid w:val="001247BA"/>
    <w:rsid w:val="001630F9"/>
    <w:rsid w:val="0018203D"/>
    <w:rsid w:val="001A78C0"/>
    <w:rsid w:val="001D4D94"/>
    <w:rsid w:val="001F056A"/>
    <w:rsid w:val="00205DB0"/>
    <w:rsid w:val="00216E07"/>
    <w:rsid w:val="00223AE6"/>
    <w:rsid w:val="002317C5"/>
    <w:rsid w:val="0028096D"/>
    <w:rsid w:val="00292511"/>
    <w:rsid w:val="002A201C"/>
    <w:rsid w:val="00316559"/>
    <w:rsid w:val="003E3BC5"/>
    <w:rsid w:val="004124DF"/>
    <w:rsid w:val="004543E8"/>
    <w:rsid w:val="004927C9"/>
    <w:rsid w:val="004A0439"/>
    <w:rsid w:val="004D326F"/>
    <w:rsid w:val="005014F5"/>
    <w:rsid w:val="00522D2B"/>
    <w:rsid w:val="0054306F"/>
    <w:rsid w:val="00584194"/>
    <w:rsid w:val="005B5ACB"/>
    <w:rsid w:val="005C26FE"/>
    <w:rsid w:val="005C441F"/>
    <w:rsid w:val="005D3C6B"/>
    <w:rsid w:val="00627831"/>
    <w:rsid w:val="00640364"/>
    <w:rsid w:val="00674EB1"/>
    <w:rsid w:val="006C0B1B"/>
    <w:rsid w:val="006C6B48"/>
    <w:rsid w:val="006F603B"/>
    <w:rsid w:val="007103FE"/>
    <w:rsid w:val="00722A8A"/>
    <w:rsid w:val="0073248F"/>
    <w:rsid w:val="00770864"/>
    <w:rsid w:val="007A556D"/>
    <w:rsid w:val="007F352E"/>
    <w:rsid w:val="00822D17"/>
    <w:rsid w:val="008254F7"/>
    <w:rsid w:val="00837129"/>
    <w:rsid w:val="00896E97"/>
    <w:rsid w:val="008D5440"/>
    <w:rsid w:val="00923CAD"/>
    <w:rsid w:val="00937A0C"/>
    <w:rsid w:val="00942094"/>
    <w:rsid w:val="0094628C"/>
    <w:rsid w:val="00950C9E"/>
    <w:rsid w:val="00966466"/>
    <w:rsid w:val="00973082"/>
    <w:rsid w:val="009C622C"/>
    <w:rsid w:val="009E2328"/>
    <w:rsid w:val="00A057ED"/>
    <w:rsid w:val="00A2542E"/>
    <w:rsid w:val="00A703ED"/>
    <w:rsid w:val="00A81BB9"/>
    <w:rsid w:val="00A82B28"/>
    <w:rsid w:val="00AD1126"/>
    <w:rsid w:val="00B02314"/>
    <w:rsid w:val="00B065CC"/>
    <w:rsid w:val="00B17CB6"/>
    <w:rsid w:val="00B64A8E"/>
    <w:rsid w:val="00BB5966"/>
    <w:rsid w:val="00BD1C65"/>
    <w:rsid w:val="00BF7558"/>
    <w:rsid w:val="00C11A50"/>
    <w:rsid w:val="00C31E88"/>
    <w:rsid w:val="00C33E4D"/>
    <w:rsid w:val="00C34E4D"/>
    <w:rsid w:val="00C7533F"/>
    <w:rsid w:val="00CE31D8"/>
    <w:rsid w:val="00CE6161"/>
    <w:rsid w:val="00D12A53"/>
    <w:rsid w:val="00D402E8"/>
    <w:rsid w:val="00D45B9D"/>
    <w:rsid w:val="00D90A34"/>
    <w:rsid w:val="00DC7B30"/>
    <w:rsid w:val="00DD6CB7"/>
    <w:rsid w:val="00DF7C49"/>
    <w:rsid w:val="00E0088C"/>
    <w:rsid w:val="00E14B11"/>
    <w:rsid w:val="00E15FDC"/>
    <w:rsid w:val="00E16F37"/>
    <w:rsid w:val="00E31C78"/>
    <w:rsid w:val="00E5167E"/>
    <w:rsid w:val="00E60BB4"/>
    <w:rsid w:val="00E734CE"/>
    <w:rsid w:val="00F300F5"/>
    <w:rsid w:val="00F3543A"/>
    <w:rsid w:val="00F52CCF"/>
    <w:rsid w:val="00F60BF1"/>
    <w:rsid w:val="00F91FCF"/>
    <w:rsid w:val="00FB1B41"/>
    <w:rsid w:val="00FC5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043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6C6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4A0439"/>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402E8"/>
    <w:pPr>
      <w:tabs>
        <w:tab w:val="center" w:pos="4536"/>
        <w:tab w:val="right" w:pos="9072"/>
      </w:tabs>
    </w:pPr>
  </w:style>
  <w:style w:type="character" w:customStyle="1" w:styleId="GlavaZnak">
    <w:name w:val="Glava Znak"/>
    <w:basedOn w:val="Privzetapisavaodstavka"/>
    <w:link w:val="Glava"/>
    <w:rsid w:val="00D402E8"/>
  </w:style>
  <w:style w:type="paragraph" w:styleId="Noga">
    <w:name w:val="footer"/>
    <w:basedOn w:val="Navaden"/>
    <w:link w:val="NogaZnak"/>
    <w:uiPriority w:val="99"/>
    <w:unhideWhenUsed/>
    <w:rsid w:val="00D402E8"/>
    <w:pPr>
      <w:tabs>
        <w:tab w:val="center" w:pos="4536"/>
        <w:tab w:val="right" w:pos="9072"/>
      </w:tabs>
    </w:pPr>
  </w:style>
  <w:style w:type="character" w:customStyle="1" w:styleId="NogaZnak">
    <w:name w:val="Noga Znak"/>
    <w:basedOn w:val="Privzetapisavaodstavka"/>
    <w:link w:val="Noga"/>
    <w:uiPriority w:val="99"/>
    <w:rsid w:val="00D402E8"/>
  </w:style>
  <w:style w:type="paragraph" w:styleId="Besedilooblaka">
    <w:name w:val="Balloon Text"/>
    <w:basedOn w:val="Navaden"/>
    <w:link w:val="BesedilooblakaZnak"/>
    <w:uiPriority w:val="99"/>
    <w:semiHidden/>
    <w:unhideWhenUsed/>
    <w:rsid w:val="00D402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02E8"/>
    <w:rPr>
      <w:rFonts w:ascii="Tahoma" w:hAnsi="Tahoma" w:cs="Tahoma"/>
      <w:sz w:val="16"/>
      <w:szCs w:val="16"/>
    </w:rPr>
  </w:style>
  <w:style w:type="paragraph" w:styleId="Brezrazmikov">
    <w:name w:val="No Spacing"/>
    <w:uiPriority w:val="1"/>
    <w:qFormat/>
    <w:rsid w:val="00A82B28"/>
    <w:pPr>
      <w:spacing w:after="0" w:line="240" w:lineRule="auto"/>
    </w:pPr>
  </w:style>
  <w:style w:type="character" w:customStyle="1" w:styleId="Naslov2Znak">
    <w:name w:val="Naslov 2 Znak"/>
    <w:basedOn w:val="Privzetapisavaodstavka"/>
    <w:link w:val="Naslov2"/>
    <w:rsid w:val="004A0439"/>
    <w:rPr>
      <w:rFonts w:ascii="Arial" w:eastAsia="Times New Roman" w:hAnsi="Arial" w:cs="Arial"/>
      <w:b/>
      <w:bCs/>
      <w:i/>
      <w:iCs/>
      <w:sz w:val="28"/>
      <w:szCs w:val="28"/>
      <w:lang w:eastAsia="sl-SI"/>
    </w:rPr>
  </w:style>
  <w:style w:type="paragraph" w:styleId="Odstavekseznama">
    <w:name w:val="List Paragraph"/>
    <w:basedOn w:val="Navaden"/>
    <w:uiPriority w:val="34"/>
    <w:qFormat/>
    <w:rsid w:val="00D90A34"/>
    <w:pPr>
      <w:ind w:left="720"/>
      <w:contextualSpacing/>
    </w:pPr>
  </w:style>
  <w:style w:type="paragraph" w:customStyle="1" w:styleId="Slog">
    <w:name w:val="Slog"/>
    <w:rsid w:val="00E16F37"/>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styleId="Krepko">
    <w:name w:val="Strong"/>
    <w:qFormat/>
    <w:rsid w:val="00E16F37"/>
    <w:rPr>
      <w:b/>
      <w:bCs/>
    </w:rPr>
  </w:style>
  <w:style w:type="character" w:styleId="Hiperpovezava">
    <w:name w:val="Hyperlink"/>
    <w:rsid w:val="00E16F37"/>
    <w:rPr>
      <w:color w:val="0000FF"/>
      <w:u w:val="single"/>
    </w:rPr>
  </w:style>
  <w:style w:type="paragraph" w:styleId="Telobesedila">
    <w:name w:val="Body Text"/>
    <w:basedOn w:val="Navaden"/>
    <w:link w:val="TelobesedilaZnak"/>
    <w:semiHidden/>
    <w:rsid w:val="00674EB1"/>
    <w:pPr>
      <w:jc w:val="both"/>
    </w:pPr>
    <w:rPr>
      <w:rFonts w:ascii="Arial" w:hAnsi="Arial"/>
      <w:b/>
      <w:sz w:val="22"/>
      <w:szCs w:val="20"/>
    </w:rPr>
  </w:style>
  <w:style w:type="character" w:customStyle="1" w:styleId="TelobesedilaZnak">
    <w:name w:val="Telo besedila Znak"/>
    <w:basedOn w:val="Privzetapisavaodstavka"/>
    <w:link w:val="Telobesedila"/>
    <w:semiHidden/>
    <w:rsid w:val="00674EB1"/>
    <w:rPr>
      <w:rFonts w:ascii="Arial" w:eastAsia="Times New Roman" w:hAnsi="Arial" w:cs="Times New Roman"/>
      <w:b/>
      <w:szCs w:val="20"/>
      <w:lang w:eastAsia="sl-SI"/>
    </w:rPr>
  </w:style>
  <w:style w:type="paragraph" w:styleId="Telobesedila3">
    <w:name w:val="Body Text 3"/>
    <w:basedOn w:val="Navaden"/>
    <w:link w:val="Telobesedila3Znak"/>
    <w:semiHidden/>
    <w:rsid w:val="00674EB1"/>
    <w:pPr>
      <w:jc w:val="both"/>
    </w:pPr>
    <w:rPr>
      <w:rFonts w:ascii="Tahoma" w:hAnsi="Tahoma"/>
      <w:sz w:val="20"/>
      <w:szCs w:val="20"/>
    </w:rPr>
  </w:style>
  <w:style w:type="character" w:customStyle="1" w:styleId="Telobesedila3Znak">
    <w:name w:val="Telo besedila 3 Znak"/>
    <w:basedOn w:val="Privzetapisavaodstavka"/>
    <w:link w:val="Telobesedila3"/>
    <w:semiHidden/>
    <w:rsid w:val="00674EB1"/>
    <w:rPr>
      <w:rFonts w:ascii="Tahoma" w:eastAsia="Times New Roman" w:hAnsi="Tahoma" w:cs="Times New Roman"/>
      <w:sz w:val="20"/>
      <w:szCs w:val="20"/>
      <w:lang w:eastAsia="sl-SI"/>
    </w:rPr>
  </w:style>
  <w:style w:type="paragraph" w:customStyle="1" w:styleId="Default">
    <w:name w:val="Default"/>
    <w:rsid w:val="00B64A8E"/>
    <w:pPr>
      <w:autoSpaceDE w:val="0"/>
      <w:autoSpaceDN w:val="0"/>
      <w:adjustRightInd w:val="0"/>
      <w:spacing w:after="0" w:line="240" w:lineRule="auto"/>
    </w:pPr>
    <w:rPr>
      <w:rFonts w:ascii="Arial" w:hAnsi="Arial" w:cs="Arial"/>
      <w:color w:val="000000"/>
      <w:sz w:val="24"/>
      <w:szCs w:val="24"/>
    </w:rPr>
  </w:style>
  <w:style w:type="character" w:customStyle="1" w:styleId="lrzxr">
    <w:name w:val="lrzxr"/>
    <w:rsid w:val="00216E07"/>
  </w:style>
  <w:style w:type="character" w:customStyle="1" w:styleId="Naslov1Znak">
    <w:name w:val="Naslov 1 Znak"/>
    <w:basedOn w:val="Privzetapisavaodstavka"/>
    <w:link w:val="Naslov1"/>
    <w:uiPriority w:val="9"/>
    <w:rsid w:val="006C6B48"/>
    <w:rPr>
      <w:rFonts w:asciiTheme="majorHAnsi" w:eastAsiaTheme="majorEastAsia" w:hAnsiTheme="majorHAnsi" w:cstheme="majorBidi"/>
      <w:b/>
      <w:bCs/>
      <w:color w:val="365F91" w:themeColor="accent1" w:themeShade="BF"/>
      <w:sz w:val="28"/>
      <w:szCs w:val="2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043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6C6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4A0439"/>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402E8"/>
    <w:pPr>
      <w:tabs>
        <w:tab w:val="center" w:pos="4536"/>
        <w:tab w:val="right" w:pos="9072"/>
      </w:tabs>
    </w:pPr>
  </w:style>
  <w:style w:type="character" w:customStyle="1" w:styleId="GlavaZnak">
    <w:name w:val="Glava Znak"/>
    <w:basedOn w:val="Privzetapisavaodstavka"/>
    <w:link w:val="Glava"/>
    <w:rsid w:val="00D402E8"/>
  </w:style>
  <w:style w:type="paragraph" w:styleId="Noga">
    <w:name w:val="footer"/>
    <w:basedOn w:val="Navaden"/>
    <w:link w:val="NogaZnak"/>
    <w:uiPriority w:val="99"/>
    <w:unhideWhenUsed/>
    <w:rsid w:val="00D402E8"/>
    <w:pPr>
      <w:tabs>
        <w:tab w:val="center" w:pos="4536"/>
        <w:tab w:val="right" w:pos="9072"/>
      </w:tabs>
    </w:pPr>
  </w:style>
  <w:style w:type="character" w:customStyle="1" w:styleId="NogaZnak">
    <w:name w:val="Noga Znak"/>
    <w:basedOn w:val="Privzetapisavaodstavka"/>
    <w:link w:val="Noga"/>
    <w:uiPriority w:val="99"/>
    <w:rsid w:val="00D402E8"/>
  </w:style>
  <w:style w:type="paragraph" w:styleId="Besedilooblaka">
    <w:name w:val="Balloon Text"/>
    <w:basedOn w:val="Navaden"/>
    <w:link w:val="BesedilooblakaZnak"/>
    <w:uiPriority w:val="99"/>
    <w:semiHidden/>
    <w:unhideWhenUsed/>
    <w:rsid w:val="00D402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02E8"/>
    <w:rPr>
      <w:rFonts w:ascii="Tahoma" w:hAnsi="Tahoma" w:cs="Tahoma"/>
      <w:sz w:val="16"/>
      <w:szCs w:val="16"/>
    </w:rPr>
  </w:style>
  <w:style w:type="paragraph" w:styleId="Brezrazmikov">
    <w:name w:val="No Spacing"/>
    <w:uiPriority w:val="1"/>
    <w:qFormat/>
    <w:rsid w:val="00A82B28"/>
    <w:pPr>
      <w:spacing w:after="0" w:line="240" w:lineRule="auto"/>
    </w:pPr>
  </w:style>
  <w:style w:type="character" w:customStyle="1" w:styleId="Naslov2Znak">
    <w:name w:val="Naslov 2 Znak"/>
    <w:basedOn w:val="Privzetapisavaodstavka"/>
    <w:link w:val="Naslov2"/>
    <w:rsid w:val="004A0439"/>
    <w:rPr>
      <w:rFonts w:ascii="Arial" w:eastAsia="Times New Roman" w:hAnsi="Arial" w:cs="Arial"/>
      <w:b/>
      <w:bCs/>
      <w:i/>
      <w:iCs/>
      <w:sz w:val="28"/>
      <w:szCs w:val="28"/>
      <w:lang w:eastAsia="sl-SI"/>
    </w:rPr>
  </w:style>
  <w:style w:type="paragraph" w:styleId="Odstavekseznama">
    <w:name w:val="List Paragraph"/>
    <w:basedOn w:val="Navaden"/>
    <w:uiPriority w:val="34"/>
    <w:qFormat/>
    <w:rsid w:val="00D90A34"/>
    <w:pPr>
      <w:ind w:left="720"/>
      <w:contextualSpacing/>
    </w:pPr>
  </w:style>
  <w:style w:type="paragraph" w:customStyle="1" w:styleId="Slog">
    <w:name w:val="Slog"/>
    <w:rsid w:val="00E16F37"/>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styleId="Krepko">
    <w:name w:val="Strong"/>
    <w:qFormat/>
    <w:rsid w:val="00E16F37"/>
    <w:rPr>
      <w:b/>
      <w:bCs/>
    </w:rPr>
  </w:style>
  <w:style w:type="character" w:styleId="Hiperpovezava">
    <w:name w:val="Hyperlink"/>
    <w:rsid w:val="00E16F37"/>
    <w:rPr>
      <w:color w:val="0000FF"/>
      <w:u w:val="single"/>
    </w:rPr>
  </w:style>
  <w:style w:type="paragraph" w:styleId="Telobesedila">
    <w:name w:val="Body Text"/>
    <w:basedOn w:val="Navaden"/>
    <w:link w:val="TelobesedilaZnak"/>
    <w:semiHidden/>
    <w:rsid w:val="00674EB1"/>
    <w:pPr>
      <w:jc w:val="both"/>
    </w:pPr>
    <w:rPr>
      <w:rFonts w:ascii="Arial" w:hAnsi="Arial"/>
      <w:b/>
      <w:sz w:val="22"/>
      <w:szCs w:val="20"/>
    </w:rPr>
  </w:style>
  <w:style w:type="character" w:customStyle="1" w:styleId="TelobesedilaZnak">
    <w:name w:val="Telo besedila Znak"/>
    <w:basedOn w:val="Privzetapisavaodstavka"/>
    <w:link w:val="Telobesedila"/>
    <w:semiHidden/>
    <w:rsid w:val="00674EB1"/>
    <w:rPr>
      <w:rFonts w:ascii="Arial" w:eastAsia="Times New Roman" w:hAnsi="Arial" w:cs="Times New Roman"/>
      <w:b/>
      <w:szCs w:val="20"/>
      <w:lang w:eastAsia="sl-SI"/>
    </w:rPr>
  </w:style>
  <w:style w:type="paragraph" w:styleId="Telobesedila3">
    <w:name w:val="Body Text 3"/>
    <w:basedOn w:val="Navaden"/>
    <w:link w:val="Telobesedila3Znak"/>
    <w:semiHidden/>
    <w:rsid w:val="00674EB1"/>
    <w:pPr>
      <w:jc w:val="both"/>
    </w:pPr>
    <w:rPr>
      <w:rFonts w:ascii="Tahoma" w:hAnsi="Tahoma"/>
      <w:sz w:val="20"/>
      <w:szCs w:val="20"/>
    </w:rPr>
  </w:style>
  <w:style w:type="character" w:customStyle="1" w:styleId="Telobesedila3Znak">
    <w:name w:val="Telo besedila 3 Znak"/>
    <w:basedOn w:val="Privzetapisavaodstavka"/>
    <w:link w:val="Telobesedila3"/>
    <w:semiHidden/>
    <w:rsid w:val="00674EB1"/>
    <w:rPr>
      <w:rFonts w:ascii="Tahoma" w:eastAsia="Times New Roman" w:hAnsi="Tahoma" w:cs="Times New Roman"/>
      <w:sz w:val="20"/>
      <w:szCs w:val="20"/>
      <w:lang w:eastAsia="sl-SI"/>
    </w:rPr>
  </w:style>
  <w:style w:type="paragraph" w:customStyle="1" w:styleId="Default">
    <w:name w:val="Default"/>
    <w:rsid w:val="00B64A8E"/>
    <w:pPr>
      <w:autoSpaceDE w:val="0"/>
      <w:autoSpaceDN w:val="0"/>
      <w:adjustRightInd w:val="0"/>
      <w:spacing w:after="0" w:line="240" w:lineRule="auto"/>
    </w:pPr>
    <w:rPr>
      <w:rFonts w:ascii="Arial" w:hAnsi="Arial" w:cs="Arial"/>
      <w:color w:val="000000"/>
      <w:sz w:val="24"/>
      <w:szCs w:val="24"/>
    </w:rPr>
  </w:style>
  <w:style w:type="character" w:customStyle="1" w:styleId="lrzxr">
    <w:name w:val="lrzxr"/>
    <w:rsid w:val="00216E07"/>
  </w:style>
  <w:style w:type="character" w:customStyle="1" w:styleId="Naslov1Znak">
    <w:name w:val="Naslov 1 Znak"/>
    <w:basedOn w:val="Privzetapisavaodstavka"/>
    <w:link w:val="Naslov1"/>
    <w:uiPriority w:val="9"/>
    <w:rsid w:val="006C6B48"/>
    <w:rPr>
      <w:rFonts w:asciiTheme="majorHAnsi" w:eastAsiaTheme="majorEastAsia" w:hAnsiTheme="majorHAnsi" w:cstheme="majorBidi"/>
      <w:b/>
      <w:bCs/>
      <w:color w:val="365F91" w:themeColor="accent1" w:themeShade="BF"/>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bcina@radenci.si" TargetMode="External"/><Relationship Id="rId4" Type="http://schemas.microsoft.com/office/2007/relationships/stylesWithEffects" Target="stylesWithEffects.xml"/><Relationship Id="rId9" Type="http://schemas.openxmlformats.org/officeDocument/2006/relationships/hyperlink" Target="mailto:obcina@radenci.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483E-C25A-4A31-8A01-C21A1897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767</Words>
  <Characters>4376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c:creator>
  <cp:lastModifiedBy>Zdenka ZADRAVEC</cp:lastModifiedBy>
  <cp:revision>5</cp:revision>
  <cp:lastPrinted>2018-11-21T12:58:00Z</cp:lastPrinted>
  <dcterms:created xsi:type="dcterms:W3CDTF">2018-10-10T14:23:00Z</dcterms:created>
  <dcterms:modified xsi:type="dcterms:W3CDTF">2018-11-21T07:41:00Z</dcterms:modified>
</cp:coreProperties>
</file>