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2E" w:rsidRPr="0067773B" w:rsidRDefault="00EC712E" w:rsidP="00EC712E">
      <w:pPr>
        <w:rPr>
          <w:rFonts w:cs="Arial"/>
          <w:color w:val="FF0000"/>
        </w:rPr>
      </w:pPr>
      <w:bookmarkStart w:id="0" w:name="zacetekGlava"/>
      <w:bookmarkStart w:id="1" w:name="_GoBack"/>
      <w:bookmarkEnd w:id="0"/>
      <w:bookmarkEnd w:id="1"/>
    </w:p>
    <w:tbl>
      <w:tblPr>
        <w:tblW w:w="10008" w:type="dxa"/>
        <w:tblLayout w:type="fixed"/>
        <w:tblLook w:val="0000" w:firstRow="0" w:lastRow="0" w:firstColumn="0" w:lastColumn="0" w:noHBand="0" w:noVBand="0"/>
      </w:tblPr>
      <w:tblGrid>
        <w:gridCol w:w="4608"/>
        <w:gridCol w:w="5400"/>
      </w:tblGrid>
      <w:tr w:rsidR="00EC712E" w:rsidRPr="0067773B" w:rsidTr="00621910">
        <w:trPr>
          <w:trHeight w:val="2041"/>
        </w:trPr>
        <w:tc>
          <w:tcPr>
            <w:tcW w:w="4608" w:type="dxa"/>
          </w:tcPr>
          <w:p w:rsidR="00EC712E" w:rsidRDefault="00EC712E" w:rsidP="00621910">
            <w:pPr>
              <w:rPr>
                <w:rFonts w:ascii="Times New Roman" w:hAnsi="Times New Roman"/>
                <w:b/>
                <w:sz w:val="24"/>
                <w:szCs w:val="24"/>
              </w:rPr>
            </w:pPr>
            <w:r>
              <w:t xml:space="preserve">         </w:t>
            </w:r>
            <w:r>
              <w:rPr>
                <w:noProof/>
                <w:color w:val="0000FF"/>
              </w:rPr>
              <w:drawing>
                <wp:inline distT="0" distB="0" distL="0" distR="0">
                  <wp:extent cx="495300" cy="647700"/>
                  <wp:effectExtent l="0" t="0" r="0" b="0"/>
                  <wp:docPr id="1" name="Slika 1" descr="http://upload.wikimedia.org/wikipedia/sl/e/e1/Ob%C4%8Dina_Radenci_gr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sl/e/e1/Ob%C4%8Dina_Radenci_grb.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47700"/>
                          </a:xfrm>
                          <a:prstGeom prst="rect">
                            <a:avLst/>
                          </a:prstGeom>
                          <a:noFill/>
                          <a:ln>
                            <a:noFill/>
                          </a:ln>
                        </pic:spPr>
                      </pic:pic>
                    </a:graphicData>
                  </a:graphic>
                </wp:inline>
              </w:drawing>
            </w:r>
          </w:p>
          <w:p w:rsidR="00EC712E" w:rsidRDefault="00EC712E" w:rsidP="00621910">
            <w:pPr>
              <w:rPr>
                <w:rFonts w:ascii="Times New Roman" w:hAnsi="Times New Roman"/>
                <w:b/>
                <w:sz w:val="24"/>
                <w:szCs w:val="24"/>
              </w:rPr>
            </w:pPr>
          </w:p>
          <w:p w:rsidR="00EC712E" w:rsidRPr="005E01AD" w:rsidRDefault="00EC712E" w:rsidP="00621910">
            <w:r w:rsidRPr="005E01AD">
              <w:rPr>
                <w:rFonts w:ascii="Times New Roman" w:hAnsi="Times New Roman"/>
                <w:b/>
                <w:sz w:val="24"/>
                <w:szCs w:val="24"/>
              </w:rPr>
              <w:t>OBČINA RADENCI</w:t>
            </w:r>
          </w:p>
          <w:p w:rsidR="00EC712E" w:rsidRPr="005E01AD" w:rsidRDefault="00EC712E" w:rsidP="00621910">
            <w:pPr>
              <w:rPr>
                <w:rFonts w:ascii="Times New Roman" w:hAnsi="Times New Roman"/>
                <w:sz w:val="24"/>
                <w:szCs w:val="24"/>
              </w:rPr>
            </w:pPr>
            <w:r w:rsidRPr="005E01AD">
              <w:rPr>
                <w:rFonts w:ascii="Times New Roman" w:hAnsi="Times New Roman"/>
                <w:b/>
                <w:sz w:val="24"/>
                <w:szCs w:val="24"/>
              </w:rPr>
              <w:t>Radgonska cesta 9</w:t>
            </w:r>
          </w:p>
          <w:p w:rsidR="00EC712E" w:rsidRPr="005E01AD" w:rsidRDefault="00EC712E" w:rsidP="00621910">
            <w:pPr>
              <w:rPr>
                <w:rFonts w:ascii="Times New Roman" w:hAnsi="Times New Roman"/>
                <w:sz w:val="24"/>
                <w:szCs w:val="24"/>
              </w:rPr>
            </w:pPr>
            <w:r w:rsidRPr="005E01AD">
              <w:rPr>
                <w:rFonts w:ascii="Times New Roman" w:hAnsi="Times New Roman"/>
                <w:b/>
                <w:sz w:val="24"/>
                <w:szCs w:val="24"/>
              </w:rPr>
              <w:t>9252 Radenci</w:t>
            </w:r>
          </w:p>
          <w:p w:rsidR="00EC712E" w:rsidRPr="0067773B" w:rsidRDefault="00EC712E" w:rsidP="00621910">
            <w:pPr>
              <w:ind w:right="1690"/>
              <w:rPr>
                <w:rFonts w:cs="Arial"/>
                <w:color w:val="FF0000"/>
              </w:rPr>
            </w:pPr>
          </w:p>
        </w:tc>
        <w:tc>
          <w:tcPr>
            <w:tcW w:w="5400" w:type="dxa"/>
          </w:tcPr>
          <w:p w:rsidR="00EC712E" w:rsidRPr="00462E12" w:rsidRDefault="00EC712E" w:rsidP="00621910">
            <w:pPr>
              <w:spacing w:after="48"/>
              <w:ind w:firstLine="970"/>
              <w:rPr>
                <w:rFonts w:cs="Arial"/>
                <w:lang w:eastAsia="en-US"/>
              </w:rPr>
            </w:pPr>
            <w:bookmarkStart w:id="2" w:name="predDOKSIS"/>
            <w:bookmarkEnd w:id="2"/>
            <w:r w:rsidRPr="00462E12">
              <w:rPr>
                <w:rFonts w:cs="Arial"/>
                <w:lang w:eastAsia="en-US"/>
              </w:rPr>
              <w:t xml:space="preserve">Št. dokumenta:  </w:t>
            </w:r>
            <w:r w:rsidRPr="00462E12">
              <w:rPr>
                <w:rFonts w:cs="Arial"/>
                <w:b/>
                <w:lang w:eastAsia="en-US"/>
              </w:rPr>
              <w:t>430-0006/2015</w:t>
            </w:r>
          </w:p>
          <w:p w:rsidR="00EC712E" w:rsidRPr="0067773B" w:rsidRDefault="00EC712E" w:rsidP="00621910">
            <w:pPr>
              <w:spacing w:after="48"/>
              <w:ind w:firstLine="970"/>
              <w:rPr>
                <w:rFonts w:cs="Arial"/>
                <w:lang w:eastAsia="en-US"/>
              </w:rPr>
            </w:pPr>
            <w:r w:rsidRPr="0067773B">
              <w:rPr>
                <w:rFonts w:cs="Arial"/>
                <w:lang w:eastAsia="en-US"/>
              </w:rPr>
              <w:t xml:space="preserve">Datum:  </w:t>
            </w:r>
            <w:r>
              <w:rPr>
                <w:rFonts w:cs="Arial"/>
                <w:b/>
                <w:lang w:eastAsia="en-US"/>
              </w:rPr>
              <w:t>5</w:t>
            </w:r>
            <w:r w:rsidRPr="0067773B">
              <w:rPr>
                <w:rFonts w:cs="Arial"/>
                <w:b/>
                <w:lang w:eastAsia="en-US"/>
              </w:rPr>
              <w:t>. 10. 2015</w:t>
            </w:r>
          </w:p>
          <w:p w:rsidR="00EC712E" w:rsidRPr="0067773B" w:rsidRDefault="00EC712E" w:rsidP="00621910">
            <w:pPr>
              <w:rPr>
                <w:rFonts w:cs="Arial"/>
                <w:color w:val="FF0000"/>
              </w:rPr>
            </w:pPr>
          </w:p>
        </w:tc>
      </w:tr>
    </w:tbl>
    <w:p w:rsidR="00EC712E" w:rsidRPr="0067773B" w:rsidRDefault="00EC712E" w:rsidP="00EC712E">
      <w:pPr>
        <w:widowControl w:val="0"/>
        <w:tabs>
          <w:tab w:val="left" w:pos="90"/>
          <w:tab w:val="left" w:pos="964"/>
        </w:tabs>
        <w:autoSpaceDE w:val="0"/>
        <w:autoSpaceDN w:val="0"/>
        <w:adjustRightInd w:val="0"/>
        <w:rPr>
          <w:rFonts w:cs="Arial"/>
          <w:color w:val="FF0000"/>
        </w:rPr>
      </w:pPr>
      <w:bookmarkStart w:id="3" w:name="konecGlava"/>
      <w:bookmarkEnd w:id="3"/>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pStyle w:val="Naslov"/>
        <w:pBdr>
          <w:top w:val="single" w:sz="6" w:space="20" w:color="auto"/>
          <w:left w:val="single" w:sz="6" w:space="4" w:color="auto"/>
          <w:bottom w:val="single" w:sz="6" w:space="17" w:color="auto"/>
          <w:right w:val="single" w:sz="6" w:space="4" w:color="auto"/>
        </w:pBdr>
        <w:shd w:val="pct15" w:color="000000" w:fill="FFFFFF"/>
        <w:rPr>
          <w:rFonts w:cs="Arial"/>
          <w:sz w:val="36"/>
          <w:szCs w:val="36"/>
        </w:rPr>
      </w:pPr>
      <w:r w:rsidRPr="0067773B">
        <w:rPr>
          <w:rFonts w:cs="Arial"/>
          <w:sz w:val="36"/>
          <w:szCs w:val="36"/>
        </w:rPr>
        <w:t>RAZPISNA DOKUMENTACIJA</w:t>
      </w: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rPr>
      </w:pPr>
    </w:p>
    <w:p w:rsidR="00EC712E" w:rsidRPr="0067773B" w:rsidRDefault="00EC712E" w:rsidP="00EC712E">
      <w:pPr>
        <w:pStyle w:val="Telobesedila"/>
        <w:jc w:val="center"/>
        <w:outlineLvl w:val="0"/>
        <w:rPr>
          <w:rFonts w:cs="Arial"/>
        </w:rPr>
      </w:pPr>
      <w:r w:rsidRPr="0067773B">
        <w:rPr>
          <w:rFonts w:cs="Arial"/>
        </w:rPr>
        <w:t>Predmet:</w:t>
      </w:r>
    </w:p>
    <w:p w:rsidR="00EC712E" w:rsidRPr="0067773B" w:rsidRDefault="00EC712E" w:rsidP="00EC712E">
      <w:pPr>
        <w:jc w:val="center"/>
        <w:rPr>
          <w:rFonts w:cs="Arial"/>
          <w:b/>
        </w:rPr>
      </w:pPr>
      <w:r w:rsidRPr="0067773B">
        <w:rPr>
          <w:rFonts w:cs="Arial"/>
          <w:b/>
        </w:rPr>
        <w:t>Oddaja javnega naročila po postopku oddaje naročila male vrednosti</w:t>
      </w:r>
    </w:p>
    <w:p w:rsidR="00EC712E" w:rsidRPr="0067773B" w:rsidRDefault="00EC712E" w:rsidP="00EC712E">
      <w:pPr>
        <w:rPr>
          <w:rFonts w:cs="Arial"/>
          <w:b/>
        </w:rPr>
      </w:pPr>
    </w:p>
    <w:p w:rsidR="00EC712E" w:rsidRPr="0067773B" w:rsidRDefault="00EC712E" w:rsidP="00EC712E">
      <w:pPr>
        <w:jc w:val="center"/>
        <w:rPr>
          <w:rFonts w:cs="Arial"/>
          <w:b/>
        </w:rPr>
      </w:pPr>
      <w:r w:rsidRPr="0067773B">
        <w:rPr>
          <w:rFonts w:cs="Arial"/>
          <w:b/>
        </w:rPr>
        <w:t>Rekonstrukcija GJI v Gregorčičevi ulici v Radencih</w:t>
      </w: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Default="00EC712E" w:rsidP="00EC712E">
      <w:pPr>
        <w:pStyle w:val="Telobesedila"/>
        <w:jc w:val="left"/>
        <w:outlineLvl w:val="0"/>
        <w:rPr>
          <w:rFonts w:cs="Arial"/>
          <w:color w:val="FF0000"/>
          <w:lang w:val="sl-SI"/>
        </w:rPr>
      </w:pPr>
    </w:p>
    <w:p w:rsidR="00EC712E" w:rsidRPr="00462E12" w:rsidRDefault="00EC712E" w:rsidP="00EC712E">
      <w:pPr>
        <w:pStyle w:val="Telobesedila"/>
        <w:jc w:val="left"/>
        <w:outlineLvl w:val="0"/>
        <w:rPr>
          <w:rFonts w:cs="Arial"/>
          <w:color w:val="FF0000"/>
          <w:lang w:val="sl-SI"/>
        </w:rPr>
      </w:pPr>
    </w:p>
    <w:p w:rsidR="00EC712E" w:rsidRPr="0067773B" w:rsidRDefault="00EC712E" w:rsidP="00EC712E">
      <w:pPr>
        <w:pStyle w:val="Telobesedila"/>
        <w:jc w:val="left"/>
        <w:outlineLvl w:val="0"/>
        <w:rPr>
          <w:rFonts w:cs="Arial"/>
          <w:color w:val="FF0000"/>
        </w:rPr>
      </w:pPr>
    </w:p>
    <w:p w:rsidR="00EC712E" w:rsidRPr="0067773B" w:rsidRDefault="00EC712E" w:rsidP="00EC712E">
      <w:pPr>
        <w:pStyle w:val="Telobesedila"/>
        <w:jc w:val="left"/>
        <w:outlineLvl w:val="0"/>
        <w:rPr>
          <w:rFonts w:cs="Arial"/>
          <w:color w:val="FF0000"/>
        </w:rPr>
      </w:pPr>
    </w:p>
    <w:p w:rsidR="00EC712E" w:rsidRPr="0067773B" w:rsidRDefault="00EC712E" w:rsidP="00EC712E">
      <w:pPr>
        <w:pStyle w:val="Telobesedila"/>
        <w:jc w:val="left"/>
        <w:outlineLvl w:val="0"/>
        <w:rPr>
          <w:rFonts w:cs="Arial"/>
          <w:color w:val="FF0000"/>
        </w:rPr>
      </w:pPr>
    </w:p>
    <w:p w:rsidR="00EC712E" w:rsidRPr="0067773B" w:rsidRDefault="00EC712E" w:rsidP="00EC712E">
      <w:pPr>
        <w:pStyle w:val="Telobesedila"/>
        <w:jc w:val="left"/>
        <w:outlineLvl w:val="0"/>
        <w:rPr>
          <w:rFonts w:cs="Arial"/>
          <w:color w:val="FF0000"/>
        </w:rPr>
      </w:pPr>
    </w:p>
    <w:p w:rsidR="00EC712E" w:rsidRPr="00621910" w:rsidRDefault="00EC712E" w:rsidP="00EC712E">
      <w:pPr>
        <w:pStyle w:val="Telobesedila"/>
        <w:rPr>
          <w:rFonts w:cs="Arial"/>
        </w:rPr>
      </w:pPr>
      <w:r w:rsidRPr="00621910">
        <w:rPr>
          <w:rFonts w:cs="Arial"/>
        </w:rPr>
        <w:t xml:space="preserve">Javni razpis po </w:t>
      </w:r>
      <w:r w:rsidRPr="00621910">
        <w:rPr>
          <w:rFonts w:cs="Arial"/>
          <w:b/>
        </w:rPr>
        <w:t>postopku oddaje naročila male vrednosti</w:t>
      </w:r>
      <w:r w:rsidRPr="00621910">
        <w:rPr>
          <w:rFonts w:cs="Arial"/>
        </w:rPr>
        <w:t xml:space="preserve"> je bil objavljen na portalu za javna naročila dne </w:t>
      </w:r>
      <w:r w:rsidR="00621910" w:rsidRPr="00621910">
        <w:rPr>
          <w:rFonts w:cs="Arial"/>
          <w:lang w:val="sl-SI"/>
        </w:rPr>
        <w:t>_______</w:t>
      </w:r>
      <w:r w:rsidRPr="00621910">
        <w:rPr>
          <w:rFonts w:cs="Arial"/>
        </w:rPr>
        <w:t>, pod številko objave NMV</w:t>
      </w:r>
      <w:r w:rsidRPr="00621910">
        <w:rPr>
          <w:rFonts w:cs="Arial"/>
          <w:lang w:val="sl-SI"/>
        </w:rPr>
        <w:t>____</w:t>
      </w:r>
      <w:r w:rsidRPr="00621910">
        <w:rPr>
          <w:rFonts w:cs="Arial"/>
        </w:rPr>
        <w:t>/2015.</w:t>
      </w:r>
    </w:p>
    <w:p w:rsidR="00EC712E" w:rsidRPr="0067773B" w:rsidRDefault="00EC712E" w:rsidP="00EC712E">
      <w:pPr>
        <w:pStyle w:val="Telobesedila"/>
        <w:rPr>
          <w:b/>
        </w:rPr>
      </w:pPr>
      <w:r w:rsidRPr="0067773B">
        <w:rPr>
          <w:b/>
          <w:color w:val="FF0000"/>
          <w:sz w:val="24"/>
        </w:rPr>
        <w:br w:type="page"/>
      </w:r>
      <w:r w:rsidRPr="0067773B">
        <w:rPr>
          <w:b/>
        </w:rPr>
        <w:lastRenderedPageBreak/>
        <w:t>POVABILO K ODDAJI PONUDBE</w:t>
      </w:r>
    </w:p>
    <w:p w:rsidR="00EC712E" w:rsidRPr="0067773B" w:rsidRDefault="00EC712E" w:rsidP="00EC712E">
      <w:pPr>
        <w:jc w:val="both"/>
        <w:rPr>
          <w:color w:val="FF0000"/>
        </w:rPr>
      </w:pPr>
    </w:p>
    <w:p w:rsidR="00EC712E" w:rsidRPr="00640BAF" w:rsidRDefault="00EC712E" w:rsidP="00EC712E">
      <w:pPr>
        <w:jc w:val="both"/>
        <w:rPr>
          <w:rFonts w:cs="Arial"/>
          <w:b/>
        </w:rPr>
      </w:pPr>
      <w:r w:rsidRPr="00640378">
        <w:t xml:space="preserve">Na podlagi Zakona o javnem naročanju (Uradni list RS, št. 128/06, 16/08, 19/10, 18/11, 90/12 in 19/14; v nadaljevanju ZJN-2), </w:t>
      </w:r>
      <w:r w:rsidRPr="00640378">
        <w:rPr>
          <w:rFonts w:cs="Arial"/>
        </w:rPr>
        <w:t xml:space="preserve">Občina Radenci, Radgonska cesta 9, 9252 Radenci, vabi ponudnike k predložitvi pisne ponudbe v skladu z razpisno dokumentacijo po postopku oddaje naročila male </w:t>
      </w:r>
      <w:r w:rsidRPr="00640BAF">
        <w:rPr>
          <w:rFonts w:cs="Arial"/>
        </w:rPr>
        <w:t>vrednosti, za predmet naročila »</w:t>
      </w:r>
      <w:r w:rsidRPr="00640BAF">
        <w:rPr>
          <w:rFonts w:cs="Arial"/>
          <w:b/>
        </w:rPr>
        <w:t>Rekonstrukcija GJI v Gregorčičevi ulici v Radencih</w:t>
      </w:r>
      <w:r w:rsidRPr="00640BAF">
        <w:rPr>
          <w:rFonts w:cs="Arial"/>
        </w:rPr>
        <w:t>«, najkasneje do:</w:t>
      </w:r>
    </w:p>
    <w:p w:rsidR="00EC712E" w:rsidRPr="0067773B" w:rsidRDefault="00EC712E" w:rsidP="00EC712E">
      <w:pPr>
        <w:jc w:val="both"/>
        <w:rPr>
          <w:color w:val="FF0000"/>
        </w:rPr>
      </w:pPr>
    </w:p>
    <w:p w:rsidR="00EC712E" w:rsidRPr="00640BAF" w:rsidRDefault="00702740" w:rsidP="00EC712E">
      <w:pPr>
        <w:jc w:val="both"/>
        <w:rPr>
          <w:b/>
        </w:rPr>
      </w:pPr>
      <w:r>
        <w:rPr>
          <w:b/>
        </w:rPr>
        <w:t>dne 19</w:t>
      </w:r>
      <w:r w:rsidR="00EC712E" w:rsidRPr="000E6DC7">
        <w:rPr>
          <w:b/>
        </w:rPr>
        <w:t>. 10. 2015 do 12:00 ure na naslov: Občina Radenci, Radgonska cesta 9, 9252 Radenci,</w:t>
      </w:r>
      <w:r w:rsidR="00EC712E" w:rsidRPr="00640BAF">
        <w:rPr>
          <w:b/>
        </w:rPr>
        <w:t xml:space="preserve"> </w:t>
      </w:r>
      <w:r w:rsidR="00EC712E" w:rsidRPr="00640BAF">
        <w:t>oziroma ponudbo pošljejo s priporočeno pošiljko.</w:t>
      </w:r>
    </w:p>
    <w:p w:rsidR="00EC712E" w:rsidRPr="0067773B" w:rsidRDefault="00EC712E" w:rsidP="00EC712E">
      <w:pPr>
        <w:jc w:val="both"/>
        <w:rPr>
          <w:color w:val="FF0000"/>
        </w:rPr>
      </w:pPr>
    </w:p>
    <w:p w:rsidR="00EC712E" w:rsidRPr="00D270DD" w:rsidRDefault="00EC712E" w:rsidP="00EC712E">
      <w:pPr>
        <w:jc w:val="both"/>
      </w:pPr>
      <w:r w:rsidRPr="00D270DD">
        <w:t>Po pošti prispela ponudba bo veljavna, če bo prispela na naslov do navedenega roka.</w:t>
      </w:r>
    </w:p>
    <w:p w:rsidR="00EC712E" w:rsidRPr="00D270DD" w:rsidRDefault="00EC712E" w:rsidP="00EC712E">
      <w:pPr>
        <w:jc w:val="both"/>
      </w:pPr>
      <w:r w:rsidRPr="00D270DD">
        <w:t>Ponudba mora biti oddana v zaprti kuverti z oznako »NE ODPIRAJ – PONUDBA« in z navedbo predmeta javnega naročila. Na hrbtni strani kuverte mora biti naslov ponudnika.</w:t>
      </w:r>
    </w:p>
    <w:p w:rsidR="00EC712E" w:rsidRPr="0067773B" w:rsidRDefault="00EC712E" w:rsidP="00EC712E">
      <w:pPr>
        <w:jc w:val="both"/>
        <w:rPr>
          <w:b/>
          <w:color w:val="FF0000"/>
        </w:rPr>
      </w:pPr>
    </w:p>
    <w:p w:rsidR="00EC712E" w:rsidRPr="00D270DD" w:rsidRDefault="00EC712E" w:rsidP="00EC712E">
      <w:pPr>
        <w:jc w:val="both"/>
        <w:rPr>
          <w:b/>
        </w:rPr>
      </w:pPr>
      <w:r w:rsidRPr="00D270DD">
        <w:rPr>
          <w:b/>
        </w:rPr>
        <w:t>Vse nepravočasno predložene ponudbe bodo po končanem postopku odpiranja ponudb neodprte vrnjene ponudnikom z navedbo, da so prepozne.</w:t>
      </w:r>
    </w:p>
    <w:p w:rsidR="00EC712E" w:rsidRPr="00D270DD" w:rsidRDefault="00EC712E" w:rsidP="00EC712E">
      <w:pPr>
        <w:jc w:val="both"/>
      </w:pPr>
    </w:p>
    <w:p w:rsidR="00EC712E" w:rsidRPr="00D270DD" w:rsidRDefault="00EC712E" w:rsidP="00EC712E">
      <w:pPr>
        <w:jc w:val="both"/>
      </w:pPr>
      <w:r w:rsidRPr="00D270DD">
        <w:t>Javno odpiranje ponudb bo:</w:t>
      </w:r>
    </w:p>
    <w:p w:rsidR="00EC712E" w:rsidRPr="0067773B" w:rsidRDefault="00EC712E" w:rsidP="00EC712E">
      <w:pPr>
        <w:jc w:val="both"/>
        <w:rPr>
          <w:color w:val="FF0000"/>
        </w:rPr>
      </w:pPr>
    </w:p>
    <w:p w:rsidR="00EC712E" w:rsidRPr="00074057" w:rsidRDefault="00621910" w:rsidP="00EC712E">
      <w:pPr>
        <w:jc w:val="both"/>
        <w:rPr>
          <w:b/>
        </w:rPr>
      </w:pPr>
      <w:r>
        <w:rPr>
          <w:b/>
        </w:rPr>
        <w:t>dne: 19</w:t>
      </w:r>
      <w:r w:rsidR="00EC712E" w:rsidRPr="00074057">
        <w:rPr>
          <w:b/>
        </w:rPr>
        <w:t xml:space="preserve">. 10. 2015, ob 12:30 uri </w:t>
      </w:r>
      <w:r w:rsidR="00EC712E" w:rsidRPr="00074057">
        <w:rPr>
          <w:rFonts w:cs="Arial"/>
          <w:b/>
        </w:rPr>
        <w:t xml:space="preserve">na sedežu naročnika – </w:t>
      </w:r>
      <w:r w:rsidR="00EC712E">
        <w:rPr>
          <w:rFonts w:cs="Arial"/>
          <w:b/>
        </w:rPr>
        <w:t xml:space="preserve">Občina Radenci, </w:t>
      </w:r>
      <w:r w:rsidR="00EC712E" w:rsidRPr="00074057">
        <w:rPr>
          <w:rFonts w:cs="Arial"/>
          <w:b/>
        </w:rPr>
        <w:t>Radgonska cesta 9, 9252 Radenci</w:t>
      </w:r>
    </w:p>
    <w:p w:rsidR="00EC712E" w:rsidRPr="00905976" w:rsidRDefault="00EC712E" w:rsidP="00EC712E">
      <w:pPr>
        <w:pStyle w:val="Telobesedila"/>
        <w:rPr>
          <w:color w:val="FF0000"/>
          <w:lang w:val="sl-SI"/>
        </w:rPr>
      </w:pPr>
    </w:p>
    <w:p w:rsidR="00EC712E" w:rsidRPr="00B27C4B" w:rsidRDefault="00EC712E" w:rsidP="00EC712E">
      <w:pPr>
        <w:pStyle w:val="Telobesedila"/>
      </w:pPr>
      <w:r w:rsidRPr="00B27C4B">
        <w:t>Predstavniki ponudnikov morajo pred začetkom javnega odpiranja ponudb predložiti pisna pooblastila za sodelovanje na javnem odpiranju.</w:t>
      </w:r>
    </w:p>
    <w:p w:rsidR="00EC712E" w:rsidRPr="00B27C4B" w:rsidRDefault="00EC712E" w:rsidP="00EC712E">
      <w:pPr>
        <w:jc w:val="both"/>
      </w:pPr>
    </w:p>
    <w:p w:rsidR="00EC712E" w:rsidRPr="00905976" w:rsidRDefault="00EC712E" w:rsidP="00EC712E">
      <w:pPr>
        <w:pStyle w:val="Telobesedila"/>
        <w:outlineLvl w:val="0"/>
        <w:rPr>
          <w:lang w:val="sl-SI"/>
        </w:rPr>
      </w:pPr>
      <w:r w:rsidRPr="00B27C4B">
        <w:t xml:space="preserve">Kontaktna oseba naročnika: Davorin Zamuda, </w:t>
      </w:r>
      <w:proofErr w:type="spellStart"/>
      <w:r w:rsidRPr="00B27C4B">
        <w:t>davorin.zamuda</w:t>
      </w:r>
      <w:proofErr w:type="spellEnd"/>
      <w:r>
        <w:rPr>
          <w:lang w:val="sl-SI"/>
        </w:rPr>
        <w:t>©</w:t>
      </w:r>
      <w:proofErr w:type="spellStart"/>
      <w:r w:rsidRPr="00B27C4B">
        <w:t>radenci</w:t>
      </w:r>
      <w:proofErr w:type="spellEnd"/>
      <w:r w:rsidRPr="00B27C4B">
        <w:t>.si</w:t>
      </w:r>
      <w:r>
        <w:rPr>
          <w:lang w:val="sl-SI"/>
        </w:rPr>
        <w:t>.</w:t>
      </w:r>
    </w:p>
    <w:p w:rsidR="00EC712E" w:rsidRPr="00B27C4B" w:rsidRDefault="00EC712E" w:rsidP="00EC712E">
      <w:pPr>
        <w:pStyle w:val="Telobesedila"/>
      </w:pPr>
    </w:p>
    <w:p w:rsidR="00EC712E" w:rsidRPr="00B27C4B" w:rsidRDefault="00EC712E" w:rsidP="00EC712E">
      <w:pPr>
        <w:pStyle w:val="Telobesedila"/>
      </w:pPr>
      <w:r w:rsidRPr="00B27C4B">
        <w:t>S spoštovanjem,</w:t>
      </w:r>
    </w:p>
    <w:p w:rsidR="00EC712E" w:rsidRPr="00B27C4B" w:rsidRDefault="00EC712E" w:rsidP="00EC712E">
      <w:pPr>
        <w:jc w:val="both"/>
      </w:pPr>
    </w:p>
    <w:tbl>
      <w:tblPr>
        <w:tblW w:w="9255" w:type="dxa"/>
        <w:tblLayout w:type="fixed"/>
        <w:tblCellMar>
          <w:left w:w="70" w:type="dxa"/>
          <w:right w:w="70" w:type="dxa"/>
        </w:tblCellMar>
        <w:tblLook w:val="04A0" w:firstRow="1" w:lastRow="0" w:firstColumn="1" w:lastColumn="0" w:noHBand="0" w:noVBand="1"/>
      </w:tblPr>
      <w:tblGrid>
        <w:gridCol w:w="3261"/>
        <w:gridCol w:w="922"/>
        <w:gridCol w:w="5072"/>
      </w:tblGrid>
      <w:tr w:rsidR="00EC712E" w:rsidRPr="00B27C4B" w:rsidTr="00621910">
        <w:tc>
          <w:tcPr>
            <w:tcW w:w="3259" w:type="dxa"/>
          </w:tcPr>
          <w:p w:rsidR="00EC712E" w:rsidRPr="00B27C4B" w:rsidRDefault="00EC712E" w:rsidP="00621910">
            <w:pPr>
              <w:autoSpaceDE w:val="0"/>
              <w:autoSpaceDN w:val="0"/>
              <w:rPr>
                <w:rFonts w:cs="Arial"/>
              </w:rPr>
            </w:pPr>
          </w:p>
        </w:tc>
        <w:tc>
          <w:tcPr>
            <w:tcW w:w="922" w:type="dxa"/>
          </w:tcPr>
          <w:p w:rsidR="00EC712E" w:rsidRPr="00B27C4B" w:rsidRDefault="00EC712E" w:rsidP="00621910">
            <w:pPr>
              <w:autoSpaceDE w:val="0"/>
              <w:autoSpaceDN w:val="0"/>
              <w:rPr>
                <w:rFonts w:cs="Arial"/>
              </w:rPr>
            </w:pPr>
          </w:p>
        </w:tc>
        <w:tc>
          <w:tcPr>
            <w:tcW w:w="5069" w:type="dxa"/>
            <w:hideMark/>
          </w:tcPr>
          <w:p w:rsidR="00EC712E" w:rsidRPr="00B27C4B" w:rsidRDefault="00EC712E" w:rsidP="00621910">
            <w:pPr>
              <w:autoSpaceDE w:val="0"/>
              <w:autoSpaceDN w:val="0"/>
              <w:jc w:val="center"/>
              <w:rPr>
                <w:rFonts w:cs="Arial"/>
                <w:b/>
              </w:rPr>
            </w:pPr>
            <w:r w:rsidRPr="00B27C4B">
              <w:t>Župan</w:t>
            </w:r>
          </w:p>
        </w:tc>
      </w:tr>
      <w:tr w:rsidR="00EC712E" w:rsidRPr="00B27C4B" w:rsidTr="00621910">
        <w:trPr>
          <w:trHeight w:val="80"/>
        </w:trPr>
        <w:tc>
          <w:tcPr>
            <w:tcW w:w="3259" w:type="dxa"/>
          </w:tcPr>
          <w:p w:rsidR="00EC712E" w:rsidRPr="00B27C4B" w:rsidRDefault="00EC712E" w:rsidP="00621910">
            <w:pPr>
              <w:autoSpaceDE w:val="0"/>
              <w:autoSpaceDN w:val="0"/>
              <w:rPr>
                <w:rFonts w:cs="Arial"/>
              </w:rPr>
            </w:pPr>
          </w:p>
        </w:tc>
        <w:tc>
          <w:tcPr>
            <w:tcW w:w="922" w:type="dxa"/>
          </w:tcPr>
          <w:p w:rsidR="00EC712E" w:rsidRPr="00B27C4B" w:rsidRDefault="00EC712E" w:rsidP="00621910">
            <w:pPr>
              <w:autoSpaceDE w:val="0"/>
              <w:autoSpaceDN w:val="0"/>
              <w:rPr>
                <w:rFonts w:cs="Arial"/>
              </w:rPr>
            </w:pPr>
          </w:p>
        </w:tc>
        <w:tc>
          <w:tcPr>
            <w:tcW w:w="5069" w:type="dxa"/>
            <w:hideMark/>
          </w:tcPr>
          <w:p w:rsidR="00EC712E" w:rsidRPr="00B27C4B" w:rsidRDefault="00EC712E" w:rsidP="00621910">
            <w:pPr>
              <w:autoSpaceDE w:val="0"/>
              <w:autoSpaceDN w:val="0"/>
              <w:jc w:val="center"/>
            </w:pPr>
            <w:r w:rsidRPr="00B27C4B">
              <w:t>Janez RIHTARIČ</w:t>
            </w:r>
          </w:p>
        </w:tc>
      </w:tr>
    </w:tbl>
    <w:p w:rsidR="00EC712E" w:rsidRPr="00DF50CA" w:rsidRDefault="00EC712E" w:rsidP="00EC712E">
      <w:pPr>
        <w:jc w:val="both"/>
        <w:rPr>
          <w:b/>
        </w:rPr>
      </w:pPr>
      <w:r w:rsidRPr="00B27C4B">
        <w:rPr>
          <w:b/>
        </w:rPr>
        <w:br w:type="page"/>
      </w:r>
      <w:r w:rsidRPr="00DF50CA">
        <w:rPr>
          <w:b/>
        </w:rPr>
        <w:lastRenderedPageBreak/>
        <w:t>NAVODILA ZA IZDELAVO PONUDBE:</w:t>
      </w:r>
    </w:p>
    <w:p w:rsidR="00EC712E" w:rsidRPr="00DF50CA" w:rsidRDefault="00EC712E" w:rsidP="00EC712E">
      <w:pPr>
        <w:jc w:val="both"/>
      </w:pPr>
    </w:p>
    <w:p w:rsidR="00EC712E" w:rsidRPr="00DF50CA" w:rsidRDefault="00EC712E" w:rsidP="00EC712E">
      <w:pPr>
        <w:numPr>
          <w:ilvl w:val="0"/>
          <w:numId w:val="2"/>
        </w:numPr>
        <w:ind w:left="426" w:hanging="426"/>
        <w:jc w:val="both"/>
      </w:pPr>
      <w:r w:rsidRPr="00DF50CA">
        <w:t xml:space="preserve">Ponudnik mora podati ponudbo za javno naročilo na predloženih obrazcih. Ponudbo mora pripraviti v slovenskem jeziku, cene pa morajo biti izražene v </w:t>
      </w:r>
      <w:proofErr w:type="spellStart"/>
      <w:r w:rsidRPr="00DF50CA">
        <w:t>eurih</w:t>
      </w:r>
      <w:proofErr w:type="spellEnd"/>
      <w:r w:rsidRPr="00DF50CA">
        <w:t>.</w:t>
      </w:r>
    </w:p>
    <w:p w:rsidR="00EC712E" w:rsidRPr="00DF50CA" w:rsidRDefault="00EC712E" w:rsidP="00EC712E">
      <w:pPr>
        <w:jc w:val="both"/>
      </w:pPr>
    </w:p>
    <w:p w:rsidR="00EC712E" w:rsidRPr="00DF50CA" w:rsidRDefault="00EC712E" w:rsidP="00EC712E">
      <w:pPr>
        <w:numPr>
          <w:ilvl w:val="0"/>
          <w:numId w:val="2"/>
        </w:numPr>
        <w:ind w:left="426" w:hanging="426"/>
        <w:jc w:val="both"/>
      </w:pPr>
      <w:r w:rsidRPr="00DF50CA">
        <w:t>Za pravilnost ponudbe mora ponudnik predložiti izpolnjeno dokumentacijo, zloženo po naslednjem vrstnem redu:</w:t>
      </w:r>
    </w:p>
    <w:p w:rsidR="00EC712E" w:rsidRPr="00DF50CA" w:rsidRDefault="00EC712E" w:rsidP="00EC712E">
      <w:pPr>
        <w:ind w:left="426"/>
        <w:jc w:val="both"/>
      </w:pPr>
      <w:r w:rsidRPr="00DF50CA">
        <w:t xml:space="preserve">- Izjava </w:t>
      </w:r>
    </w:p>
    <w:p w:rsidR="00EC712E" w:rsidRPr="00DF50CA" w:rsidRDefault="00EC712E" w:rsidP="00EC712E">
      <w:pPr>
        <w:ind w:left="426"/>
        <w:jc w:val="both"/>
      </w:pPr>
      <w:r w:rsidRPr="00DF50CA">
        <w:t xml:space="preserve">- Izjava o lastniških razmerjih </w:t>
      </w:r>
    </w:p>
    <w:p w:rsidR="00EC712E" w:rsidRPr="00DF50CA" w:rsidRDefault="00EC712E" w:rsidP="00EC712E">
      <w:pPr>
        <w:ind w:left="426"/>
        <w:jc w:val="both"/>
      </w:pPr>
      <w:r w:rsidRPr="00DF50CA">
        <w:t xml:space="preserve">- Podatki o ponudniku </w:t>
      </w:r>
    </w:p>
    <w:p w:rsidR="00EC712E" w:rsidRPr="00DF50CA" w:rsidRDefault="00EC712E" w:rsidP="00EC712E">
      <w:pPr>
        <w:ind w:left="426"/>
        <w:jc w:val="both"/>
      </w:pPr>
      <w:r w:rsidRPr="00DF50CA">
        <w:t xml:space="preserve">- Reference </w:t>
      </w:r>
    </w:p>
    <w:p w:rsidR="00EC712E" w:rsidRPr="00DF50CA" w:rsidRDefault="00EC712E" w:rsidP="00EC712E">
      <w:pPr>
        <w:ind w:left="426"/>
        <w:jc w:val="both"/>
      </w:pPr>
      <w:r w:rsidRPr="00DF50CA">
        <w:t xml:space="preserve">- Podatki o podizvajalcu, Soglasje podizvajalca in Ponudnikovo pooblastilo </w:t>
      </w:r>
    </w:p>
    <w:p w:rsidR="00EC712E" w:rsidRPr="00DF50CA" w:rsidRDefault="00EC712E" w:rsidP="00EC712E">
      <w:pPr>
        <w:ind w:left="426"/>
        <w:jc w:val="both"/>
      </w:pPr>
      <w:r w:rsidRPr="00DF50CA">
        <w:t xml:space="preserve">- Ponudba </w:t>
      </w:r>
    </w:p>
    <w:p w:rsidR="00EC712E" w:rsidRPr="00DF50CA" w:rsidRDefault="00EC712E" w:rsidP="00EC712E">
      <w:pPr>
        <w:ind w:left="426"/>
        <w:jc w:val="both"/>
      </w:pPr>
      <w:r w:rsidRPr="00DF50CA">
        <w:t xml:space="preserve">- Predračun </w:t>
      </w:r>
    </w:p>
    <w:p w:rsidR="00EC712E" w:rsidRPr="00DF50CA" w:rsidRDefault="00EC712E" w:rsidP="00EC712E">
      <w:pPr>
        <w:ind w:left="426"/>
        <w:jc w:val="both"/>
      </w:pPr>
      <w:r w:rsidRPr="00DF50CA">
        <w:t xml:space="preserve">- Vzorec gradbene pogodbe (izpolnjen, parafiran in </w:t>
      </w:r>
      <w:proofErr w:type="spellStart"/>
      <w:r w:rsidRPr="00DF50CA">
        <w:t>požigosan</w:t>
      </w:r>
      <w:proofErr w:type="spellEnd"/>
      <w:r w:rsidRPr="00DF50CA">
        <w:t>)</w:t>
      </w:r>
    </w:p>
    <w:p w:rsidR="00EC712E" w:rsidRPr="00DF50CA" w:rsidRDefault="00EC712E" w:rsidP="00EC712E">
      <w:pPr>
        <w:ind w:left="426"/>
        <w:jc w:val="both"/>
      </w:pPr>
      <w:r w:rsidRPr="00DF50CA">
        <w:t xml:space="preserve">- Vzorec: Obrazec zavarovanje za odpravo napak v garancijskem roku </w:t>
      </w:r>
    </w:p>
    <w:p w:rsidR="00EC712E" w:rsidRPr="0067773B" w:rsidRDefault="00EC712E" w:rsidP="00EC712E">
      <w:pPr>
        <w:jc w:val="both"/>
        <w:rPr>
          <w:color w:val="FF0000"/>
        </w:rPr>
      </w:pPr>
    </w:p>
    <w:p w:rsidR="00EC712E" w:rsidRDefault="00EC712E" w:rsidP="00EC712E">
      <w:pPr>
        <w:numPr>
          <w:ilvl w:val="0"/>
          <w:numId w:val="2"/>
        </w:numPr>
        <w:ind w:left="426" w:hanging="426"/>
        <w:jc w:val="both"/>
      </w:pPr>
      <w:r w:rsidRPr="00DF50CA">
        <w:t>Ponudnik izpolni predračun tako, da vpiše cene in jih pomnoži s količinami in tako dobljene vrednosti sešteje. Cena mora vsebovati vse stroške, popuste, rabate in davek na dodano vrednost. P</w:t>
      </w:r>
      <w:r>
        <w:t>redračun mora biti veljaven do 16</w:t>
      </w:r>
      <w:r w:rsidRPr="00DF50CA">
        <w:t>. 12. 2015. V izjemnih okoliščinah lahko naročnik zahteva, da ponudniki podaljšajo čas veljavnosti ponudb za določeno časovno obdobje.</w:t>
      </w:r>
    </w:p>
    <w:p w:rsidR="00EC712E" w:rsidRPr="00253892" w:rsidRDefault="00EC712E" w:rsidP="00EC712E">
      <w:pPr>
        <w:ind w:left="426"/>
        <w:jc w:val="both"/>
      </w:pPr>
    </w:p>
    <w:p w:rsidR="00EC712E" w:rsidRPr="00253892" w:rsidRDefault="00EC712E" w:rsidP="00EC712E">
      <w:pPr>
        <w:ind w:left="426"/>
        <w:jc w:val="both"/>
        <w:rPr>
          <w:rFonts w:cs="Arial"/>
        </w:rPr>
      </w:pPr>
      <w:r w:rsidRPr="00253892">
        <w:rPr>
          <w:rFonts w:cs="Arial"/>
        </w:rPr>
        <w:t>Ponudnik mora navesti končno ceno oz. vrednost v EUR po načelu «ključ v roke». Končna vrednost ponudbe je navedena</w:t>
      </w:r>
      <w:r w:rsidRPr="00253892">
        <w:rPr>
          <w:rFonts w:cs="Arial"/>
          <w:color w:val="FF0000"/>
        </w:rPr>
        <w:t xml:space="preserve"> </w:t>
      </w:r>
      <w:r w:rsidRPr="00253892">
        <w:rPr>
          <w:rFonts w:cs="Arial"/>
        </w:rPr>
        <w:t>v obrazcu ponudbe Obrazec 2. V končno vrednost ponudbe so vključeni vsi popusti, stroški in davki.</w:t>
      </w:r>
    </w:p>
    <w:p w:rsidR="00EC712E" w:rsidRPr="00253892" w:rsidRDefault="00EC712E" w:rsidP="00EC712E">
      <w:pPr>
        <w:ind w:left="426"/>
        <w:jc w:val="both"/>
        <w:rPr>
          <w:rFonts w:cs="Arial"/>
        </w:rPr>
      </w:pPr>
    </w:p>
    <w:p w:rsidR="00EC712E" w:rsidRDefault="00EC712E" w:rsidP="00EC712E">
      <w:pPr>
        <w:ind w:left="426"/>
        <w:jc w:val="both"/>
      </w:pPr>
      <w:r w:rsidRPr="00253892">
        <w:rPr>
          <w:rFonts w:cs="Arial"/>
        </w:rPr>
        <w:t>Ponudba mora biti izdelana po načelu «ključ v roke», kjer je ponudbena cena enaka skupni ponudbeni ceni iz predračuna, cene pa fiksne do predaje</w:t>
      </w:r>
      <w:r w:rsidRPr="00325469">
        <w:rPr>
          <w:rFonts w:cs="Arial"/>
        </w:rPr>
        <w:t xml:space="preserve"> objekta naročniku.</w:t>
      </w:r>
    </w:p>
    <w:p w:rsidR="00EC712E" w:rsidRDefault="00EC712E" w:rsidP="00EC712E">
      <w:pPr>
        <w:ind w:left="426"/>
        <w:jc w:val="both"/>
      </w:pPr>
    </w:p>
    <w:p w:rsidR="00EC712E" w:rsidRDefault="00EC712E" w:rsidP="00EC712E">
      <w:pPr>
        <w:ind w:left="426"/>
        <w:jc w:val="both"/>
      </w:pPr>
      <w:r w:rsidRPr="00325469">
        <w:rPr>
          <w:rFonts w:cs="Arial"/>
        </w:rPr>
        <w:t xml:space="preserve">Predračun – rekapitulacija s priloženim ponudbenim predračunom, izpolnjenim na originalnih popisih mora ponudnik izpolniti in ga (v pisni ali elektronski obliki)  predložiti k ponudbi. </w:t>
      </w:r>
    </w:p>
    <w:p w:rsidR="00EC712E" w:rsidRDefault="00EC712E" w:rsidP="00EC712E">
      <w:pPr>
        <w:ind w:left="426"/>
        <w:jc w:val="both"/>
      </w:pPr>
    </w:p>
    <w:p w:rsidR="00EC712E" w:rsidRDefault="00EC712E" w:rsidP="00EC712E">
      <w:pPr>
        <w:ind w:left="426"/>
        <w:jc w:val="both"/>
      </w:pPr>
      <w:r w:rsidRPr="00325469">
        <w:rPr>
          <w:rFonts w:cs="Arial"/>
        </w:rPr>
        <w:t>Specifikacije naročila ponudnik ne sme spreminjati. Dovoljen je le vnos zahtevanih podatkov (na primer:</w:t>
      </w:r>
      <w:r w:rsidRPr="00325469">
        <w:rPr>
          <w:rFonts w:cs="Arial"/>
          <w:i/>
          <w:iCs/>
        </w:rPr>
        <w:t>cene v popisu del</w:t>
      </w:r>
      <w:r w:rsidRPr="00325469">
        <w:rPr>
          <w:rFonts w:cs="Arial"/>
        </w:rPr>
        <w:t>).</w:t>
      </w:r>
      <w:r>
        <w:t xml:space="preserve"> </w:t>
      </w:r>
      <w:r w:rsidRPr="00325469">
        <w:rPr>
          <w:rFonts w:cs="Arial"/>
        </w:rPr>
        <w:t>V kolikor ponudnik napiše, da določene postavke pri ponujenem sklopu ne nudi ali da bo določeno polje prazno brez cene, za naročnika ponudba ne bo sprejemljiva oziroma primerna in bo izločena iz nadaljnjega postopka.</w:t>
      </w:r>
    </w:p>
    <w:p w:rsidR="00EC712E" w:rsidRDefault="00EC712E" w:rsidP="00EC712E">
      <w:pPr>
        <w:ind w:left="426"/>
        <w:jc w:val="both"/>
      </w:pPr>
    </w:p>
    <w:p w:rsidR="00EC712E" w:rsidRDefault="00EC712E" w:rsidP="00EC712E">
      <w:pPr>
        <w:ind w:left="426"/>
        <w:jc w:val="both"/>
      </w:pPr>
      <w:r w:rsidRPr="00325469">
        <w:rPr>
          <w:rFonts w:cs="Arial"/>
        </w:rPr>
        <w:t>Vse enotne cene iz ponudbenega predračuna so fiksne in nespremenljive.</w:t>
      </w:r>
    </w:p>
    <w:p w:rsidR="00EC712E" w:rsidRPr="00325469" w:rsidRDefault="00EC712E" w:rsidP="00EC712E">
      <w:pPr>
        <w:ind w:left="426"/>
        <w:jc w:val="both"/>
      </w:pPr>
      <w:r w:rsidRPr="00325469">
        <w:rPr>
          <w:rFonts w:cs="Arial"/>
        </w:rPr>
        <w:t>V primeru dogovora dodatnih del, veljajo enake cene kot iz ponudbenega predračuna.</w:t>
      </w:r>
      <w:r w:rsidRPr="00325469">
        <w:rPr>
          <w:rFonts w:ascii="Times New Roman" w:hAnsi="Times New Roman"/>
        </w:rPr>
        <w:t xml:space="preserve"> </w:t>
      </w:r>
    </w:p>
    <w:p w:rsidR="00EC712E" w:rsidRPr="0067773B" w:rsidRDefault="00EC712E" w:rsidP="00EC712E">
      <w:pPr>
        <w:jc w:val="both"/>
        <w:rPr>
          <w:color w:val="FF0000"/>
        </w:rPr>
      </w:pPr>
    </w:p>
    <w:p w:rsidR="00EC712E" w:rsidRPr="00D67B34" w:rsidRDefault="00EC712E" w:rsidP="00EC712E">
      <w:pPr>
        <w:numPr>
          <w:ilvl w:val="0"/>
          <w:numId w:val="2"/>
        </w:numPr>
        <w:ind w:left="425" w:hanging="425"/>
        <w:jc w:val="both"/>
      </w:pPr>
      <w:r w:rsidRPr="00D67B34">
        <w:t>Opis naročila:</w:t>
      </w:r>
    </w:p>
    <w:p w:rsidR="00EC712E" w:rsidRPr="00D67B34" w:rsidRDefault="00621910" w:rsidP="00EC712E">
      <w:pPr>
        <w:ind w:left="425"/>
        <w:jc w:val="both"/>
        <w:rPr>
          <w:rFonts w:cs="Arial"/>
        </w:rPr>
      </w:pPr>
      <w:r>
        <w:rPr>
          <w:rFonts w:cs="Arial"/>
        </w:rPr>
        <w:t>»</w:t>
      </w:r>
      <w:r w:rsidR="00EC712E" w:rsidRPr="00D67B34">
        <w:rPr>
          <w:rFonts w:cs="Arial"/>
        </w:rPr>
        <w:t>Rekonstrukcija vodovoda, fekalne in meteorne kanalizacije ter asfaltnega vozišča v Gregorčičevi ulici v Radencih", krajši naziv predmeta razpisa se glasi: Rekonstrukcija GJI v Gregorčičevi ulici v Radencih.</w:t>
      </w:r>
      <w:r w:rsidR="00EC712E">
        <w:rPr>
          <w:rFonts w:cs="Arial"/>
        </w:rPr>
        <w:t xml:space="preserve"> </w:t>
      </w:r>
      <w:r w:rsidR="00EC712E" w:rsidRPr="00D67B34">
        <w:t>Ponudba mora biti narejena po projektantskem popisu del in materiala.</w:t>
      </w:r>
    </w:p>
    <w:p w:rsidR="00EC712E" w:rsidRDefault="00EC712E" w:rsidP="00EC712E">
      <w:pPr>
        <w:ind w:left="425"/>
        <w:jc w:val="both"/>
        <w:rPr>
          <w:color w:val="FF0000"/>
        </w:rPr>
      </w:pPr>
    </w:p>
    <w:p w:rsidR="00EC712E" w:rsidRPr="00D67B34" w:rsidRDefault="00EC712E" w:rsidP="00EC712E">
      <w:pPr>
        <w:ind w:left="425"/>
        <w:jc w:val="both"/>
      </w:pPr>
      <w:r w:rsidRPr="00D67B34">
        <w:t>Rok dokončanja del: 20.11.2015</w:t>
      </w:r>
      <w:r>
        <w:t>.</w:t>
      </w:r>
    </w:p>
    <w:p w:rsidR="00EC712E" w:rsidRPr="0067773B" w:rsidRDefault="00EC712E" w:rsidP="00EC712E">
      <w:pPr>
        <w:jc w:val="both"/>
        <w:rPr>
          <w:color w:val="FF0000"/>
        </w:rPr>
      </w:pPr>
    </w:p>
    <w:p w:rsidR="00EC712E" w:rsidRPr="00D67B34" w:rsidRDefault="00EC712E" w:rsidP="00EC712E">
      <w:pPr>
        <w:numPr>
          <w:ilvl w:val="0"/>
          <w:numId w:val="2"/>
        </w:numPr>
        <w:ind w:left="426" w:hanging="426"/>
        <w:jc w:val="both"/>
      </w:pPr>
      <w:r w:rsidRPr="00D67B34">
        <w:t>Rok plačila je 30 dni od dneva prejema računa.</w:t>
      </w:r>
    </w:p>
    <w:p w:rsidR="00EC712E" w:rsidRPr="00D67B34" w:rsidRDefault="00EC712E" w:rsidP="00EC712E">
      <w:pPr>
        <w:jc w:val="both"/>
      </w:pPr>
    </w:p>
    <w:p w:rsidR="00EC712E" w:rsidRPr="00D67B34" w:rsidRDefault="00EC712E" w:rsidP="00EC712E">
      <w:pPr>
        <w:numPr>
          <w:ilvl w:val="0"/>
          <w:numId w:val="2"/>
        </w:numPr>
        <w:ind w:left="426" w:hanging="426"/>
        <w:jc w:val="both"/>
      </w:pPr>
      <w:r w:rsidRPr="00D67B34">
        <w:t>Lokacija prevzema/izvedbe: Na naslovu naročnika.</w:t>
      </w:r>
    </w:p>
    <w:p w:rsidR="00EC712E" w:rsidRPr="0067773B" w:rsidRDefault="00EC712E" w:rsidP="00EC712E">
      <w:pPr>
        <w:jc w:val="both"/>
        <w:rPr>
          <w:color w:val="FF0000"/>
        </w:rPr>
      </w:pPr>
    </w:p>
    <w:p w:rsidR="00EC712E" w:rsidRPr="00D67B34" w:rsidRDefault="00EC712E" w:rsidP="00EC712E">
      <w:pPr>
        <w:numPr>
          <w:ilvl w:val="0"/>
          <w:numId w:val="2"/>
        </w:numPr>
        <w:ind w:left="425" w:hanging="425"/>
        <w:jc w:val="both"/>
      </w:pPr>
      <w:r w:rsidRPr="00D67B34">
        <w:t>Pogoji za ugotavljanje sposobnosti:</w:t>
      </w:r>
    </w:p>
    <w:p w:rsidR="00EC712E" w:rsidRPr="00D67B34" w:rsidRDefault="00EC712E" w:rsidP="00EC712E">
      <w:pPr>
        <w:ind w:left="426" w:hanging="1"/>
        <w:jc w:val="both"/>
      </w:pPr>
      <w:r w:rsidRPr="00D67B34">
        <w:t>Ponudnik, ki ne bo izpolnjeval vseh v nadaljevanju opisanih pogojev, bo izločen iz postopka javnega naročanja.</w:t>
      </w:r>
    </w:p>
    <w:p w:rsidR="00EC712E" w:rsidRPr="0067773B" w:rsidRDefault="00EC712E" w:rsidP="00EC712E">
      <w:pPr>
        <w:pStyle w:val="Odstavekseznama"/>
        <w:ind w:left="426"/>
        <w:jc w:val="both"/>
        <w:rPr>
          <w:color w:val="FF0000"/>
        </w:rPr>
      </w:pPr>
    </w:p>
    <w:p w:rsidR="00EC712E" w:rsidRPr="003800B5" w:rsidRDefault="00EC712E" w:rsidP="00EC712E">
      <w:pPr>
        <w:numPr>
          <w:ilvl w:val="0"/>
          <w:numId w:val="3"/>
        </w:numPr>
        <w:ind w:left="426" w:hanging="426"/>
      </w:pPr>
      <w:r w:rsidRPr="003800B5">
        <w:t>Ponudnik ali vsak njegov zakoniti zastopnik, v kolikor gre za pravno osebo, ni bil pravnomočno obsojen zaradi kaznivih dejanj, kot jih določa 1. odstavek 42. člena ZJN-2.</w:t>
      </w:r>
    </w:p>
    <w:p w:rsidR="00EC712E" w:rsidRPr="003800B5" w:rsidRDefault="00EC712E" w:rsidP="00EC712E">
      <w:pPr>
        <w:ind w:firstLine="426"/>
        <w:jc w:val="both"/>
      </w:pPr>
      <w:r w:rsidRPr="003800B5">
        <w:t>V primeru skupne ponudbe mora pogoj izpolniti vsak izmed partnerjev posebej.</w:t>
      </w:r>
    </w:p>
    <w:p w:rsidR="00EC712E" w:rsidRPr="003800B5" w:rsidRDefault="00EC712E" w:rsidP="00EC712E">
      <w:pPr>
        <w:ind w:left="426"/>
        <w:jc w:val="both"/>
      </w:pPr>
    </w:p>
    <w:p w:rsidR="00EC712E" w:rsidRPr="003800B5" w:rsidRDefault="00EC712E" w:rsidP="00EC712E">
      <w:pPr>
        <w:numPr>
          <w:ilvl w:val="0"/>
          <w:numId w:val="3"/>
        </w:numPr>
        <w:ind w:left="426" w:hanging="426"/>
      </w:pPr>
      <w:r w:rsidRPr="003800B5">
        <w:t>Ponudnik ne sme biti na dan, ko se izteče rok za prijavo ponudb, uvrščen v evidenco ponudnikov z negativnimi referencami.</w:t>
      </w:r>
    </w:p>
    <w:p w:rsidR="00EC712E" w:rsidRPr="003800B5" w:rsidRDefault="00EC712E" w:rsidP="00EC712E">
      <w:pPr>
        <w:ind w:firstLine="426"/>
        <w:jc w:val="both"/>
      </w:pPr>
      <w:r w:rsidRPr="003800B5">
        <w:t>V primeru skupne ponudbe mora pogoj izpolniti vsak izmed partnerjev posebej.</w:t>
      </w:r>
    </w:p>
    <w:p w:rsidR="00EC712E" w:rsidRPr="0067773B" w:rsidRDefault="00EC712E" w:rsidP="00EC712E">
      <w:pPr>
        <w:ind w:left="426"/>
        <w:jc w:val="both"/>
        <w:rPr>
          <w:color w:val="FF0000"/>
        </w:rPr>
      </w:pPr>
    </w:p>
    <w:p w:rsidR="00EC712E" w:rsidRPr="003800B5" w:rsidRDefault="00EC712E" w:rsidP="00EC712E">
      <w:pPr>
        <w:numPr>
          <w:ilvl w:val="0"/>
          <w:numId w:val="3"/>
        </w:numPr>
        <w:ind w:left="426" w:hanging="426"/>
      </w:pPr>
      <w:r w:rsidRPr="003800B5">
        <w:t xml:space="preserve">Ponudnik/podizvajalec ne sme imeti na dan, ko je bila oddana ponudba, v skladu s predpisi države, v kateri ima sedež, ali predpisi države naročnika zapadle, neplačane obveznosti v zvezi s plačili prispevkov za socialno varnost ali v zvezi s plačili davkov v vrednosti 50 </w:t>
      </w:r>
      <w:proofErr w:type="spellStart"/>
      <w:r w:rsidRPr="003800B5">
        <w:t>eurov</w:t>
      </w:r>
      <w:proofErr w:type="spellEnd"/>
      <w:r w:rsidRPr="003800B5">
        <w:t xml:space="preserve"> ali več.</w:t>
      </w:r>
    </w:p>
    <w:p w:rsidR="00EC712E" w:rsidRPr="003800B5" w:rsidRDefault="00EC712E" w:rsidP="00EC712E">
      <w:pPr>
        <w:ind w:firstLine="426"/>
        <w:jc w:val="both"/>
      </w:pPr>
      <w:r w:rsidRPr="003800B5">
        <w:t>V primeru skupne ponudbe mora pogoj izpolniti vsak od partnerjev posebej.</w:t>
      </w:r>
    </w:p>
    <w:p w:rsidR="00EC712E" w:rsidRPr="003800B5" w:rsidRDefault="00EC712E" w:rsidP="00EC712E">
      <w:pPr>
        <w:ind w:firstLine="426"/>
        <w:jc w:val="both"/>
      </w:pPr>
      <w:r w:rsidRPr="003800B5">
        <w:t>V primeru, da ponudnik nastopa s podizvajalci, morajo pogoj izpolniti tudi podizvajalci.</w:t>
      </w:r>
    </w:p>
    <w:p w:rsidR="00EC712E" w:rsidRPr="0067773B" w:rsidRDefault="00EC712E" w:rsidP="00EC712E">
      <w:pPr>
        <w:ind w:left="426"/>
        <w:jc w:val="both"/>
        <w:rPr>
          <w:color w:val="FF0000"/>
        </w:rPr>
      </w:pPr>
    </w:p>
    <w:p w:rsidR="00EC712E" w:rsidRPr="0042154E" w:rsidRDefault="00EC712E" w:rsidP="00EC712E">
      <w:pPr>
        <w:numPr>
          <w:ilvl w:val="0"/>
          <w:numId w:val="3"/>
        </w:numPr>
        <w:ind w:left="426" w:hanging="426"/>
      </w:pPr>
      <w:r w:rsidRPr="0042154E">
        <w:t xml:space="preserve">Ponudnik ne sme biti uvrščen v evidenco poslovnih subjektov iz 35. člena </w:t>
      </w:r>
      <w:bookmarkStart w:id="4" w:name="rps_glavni"/>
      <w:r w:rsidRPr="0042154E">
        <w:t xml:space="preserve">Zakona o integriteti in preprečevanju korupcije </w:t>
      </w:r>
      <w:bookmarkEnd w:id="4"/>
      <w:r w:rsidRPr="0042154E">
        <w:t xml:space="preserve">(Uradni list RS, št. 45/10, 26/11 in 43/11; v nadaljevanju </w:t>
      </w:r>
      <w:proofErr w:type="spellStart"/>
      <w:r w:rsidRPr="0042154E">
        <w:t>ZIntPK</w:t>
      </w:r>
      <w:proofErr w:type="spellEnd"/>
      <w:r w:rsidRPr="0042154E">
        <w:t>) oziroma funkcionar naročnika ali njegov družinski član ni udeležen kot poslovodja, član poslovodstva ali zakoniti zastopnik ali ni neposredno ali preko drugih pravnih oseb v več kot pet odstotnem deležu udeležen pri ustanoviteljskih pravicah, upravljanju ali kapitalu.</w:t>
      </w:r>
    </w:p>
    <w:p w:rsidR="00EC712E" w:rsidRPr="0067773B" w:rsidRDefault="00EC712E" w:rsidP="00EC712E">
      <w:pPr>
        <w:jc w:val="both"/>
        <w:rPr>
          <w:color w:val="FF0000"/>
        </w:rPr>
      </w:pPr>
    </w:p>
    <w:p w:rsidR="00EC712E" w:rsidRPr="0042154E" w:rsidRDefault="00EC712E" w:rsidP="00EC712E">
      <w:pPr>
        <w:numPr>
          <w:ilvl w:val="0"/>
          <w:numId w:val="2"/>
        </w:numPr>
        <w:ind w:left="426" w:hanging="426"/>
        <w:jc w:val="both"/>
      </w:pPr>
      <w:r w:rsidRPr="0042154E">
        <w:t>Dodatni pogoji/zahteve, ki jih mora izpolnjevati ponudnik:</w:t>
      </w:r>
    </w:p>
    <w:p w:rsidR="00EC712E" w:rsidRPr="0042154E" w:rsidRDefault="00EC712E" w:rsidP="00EC712E">
      <w:pPr>
        <w:ind w:left="426"/>
        <w:jc w:val="both"/>
      </w:pPr>
      <w:r w:rsidRPr="0042154E">
        <w:t>Vsa ostala razmerja oziroma pogoji, ki niso navedena v Navodilih, so urejeni v vzorcu pogodbe!</w:t>
      </w:r>
    </w:p>
    <w:p w:rsidR="00EC712E" w:rsidRPr="0042154E" w:rsidRDefault="00EC712E" w:rsidP="00EC712E">
      <w:pPr>
        <w:ind w:left="426"/>
        <w:jc w:val="both"/>
      </w:pPr>
      <w:r w:rsidRPr="0042154E">
        <w:t xml:space="preserve">Ponudnik ni upravičen do povračila </w:t>
      </w:r>
      <w:proofErr w:type="spellStart"/>
      <w:r w:rsidRPr="0042154E">
        <w:t>eventuelnih</w:t>
      </w:r>
      <w:proofErr w:type="spellEnd"/>
      <w:r w:rsidRPr="0042154E">
        <w:t xml:space="preserve"> nastalih stroškov, ki bi nastali kot posledica naročnikove spremembe javnega naročila oziroma odstopa naročnika od izvedbe javnega naročila, če ne bo imel zagotovljenih proračunskih sredstev.</w:t>
      </w:r>
    </w:p>
    <w:p w:rsidR="00EC712E" w:rsidRPr="00AD5A94" w:rsidRDefault="00281984" w:rsidP="00EC712E">
      <w:pPr>
        <w:ind w:left="426"/>
        <w:jc w:val="both"/>
      </w:pPr>
      <w:r>
        <w:t>Eno referenco</w:t>
      </w:r>
      <w:r w:rsidR="00EC712E" w:rsidRPr="00AD5A94">
        <w:t xml:space="preserve"> v minimalni višini 150.000,00 EUR z DDV za uspešno izvedena gradbena dela pri gradnji cest v zadnjih petih (5) letih. </w:t>
      </w:r>
    </w:p>
    <w:p w:rsidR="00EC712E" w:rsidRPr="0067773B" w:rsidRDefault="00EC712E" w:rsidP="00EC712E">
      <w:pPr>
        <w:jc w:val="both"/>
        <w:rPr>
          <w:color w:val="FF0000"/>
        </w:rPr>
      </w:pPr>
    </w:p>
    <w:p w:rsidR="00EC712E" w:rsidRPr="0042154E" w:rsidRDefault="00EC712E" w:rsidP="00EC712E">
      <w:pPr>
        <w:numPr>
          <w:ilvl w:val="0"/>
          <w:numId w:val="2"/>
        </w:numPr>
        <w:ind w:left="426" w:hanging="426"/>
        <w:jc w:val="both"/>
      </w:pPr>
      <w:r w:rsidRPr="0042154E">
        <w:t>Dopustnost variantnih ponudb: NE</w:t>
      </w:r>
    </w:p>
    <w:p w:rsidR="00EC712E" w:rsidRPr="0067773B" w:rsidRDefault="00EC712E" w:rsidP="00EC712E">
      <w:pPr>
        <w:jc w:val="both"/>
        <w:rPr>
          <w:color w:val="FF0000"/>
        </w:rPr>
      </w:pPr>
    </w:p>
    <w:p w:rsidR="00EC712E" w:rsidRDefault="00EC712E" w:rsidP="00EC712E">
      <w:pPr>
        <w:numPr>
          <w:ilvl w:val="0"/>
          <w:numId w:val="2"/>
        </w:numPr>
        <w:ind w:left="426" w:hanging="426"/>
        <w:jc w:val="both"/>
      </w:pPr>
      <w:r w:rsidRPr="0042154E">
        <w:t xml:space="preserve">Možnost pogajanj: Naročnik si pridržuje možnost izvedbe pogajanj v skladu z 2. odstavkom </w:t>
      </w:r>
      <w:proofErr w:type="spellStart"/>
      <w:r w:rsidRPr="0042154E">
        <w:t>30.a</w:t>
      </w:r>
      <w:proofErr w:type="spellEnd"/>
      <w:r w:rsidRPr="0042154E">
        <w:t xml:space="preserve"> člena ZJN-2. Ponudniki bodo v tem primeru povabljeni k pogajanjem, ki se bodo zaključila po enem in edinem krogu.</w:t>
      </w:r>
    </w:p>
    <w:p w:rsidR="00AD5A94" w:rsidRDefault="00AD5A94" w:rsidP="00AD5A94">
      <w:pPr>
        <w:pStyle w:val="Odstavekseznama"/>
      </w:pPr>
    </w:p>
    <w:p w:rsidR="00AD5A94" w:rsidRDefault="00AD5A94" w:rsidP="00AD5A94">
      <w:pPr>
        <w:ind w:left="426"/>
        <w:jc w:val="both"/>
      </w:pPr>
      <w:r>
        <w:t>Pogajanja bodo potekala izključno o spremembi ponujene cene (cena brez DDV).</w:t>
      </w:r>
    </w:p>
    <w:p w:rsidR="00AD5A94" w:rsidRDefault="00AD5A94" w:rsidP="00AD5A94">
      <w:pPr>
        <w:ind w:left="426"/>
        <w:jc w:val="both"/>
      </w:pPr>
    </w:p>
    <w:p w:rsidR="005625FD" w:rsidRDefault="00AD5A94" w:rsidP="005625FD">
      <w:pPr>
        <w:ind w:left="426"/>
        <w:jc w:val="both"/>
      </w:pPr>
      <w:r>
        <w:t>P</w:t>
      </w:r>
      <w:r w:rsidRPr="00AD5A94">
        <w:rPr>
          <w:rFonts w:cs="Arial"/>
          <w:sz w:val="21"/>
          <w:szCs w:val="21"/>
        </w:rPr>
        <w:t>redstavnik ponudnika je pred začetkom pogajanj komisiji dolžan predložiti pooblastilo, da se v imenu in za račun podjetja, ki ga zastopa, udeležuje</w:t>
      </w:r>
      <w:r>
        <w:t xml:space="preserve"> </w:t>
      </w:r>
      <w:r w:rsidRPr="00AD5A94">
        <w:rPr>
          <w:rFonts w:cs="Arial"/>
          <w:sz w:val="21"/>
          <w:szCs w:val="21"/>
        </w:rPr>
        <w:t>pogajanj. S seboj mora imeti tudi veljaven žig podjetja, ki ga zastopa.</w:t>
      </w:r>
    </w:p>
    <w:p w:rsidR="005625FD" w:rsidRDefault="005625FD" w:rsidP="005625FD">
      <w:pPr>
        <w:ind w:left="426"/>
        <w:jc w:val="both"/>
      </w:pPr>
    </w:p>
    <w:p w:rsidR="005625FD" w:rsidRPr="005625FD" w:rsidRDefault="005625FD" w:rsidP="005625FD">
      <w:pPr>
        <w:ind w:left="426"/>
        <w:jc w:val="both"/>
      </w:pPr>
      <w:r w:rsidRPr="005625FD">
        <w:rPr>
          <w:rFonts w:cs="Arial"/>
        </w:rPr>
        <w:t>Pogajanja</w:t>
      </w:r>
      <w:r w:rsidRPr="00DC380C">
        <w:rPr>
          <w:rFonts w:cs="Arial"/>
        </w:rPr>
        <w:t xml:space="preserve"> </w:t>
      </w:r>
      <w:r w:rsidRPr="005625FD">
        <w:rPr>
          <w:rFonts w:cs="Arial"/>
        </w:rPr>
        <w:t>bodo</w:t>
      </w:r>
      <w:r w:rsidRPr="00DC380C">
        <w:rPr>
          <w:rFonts w:cs="Arial"/>
        </w:rPr>
        <w:t xml:space="preserve"> </w:t>
      </w:r>
      <w:r w:rsidRPr="005625FD">
        <w:rPr>
          <w:rFonts w:cs="Arial"/>
        </w:rPr>
        <w:t>potekala</w:t>
      </w:r>
      <w:r w:rsidRPr="00DC380C">
        <w:rPr>
          <w:rFonts w:cs="Arial"/>
        </w:rPr>
        <w:t xml:space="preserve"> </w:t>
      </w:r>
      <w:r w:rsidRPr="005625FD">
        <w:rPr>
          <w:rFonts w:cs="Arial"/>
        </w:rPr>
        <w:t>po naslednjem protokolu:</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pogajanja</w:t>
      </w:r>
      <w:r w:rsidRPr="00DC380C">
        <w:rPr>
          <w:rFonts w:cs="Arial"/>
        </w:rPr>
        <w:t xml:space="preserve"> </w:t>
      </w:r>
      <w:r w:rsidRPr="005625FD">
        <w:rPr>
          <w:rFonts w:cs="Arial"/>
        </w:rPr>
        <w:t>bodo</w:t>
      </w:r>
      <w:r w:rsidRPr="00DC380C">
        <w:rPr>
          <w:rFonts w:cs="Arial"/>
        </w:rPr>
        <w:t xml:space="preserve"> </w:t>
      </w:r>
      <w:r w:rsidRPr="005625FD">
        <w:rPr>
          <w:rFonts w:cs="Arial"/>
        </w:rPr>
        <w:t>potekala</w:t>
      </w:r>
      <w:r w:rsidRPr="00DC380C">
        <w:rPr>
          <w:rFonts w:cs="Arial"/>
        </w:rPr>
        <w:t xml:space="preserve"> </w:t>
      </w:r>
      <w:r w:rsidRPr="005625FD">
        <w:rPr>
          <w:rFonts w:cs="Arial"/>
        </w:rPr>
        <w:t>v enem</w:t>
      </w:r>
      <w:r w:rsidRPr="00DC380C">
        <w:rPr>
          <w:rFonts w:cs="Arial"/>
        </w:rPr>
        <w:t xml:space="preserve"> </w:t>
      </w:r>
      <w:r w:rsidRPr="005625FD">
        <w:rPr>
          <w:rFonts w:cs="Arial"/>
        </w:rPr>
        <w:t>krogu;</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o pogajanju</w:t>
      </w:r>
      <w:r w:rsidRPr="00DC380C">
        <w:rPr>
          <w:rFonts w:cs="Arial"/>
        </w:rPr>
        <w:t xml:space="preserve"> </w:t>
      </w:r>
      <w:r w:rsidRPr="005625FD">
        <w:rPr>
          <w:rFonts w:cs="Arial"/>
        </w:rPr>
        <w:t xml:space="preserve">se bo vodil zapisnik, katerega priloga bodo </w:t>
      </w:r>
      <w:proofErr w:type="spellStart"/>
      <w:r w:rsidRPr="005625FD">
        <w:rPr>
          <w:rFonts w:cs="Arial"/>
        </w:rPr>
        <w:t>pogajalni</w:t>
      </w:r>
      <w:proofErr w:type="spellEnd"/>
      <w:r w:rsidRPr="005625FD">
        <w:rPr>
          <w:rFonts w:cs="Arial"/>
        </w:rPr>
        <w:t xml:space="preserve"> listi;</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pogajanja bodo potekala v istem prostoru hkrati z vsemi ponudniki;</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 xml:space="preserve">naročnik bo vsem ponudnikom pred začetkom pogajanj razdelil </w:t>
      </w:r>
      <w:proofErr w:type="spellStart"/>
      <w:r w:rsidRPr="005625FD">
        <w:rPr>
          <w:rFonts w:cs="Arial"/>
        </w:rPr>
        <w:t>pogajalne</w:t>
      </w:r>
      <w:proofErr w:type="spellEnd"/>
      <w:r w:rsidRPr="005625FD">
        <w:rPr>
          <w:rFonts w:cs="Arial"/>
        </w:rPr>
        <w:t xml:space="preserve"> liste, vsak ponudnik bo nato imel 5 minut časa, da na svoj </w:t>
      </w:r>
      <w:proofErr w:type="spellStart"/>
      <w:r w:rsidRPr="005625FD">
        <w:rPr>
          <w:rFonts w:cs="Arial"/>
        </w:rPr>
        <w:t>pogajalni</w:t>
      </w:r>
      <w:proofErr w:type="spellEnd"/>
      <w:r w:rsidRPr="005625FD">
        <w:rPr>
          <w:rFonts w:cs="Arial"/>
        </w:rPr>
        <w:t xml:space="preserve"> list vpiše svojo ceno, ki jo nudi, ter </w:t>
      </w:r>
      <w:r w:rsidRPr="00DC380C">
        <w:rPr>
          <w:rFonts w:cs="Arial"/>
        </w:rPr>
        <w:t xml:space="preserve">podpiše in </w:t>
      </w:r>
      <w:proofErr w:type="spellStart"/>
      <w:r w:rsidRPr="005625FD">
        <w:rPr>
          <w:rFonts w:cs="Arial"/>
        </w:rPr>
        <w:t>požigosa</w:t>
      </w:r>
      <w:proofErr w:type="spellEnd"/>
      <w:r w:rsidRPr="005625FD">
        <w:rPr>
          <w:rFonts w:cs="Arial"/>
        </w:rPr>
        <w:t xml:space="preserve"> list;</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 xml:space="preserve">ponudnik lahko na </w:t>
      </w:r>
      <w:proofErr w:type="spellStart"/>
      <w:r w:rsidRPr="005625FD">
        <w:rPr>
          <w:rFonts w:cs="Arial"/>
        </w:rPr>
        <w:t>pogajalni</w:t>
      </w:r>
      <w:proofErr w:type="spellEnd"/>
      <w:r w:rsidRPr="005625FD">
        <w:rPr>
          <w:rFonts w:cs="Arial"/>
        </w:rPr>
        <w:t xml:space="preserve"> list vpiše samo enako ali pa nižjo ceno kot jo je nudil v pisni ponudbi oz. predhodnem krogu, v nasprotnem primeru se nova cena ne upošteva;</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 xml:space="preserve">po zaključku pogajanj bo naročnik zbral vse </w:t>
      </w:r>
      <w:proofErr w:type="spellStart"/>
      <w:r w:rsidRPr="005625FD">
        <w:rPr>
          <w:rFonts w:cs="Arial"/>
        </w:rPr>
        <w:t>pogajalne</w:t>
      </w:r>
      <w:proofErr w:type="spellEnd"/>
      <w:r w:rsidRPr="005625FD">
        <w:rPr>
          <w:rFonts w:cs="Arial"/>
        </w:rPr>
        <w:t xml:space="preserve"> liste in ponudnike seznanil le z najnižjo ceno v tistem krogu;</w:t>
      </w:r>
    </w:p>
    <w:p w:rsidR="005625FD" w:rsidRPr="005625FD" w:rsidRDefault="005625FD" w:rsidP="005625FD">
      <w:pPr>
        <w:rPr>
          <w:rFonts w:cs="Arial"/>
        </w:rPr>
      </w:pPr>
      <w:r w:rsidRPr="005625FD">
        <w:rPr>
          <w:rFonts w:cs="Arial"/>
        </w:rPr>
        <w:sym w:font="Symbol" w:char="F0B7"/>
      </w:r>
      <w:r w:rsidRPr="00DC380C">
        <w:rPr>
          <w:rFonts w:cs="Arial"/>
        </w:rPr>
        <w:t xml:space="preserve"> </w:t>
      </w:r>
      <w:r w:rsidRPr="005625FD">
        <w:rPr>
          <w:rFonts w:cs="Arial"/>
        </w:rPr>
        <w:t>po zaključku zadnjega, kroga pogajanj bodo predstavniki vseh ponudnikov, ki so bili udeleženi na pogajanjih o ceni, seznanjeni s končnimi ponudbenimi cenami vseh ponudnikov.</w:t>
      </w:r>
    </w:p>
    <w:p w:rsidR="005625FD" w:rsidRPr="00DC380C" w:rsidRDefault="005625FD" w:rsidP="005625FD">
      <w:pPr>
        <w:ind w:left="426"/>
        <w:jc w:val="both"/>
      </w:pPr>
    </w:p>
    <w:p w:rsidR="005625FD" w:rsidRPr="005625FD" w:rsidRDefault="005625FD" w:rsidP="00281984">
      <w:pPr>
        <w:jc w:val="both"/>
        <w:rPr>
          <w:rFonts w:cs="Arial"/>
        </w:rPr>
      </w:pPr>
      <w:r w:rsidRPr="005625FD">
        <w:rPr>
          <w:rFonts w:cs="Arial"/>
        </w:rPr>
        <w:t xml:space="preserve">V primeru, da se predstavnik ponudnika ne bo udeležil pogajanj ali pred pričetkom pogajanj strokovni komisiji ne bo izročil pooblastila, iz katerega bo nedvoumno razvidno, da je </w:t>
      </w:r>
      <w:r w:rsidRPr="00DC380C">
        <w:rPr>
          <w:rFonts w:cs="Arial"/>
        </w:rPr>
        <w:t xml:space="preserve">pooblaščen </w:t>
      </w:r>
      <w:r w:rsidR="00281984">
        <w:rPr>
          <w:rFonts w:cs="Arial"/>
        </w:rPr>
        <w:t xml:space="preserve">za </w:t>
      </w:r>
      <w:r w:rsidRPr="005625FD">
        <w:rPr>
          <w:rFonts w:cs="Arial"/>
        </w:rPr>
        <w:t xml:space="preserve">spremembo ponudbene cene, se bo štelo, da je njegova končna ponudbena vrednost cena iz njegove pisne ponudbe ob upoštevanju popravkov zaradi računskih napak v postopku analize predloženih ponudb. </w:t>
      </w:r>
    </w:p>
    <w:p w:rsidR="005625FD" w:rsidRPr="00DC380C" w:rsidRDefault="005625FD" w:rsidP="005625FD">
      <w:pPr>
        <w:rPr>
          <w:rFonts w:cs="Arial"/>
        </w:rPr>
      </w:pPr>
    </w:p>
    <w:p w:rsidR="005625FD" w:rsidRPr="005625FD" w:rsidRDefault="005625FD" w:rsidP="00281984">
      <w:pPr>
        <w:jc w:val="both"/>
        <w:rPr>
          <w:rFonts w:cs="Arial"/>
        </w:rPr>
      </w:pPr>
      <w:r w:rsidRPr="005625FD">
        <w:rPr>
          <w:rFonts w:cs="Arial"/>
        </w:rPr>
        <w:t xml:space="preserve">V primeru, da bo predstavnik ponudnika zapustil pogajanja pred zadnjim krogom pogajanj, se bo štelo, da je njegova končna ponudbena cena enaka ceni iz kroga pogajanj, po katerem je predstavnik zapustil pogajanja. </w:t>
      </w:r>
    </w:p>
    <w:p w:rsidR="005625FD" w:rsidRPr="00DC380C" w:rsidRDefault="005625FD" w:rsidP="00281984">
      <w:pPr>
        <w:jc w:val="both"/>
        <w:rPr>
          <w:rFonts w:cs="Arial"/>
        </w:rPr>
      </w:pPr>
    </w:p>
    <w:p w:rsidR="005625FD" w:rsidRPr="005625FD" w:rsidRDefault="005625FD" w:rsidP="00281984">
      <w:pPr>
        <w:jc w:val="both"/>
        <w:rPr>
          <w:rFonts w:cs="Arial"/>
        </w:rPr>
      </w:pPr>
      <w:r w:rsidRPr="005625FD">
        <w:rPr>
          <w:rFonts w:cs="Arial"/>
        </w:rPr>
        <w:t xml:space="preserve">Vse morebiti ugotovljene računske napake v predračunu, ki bi predstavljale povečanje vrednosti, se ne upoštevajo in gredo v škodo ponudnika. </w:t>
      </w:r>
    </w:p>
    <w:p w:rsidR="005625FD" w:rsidRDefault="005625FD" w:rsidP="00281984">
      <w:pPr>
        <w:jc w:val="both"/>
        <w:rPr>
          <w:rFonts w:cs="Arial"/>
          <w:sz w:val="21"/>
          <w:szCs w:val="21"/>
        </w:rPr>
      </w:pPr>
    </w:p>
    <w:p w:rsidR="005625FD" w:rsidRPr="005625FD" w:rsidRDefault="005625FD" w:rsidP="0012724F">
      <w:pPr>
        <w:jc w:val="both"/>
        <w:rPr>
          <w:rFonts w:cs="Arial"/>
        </w:rPr>
      </w:pPr>
      <w:r w:rsidRPr="005625FD">
        <w:rPr>
          <w:rFonts w:cs="Arial"/>
        </w:rPr>
        <w:lastRenderedPageBreak/>
        <w:t>Pred podpisom pogodbe je ponudnik naročniku dolžan pr</w:t>
      </w:r>
      <w:r w:rsidR="0012724F">
        <w:rPr>
          <w:rFonts w:cs="Arial"/>
        </w:rPr>
        <w:t xml:space="preserve">edložiti ponudbeni predračun po </w:t>
      </w:r>
      <w:r w:rsidRPr="005625FD">
        <w:rPr>
          <w:rFonts w:cs="Arial"/>
        </w:rPr>
        <w:t xml:space="preserve">posameznem sklopu usklajen z </w:t>
      </w:r>
      <w:proofErr w:type="spellStart"/>
      <w:r w:rsidRPr="005625FD">
        <w:rPr>
          <w:rFonts w:cs="Arial"/>
        </w:rPr>
        <w:t>izpogajano</w:t>
      </w:r>
      <w:proofErr w:type="spellEnd"/>
      <w:r w:rsidRPr="005625FD">
        <w:rPr>
          <w:rFonts w:cs="Arial"/>
        </w:rPr>
        <w:t xml:space="preserve"> ceno in odpravljenimi morebitnimi računskimi </w:t>
      </w:r>
    </w:p>
    <w:p w:rsidR="00AD5A94" w:rsidRPr="0012724F" w:rsidRDefault="005625FD" w:rsidP="0012724F">
      <w:pPr>
        <w:jc w:val="both"/>
        <w:rPr>
          <w:rFonts w:cs="Arial"/>
        </w:rPr>
      </w:pPr>
      <w:r w:rsidRPr="005625FD">
        <w:rPr>
          <w:rFonts w:cs="Arial"/>
        </w:rPr>
        <w:t xml:space="preserve">napakami. </w:t>
      </w:r>
    </w:p>
    <w:p w:rsidR="00AD5A94" w:rsidRPr="0067773B" w:rsidRDefault="00AD5A94" w:rsidP="00EC712E">
      <w:pPr>
        <w:jc w:val="both"/>
        <w:rPr>
          <w:color w:val="FF0000"/>
        </w:rPr>
      </w:pPr>
    </w:p>
    <w:p w:rsidR="00EC712E" w:rsidRPr="0042154E" w:rsidRDefault="00EC712E" w:rsidP="00EC712E">
      <w:pPr>
        <w:numPr>
          <w:ilvl w:val="0"/>
          <w:numId w:val="2"/>
        </w:numPr>
        <w:ind w:left="426" w:hanging="426"/>
        <w:jc w:val="both"/>
      </w:pPr>
      <w:r w:rsidRPr="0042154E">
        <w:t>Naročnik bo najugodnejšo ponudbo izbral na osnovi naslednjih meril:</w:t>
      </w:r>
    </w:p>
    <w:p w:rsidR="00EC712E" w:rsidRPr="0067773B" w:rsidRDefault="00EC712E" w:rsidP="00EC712E">
      <w:pPr>
        <w:jc w:val="both"/>
        <w:rPr>
          <w:color w:val="FF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
        <w:gridCol w:w="6954"/>
        <w:gridCol w:w="1773"/>
      </w:tblGrid>
      <w:tr w:rsidR="00EC712E" w:rsidRPr="0042154E" w:rsidTr="00621910">
        <w:tc>
          <w:tcPr>
            <w:tcW w:w="483"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center"/>
              <w:rPr>
                <w:b/>
              </w:rPr>
            </w:pPr>
            <w:bookmarkStart w:id="5" w:name="merilaNarocilo"/>
            <w:bookmarkEnd w:id="5"/>
            <w:r w:rsidRPr="0042154E">
              <w:rPr>
                <w:b/>
              </w:rPr>
              <w:t>Št.</w:t>
            </w:r>
          </w:p>
        </w:tc>
        <w:tc>
          <w:tcPr>
            <w:tcW w:w="6956"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both"/>
              <w:rPr>
                <w:b/>
              </w:rPr>
            </w:pPr>
            <w:r w:rsidRPr="0042154E">
              <w:rPr>
                <w:b/>
              </w:rPr>
              <w:t>Merilo</w:t>
            </w:r>
          </w:p>
        </w:tc>
        <w:tc>
          <w:tcPr>
            <w:tcW w:w="1773"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center"/>
              <w:rPr>
                <w:b/>
              </w:rPr>
            </w:pPr>
            <w:r w:rsidRPr="0042154E">
              <w:rPr>
                <w:rFonts w:cs="Arial"/>
                <w:b/>
              </w:rPr>
              <w:t>Udeležba (%)</w:t>
            </w:r>
          </w:p>
        </w:tc>
      </w:tr>
      <w:tr w:rsidR="00EC712E" w:rsidRPr="0042154E" w:rsidTr="00621910">
        <w:tc>
          <w:tcPr>
            <w:tcW w:w="483"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center"/>
            </w:pPr>
            <w:r w:rsidRPr="0042154E">
              <w:t>1.</w:t>
            </w:r>
          </w:p>
        </w:tc>
        <w:tc>
          <w:tcPr>
            <w:tcW w:w="6956"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both"/>
            </w:pPr>
            <w:r w:rsidRPr="0042154E">
              <w:t>Najnižja cena</w:t>
            </w:r>
          </w:p>
        </w:tc>
        <w:tc>
          <w:tcPr>
            <w:tcW w:w="1773" w:type="dxa"/>
            <w:tcBorders>
              <w:top w:val="single" w:sz="4" w:space="0" w:color="auto"/>
              <w:left w:val="single" w:sz="4" w:space="0" w:color="auto"/>
              <w:bottom w:val="single" w:sz="4" w:space="0" w:color="auto"/>
              <w:right w:val="single" w:sz="4" w:space="0" w:color="auto"/>
            </w:tcBorders>
            <w:hideMark/>
          </w:tcPr>
          <w:p w:rsidR="00EC712E" w:rsidRPr="0042154E" w:rsidRDefault="00EC712E" w:rsidP="00621910">
            <w:pPr>
              <w:jc w:val="center"/>
            </w:pPr>
            <w:r w:rsidRPr="0042154E">
              <w:t>100</w:t>
            </w:r>
          </w:p>
        </w:tc>
      </w:tr>
    </w:tbl>
    <w:p w:rsidR="00EC712E" w:rsidRPr="00804773" w:rsidRDefault="00EC712E" w:rsidP="00EC712E">
      <w:pPr>
        <w:jc w:val="both"/>
        <w:rPr>
          <w:rFonts w:cs="Arial"/>
        </w:rPr>
      </w:pPr>
    </w:p>
    <w:p w:rsidR="00EC712E" w:rsidRPr="00804773" w:rsidRDefault="00EC712E" w:rsidP="00EC712E">
      <w:pPr>
        <w:numPr>
          <w:ilvl w:val="0"/>
          <w:numId w:val="2"/>
        </w:numPr>
        <w:ind w:left="426" w:hanging="426"/>
        <w:jc w:val="both"/>
      </w:pPr>
      <w:r w:rsidRPr="00804773">
        <w:t>Ponudnik lahko dodatna pojasnila razpisne dokumentacije zahteva izključno v pisni obliki, preko Portala javnih na</w:t>
      </w:r>
      <w:r w:rsidR="0012724F">
        <w:t>ročil, in sicer najkasneje do 14</w:t>
      </w:r>
      <w:r w:rsidRPr="00804773">
        <w:t>. 10. 2015 do 14:00 ure. Na vprašanja, ki bodo do naročnika prispela po zgoraj določenem roku, naročnik ne bo dajal pojasnil v zvezi s ponudnikovimi vprašanji.</w:t>
      </w:r>
    </w:p>
    <w:p w:rsidR="00EC712E" w:rsidRPr="0067773B" w:rsidRDefault="00EC712E" w:rsidP="00EC712E">
      <w:pPr>
        <w:jc w:val="both"/>
        <w:rPr>
          <w:color w:val="FF0000"/>
        </w:rPr>
      </w:pPr>
    </w:p>
    <w:p w:rsidR="00EC712E" w:rsidRPr="00804773" w:rsidRDefault="00EC712E" w:rsidP="00EC712E">
      <w:pPr>
        <w:ind w:left="426"/>
        <w:jc w:val="both"/>
      </w:pPr>
      <w:r w:rsidRPr="00804773">
        <w:t>Naročnik bo dodatna pojasnila pos</w:t>
      </w:r>
      <w:r w:rsidR="0012724F">
        <w:t>redoval na portal najpozneje dva</w:t>
      </w:r>
      <w:r w:rsidRPr="00804773">
        <w:t xml:space="preserve"> dni pred iztekom roka za oddajo ponudb, če so bile zahteve zanje posredovane pravočasno.</w:t>
      </w:r>
    </w:p>
    <w:p w:rsidR="00EC712E" w:rsidRPr="00804773" w:rsidRDefault="00EC712E" w:rsidP="00EC712E">
      <w:pPr>
        <w:ind w:left="426"/>
        <w:jc w:val="both"/>
      </w:pPr>
      <w:r w:rsidRPr="00804773">
        <w:t>Naročnik opozarja ponudnike, da so odgovori na vprašanja, ki bodo postavljena na zgoraj opisani način, sestavni del razpisne dokumentacije za ta postopek.</w:t>
      </w:r>
    </w:p>
    <w:p w:rsidR="00EC712E" w:rsidRPr="0067773B" w:rsidRDefault="00EC712E" w:rsidP="00EC712E">
      <w:pPr>
        <w:jc w:val="both"/>
        <w:rPr>
          <w:color w:val="FF0000"/>
        </w:rPr>
      </w:pPr>
    </w:p>
    <w:p w:rsidR="00EC712E" w:rsidRPr="00804773" w:rsidRDefault="00EC712E" w:rsidP="00EC712E">
      <w:pPr>
        <w:numPr>
          <w:ilvl w:val="0"/>
          <w:numId w:val="2"/>
        </w:numPr>
        <w:ind w:left="426" w:hanging="426"/>
        <w:jc w:val="both"/>
      </w:pPr>
      <w:r w:rsidRPr="00804773">
        <w:t xml:space="preserve">Naročnik lahko kadarkoli pred odpiranjem ponudb ustavi postopek javnega naročanja. Naročnik lahko v vseh fazah postopka po preteku roka za odpiranje ponudb zavrne vse ponudbe. Po sprejemu odločitve o oddaji naročila lahko naročnik do sklenitve pogodbe o izvedbi javnega naročila odstopi od izvedbe javnega naročila. O zavrnitvi vseh ponudb ali odstopu od izvedbe javnega naročila bodo ponudniki obveščeni. Naročnik ne odgovarja za škodo, ki bi utegnila nastati ponudnikom zaradi ustavitve postopka, zavrnitve vseh ponudb ali izbranemu ponudniku zaradi </w:t>
      </w:r>
      <w:proofErr w:type="spellStart"/>
      <w:r w:rsidRPr="00804773">
        <w:t>nesklenitve</w:t>
      </w:r>
      <w:proofErr w:type="spellEnd"/>
      <w:r w:rsidRPr="00804773">
        <w:t xml:space="preserve"> pogodbe.</w:t>
      </w:r>
    </w:p>
    <w:p w:rsidR="00EC712E" w:rsidRPr="0067773B" w:rsidRDefault="00EC712E" w:rsidP="00EC712E">
      <w:pPr>
        <w:pStyle w:val="Telobesedila"/>
        <w:rPr>
          <w:rFonts w:cs="Arial"/>
          <w:color w:val="FF0000"/>
        </w:rPr>
      </w:pPr>
    </w:p>
    <w:p w:rsidR="00EC712E" w:rsidRPr="00804773" w:rsidRDefault="00EC712E" w:rsidP="00EC712E">
      <w:pPr>
        <w:numPr>
          <w:ilvl w:val="0"/>
          <w:numId w:val="2"/>
        </w:numPr>
        <w:ind w:left="426" w:hanging="426"/>
        <w:jc w:val="both"/>
      </w:pPr>
      <w:r w:rsidRPr="00804773">
        <w:t xml:space="preserve">Pri javnem naročilu je dovoljena skupna ponudba več pogodbenih partnerjev. </w:t>
      </w:r>
      <w:r w:rsidRPr="00804773">
        <w:rPr>
          <w:rFonts w:cs="Arial"/>
        </w:rPr>
        <w:t>V primeru, da bo ponudba skupine gospodarskih subjektov izbrana, bo naročnik zahteval, da ta skupina pred sklenitvijo pogodbe za izvedbo javnega naročila predloži pravni akt o skupni izvedbi naročila.</w:t>
      </w:r>
    </w:p>
    <w:p w:rsidR="00EC712E" w:rsidRPr="00804773" w:rsidRDefault="00EC712E" w:rsidP="00EC712E">
      <w:pPr>
        <w:pStyle w:val="Odstavekseznama"/>
        <w:ind w:left="0"/>
      </w:pPr>
    </w:p>
    <w:p w:rsidR="00EC712E" w:rsidRPr="00804773" w:rsidRDefault="00EC712E" w:rsidP="00EC712E">
      <w:pPr>
        <w:ind w:left="426"/>
        <w:jc w:val="both"/>
      </w:pPr>
      <w:r w:rsidRPr="00804773">
        <w:t>Pravni akt o skupni izvedbi naročila mora natančno opredeliti naloge in odgovornost posameznih pogodbenih partnerjev za izvedbo naročila. Ne glede na to pa partnerji odgovarjajo naročniku neomejeno solidarno.</w:t>
      </w:r>
    </w:p>
    <w:p w:rsidR="00EC712E" w:rsidRPr="00804773" w:rsidRDefault="00EC712E" w:rsidP="00EC712E">
      <w:pPr>
        <w:pStyle w:val="Odstavekseznama"/>
        <w:ind w:left="0"/>
      </w:pPr>
    </w:p>
    <w:p w:rsidR="00EC712E" w:rsidRPr="00804773" w:rsidRDefault="00EC712E" w:rsidP="00EC712E">
      <w:pPr>
        <w:ind w:left="426"/>
        <w:jc w:val="both"/>
      </w:pPr>
      <w:r w:rsidRPr="00804773">
        <w:t>Ponudnik, ki nastopa v več kot eni ponudbi, ne glede na to, ali nastopa samostojno ali kot partner v skupni ponudbi, lahko za isto naročilo nastopa samo v eni ponudbi, sicer se izločijo vse ponudbe v katerih nastopa.</w:t>
      </w:r>
    </w:p>
    <w:p w:rsidR="00EC712E" w:rsidRPr="0067773B" w:rsidRDefault="00EC712E" w:rsidP="00EC712E">
      <w:pPr>
        <w:pStyle w:val="Odstavekseznama"/>
        <w:ind w:left="0"/>
        <w:rPr>
          <w:color w:val="FF0000"/>
        </w:rPr>
      </w:pPr>
    </w:p>
    <w:p w:rsidR="00EC712E" w:rsidRPr="00804773" w:rsidRDefault="00EC712E" w:rsidP="00EC712E">
      <w:pPr>
        <w:numPr>
          <w:ilvl w:val="0"/>
          <w:numId w:val="2"/>
        </w:numPr>
        <w:ind w:left="426" w:hanging="426"/>
        <w:jc w:val="both"/>
      </w:pPr>
      <w:r w:rsidRPr="00804773">
        <w:t>V primeru skupne ponudbe, je treba v ponudbi navesti vse pogodbene partnerje (naziv, polni naslov, matična številka, davčna številka in transakcijski račun). Navedene podatke vsak od pogodbenih partnerjev predloži na ustreznih obrazcih te razpisne dokumentacije.</w:t>
      </w:r>
    </w:p>
    <w:p w:rsidR="00EC712E" w:rsidRPr="0067773B" w:rsidRDefault="00EC712E" w:rsidP="00EC712E">
      <w:pPr>
        <w:pStyle w:val="Telobesedila"/>
        <w:rPr>
          <w:rFonts w:cs="Arial"/>
          <w:color w:val="FF0000"/>
        </w:rPr>
      </w:pPr>
    </w:p>
    <w:p w:rsidR="00EC712E" w:rsidRPr="00804773" w:rsidRDefault="00EC712E" w:rsidP="00EC712E">
      <w:pPr>
        <w:numPr>
          <w:ilvl w:val="0"/>
          <w:numId w:val="2"/>
        </w:numPr>
        <w:ind w:left="426" w:hanging="426"/>
        <w:jc w:val="both"/>
      </w:pPr>
      <w:r w:rsidRPr="00804773">
        <w:t>V primeru, da ponudnik nastopa s podizvajalci mora v pogodbi o izvedbi javnega naročila pooblastiti naročnika, da le-ta na podlagi potrjenega računa oziroma situacije neposredno plačuje podizvajalcem.</w:t>
      </w:r>
    </w:p>
    <w:p w:rsidR="00EC712E" w:rsidRPr="00804773" w:rsidRDefault="00EC712E" w:rsidP="00EC712E">
      <w:pPr>
        <w:pStyle w:val="Telobesedila"/>
        <w:ind w:left="426"/>
        <w:rPr>
          <w:rFonts w:cs="Arial"/>
        </w:rPr>
      </w:pPr>
    </w:p>
    <w:p w:rsidR="00EC712E" w:rsidRPr="00804773" w:rsidRDefault="00EC712E" w:rsidP="00EC712E">
      <w:pPr>
        <w:ind w:left="426"/>
        <w:jc w:val="both"/>
      </w:pPr>
      <w:r w:rsidRPr="00804773">
        <w:t>Pri tem je obvezna sestavina pogodbe o izvedbi javnega naročila:</w:t>
      </w:r>
    </w:p>
    <w:p w:rsidR="00EC712E" w:rsidRPr="00804773" w:rsidRDefault="00EC712E" w:rsidP="00EC712E">
      <w:pPr>
        <w:numPr>
          <w:ilvl w:val="0"/>
          <w:numId w:val="4"/>
        </w:numPr>
        <w:ind w:hanging="294"/>
        <w:jc w:val="both"/>
      </w:pPr>
      <w:r w:rsidRPr="00804773">
        <w:t>vsaka vrsta del, ki jih bo izvedel, in vsaka vrsta blaga, ki ga bo dobavil, podizvajalec,</w:t>
      </w:r>
    </w:p>
    <w:p w:rsidR="00EC712E" w:rsidRPr="00804773" w:rsidRDefault="00EC712E" w:rsidP="00EC712E">
      <w:pPr>
        <w:numPr>
          <w:ilvl w:val="0"/>
          <w:numId w:val="4"/>
        </w:numPr>
        <w:ind w:hanging="294"/>
        <w:jc w:val="both"/>
      </w:pPr>
      <w:r w:rsidRPr="00804773">
        <w:t>podatki o podizvajalcu (naziv, polni naslov, matična številka, davčna številka in transakcijski račun),</w:t>
      </w:r>
    </w:p>
    <w:p w:rsidR="00EC712E" w:rsidRPr="00804773" w:rsidRDefault="00EC712E" w:rsidP="00EC712E">
      <w:pPr>
        <w:numPr>
          <w:ilvl w:val="0"/>
          <w:numId w:val="4"/>
        </w:numPr>
        <w:ind w:hanging="294"/>
        <w:jc w:val="both"/>
      </w:pPr>
      <w:r w:rsidRPr="00804773">
        <w:t>predmet, količina, vrednost, kraj in rok izvedbe teh del.</w:t>
      </w:r>
    </w:p>
    <w:p w:rsidR="00EC712E" w:rsidRPr="0067773B" w:rsidRDefault="00EC712E" w:rsidP="00EC712E">
      <w:pPr>
        <w:pStyle w:val="Telobesedila"/>
        <w:rPr>
          <w:rFonts w:cs="Arial"/>
          <w:color w:val="FF0000"/>
        </w:rPr>
      </w:pPr>
    </w:p>
    <w:p w:rsidR="00EC712E" w:rsidRPr="00804773" w:rsidRDefault="00EC712E" w:rsidP="00EC712E">
      <w:pPr>
        <w:numPr>
          <w:ilvl w:val="0"/>
          <w:numId w:val="2"/>
        </w:numPr>
        <w:ind w:left="426" w:hanging="426"/>
        <w:jc w:val="both"/>
      </w:pPr>
      <w:r w:rsidRPr="00804773">
        <w:t>Ponudnik, ki izvaja javno naročilo z enim ali več podizvajalci, mora imeti ob sklenitvi pogodbe z naročnikom ali med njenim izvajanjem, sklenjene pogodbe s podizvajalci. Podizvajalec mora naročniku posredovati kopijo pogodbe, ki jo je sklenil s svojim naročnikom (ponudnikom), v petih dneh od sklenitve te pogodbe. Naročnik bo po prejemu kopije pogodbe preveril, ali ima:</w:t>
      </w:r>
    </w:p>
    <w:p w:rsidR="00EC712E" w:rsidRPr="00804773" w:rsidRDefault="00EC712E" w:rsidP="00EC712E">
      <w:pPr>
        <w:numPr>
          <w:ilvl w:val="0"/>
          <w:numId w:val="4"/>
        </w:numPr>
        <w:ind w:hanging="294"/>
        <w:jc w:val="both"/>
      </w:pPr>
      <w:r w:rsidRPr="00804773">
        <w:t>ponudnikovo pooblastilo, da naročnik na podlagi potrjenega računa oziroma situacije neposredno plačuje podizvajalcem in</w:t>
      </w:r>
    </w:p>
    <w:p w:rsidR="00EC712E" w:rsidRPr="00804773" w:rsidRDefault="00EC712E" w:rsidP="00EC712E">
      <w:pPr>
        <w:numPr>
          <w:ilvl w:val="0"/>
          <w:numId w:val="4"/>
        </w:numPr>
        <w:ind w:hanging="294"/>
        <w:jc w:val="both"/>
      </w:pPr>
      <w:r w:rsidRPr="00804773">
        <w:t>podizvajalčevo soglasje, na podlagi katerega naročnik namesto ponudnika poravna podizvajalčevo terjatev do ponudnika.</w:t>
      </w:r>
    </w:p>
    <w:p w:rsidR="00EC712E" w:rsidRPr="0067773B" w:rsidRDefault="00EC712E" w:rsidP="00EC712E">
      <w:pPr>
        <w:pStyle w:val="Telobesedila"/>
        <w:rPr>
          <w:rFonts w:cs="Arial"/>
          <w:color w:val="FF0000"/>
        </w:rPr>
      </w:pPr>
    </w:p>
    <w:p w:rsidR="00EC712E" w:rsidRPr="00804773" w:rsidRDefault="00EC712E" w:rsidP="00EC712E">
      <w:pPr>
        <w:numPr>
          <w:ilvl w:val="0"/>
          <w:numId w:val="2"/>
        </w:numPr>
        <w:ind w:left="426" w:hanging="426"/>
        <w:jc w:val="both"/>
      </w:pPr>
      <w:r w:rsidRPr="00804773">
        <w:t>V primeru izvedbe javnega naročila s podizvajalci, je treba v ponudbi navesti vse podizvajalce (naziv, polni naslov, matična številka, davčna številka in transakcijski račun) in del naročila, ki ga bo izvedel posamezni podizvajalec (predmet, količina, vrednost, kraj in rok izvedbe teh del). Navedene podatke ponudnik predloži na ustreznih obrazcih te razpisne dokumentacije.</w:t>
      </w:r>
    </w:p>
    <w:p w:rsidR="00EC712E" w:rsidRPr="00804773" w:rsidRDefault="00EC712E" w:rsidP="00EC712E">
      <w:pPr>
        <w:pStyle w:val="Telobesedila"/>
        <w:rPr>
          <w:rFonts w:cs="Arial"/>
        </w:rPr>
      </w:pPr>
    </w:p>
    <w:p w:rsidR="00EC712E" w:rsidRPr="00804773" w:rsidRDefault="00EC712E" w:rsidP="00EC712E">
      <w:pPr>
        <w:numPr>
          <w:ilvl w:val="0"/>
          <w:numId w:val="2"/>
        </w:numPr>
        <w:ind w:left="426" w:hanging="426"/>
        <w:jc w:val="both"/>
      </w:pPr>
      <w:r w:rsidRPr="00804773">
        <w:t>Ponudnik v razmerju do naročnika v celoti odgovarja za izvedbo naročila, ki mu je bilo oddano, ne glede na število podizvajalcev, vključenih v izvedbo.</w:t>
      </w:r>
    </w:p>
    <w:p w:rsidR="00EC712E" w:rsidRPr="0067773B" w:rsidRDefault="00EC712E" w:rsidP="00EC712E">
      <w:pPr>
        <w:pStyle w:val="Telobesedila"/>
        <w:rPr>
          <w:rFonts w:cs="Arial"/>
          <w:color w:val="FF0000"/>
        </w:rPr>
      </w:pPr>
    </w:p>
    <w:p w:rsidR="00EC712E" w:rsidRPr="00804773" w:rsidRDefault="00EC712E" w:rsidP="00EC712E">
      <w:pPr>
        <w:numPr>
          <w:ilvl w:val="0"/>
          <w:numId w:val="2"/>
        </w:numPr>
        <w:ind w:left="426" w:hanging="426"/>
        <w:jc w:val="both"/>
      </w:pPr>
      <w:r w:rsidRPr="00804773">
        <w:t>Izbrani ponudnik mora na poziv naročnika v postopku javnega naročanja ali pri izvajanju javnega naročila posredovati podatke o:</w:t>
      </w:r>
    </w:p>
    <w:p w:rsidR="00EC712E" w:rsidRPr="00804773" w:rsidRDefault="00EC712E" w:rsidP="00EC712E">
      <w:pPr>
        <w:numPr>
          <w:ilvl w:val="0"/>
          <w:numId w:val="4"/>
        </w:numPr>
        <w:ind w:hanging="294"/>
        <w:jc w:val="both"/>
      </w:pPr>
      <w:r w:rsidRPr="00804773">
        <w:t xml:space="preserve">svojih ustanoviteljih, družbenikih, vključno s tihimi družbeniki, delničarjih, </w:t>
      </w:r>
      <w:proofErr w:type="spellStart"/>
      <w:r w:rsidRPr="00804773">
        <w:t>komanditistih</w:t>
      </w:r>
      <w:proofErr w:type="spellEnd"/>
      <w:r w:rsidRPr="00804773">
        <w:t xml:space="preserve"> ali drugih lastnikih in podatke o lastniških deležih navedenih oseb,</w:t>
      </w:r>
    </w:p>
    <w:p w:rsidR="00EC712E" w:rsidRPr="00804773" w:rsidRDefault="00EC712E" w:rsidP="00EC712E">
      <w:pPr>
        <w:numPr>
          <w:ilvl w:val="0"/>
          <w:numId w:val="4"/>
        </w:numPr>
        <w:ind w:hanging="294"/>
        <w:jc w:val="both"/>
      </w:pPr>
      <w:r w:rsidRPr="00804773">
        <w:t>gospodarskih subjektih, za katere se glede na določbe zakona, ki ureja gospodarske družbe, šteje, da so z njim povezane družbe.</w:t>
      </w:r>
    </w:p>
    <w:p w:rsidR="00EC712E" w:rsidRPr="00804773" w:rsidRDefault="00EC712E" w:rsidP="00EC712E">
      <w:pPr>
        <w:ind w:left="426"/>
        <w:jc w:val="both"/>
        <w:rPr>
          <w:rFonts w:cs="Arial"/>
        </w:rPr>
      </w:pPr>
      <w:r w:rsidRPr="00804773">
        <w:rPr>
          <w:rFonts w:cs="Arial"/>
        </w:rPr>
        <w:t>Izbrani ponudnik mora zahtevane podatke posredovati naročniku v roku osmih dni od prejema poziva.</w:t>
      </w:r>
    </w:p>
    <w:p w:rsidR="00EC712E" w:rsidRPr="0067773B" w:rsidRDefault="00EC712E" w:rsidP="00EC712E">
      <w:pPr>
        <w:jc w:val="both"/>
        <w:rPr>
          <w:color w:val="FF0000"/>
        </w:rPr>
      </w:pPr>
    </w:p>
    <w:p w:rsidR="00EC712E" w:rsidRPr="00D57038" w:rsidRDefault="00EC712E" w:rsidP="00EC712E">
      <w:pPr>
        <w:numPr>
          <w:ilvl w:val="0"/>
          <w:numId w:val="2"/>
        </w:numPr>
        <w:ind w:left="426" w:hanging="426"/>
        <w:jc w:val="both"/>
      </w:pPr>
      <w:r w:rsidRPr="00D57038">
        <w:t>Naročnik bo zagotovil varovanje podatkov, ki se glede na določbe zakona, ki ureja varstvo osebnih podatkov, tajne podatke ali gospodarske družbe, štejejo za osebne ali tajne podatke ali poslovno skrivnost.</w:t>
      </w:r>
    </w:p>
    <w:p w:rsidR="00EC712E" w:rsidRPr="00D57038" w:rsidRDefault="00EC712E" w:rsidP="00EC712E">
      <w:pPr>
        <w:jc w:val="both"/>
      </w:pPr>
    </w:p>
    <w:p w:rsidR="00EC712E" w:rsidRPr="00D57038" w:rsidRDefault="00EC712E" w:rsidP="00EC712E">
      <w:pPr>
        <w:ind w:left="426"/>
        <w:jc w:val="both"/>
      </w:pPr>
      <w:r w:rsidRPr="00D57038">
        <w:t>Celotna dokumentacija o oddanem javnem naročilu je po datumu oddaje naročila javna, če ne vsebuje poslovnih skrivnosti ali tajnih podatkov iz 22. člena ZJN-2. Po sprejemu odločitve o oddaji naročila bo naročnik ponudniku na njegovo zahtevo dovolil vpogled v druge ponudbe in ostalo dokumentacijo, razen v tiste dele, ki predstavljajo poslovno skrivnost ali tajne podatke.</w:t>
      </w:r>
    </w:p>
    <w:p w:rsidR="00EC712E" w:rsidRPr="00D57038" w:rsidRDefault="00EC712E" w:rsidP="00EC712E">
      <w:pPr>
        <w:jc w:val="both"/>
      </w:pPr>
    </w:p>
    <w:p w:rsidR="00EC712E" w:rsidRDefault="00EC712E" w:rsidP="00EC712E">
      <w:pPr>
        <w:numPr>
          <w:ilvl w:val="0"/>
          <w:numId w:val="2"/>
        </w:numPr>
        <w:ind w:left="426" w:hanging="426"/>
        <w:jc w:val="both"/>
      </w:pPr>
      <w:r w:rsidRPr="00D57038">
        <w:t>Pravno varstvo ponudnikov v postopku javnega naročanja je zagotovljeno v skladu z Zakonom o pravnem varstvu v postopkih javnega naročanja (ZPVPJN) (Uradni list RS, št. 43/11, 60/11-ZTP-D in 63/13).</w:t>
      </w:r>
    </w:p>
    <w:p w:rsidR="00EC712E" w:rsidRDefault="00EC712E" w:rsidP="00EC712E">
      <w:pPr>
        <w:ind w:left="426"/>
        <w:jc w:val="both"/>
      </w:pPr>
    </w:p>
    <w:p w:rsidR="00EC712E" w:rsidRDefault="00EC712E" w:rsidP="00EC712E">
      <w:pPr>
        <w:numPr>
          <w:ilvl w:val="0"/>
          <w:numId w:val="2"/>
        </w:numPr>
        <w:ind w:left="426" w:hanging="426"/>
        <w:jc w:val="both"/>
      </w:pPr>
      <w:r>
        <w:t>Finančna zavarovanja, ki jih mora predložiti ponudnik:</w:t>
      </w:r>
    </w:p>
    <w:p w:rsidR="00EC712E" w:rsidRPr="009E3FFC" w:rsidRDefault="00EC712E" w:rsidP="00EC712E">
      <w:pPr>
        <w:jc w:val="both"/>
      </w:pPr>
      <w:r w:rsidRPr="009E3FFC">
        <w:t xml:space="preserve">23.1. Zavarovanje za dobro izvedbo pogodbenih obveznosti:  </w:t>
      </w:r>
    </w:p>
    <w:p w:rsidR="00EC712E" w:rsidRPr="009E3FFC" w:rsidRDefault="00EC712E" w:rsidP="00EC712E">
      <w:pPr>
        <w:jc w:val="both"/>
      </w:pPr>
      <w:r w:rsidRPr="009E3FFC">
        <w:rPr>
          <w:rFonts w:cs="Arial"/>
        </w:rPr>
        <w:t>Vrsta zavarovanja:</w:t>
      </w:r>
      <w:r w:rsidRPr="009E3FFC">
        <w:rPr>
          <w:rFonts w:cs="Arial"/>
          <w:b/>
          <w:bCs/>
        </w:rPr>
        <w:t> </w:t>
      </w:r>
      <w:proofErr w:type="spellStart"/>
      <w:r w:rsidRPr="009E3FFC">
        <w:rPr>
          <w:rFonts w:cs="Arial"/>
          <w:bCs/>
        </w:rPr>
        <w:t>bianco</w:t>
      </w:r>
      <w:proofErr w:type="spellEnd"/>
      <w:r w:rsidRPr="009E3FFC">
        <w:rPr>
          <w:rFonts w:cs="Arial"/>
          <w:bCs/>
        </w:rPr>
        <w:t xml:space="preserve"> menica z menično izjavo</w:t>
      </w:r>
    </w:p>
    <w:p w:rsidR="00EC712E" w:rsidRPr="009E3FFC" w:rsidRDefault="00EC712E" w:rsidP="00EC712E">
      <w:pPr>
        <w:jc w:val="both"/>
      </w:pPr>
      <w:r w:rsidRPr="009E3FFC">
        <w:rPr>
          <w:rFonts w:cs="Arial"/>
        </w:rPr>
        <w:t xml:space="preserve">Višina zavarovanja: </w:t>
      </w:r>
      <w:r w:rsidRPr="009E3FFC">
        <w:rPr>
          <w:rFonts w:cs="Arial"/>
          <w:bCs/>
        </w:rPr>
        <w:t>najmanj 10% ponudbene vrednosti z DDV</w:t>
      </w:r>
    </w:p>
    <w:p w:rsidR="00EC712E" w:rsidRPr="009E3FFC" w:rsidRDefault="00EC712E" w:rsidP="00EC712E">
      <w:pPr>
        <w:jc w:val="both"/>
        <w:rPr>
          <w:rFonts w:cs="Arial"/>
        </w:rPr>
      </w:pPr>
      <w:r w:rsidRPr="009E3FFC">
        <w:rPr>
          <w:rFonts w:cs="Arial"/>
        </w:rPr>
        <w:t xml:space="preserve">Ni potrebno predložiti s ponudbo, predložil jo bo izbran ponudnik, s katerim bo naročnik sklenil pogodbo. Pogodba o </w:t>
      </w:r>
      <w:proofErr w:type="spellStart"/>
      <w:r w:rsidRPr="009E3FFC">
        <w:rPr>
          <w:rFonts w:cs="Arial"/>
        </w:rPr>
        <w:t>izvedni</w:t>
      </w:r>
      <w:proofErr w:type="spellEnd"/>
      <w:r w:rsidRPr="009E3FFC">
        <w:rPr>
          <w:rFonts w:cs="Arial"/>
        </w:rPr>
        <w:t xml:space="preserve"> javnega naročila postane veljavna pod pogojem, da izbrani ponudnik predloži finančno zavarovanje za dobro izvedbo pogodbenih obveznosti.</w:t>
      </w:r>
    </w:p>
    <w:p w:rsidR="00EC712E" w:rsidRPr="009E3FFC" w:rsidRDefault="00EC712E" w:rsidP="00EC712E">
      <w:pPr>
        <w:jc w:val="both"/>
      </w:pPr>
    </w:p>
    <w:p w:rsidR="00EC712E" w:rsidRPr="009E3FFC" w:rsidRDefault="00EC712E" w:rsidP="00EC712E">
      <w:pPr>
        <w:jc w:val="both"/>
      </w:pPr>
      <w:r w:rsidRPr="009E3FFC">
        <w:t>23.2. Garancija za odpravo napak v garancijskem roku</w:t>
      </w:r>
    </w:p>
    <w:p w:rsidR="00EC712E" w:rsidRPr="00091C70" w:rsidRDefault="00EC712E" w:rsidP="00EC712E">
      <w:pPr>
        <w:pStyle w:val="Glava"/>
        <w:jc w:val="both"/>
        <w:rPr>
          <w:rFonts w:cs="Arial"/>
        </w:rPr>
      </w:pPr>
      <w:r w:rsidRPr="00091C70">
        <w:rPr>
          <w:rFonts w:cs="Arial"/>
        </w:rPr>
        <w:t>Izvajalec bo moral ob primopredaji predložiti bančno garancijo za odpravo napak v garancijskem roku z</w:t>
      </w:r>
      <w:r>
        <w:rPr>
          <w:rFonts w:cs="Arial"/>
        </w:rPr>
        <w:t xml:space="preserve"> garantiranim zneskom </w:t>
      </w:r>
      <w:r>
        <w:rPr>
          <w:rFonts w:cs="Arial"/>
          <w:lang w:val="sl-SI"/>
        </w:rPr>
        <w:t xml:space="preserve">5 </w:t>
      </w:r>
      <w:r w:rsidRPr="00091C70">
        <w:rPr>
          <w:rFonts w:cs="Arial"/>
        </w:rPr>
        <w:t>% ponudbene vrednosti. Relevantna ponudbena vrednost, od katere se računa zahtevani garantirani znesek, je ponudbena vrednost z vključenim DDV in vsemi ostalimi stroški. Izročitev bančne garancije za odpravo napak v garancijskem roku je pogoj za uspešno primopredajo.</w:t>
      </w:r>
    </w:p>
    <w:p w:rsidR="00EC712E" w:rsidRPr="00091C70" w:rsidRDefault="00EC712E" w:rsidP="00EC712E">
      <w:pPr>
        <w:pStyle w:val="Glava"/>
        <w:jc w:val="both"/>
        <w:rPr>
          <w:rFonts w:cs="Arial"/>
        </w:rPr>
      </w:pPr>
    </w:p>
    <w:p w:rsidR="00EC712E" w:rsidRPr="00091C70" w:rsidRDefault="00EC712E" w:rsidP="00EC712E">
      <w:pPr>
        <w:pStyle w:val="Glava"/>
        <w:jc w:val="both"/>
        <w:rPr>
          <w:rFonts w:cs="Arial"/>
        </w:rPr>
      </w:pPr>
      <w:r w:rsidRPr="00091C70">
        <w:rPr>
          <w:rFonts w:cs="Arial"/>
        </w:rPr>
        <w:t xml:space="preserve">V kolikor izvajalec v roku, navedenem v pogodbi za izvedbo javnega naročila, ne predloži bančne garancije za odpravo napak v garancijskem roku, jo predloži prepozno oz. predložena bančna garancija odstopa od vzorca iz te razpisne dokumentacije ali ne izpolnjuje zahtev iz te razpisne dokumentacije, bo naročnik unovčil bančno garancijo za dobro izvedbo pogodbenih obveznosti. Bančna garancija za odpravo napak v garancijskem roku mora veljati 5 let od dne primopredaje.    </w:t>
      </w:r>
    </w:p>
    <w:p w:rsidR="00EC712E" w:rsidRPr="00091C70" w:rsidRDefault="00EC712E" w:rsidP="00EC712E">
      <w:pPr>
        <w:pStyle w:val="Glava"/>
        <w:jc w:val="both"/>
        <w:rPr>
          <w:rFonts w:cs="Arial"/>
        </w:rPr>
      </w:pPr>
    </w:p>
    <w:p w:rsidR="00EC712E" w:rsidRPr="00091C70" w:rsidRDefault="00EC712E" w:rsidP="00EC712E">
      <w:pPr>
        <w:pStyle w:val="Glava"/>
        <w:jc w:val="both"/>
        <w:rPr>
          <w:rFonts w:cs="Arial"/>
        </w:rPr>
      </w:pPr>
      <w:r w:rsidRPr="00091C70">
        <w:rPr>
          <w:rFonts w:cs="Arial"/>
        </w:rPr>
        <w:t xml:space="preserve">Predložena bančna garancija za odpravo napak v garancijski dobi ne sme bistveno odstopati od vzorca bančne garancije </w:t>
      </w:r>
      <w:r w:rsidRPr="00253892">
        <w:rPr>
          <w:rFonts w:cs="Arial"/>
        </w:rPr>
        <w:t>(</w:t>
      </w:r>
      <w:r w:rsidRPr="00253892">
        <w:rPr>
          <w:rFonts w:cs="Arial"/>
          <w:lang w:val="sl-SI"/>
        </w:rPr>
        <w:t>Obrazec 8</w:t>
      </w:r>
      <w:r w:rsidRPr="00253892">
        <w:rPr>
          <w:rFonts w:cs="Arial"/>
        </w:rPr>
        <w:t>) iz te razpisne dokumentacije.</w:t>
      </w:r>
      <w:r w:rsidRPr="00091C70">
        <w:rPr>
          <w:rFonts w:cs="Arial"/>
        </w:rPr>
        <w:t xml:space="preserve"> </w:t>
      </w:r>
    </w:p>
    <w:p w:rsidR="00EC712E" w:rsidRPr="00091C70" w:rsidRDefault="00EC712E" w:rsidP="00EC712E">
      <w:pPr>
        <w:pStyle w:val="Glava"/>
        <w:jc w:val="both"/>
        <w:rPr>
          <w:rFonts w:cs="Arial"/>
        </w:rPr>
      </w:pPr>
    </w:p>
    <w:p w:rsidR="00EC712E" w:rsidRPr="00091C70" w:rsidRDefault="00EC712E" w:rsidP="00EC712E">
      <w:pPr>
        <w:pStyle w:val="Glava"/>
        <w:jc w:val="both"/>
        <w:rPr>
          <w:rFonts w:cs="Arial"/>
        </w:rPr>
      </w:pPr>
      <w:r w:rsidRPr="00091C70">
        <w:rPr>
          <w:rFonts w:cs="Arial"/>
        </w:rPr>
        <w:t xml:space="preserve">Garancija za odpravo napak v garancijskem roku je namenjena utrditvi izvajalčeve obveznosti, da ta na svoje stroške odpravlja vse napake v garancijski dobi. </w:t>
      </w:r>
    </w:p>
    <w:p w:rsidR="00EC712E" w:rsidRPr="00091C70" w:rsidRDefault="00EC712E" w:rsidP="00EC712E">
      <w:pPr>
        <w:pStyle w:val="Glava"/>
        <w:jc w:val="both"/>
        <w:rPr>
          <w:rFonts w:cs="Arial"/>
        </w:rPr>
      </w:pPr>
    </w:p>
    <w:p w:rsidR="00EC712E" w:rsidRPr="00091C70" w:rsidRDefault="00EC712E" w:rsidP="00EC712E">
      <w:pPr>
        <w:pStyle w:val="Glava"/>
        <w:jc w:val="both"/>
        <w:rPr>
          <w:rFonts w:cs="Arial"/>
        </w:rPr>
      </w:pPr>
      <w:r w:rsidRPr="00091C70">
        <w:rPr>
          <w:rFonts w:cs="Arial"/>
        </w:rPr>
        <w:t>DOKAZILO: Ponudnik parafira PRILOGO F/3 in jo predloži k svoji ponudbi, s čimer potrdi, da se strinja za vzorcem.</w:t>
      </w:r>
    </w:p>
    <w:p w:rsidR="00EC712E" w:rsidRPr="00D57038" w:rsidRDefault="00EC712E" w:rsidP="00EC712E">
      <w:pPr>
        <w:jc w:val="both"/>
      </w:pPr>
    </w:p>
    <w:tbl>
      <w:tblPr>
        <w:tblW w:w="9210" w:type="dxa"/>
        <w:tblLayout w:type="fixed"/>
        <w:tblCellMar>
          <w:left w:w="70" w:type="dxa"/>
          <w:right w:w="70" w:type="dxa"/>
        </w:tblCellMar>
        <w:tblLook w:val="04A0" w:firstRow="1" w:lastRow="0" w:firstColumn="1" w:lastColumn="0" w:noHBand="0" w:noVBand="1"/>
      </w:tblPr>
      <w:tblGrid>
        <w:gridCol w:w="851"/>
        <w:gridCol w:w="8359"/>
      </w:tblGrid>
      <w:tr w:rsidR="00EC712E" w:rsidRPr="00D57038" w:rsidTr="00621910">
        <w:tc>
          <w:tcPr>
            <w:tcW w:w="851" w:type="dxa"/>
            <w:hideMark/>
          </w:tcPr>
          <w:p w:rsidR="00EC712E" w:rsidRPr="00D57038" w:rsidRDefault="00EC712E" w:rsidP="00621910">
            <w:pPr>
              <w:jc w:val="both"/>
            </w:pPr>
            <w:r w:rsidRPr="00D57038">
              <w:t>Priloge:</w:t>
            </w:r>
          </w:p>
        </w:tc>
        <w:tc>
          <w:tcPr>
            <w:tcW w:w="8361" w:type="dxa"/>
          </w:tcPr>
          <w:p w:rsidR="00EC712E" w:rsidRPr="00D57038" w:rsidRDefault="00EC712E" w:rsidP="00621910">
            <w:pPr>
              <w:jc w:val="both"/>
            </w:pPr>
          </w:p>
        </w:tc>
      </w:tr>
      <w:tr w:rsidR="00EC712E" w:rsidRPr="00D57038" w:rsidTr="00621910">
        <w:tc>
          <w:tcPr>
            <w:tcW w:w="851" w:type="dxa"/>
            <w:hideMark/>
          </w:tcPr>
          <w:p w:rsidR="00EC712E" w:rsidRPr="00D57038" w:rsidRDefault="00EC712E" w:rsidP="00621910">
            <w:pPr>
              <w:jc w:val="center"/>
            </w:pPr>
            <w:r w:rsidRPr="00D57038">
              <w:lastRenderedPageBreak/>
              <w:t>1.</w:t>
            </w:r>
          </w:p>
        </w:tc>
        <w:tc>
          <w:tcPr>
            <w:tcW w:w="8361" w:type="dxa"/>
            <w:hideMark/>
          </w:tcPr>
          <w:p w:rsidR="00EC712E" w:rsidRPr="00D57038" w:rsidRDefault="00EC712E" w:rsidP="00621910">
            <w:pPr>
              <w:jc w:val="both"/>
            </w:pPr>
            <w:r w:rsidRPr="00D57038">
              <w:t>Izjava</w:t>
            </w:r>
          </w:p>
        </w:tc>
      </w:tr>
      <w:tr w:rsidR="00EC712E" w:rsidRPr="00D57038" w:rsidTr="00621910">
        <w:tc>
          <w:tcPr>
            <w:tcW w:w="851" w:type="dxa"/>
            <w:hideMark/>
          </w:tcPr>
          <w:p w:rsidR="00EC712E" w:rsidRPr="00D57038" w:rsidRDefault="00EC712E" w:rsidP="00621910">
            <w:pPr>
              <w:jc w:val="center"/>
            </w:pPr>
            <w:r w:rsidRPr="00D57038">
              <w:t>2.</w:t>
            </w:r>
          </w:p>
        </w:tc>
        <w:tc>
          <w:tcPr>
            <w:tcW w:w="8361" w:type="dxa"/>
            <w:hideMark/>
          </w:tcPr>
          <w:p w:rsidR="00EC712E" w:rsidRPr="00D57038" w:rsidRDefault="00EC712E" w:rsidP="00621910">
            <w:pPr>
              <w:jc w:val="both"/>
            </w:pPr>
            <w:r w:rsidRPr="00D57038">
              <w:t>Izjava o lastniških razmerjih</w:t>
            </w:r>
          </w:p>
        </w:tc>
      </w:tr>
      <w:tr w:rsidR="00EC712E" w:rsidRPr="00D57038" w:rsidTr="00621910">
        <w:tc>
          <w:tcPr>
            <w:tcW w:w="851" w:type="dxa"/>
            <w:hideMark/>
          </w:tcPr>
          <w:p w:rsidR="00EC712E" w:rsidRPr="00D57038" w:rsidRDefault="00EC712E" w:rsidP="00621910">
            <w:pPr>
              <w:jc w:val="center"/>
            </w:pPr>
            <w:r w:rsidRPr="00D57038">
              <w:t>3.</w:t>
            </w:r>
          </w:p>
        </w:tc>
        <w:tc>
          <w:tcPr>
            <w:tcW w:w="8361" w:type="dxa"/>
            <w:hideMark/>
          </w:tcPr>
          <w:p w:rsidR="00EC712E" w:rsidRPr="00D57038" w:rsidRDefault="00EC712E" w:rsidP="00621910">
            <w:pPr>
              <w:jc w:val="both"/>
            </w:pPr>
            <w:r w:rsidRPr="00D57038">
              <w:t>Podatki o ponudniku</w:t>
            </w:r>
          </w:p>
        </w:tc>
      </w:tr>
      <w:tr w:rsidR="00EC712E" w:rsidRPr="00D57038" w:rsidTr="00621910">
        <w:tc>
          <w:tcPr>
            <w:tcW w:w="851" w:type="dxa"/>
            <w:hideMark/>
          </w:tcPr>
          <w:p w:rsidR="00EC712E" w:rsidRPr="00D57038" w:rsidRDefault="00EC712E" w:rsidP="00621910">
            <w:pPr>
              <w:jc w:val="center"/>
            </w:pPr>
            <w:r w:rsidRPr="00D57038">
              <w:t>4.</w:t>
            </w:r>
          </w:p>
        </w:tc>
        <w:tc>
          <w:tcPr>
            <w:tcW w:w="8361" w:type="dxa"/>
            <w:hideMark/>
          </w:tcPr>
          <w:p w:rsidR="00EC712E" w:rsidRPr="00D57038" w:rsidRDefault="00EC712E" w:rsidP="00621910">
            <w:pPr>
              <w:jc w:val="both"/>
            </w:pPr>
            <w:r w:rsidRPr="00D57038">
              <w:t>Reference</w:t>
            </w:r>
          </w:p>
        </w:tc>
      </w:tr>
      <w:tr w:rsidR="00EC712E" w:rsidRPr="00D57038" w:rsidTr="00621910">
        <w:tc>
          <w:tcPr>
            <w:tcW w:w="851" w:type="dxa"/>
            <w:hideMark/>
          </w:tcPr>
          <w:p w:rsidR="00EC712E" w:rsidRPr="00D57038" w:rsidRDefault="00EC712E" w:rsidP="00621910">
            <w:pPr>
              <w:jc w:val="center"/>
            </w:pPr>
            <w:r w:rsidRPr="00D57038">
              <w:t>5.</w:t>
            </w:r>
          </w:p>
        </w:tc>
        <w:tc>
          <w:tcPr>
            <w:tcW w:w="8361" w:type="dxa"/>
            <w:hideMark/>
          </w:tcPr>
          <w:p w:rsidR="00EC712E" w:rsidRPr="00D57038" w:rsidRDefault="00EC712E" w:rsidP="00621910">
            <w:pPr>
              <w:jc w:val="both"/>
            </w:pPr>
            <w:r w:rsidRPr="00D57038">
              <w:t>Podatki o podizvajalcu, Soglasje podizvajalca in Ponudnikovo pooblastilo</w:t>
            </w:r>
          </w:p>
        </w:tc>
      </w:tr>
      <w:tr w:rsidR="00EC712E" w:rsidRPr="00D57038" w:rsidTr="00621910">
        <w:tc>
          <w:tcPr>
            <w:tcW w:w="851" w:type="dxa"/>
            <w:hideMark/>
          </w:tcPr>
          <w:p w:rsidR="00EC712E" w:rsidRPr="00D57038" w:rsidRDefault="00EC712E" w:rsidP="00621910">
            <w:pPr>
              <w:jc w:val="center"/>
            </w:pPr>
            <w:r w:rsidRPr="00D57038">
              <w:t>6.</w:t>
            </w:r>
          </w:p>
        </w:tc>
        <w:tc>
          <w:tcPr>
            <w:tcW w:w="8361" w:type="dxa"/>
            <w:hideMark/>
          </w:tcPr>
          <w:p w:rsidR="00EC712E" w:rsidRPr="00D57038" w:rsidRDefault="00EC712E" w:rsidP="00621910">
            <w:pPr>
              <w:jc w:val="both"/>
            </w:pPr>
            <w:r w:rsidRPr="00D57038">
              <w:t>Ponudba</w:t>
            </w:r>
          </w:p>
        </w:tc>
      </w:tr>
      <w:tr w:rsidR="00EC712E" w:rsidRPr="00D57038" w:rsidTr="00621910">
        <w:tc>
          <w:tcPr>
            <w:tcW w:w="851" w:type="dxa"/>
            <w:hideMark/>
          </w:tcPr>
          <w:p w:rsidR="00EC712E" w:rsidRPr="00D57038" w:rsidRDefault="00EC712E" w:rsidP="00621910">
            <w:pPr>
              <w:jc w:val="center"/>
            </w:pPr>
            <w:r w:rsidRPr="00D57038">
              <w:t>7.</w:t>
            </w:r>
          </w:p>
        </w:tc>
        <w:tc>
          <w:tcPr>
            <w:tcW w:w="8361" w:type="dxa"/>
            <w:hideMark/>
          </w:tcPr>
          <w:p w:rsidR="00EC712E" w:rsidRPr="00D57038" w:rsidRDefault="00EC712E" w:rsidP="00621910">
            <w:pPr>
              <w:jc w:val="both"/>
            </w:pPr>
            <w:r w:rsidRPr="00D57038">
              <w:t>Predračun</w:t>
            </w:r>
          </w:p>
        </w:tc>
      </w:tr>
      <w:tr w:rsidR="00EC712E" w:rsidRPr="00D57038" w:rsidTr="00621910">
        <w:tc>
          <w:tcPr>
            <w:tcW w:w="851" w:type="dxa"/>
            <w:hideMark/>
          </w:tcPr>
          <w:p w:rsidR="00EC712E" w:rsidRPr="00D57038" w:rsidRDefault="00EC712E" w:rsidP="00621910">
            <w:pPr>
              <w:jc w:val="center"/>
            </w:pPr>
            <w:r w:rsidRPr="00D57038">
              <w:t>8.</w:t>
            </w:r>
          </w:p>
        </w:tc>
        <w:tc>
          <w:tcPr>
            <w:tcW w:w="8361" w:type="dxa"/>
            <w:hideMark/>
          </w:tcPr>
          <w:p w:rsidR="00EC712E" w:rsidRPr="00D57038" w:rsidRDefault="00EC712E" w:rsidP="00621910">
            <w:pPr>
              <w:jc w:val="both"/>
            </w:pPr>
            <w:r w:rsidRPr="00D57038">
              <w:t>Vzorec gradbene pogodbe</w:t>
            </w:r>
          </w:p>
        </w:tc>
      </w:tr>
      <w:tr w:rsidR="00EC712E" w:rsidRPr="00D57038" w:rsidTr="00621910">
        <w:tc>
          <w:tcPr>
            <w:tcW w:w="851" w:type="dxa"/>
            <w:hideMark/>
          </w:tcPr>
          <w:p w:rsidR="00EC712E" w:rsidRPr="00D57038" w:rsidRDefault="00EC712E" w:rsidP="00621910">
            <w:pPr>
              <w:jc w:val="center"/>
            </w:pPr>
            <w:r w:rsidRPr="00D57038">
              <w:t>9.</w:t>
            </w:r>
          </w:p>
        </w:tc>
        <w:tc>
          <w:tcPr>
            <w:tcW w:w="8361" w:type="dxa"/>
            <w:hideMark/>
          </w:tcPr>
          <w:p w:rsidR="00EC712E" w:rsidRPr="00D57038" w:rsidRDefault="00EC712E" w:rsidP="00621910">
            <w:pPr>
              <w:jc w:val="both"/>
            </w:pPr>
            <w:r w:rsidRPr="00D57038">
              <w:t>Popis del</w:t>
            </w:r>
          </w:p>
        </w:tc>
      </w:tr>
      <w:tr w:rsidR="00EC712E" w:rsidRPr="00D57038" w:rsidTr="00621910">
        <w:tc>
          <w:tcPr>
            <w:tcW w:w="851" w:type="dxa"/>
            <w:hideMark/>
          </w:tcPr>
          <w:p w:rsidR="00EC712E" w:rsidRPr="00D57038" w:rsidRDefault="00EC712E" w:rsidP="00621910">
            <w:pPr>
              <w:jc w:val="center"/>
            </w:pPr>
            <w:r w:rsidRPr="00D57038">
              <w:t>10.</w:t>
            </w:r>
          </w:p>
        </w:tc>
        <w:tc>
          <w:tcPr>
            <w:tcW w:w="8361" w:type="dxa"/>
            <w:hideMark/>
          </w:tcPr>
          <w:p w:rsidR="00EC712E" w:rsidRPr="00D57038" w:rsidRDefault="00EC712E" w:rsidP="00621910">
            <w:pPr>
              <w:jc w:val="both"/>
            </w:pPr>
            <w:r w:rsidRPr="00D57038">
              <w:t>Vzorec: Obrazec zavarovanje za odpravo napak v garancijskem roku</w:t>
            </w:r>
          </w:p>
        </w:tc>
      </w:tr>
    </w:tbl>
    <w:p w:rsidR="00EC712E" w:rsidRPr="0067773B" w:rsidRDefault="00EC712E" w:rsidP="00EC712E">
      <w:pPr>
        <w:jc w:val="both"/>
        <w:rPr>
          <w:color w:val="FF0000"/>
        </w:rPr>
      </w:pPr>
    </w:p>
    <w:p w:rsidR="00EC712E" w:rsidRPr="0067773B" w:rsidRDefault="00EC712E" w:rsidP="00EC712E">
      <w:pPr>
        <w:widowControl w:val="0"/>
        <w:tabs>
          <w:tab w:val="left" w:pos="90"/>
          <w:tab w:val="left" w:pos="964"/>
        </w:tabs>
        <w:autoSpaceDE w:val="0"/>
        <w:autoSpaceDN w:val="0"/>
        <w:adjustRightInd w:val="0"/>
        <w:jc w:val="both"/>
        <w:rPr>
          <w:rFonts w:cs="Arial"/>
          <w:color w:val="FF0000"/>
        </w:rPr>
      </w:pPr>
      <w:r w:rsidRPr="0067773B">
        <w:rPr>
          <w:rFonts w:cs="Arial"/>
          <w:color w:val="FF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D57038"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D57038" w:rsidRDefault="00EC712E" w:rsidP="00621910">
            <w:pPr>
              <w:jc w:val="both"/>
              <w:rPr>
                <w:b/>
                <w:szCs w:val="24"/>
                <w:lang w:eastAsia="en-US"/>
              </w:rPr>
            </w:pPr>
            <w:r w:rsidRPr="00D57038">
              <w:rPr>
                <w:b/>
              </w:rPr>
              <w:lastRenderedPageBreak/>
              <w:t>Obrazec št. 1</w:t>
            </w:r>
          </w:p>
        </w:tc>
      </w:tr>
    </w:tbl>
    <w:p w:rsidR="00EC712E" w:rsidRPr="00D57038" w:rsidRDefault="00EC712E" w:rsidP="00EC712E">
      <w:pPr>
        <w:rPr>
          <w:rFonts w:cs="Arial"/>
          <w:lang w:eastAsia="en-US"/>
        </w:rPr>
      </w:pPr>
    </w:p>
    <w:p w:rsidR="00EC712E" w:rsidRPr="00D57038" w:rsidRDefault="00EC712E" w:rsidP="00EC712E">
      <w:pPr>
        <w:widowControl w:val="0"/>
        <w:tabs>
          <w:tab w:val="left" w:pos="90"/>
          <w:tab w:val="left" w:pos="964"/>
        </w:tabs>
        <w:autoSpaceDE w:val="0"/>
        <w:autoSpaceDN w:val="0"/>
        <w:adjustRightInd w:val="0"/>
        <w:jc w:val="both"/>
        <w:rPr>
          <w:rFonts w:cs="Arial"/>
        </w:rPr>
      </w:pPr>
    </w:p>
    <w:tbl>
      <w:tblPr>
        <w:tblW w:w="0" w:type="auto"/>
        <w:tblLook w:val="04A0" w:firstRow="1" w:lastRow="0" w:firstColumn="1" w:lastColumn="0" w:noHBand="0" w:noVBand="1"/>
      </w:tblPr>
      <w:tblGrid>
        <w:gridCol w:w="1106"/>
        <w:gridCol w:w="8109"/>
      </w:tblGrid>
      <w:tr w:rsidR="00EC712E" w:rsidRPr="00D57038" w:rsidTr="00621910">
        <w:tc>
          <w:tcPr>
            <w:tcW w:w="1106" w:type="dxa"/>
            <w:hideMark/>
          </w:tcPr>
          <w:p w:rsidR="00EC712E" w:rsidRPr="00D57038" w:rsidRDefault="00EC712E" w:rsidP="00621910">
            <w:pPr>
              <w:jc w:val="both"/>
            </w:pPr>
            <w:r w:rsidRPr="00D57038">
              <w:t>Ponudnik:</w:t>
            </w:r>
          </w:p>
        </w:tc>
        <w:tc>
          <w:tcPr>
            <w:tcW w:w="8109" w:type="dxa"/>
            <w:tcBorders>
              <w:top w:val="nil"/>
              <w:left w:val="nil"/>
              <w:bottom w:val="single" w:sz="4" w:space="0" w:color="auto"/>
              <w:right w:val="nil"/>
            </w:tcBorders>
          </w:tcPr>
          <w:p w:rsidR="00EC712E" w:rsidRPr="00D57038" w:rsidRDefault="00EC712E" w:rsidP="00621910">
            <w:pPr>
              <w:widowControl w:val="0"/>
              <w:tabs>
                <w:tab w:val="left" w:pos="90"/>
                <w:tab w:val="left" w:pos="964"/>
              </w:tabs>
              <w:autoSpaceDE w:val="0"/>
              <w:autoSpaceDN w:val="0"/>
              <w:adjustRightInd w:val="0"/>
              <w:jc w:val="both"/>
            </w:pPr>
          </w:p>
        </w:tc>
      </w:tr>
    </w:tbl>
    <w:p w:rsidR="00EC712E" w:rsidRPr="0067773B" w:rsidRDefault="00EC712E" w:rsidP="00EC712E">
      <w:pPr>
        <w:widowControl w:val="0"/>
        <w:tabs>
          <w:tab w:val="left" w:pos="90"/>
          <w:tab w:val="left" w:pos="964"/>
        </w:tabs>
        <w:autoSpaceDE w:val="0"/>
        <w:autoSpaceDN w:val="0"/>
        <w:adjustRightInd w:val="0"/>
        <w:jc w:val="both"/>
        <w:rPr>
          <w:color w:val="FF0000"/>
        </w:rPr>
      </w:pPr>
    </w:p>
    <w:p w:rsidR="00EC712E" w:rsidRPr="0067773B" w:rsidRDefault="00EC712E" w:rsidP="00EC712E">
      <w:pPr>
        <w:widowControl w:val="0"/>
        <w:tabs>
          <w:tab w:val="left" w:pos="90"/>
          <w:tab w:val="left" w:pos="964"/>
        </w:tabs>
        <w:autoSpaceDE w:val="0"/>
        <w:autoSpaceDN w:val="0"/>
        <w:adjustRightInd w:val="0"/>
        <w:jc w:val="both"/>
        <w:rPr>
          <w:color w:val="FF0000"/>
        </w:rPr>
      </w:pPr>
    </w:p>
    <w:p w:rsidR="00EC712E" w:rsidRPr="006212B5" w:rsidRDefault="00EC712E" w:rsidP="00EC712E">
      <w:pPr>
        <w:widowControl w:val="0"/>
        <w:tabs>
          <w:tab w:val="left" w:pos="90"/>
          <w:tab w:val="left" w:pos="964"/>
        </w:tabs>
        <w:autoSpaceDE w:val="0"/>
        <w:autoSpaceDN w:val="0"/>
        <w:adjustRightInd w:val="0"/>
        <w:jc w:val="both"/>
      </w:pPr>
    </w:p>
    <w:p w:rsidR="00EC712E" w:rsidRPr="006212B5" w:rsidRDefault="00EC712E" w:rsidP="00EC712E">
      <w:pPr>
        <w:pStyle w:val="Telobesedila"/>
        <w:jc w:val="center"/>
        <w:rPr>
          <w:b/>
          <w:sz w:val="24"/>
        </w:rPr>
      </w:pPr>
      <w:r w:rsidRPr="006212B5">
        <w:rPr>
          <w:b/>
          <w:sz w:val="24"/>
        </w:rPr>
        <w:t>I Z J A V A</w:t>
      </w:r>
    </w:p>
    <w:p w:rsidR="00EC712E" w:rsidRPr="006212B5" w:rsidRDefault="00EC712E" w:rsidP="00EC712E">
      <w:pPr>
        <w:widowControl w:val="0"/>
        <w:tabs>
          <w:tab w:val="left" w:pos="90"/>
          <w:tab w:val="left" w:pos="964"/>
        </w:tabs>
        <w:autoSpaceDE w:val="0"/>
        <w:autoSpaceDN w:val="0"/>
        <w:adjustRightInd w:val="0"/>
        <w:jc w:val="both"/>
      </w:pPr>
    </w:p>
    <w:p w:rsidR="00EC712E" w:rsidRPr="006212B5" w:rsidRDefault="00EC712E" w:rsidP="00EC712E">
      <w:pPr>
        <w:widowControl w:val="0"/>
        <w:tabs>
          <w:tab w:val="left" w:pos="90"/>
          <w:tab w:val="left" w:pos="964"/>
        </w:tabs>
        <w:autoSpaceDE w:val="0"/>
        <w:autoSpaceDN w:val="0"/>
        <w:adjustRightInd w:val="0"/>
        <w:jc w:val="both"/>
      </w:pPr>
    </w:p>
    <w:p w:rsidR="00EC712E" w:rsidRPr="001E1C92" w:rsidRDefault="00EC712E" w:rsidP="00EC712E">
      <w:pPr>
        <w:jc w:val="both"/>
      </w:pPr>
      <w:r w:rsidRPr="006212B5">
        <w:t xml:space="preserve">Za javno naročilo </w:t>
      </w:r>
      <w:r w:rsidRPr="006212B5">
        <w:rPr>
          <w:rFonts w:cs="Arial"/>
        </w:rPr>
        <w:t>»</w:t>
      </w:r>
      <w:r w:rsidRPr="006212B5">
        <w:rPr>
          <w:rFonts w:cs="Arial"/>
          <w:b/>
        </w:rPr>
        <w:t xml:space="preserve">Rekonstrukcija GJI v Gregorčičevi ulici v </w:t>
      </w:r>
      <w:r w:rsidRPr="001E1C92">
        <w:rPr>
          <w:rFonts w:cs="Arial"/>
          <w:b/>
        </w:rPr>
        <w:t>Radencih</w:t>
      </w:r>
      <w:r w:rsidRPr="001E1C92">
        <w:rPr>
          <w:rFonts w:cs="Arial"/>
        </w:rPr>
        <w:t>«</w:t>
      </w:r>
      <w:r w:rsidRPr="001E1C92">
        <w:rPr>
          <w:bCs/>
        </w:rPr>
        <w:t xml:space="preserve">, </w:t>
      </w:r>
      <w:r w:rsidRPr="001E1C92">
        <w:t>pod kazensko in materialno odgovornostjo izjavljamo, da:</w:t>
      </w:r>
    </w:p>
    <w:p w:rsidR="00EC712E" w:rsidRPr="001E1C92" w:rsidRDefault="00EC712E" w:rsidP="00EC712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6"/>
        <w:gridCol w:w="8640"/>
      </w:tblGrid>
      <w:tr w:rsidR="00EC712E" w:rsidRPr="001E1C92" w:rsidTr="00621910">
        <w:trPr>
          <w:trHeight w:val="279"/>
        </w:trPr>
        <w:tc>
          <w:tcPr>
            <w:tcW w:w="476" w:type="dxa"/>
            <w:tcBorders>
              <w:top w:val="single" w:sz="4" w:space="0" w:color="auto"/>
              <w:left w:val="single" w:sz="4" w:space="0" w:color="auto"/>
              <w:bottom w:val="single" w:sz="4" w:space="0" w:color="auto"/>
              <w:right w:val="single" w:sz="4" w:space="0" w:color="auto"/>
            </w:tcBorders>
            <w:vAlign w:val="center"/>
            <w:hideMark/>
          </w:tcPr>
          <w:p w:rsidR="00EC712E" w:rsidRPr="001E1C92" w:rsidRDefault="00EC712E" w:rsidP="00621910">
            <w:pPr>
              <w:jc w:val="center"/>
              <w:rPr>
                <w:b/>
              </w:rPr>
            </w:pPr>
            <w:bookmarkStart w:id="6" w:name="pogoji"/>
            <w:bookmarkEnd w:id="6"/>
            <w:r w:rsidRPr="001E1C92">
              <w:rPr>
                <w:b/>
              </w:rPr>
              <w:t>Št.</w:t>
            </w:r>
          </w:p>
        </w:tc>
        <w:tc>
          <w:tcPr>
            <w:tcW w:w="8640" w:type="dxa"/>
            <w:tcBorders>
              <w:top w:val="single" w:sz="4" w:space="0" w:color="auto"/>
              <w:left w:val="single" w:sz="4" w:space="0" w:color="auto"/>
              <w:bottom w:val="single" w:sz="4" w:space="0" w:color="auto"/>
              <w:right w:val="single" w:sz="4" w:space="0" w:color="auto"/>
            </w:tcBorders>
            <w:vAlign w:val="center"/>
            <w:hideMark/>
          </w:tcPr>
          <w:p w:rsidR="00EC712E" w:rsidRPr="001E1C92" w:rsidRDefault="00EC712E" w:rsidP="00621910">
            <w:pPr>
              <w:rPr>
                <w:b/>
              </w:rPr>
            </w:pPr>
            <w:r w:rsidRPr="001E1C92">
              <w:rPr>
                <w:b/>
              </w:rPr>
              <w:t>Pogoji</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1.</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Izpolnjujemo obvezne pogoje vezane na osnovno sposobnost kandidata ali ponudnika iz prvega odstavka 42. člena ZJN-2.</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2.</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 xml:space="preserve">Nismo izločeni iz postopkov oddaje javnih naročil zaradi uvrstitve v evidenco ponudnikov z negativnimi referencami iz </w:t>
            </w:r>
            <w:proofErr w:type="spellStart"/>
            <w:r w:rsidRPr="001E1C92">
              <w:t>77.a</w:t>
            </w:r>
            <w:proofErr w:type="spellEnd"/>
            <w:r w:rsidRPr="001E1C92">
              <w:t xml:space="preserve"> člena tega zakona, </w:t>
            </w:r>
            <w:proofErr w:type="spellStart"/>
            <w:r w:rsidRPr="001E1C92">
              <w:t>81.a</w:t>
            </w:r>
            <w:proofErr w:type="spellEnd"/>
            <w:r w:rsidRPr="001E1C92">
              <w:t xml:space="preserve"> člena ZJNVETPS oziroma 73. člena ZJNPOV na dan, ko poteče rok za oddajo ponudb.</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3.</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 xml:space="preserve">Vse naše zapadle, neplačane obveznosti v zvezi s plačili prispevkov za socialno varnost ali v zvezi s plačili davkov v skladu s predpisi države, v kateri imamo sedež, ali predpisi države naročnika so na dan, ko je bila oddana ponudba, nižje od 50 </w:t>
            </w:r>
            <w:proofErr w:type="spellStart"/>
            <w:r w:rsidRPr="001E1C92">
              <w:t>eurov</w:t>
            </w:r>
            <w:proofErr w:type="spellEnd"/>
            <w:r w:rsidRPr="001E1C92">
              <w:t>. Ta izjava velja tudi za naše morebitne podizvajalce, ki sodelujejo pri izvedbi javnega naročila.</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4.</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Smo tehnično in kadrovsko sposobni izvesti javno naročilo.</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5.</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Sprejemamo pogoje iz razpisne dokumentacije in bomo z naročnikom sklenili pogodbo v skladu z njimi.</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6.</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Nismo v stečajnem postopku ter proti nam ni bil podan predlog za začetek stečajnega postopka in sodišče o tem predlogu še ni odločilo.</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7.</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Izpolnjujemo obvezne minimalne pogoje vezane na ekonomsko in finančno sposobnost iz 44. člena ZJN-2.</w:t>
            </w:r>
          </w:p>
        </w:tc>
      </w:tr>
      <w:tr w:rsidR="00EC712E" w:rsidRPr="001E1C92" w:rsidTr="00621910">
        <w:tc>
          <w:tcPr>
            <w:tcW w:w="476"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pPr>
              <w:jc w:val="center"/>
            </w:pPr>
            <w:r w:rsidRPr="001E1C92">
              <w:t>8.</w:t>
            </w:r>
          </w:p>
        </w:tc>
        <w:tc>
          <w:tcPr>
            <w:tcW w:w="8640" w:type="dxa"/>
            <w:tcBorders>
              <w:top w:val="single" w:sz="4" w:space="0" w:color="auto"/>
              <w:left w:val="single" w:sz="4" w:space="0" w:color="auto"/>
              <w:bottom w:val="single" w:sz="4" w:space="0" w:color="auto"/>
              <w:right w:val="single" w:sz="4" w:space="0" w:color="auto"/>
            </w:tcBorders>
            <w:hideMark/>
          </w:tcPr>
          <w:p w:rsidR="00EC712E" w:rsidRPr="001E1C92" w:rsidRDefault="00EC712E" w:rsidP="00621910">
            <w:r w:rsidRPr="001E1C92">
              <w:t>Smo sposobni za opravljanje poklicne dejavnosti oz. imamo registrirano dejavnost oz. smo vpisani v register poklicev ali trgovski register.</w:t>
            </w:r>
          </w:p>
        </w:tc>
      </w:tr>
    </w:tbl>
    <w:p w:rsidR="00EC712E" w:rsidRPr="001E1C92" w:rsidRDefault="00EC712E" w:rsidP="00EC712E">
      <w:pPr>
        <w:jc w:val="both"/>
      </w:pPr>
    </w:p>
    <w:p w:rsidR="00EC712E" w:rsidRPr="001E1C92" w:rsidRDefault="00EC712E" w:rsidP="00EC712E">
      <w:pPr>
        <w:jc w:val="both"/>
      </w:pPr>
      <w:r w:rsidRPr="001E1C92">
        <w:t>ter soglašamo z zahtevami glede izpolnjevanja tehničnih specifikacij in v primeru merila ekonomsko najugodnejša ponudba pa tudi meril za izbor.</w:t>
      </w:r>
    </w:p>
    <w:p w:rsidR="00EC712E" w:rsidRPr="0067773B" w:rsidRDefault="00EC712E" w:rsidP="00EC712E">
      <w:pPr>
        <w:jc w:val="both"/>
        <w:rPr>
          <w:color w:val="FF0000"/>
        </w:rPr>
      </w:pPr>
    </w:p>
    <w:p w:rsidR="00EC712E" w:rsidRPr="0067773B" w:rsidRDefault="00EC712E" w:rsidP="00EC712E">
      <w:pPr>
        <w:tabs>
          <w:tab w:val="left" w:pos="4860"/>
        </w:tabs>
        <w:jc w:val="both"/>
        <w:rPr>
          <w:color w:val="FF0000"/>
        </w:rPr>
      </w:pPr>
    </w:p>
    <w:p w:rsidR="00EC712E" w:rsidRPr="001E1C92" w:rsidRDefault="00EC712E" w:rsidP="00EC712E">
      <w:pPr>
        <w:jc w:val="both"/>
        <w:rPr>
          <w:b/>
          <w:bCs/>
        </w:rPr>
      </w:pPr>
      <w:r w:rsidRPr="001E1C92">
        <w:rPr>
          <w:b/>
          <w:bCs/>
        </w:rPr>
        <w:t xml:space="preserve">V skladu z 2. odstavkom </w:t>
      </w:r>
      <w:proofErr w:type="spellStart"/>
      <w:r w:rsidRPr="001E1C92">
        <w:rPr>
          <w:b/>
          <w:bCs/>
        </w:rPr>
        <w:t>95.a</w:t>
      </w:r>
      <w:proofErr w:type="spellEnd"/>
      <w:r w:rsidRPr="001E1C92">
        <w:rPr>
          <w:b/>
          <w:bCs/>
        </w:rPr>
        <w:t xml:space="preserve"> člena </w:t>
      </w:r>
      <w:r w:rsidRPr="001E1C92">
        <w:rPr>
          <w:b/>
        </w:rPr>
        <w:t xml:space="preserve">ZJN-2 </w:t>
      </w:r>
      <w:r w:rsidRPr="001E1C92">
        <w:rPr>
          <w:b/>
          <w:bCs/>
        </w:rPr>
        <w:t>lahko naročnik preveri obstoj in vsebino navedb v ponudbi, če dvomi v resničnost ponudnikovih izjav. Ponudnik/partner/podizvajalec soglaša, da naročnik za potrebe tega javnega naročila pridobi podatke iz uradnih evidenc.</w:t>
      </w:r>
    </w:p>
    <w:p w:rsidR="00EC712E" w:rsidRPr="001E1C92" w:rsidRDefault="00EC712E" w:rsidP="00EC712E">
      <w:pPr>
        <w:tabs>
          <w:tab w:val="left" w:pos="4860"/>
        </w:tabs>
        <w:jc w:val="both"/>
      </w:pPr>
    </w:p>
    <w:p w:rsidR="00EC712E" w:rsidRPr="001E1C92" w:rsidRDefault="00EC712E" w:rsidP="00EC712E">
      <w:pPr>
        <w:tabs>
          <w:tab w:val="left" w:pos="4860"/>
        </w:tabs>
        <w:jc w:val="both"/>
      </w:pPr>
    </w:p>
    <w:p w:rsidR="00EC712E" w:rsidRPr="001E1C92" w:rsidRDefault="00EC712E" w:rsidP="00EC712E">
      <w:pPr>
        <w:tabs>
          <w:tab w:val="left" w:pos="4860"/>
        </w:tabs>
        <w:jc w:val="both"/>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1E1C92" w:rsidTr="00621910">
        <w:tc>
          <w:tcPr>
            <w:tcW w:w="3430" w:type="dxa"/>
            <w:hideMark/>
          </w:tcPr>
          <w:p w:rsidR="00EC712E" w:rsidRPr="001E1C92" w:rsidRDefault="00EC712E" w:rsidP="00621910">
            <w:pPr>
              <w:widowControl w:val="0"/>
              <w:tabs>
                <w:tab w:val="left" w:pos="5580"/>
              </w:tabs>
              <w:autoSpaceDE w:val="0"/>
              <w:autoSpaceDN w:val="0"/>
              <w:adjustRightInd w:val="0"/>
              <w:spacing w:before="48"/>
              <w:jc w:val="center"/>
              <w:rPr>
                <w:rFonts w:cs="Arial"/>
              </w:rPr>
            </w:pPr>
            <w:r w:rsidRPr="001E1C92">
              <w:rPr>
                <w:rFonts w:cs="Arial"/>
              </w:rPr>
              <w:t>Kraj in datum:</w:t>
            </w:r>
          </w:p>
        </w:tc>
        <w:tc>
          <w:tcPr>
            <w:tcW w:w="2067" w:type="dxa"/>
          </w:tcPr>
          <w:p w:rsidR="00EC712E" w:rsidRPr="001E1C92"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1E1C92" w:rsidRDefault="00EC712E" w:rsidP="00621910">
            <w:pPr>
              <w:widowControl w:val="0"/>
              <w:tabs>
                <w:tab w:val="left" w:pos="5580"/>
              </w:tabs>
              <w:autoSpaceDE w:val="0"/>
              <w:autoSpaceDN w:val="0"/>
              <w:adjustRightInd w:val="0"/>
              <w:spacing w:before="48"/>
              <w:jc w:val="center"/>
              <w:rPr>
                <w:rFonts w:cs="Arial"/>
              </w:rPr>
            </w:pPr>
            <w:r w:rsidRPr="001E1C92">
              <w:rPr>
                <w:rFonts w:cs="Arial"/>
              </w:rPr>
              <w:t>Žig in podpis ponudnika:</w:t>
            </w:r>
          </w:p>
        </w:tc>
      </w:tr>
      <w:tr w:rsidR="00EC712E" w:rsidRPr="001E1C92" w:rsidTr="00621910">
        <w:tc>
          <w:tcPr>
            <w:tcW w:w="3430" w:type="dxa"/>
            <w:tcBorders>
              <w:top w:val="nil"/>
              <w:left w:val="nil"/>
              <w:bottom w:val="single" w:sz="4" w:space="0" w:color="auto"/>
              <w:right w:val="nil"/>
            </w:tcBorders>
          </w:tcPr>
          <w:p w:rsidR="00EC712E" w:rsidRPr="001E1C92" w:rsidRDefault="00EC712E" w:rsidP="00621910">
            <w:pPr>
              <w:widowControl w:val="0"/>
              <w:tabs>
                <w:tab w:val="left" w:pos="5580"/>
              </w:tabs>
              <w:autoSpaceDE w:val="0"/>
              <w:autoSpaceDN w:val="0"/>
              <w:adjustRightInd w:val="0"/>
              <w:spacing w:before="48"/>
              <w:jc w:val="both"/>
              <w:rPr>
                <w:rFonts w:cs="Arial"/>
              </w:rPr>
            </w:pPr>
          </w:p>
          <w:p w:rsidR="00EC712E" w:rsidRPr="001E1C92"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1E1C92"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1E1C92" w:rsidRDefault="00EC712E" w:rsidP="00621910">
            <w:pPr>
              <w:widowControl w:val="0"/>
              <w:tabs>
                <w:tab w:val="left" w:pos="5580"/>
              </w:tabs>
              <w:autoSpaceDE w:val="0"/>
              <w:autoSpaceDN w:val="0"/>
              <w:adjustRightInd w:val="0"/>
              <w:spacing w:before="48"/>
              <w:jc w:val="both"/>
              <w:rPr>
                <w:rFonts w:cs="Arial"/>
              </w:rPr>
            </w:pPr>
          </w:p>
          <w:p w:rsidR="00EC712E" w:rsidRPr="001E1C92" w:rsidRDefault="00EC712E" w:rsidP="00621910">
            <w:pPr>
              <w:widowControl w:val="0"/>
              <w:tabs>
                <w:tab w:val="left" w:pos="5580"/>
              </w:tabs>
              <w:autoSpaceDE w:val="0"/>
              <w:autoSpaceDN w:val="0"/>
              <w:adjustRightInd w:val="0"/>
              <w:spacing w:before="48"/>
              <w:jc w:val="both"/>
              <w:rPr>
                <w:rFonts w:cs="Arial"/>
              </w:rPr>
            </w:pPr>
          </w:p>
        </w:tc>
      </w:tr>
    </w:tbl>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67773B" w:rsidRDefault="00EC712E" w:rsidP="00EC712E">
      <w:pPr>
        <w:tabs>
          <w:tab w:val="left" w:pos="4860"/>
        </w:tabs>
        <w:jc w:val="both"/>
        <w:rPr>
          <w:color w:val="FF0000"/>
        </w:rPr>
      </w:pPr>
    </w:p>
    <w:p w:rsidR="00EC712E" w:rsidRPr="001E1C92" w:rsidRDefault="00EC712E" w:rsidP="00EC712E">
      <w:pPr>
        <w:autoSpaceDE w:val="0"/>
        <w:autoSpaceDN w:val="0"/>
        <w:adjustRightInd w:val="0"/>
        <w:rPr>
          <w:rFonts w:cs="Arial"/>
          <w:sz w:val="16"/>
          <w:szCs w:val="16"/>
        </w:rPr>
      </w:pPr>
      <w:r w:rsidRPr="001E1C92">
        <w:rPr>
          <w:rFonts w:cs="Arial"/>
          <w:b/>
          <w:bCs/>
          <w:iCs/>
          <w:sz w:val="16"/>
          <w:szCs w:val="16"/>
        </w:rPr>
        <w:t xml:space="preserve">Navodila za izpolnitev: </w:t>
      </w:r>
    </w:p>
    <w:p w:rsidR="00EC712E" w:rsidRPr="001E1C92" w:rsidRDefault="00EC712E" w:rsidP="00EC712E">
      <w:pPr>
        <w:autoSpaceDE w:val="0"/>
        <w:autoSpaceDN w:val="0"/>
        <w:adjustRightInd w:val="0"/>
        <w:rPr>
          <w:rFonts w:cs="Arial"/>
          <w:sz w:val="16"/>
          <w:szCs w:val="16"/>
        </w:rPr>
      </w:pPr>
    </w:p>
    <w:p w:rsidR="00EC712E" w:rsidRPr="001E1C92" w:rsidRDefault="00EC712E" w:rsidP="00EC712E">
      <w:pPr>
        <w:autoSpaceDE w:val="0"/>
        <w:autoSpaceDN w:val="0"/>
        <w:adjustRightInd w:val="0"/>
        <w:rPr>
          <w:rFonts w:cs="Arial"/>
          <w:sz w:val="16"/>
          <w:szCs w:val="16"/>
        </w:rPr>
      </w:pPr>
      <w:r w:rsidRPr="001E1C92">
        <w:rPr>
          <w:rFonts w:cs="Arial"/>
          <w:sz w:val="16"/>
          <w:szCs w:val="16"/>
        </w:rPr>
        <w:t>* O</w:t>
      </w:r>
      <w:r w:rsidRPr="001E1C92">
        <w:rPr>
          <w:rFonts w:cs="Arial"/>
          <w:iCs/>
          <w:sz w:val="16"/>
          <w:szCs w:val="16"/>
        </w:rPr>
        <w:t>brazec izpolni samostojni ponudnik, vsak od partnerjev v skupni ponudbi (tudi vodilni partner) oziroma glavni izvajalec pri oddaji ponudbe s podizvajalci in vsi podizvajalci.</w:t>
      </w:r>
    </w:p>
    <w:p w:rsidR="00EC712E" w:rsidRPr="001E1C92" w:rsidRDefault="00EC712E" w:rsidP="00EC712E">
      <w:pPr>
        <w:autoSpaceDE w:val="0"/>
        <w:autoSpaceDN w:val="0"/>
        <w:adjustRightInd w:val="0"/>
        <w:rPr>
          <w:rFonts w:cs="Arial"/>
          <w:sz w:val="16"/>
          <w:szCs w:val="16"/>
        </w:rPr>
      </w:pPr>
    </w:p>
    <w:p w:rsidR="00EC712E" w:rsidRPr="001E1C92" w:rsidRDefault="00EC712E" w:rsidP="00EC712E">
      <w:pPr>
        <w:autoSpaceDE w:val="0"/>
        <w:autoSpaceDN w:val="0"/>
        <w:adjustRightInd w:val="0"/>
        <w:rPr>
          <w:rFonts w:cs="Arial"/>
          <w:sz w:val="16"/>
          <w:szCs w:val="16"/>
        </w:rPr>
      </w:pPr>
      <w:r w:rsidRPr="001E1C92">
        <w:rPr>
          <w:rFonts w:cs="Arial"/>
          <w:sz w:val="16"/>
          <w:szCs w:val="16"/>
        </w:rPr>
        <w:t>* V primeru večjega števila partnerjev v skupni ponudbi oziroma podizvajalcev se obrazec kopira.</w:t>
      </w:r>
    </w:p>
    <w:p w:rsidR="00EC712E" w:rsidRPr="0067773B" w:rsidRDefault="00EC712E" w:rsidP="00EC712E">
      <w:pPr>
        <w:rPr>
          <w:rFonts w:cs="Arial"/>
          <w:color w:val="FF0000"/>
        </w:rPr>
      </w:pPr>
      <w:r w:rsidRPr="0067773B">
        <w:rPr>
          <w:rFonts w:cs="Arial"/>
          <w:color w:val="FF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1E1C92"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1E1C92" w:rsidRDefault="00EC712E" w:rsidP="00621910">
            <w:pPr>
              <w:jc w:val="both"/>
              <w:rPr>
                <w:b/>
                <w:szCs w:val="24"/>
                <w:lang w:eastAsia="en-US"/>
              </w:rPr>
            </w:pPr>
            <w:r w:rsidRPr="001E1C92">
              <w:rPr>
                <w:b/>
              </w:rPr>
              <w:lastRenderedPageBreak/>
              <w:t>Obrazec št. 2</w:t>
            </w:r>
          </w:p>
        </w:tc>
      </w:tr>
    </w:tbl>
    <w:p w:rsidR="00EC712E" w:rsidRPr="001E1C92" w:rsidRDefault="00EC712E" w:rsidP="00EC712E">
      <w:pPr>
        <w:rPr>
          <w:rFonts w:cs="Arial"/>
          <w:lang w:eastAsia="en-US"/>
        </w:rPr>
      </w:pPr>
    </w:p>
    <w:p w:rsidR="00EC712E" w:rsidRPr="001E1C92" w:rsidRDefault="00EC712E" w:rsidP="00EC712E">
      <w:pPr>
        <w:jc w:val="both"/>
        <w:rPr>
          <w:rFonts w:cs="Arial"/>
        </w:rPr>
      </w:pPr>
    </w:p>
    <w:tbl>
      <w:tblPr>
        <w:tblW w:w="9210" w:type="dxa"/>
        <w:tblLayout w:type="fixed"/>
        <w:tblLook w:val="04A0" w:firstRow="1" w:lastRow="0" w:firstColumn="1" w:lastColumn="0" w:noHBand="0" w:noVBand="1"/>
      </w:tblPr>
      <w:tblGrid>
        <w:gridCol w:w="1106"/>
        <w:gridCol w:w="8104"/>
      </w:tblGrid>
      <w:tr w:rsidR="00EC712E" w:rsidRPr="001E1C92" w:rsidTr="00621910">
        <w:tc>
          <w:tcPr>
            <w:tcW w:w="1106" w:type="dxa"/>
            <w:hideMark/>
          </w:tcPr>
          <w:p w:rsidR="00EC712E" w:rsidRPr="001E1C92" w:rsidRDefault="00EC712E" w:rsidP="00621910">
            <w:pPr>
              <w:jc w:val="both"/>
            </w:pPr>
            <w:r w:rsidRPr="001E1C92">
              <w:t>Ponudnik:</w:t>
            </w:r>
          </w:p>
        </w:tc>
        <w:tc>
          <w:tcPr>
            <w:tcW w:w="8109" w:type="dxa"/>
            <w:tcBorders>
              <w:top w:val="nil"/>
              <w:left w:val="nil"/>
              <w:bottom w:val="single" w:sz="4" w:space="0" w:color="auto"/>
              <w:right w:val="nil"/>
            </w:tcBorders>
          </w:tcPr>
          <w:p w:rsidR="00EC712E" w:rsidRPr="001E1C92" w:rsidRDefault="00EC712E" w:rsidP="00621910">
            <w:pPr>
              <w:widowControl w:val="0"/>
              <w:tabs>
                <w:tab w:val="left" w:pos="90"/>
                <w:tab w:val="left" w:pos="964"/>
              </w:tabs>
              <w:autoSpaceDE w:val="0"/>
              <w:autoSpaceDN w:val="0"/>
              <w:adjustRightInd w:val="0"/>
              <w:jc w:val="both"/>
            </w:pPr>
          </w:p>
        </w:tc>
      </w:tr>
    </w:tbl>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pStyle w:val="Telobesedila"/>
        <w:jc w:val="center"/>
        <w:rPr>
          <w:b/>
          <w:sz w:val="24"/>
        </w:rPr>
      </w:pPr>
      <w:r w:rsidRPr="001E1C92">
        <w:rPr>
          <w:b/>
          <w:sz w:val="24"/>
        </w:rPr>
        <w:t>IZJAVA O LASTNIŠKIH RAZMERJIH</w:t>
      </w: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tabs>
          <w:tab w:val="left" w:pos="4860"/>
        </w:tabs>
        <w:jc w:val="both"/>
      </w:pPr>
      <w:r w:rsidRPr="001E1C92">
        <w:t xml:space="preserve">S podpisom te izjave se zavezujemo, da bomo v primeru, če bo naša ponudba izbrana kot najugodnejša, pred sklenitvijo pogodbe v vrednosti nad 10.000 </w:t>
      </w:r>
      <w:proofErr w:type="spellStart"/>
      <w:r w:rsidRPr="001E1C92">
        <w:t>eurov</w:t>
      </w:r>
      <w:proofErr w:type="spellEnd"/>
      <w:r w:rsidRPr="001E1C92">
        <w:t xml:space="preserve"> brez DDV skladno z določbo 6. odstavka 14. člena </w:t>
      </w:r>
      <w:proofErr w:type="spellStart"/>
      <w:r w:rsidRPr="001E1C92">
        <w:t>ZintPK</w:t>
      </w:r>
      <w:proofErr w:type="spellEnd"/>
      <w:r w:rsidRPr="001E1C92">
        <w:t xml:space="preserve"> ter 13. in 14. odstavkom 71. člena ZJN-2, naročniku posredovali izjavo oziroma podatke o:</w:t>
      </w:r>
    </w:p>
    <w:p w:rsidR="00EC712E" w:rsidRPr="001E1C92" w:rsidRDefault="00EC712E" w:rsidP="00EC712E">
      <w:pPr>
        <w:pStyle w:val="Default"/>
        <w:jc w:val="both"/>
        <w:rPr>
          <w:rFonts w:ascii="Arial" w:eastAsia="Times New Roman" w:hAnsi="Arial" w:cs="Arial"/>
          <w:color w:val="auto"/>
          <w:sz w:val="20"/>
          <w:szCs w:val="20"/>
          <w:lang w:eastAsia="sl-SI"/>
        </w:rPr>
      </w:pPr>
    </w:p>
    <w:p w:rsidR="00EC712E" w:rsidRPr="001E1C92" w:rsidRDefault="00EC712E" w:rsidP="00EC712E">
      <w:pPr>
        <w:pStyle w:val="Default"/>
        <w:numPr>
          <w:ilvl w:val="0"/>
          <w:numId w:val="5"/>
        </w:numPr>
        <w:jc w:val="both"/>
        <w:rPr>
          <w:rFonts w:ascii="Arial" w:eastAsia="Times New Roman" w:hAnsi="Arial" w:cs="Arial"/>
          <w:color w:val="auto"/>
          <w:sz w:val="20"/>
          <w:szCs w:val="20"/>
          <w:lang w:eastAsia="sl-SI"/>
        </w:rPr>
      </w:pPr>
      <w:r w:rsidRPr="001E1C92">
        <w:rPr>
          <w:rFonts w:ascii="Arial" w:eastAsia="Times New Roman" w:hAnsi="Arial" w:cs="Arial"/>
          <w:color w:val="auto"/>
          <w:sz w:val="20"/>
          <w:szCs w:val="20"/>
          <w:lang w:eastAsia="sl-SI"/>
        </w:rPr>
        <w:t>udeležbi fizičnih (ime in priimek, naslov prebivališča ter delež lastništva) in pravnih oseb v lastništvu ponudnika, vključno z udeležbo tihih družbenikov,</w:t>
      </w:r>
    </w:p>
    <w:p w:rsidR="00EC712E" w:rsidRPr="001E1C92" w:rsidRDefault="00EC712E" w:rsidP="00EC712E">
      <w:pPr>
        <w:pStyle w:val="Default"/>
        <w:jc w:val="both"/>
        <w:rPr>
          <w:rFonts w:ascii="Arial" w:eastAsia="Times New Roman" w:hAnsi="Arial" w:cs="Arial"/>
          <w:color w:val="auto"/>
          <w:sz w:val="20"/>
          <w:szCs w:val="20"/>
          <w:lang w:eastAsia="sl-SI"/>
        </w:rPr>
      </w:pPr>
    </w:p>
    <w:p w:rsidR="00EC712E" w:rsidRPr="001E1C92" w:rsidRDefault="00EC712E" w:rsidP="00EC712E">
      <w:pPr>
        <w:pStyle w:val="Default"/>
        <w:numPr>
          <w:ilvl w:val="0"/>
          <w:numId w:val="5"/>
        </w:numPr>
        <w:jc w:val="both"/>
        <w:rPr>
          <w:rFonts w:ascii="Arial" w:eastAsia="Times New Roman" w:hAnsi="Arial" w:cs="Arial"/>
          <w:color w:val="auto"/>
          <w:sz w:val="20"/>
          <w:szCs w:val="20"/>
          <w:lang w:eastAsia="sl-SI"/>
        </w:rPr>
      </w:pPr>
      <w:r w:rsidRPr="001E1C92">
        <w:rPr>
          <w:rFonts w:ascii="Arial" w:eastAsia="Times New Roman" w:hAnsi="Arial" w:cs="Arial"/>
          <w:color w:val="auto"/>
          <w:sz w:val="20"/>
          <w:szCs w:val="20"/>
          <w:lang w:eastAsia="sl-SI"/>
        </w:rPr>
        <w:t>gospodarskih subjektih, za katere se glede na določbe zakona, ki ureja gospodarske družbe, šteje, da so povezane družbe s ponudnikom.</w:t>
      </w:r>
    </w:p>
    <w:p w:rsidR="00EC712E" w:rsidRPr="001E1C92" w:rsidRDefault="00EC712E" w:rsidP="00EC712E">
      <w:pPr>
        <w:jc w:val="both"/>
      </w:pPr>
    </w:p>
    <w:p w:rsidR="00EC712E" w:rsidRPr="001E1C92" w:rsidRDefault="00EC712E" w:rsidP="00EC712E">
      <w:pPr>
        <w:autoSpaceDE w:val="0"/>
        <w:autoSpaceDN w:val="0"/>
        <w:adjustRightInd w:val="0"/>
        <w:jc w:val="both"/>
        <w:rPr>
          <w:rFonts w:cs="Arial"/>
        </w:rPr>
      </w:pPr>
      <w:r w:rsidRPr="001E1C92">
        <w:t>Če ponudnik predloži lažno izjavo oziroma da neresnične podatke o navedenih dejstvih, ima to za posledico ničnost pogodbe.</w:t>
      </w: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widowControl w:val="0"/>
        <w:tabs>
          <w:tab w:val="left" w:pos="90"/>
          <w:tab w:val="left" w:pos="964"/>
        </w:tabs>
        <w:autoSpaceDE w:val="0"/>
        <w:autoSpaceDN w:val="0"/>
        <w:adjustRightInd w:val="0"/>
        <w:jc w:val="both"/>
      </w:pPr>
    </w:p>
    <w:p w:rsidR="00EC712E" w:rsidRPr="001E1C92" w:rsidRDefault="00EC712E" w:rsidP="00EC712E">
      <w:pPr>
        <w:tabs>
          <w:tab w:val="left" w:pos="4860"/>
        </w:tabs>
        <w:jc w:val="both"/>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1E1C92" w:rsidTr="00621910">
        <w:tc>
          <w:tcPr>
            <w:tcW w:w="3430" w:type="dxa"/>
            <w:hideMark/>
          </w:tcPr>
          <w:p w:rsidR="00EC712E" w:rsidRPr="001E1C92" w:rsidRDefault="00EC712E" w:rsidP="00621910">
            <w:pPr>
              <w:widowControl w:val="0"/>
              <w:tabs>
                <w:tab w:val="left" w:pos="5580"/>
              </w:tabs>
              <w:autoSpaceDE w:val="0"/>
              <w:autoSpaceDN w:val="0"/>
              <w:adjustRightInd w:val="0"/>
              <w:spacing w:before="48"/>
              <w:jc w:val="center"/>
              <w:rPr>
                <w:rFonts w:cs="Arial"/>
              </w:rPr>
            </w:pPr>
            <w:r w:rsidRPr="001E1C92">
              <w:rPr>
                <w:rFonts w:cs="Arial"/>
              </w:rPr>
              <w:t>Kraj in datum:</w:t>
            </w:r>
          </w:p>
        </w:tc>
        <w:tc>
          <w:tcPr>
            <w:tcW w:w="2067" w:type="dxa"/>
          </w:tcPr>
          <w:p w:rsidR="00EC712E" w:rsidRPr="001E1C92"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1E1C92" w:rsidRDefault="00EC712E" w:rsidP="00621910">
            <w:pPr>
              <w:widowControl w:val="0"/>
              <w:tabs>
                <w:tab w:val="left" w:pos="5580"/>
              </w:tabs>
              <w:autoSpaceDE w:val="0"/>
              <w:autoSpaceDN w:val="0"/>
              <w:adjustRightInd w:val="0"/>
              <w:spacing w:before="48"/>
              <w:jc w:val="center"/>
              <w:rPr>
                <w:rFonts w:cs="Arial"/>
              </w:rPr>
            </w:pPr>
            <w:r w:rsidRPr="001E1C92">
              <w:rPr>
                <w:rFonts w:cs="Arial"/>
              </w:rPr>
              <w:t>Žig in podpis ponudnika:</w:t>
            </w:r>
          </w:p>
        </w:tc>
      </w:tr>
      <w:tr w:rsidR="00EC712E" w:rsidRPr="001E1C92" w:rsidTr="00621910">
        <w:tc>
          <w:tcPr>
            <w:tcW w:w="3430" w:type="dxa"/>
            <w:tcBorders>
              <w:top w:val="nil"/>
              <w:left w:val="nil"/>
              <w:bottom w:val="single" w:sz="4" w:space="0" w:color="auto"/>
              <w:right w:val="nil"/>
            </w:tcBorders>
          </w:tcPr>
          <w:p w:rsidR="00EC712E" w:rsidRPr="001E1C92" w:rsidRDefault="00EC712E" w:rsidP="00621910">
            <w:pPr>
              <w:widowControl w:val="0"/>
              <w:tabs>
                <w:tab w:val="left" w:pos="5580"/>
              </w:tabs>
              <w:autoSpaceDE w:val="0"/>
              <w:autoSpaceDN w:val="0"/>
              <w:adjustRightInd w:val="0"/>
              <w:spacing w:before="48"/>
              <w:jc w:val="both"/>
              <w:rPr>
                <w:rFonts w:cs="Arial"/>
              </w:rPr>
            </w:pPr>
          </w:p>
          <w:p w:rsidR="00EC712E" w:rsidRPr="001E1C92"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1E1C92"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1E1C92" w:rsidRDefault="00EC712E" w:rsidP="00621910">
            <w:pPr>
              <w:widowControl w:val="0"/>
              <w:tabs>
                <w:tab w:val="left" w:pos="5580"/>
              </w:tabs>
              <w:autoSpaceDE w:val="0"/>
              <w:autoSpaceDN w:val="0"/>
              <w:adjustRightInd w:val="0"/>
              <w:spacing w:before="48"/>
              <w:jc w:val="both"/>
              <w:rPr>
                <w:rFonts w:cs="Arial"/>
              </w:rPr>
            </w:pPr>
          </w:p>
          <w:p w:rsidR="00EC712E" w:rsidRPr="001E1C92" w:rsidRDefault="00EC712E" w:rsidP="00621910">
            <w:pPr>
              <w:widowControl w:val="0"/>
              <w:tabs>
                <w:tab w:val="left" w:pos="5580"/>
              </w:tabs>
              <w:autoSpaceDE w:val="0"/>
              <w:autoSpaceDN w:val="0"/>
              <w:adjustRightInd w:val="0"/>
              <w:spacing w:before="48"/>
              <w:jc w:val="both"/>
              <w:rPr>
                <w:rFonts w:cs="Arial"/>
              </w:rPr>
            </w:pPr>
          </w:p>
        </w:tc>
      </w:tr>
    </w:tbl>
    <w:p w:rsidR="00EC712E" w:rsidRPr="001E1C92" w:rsidRDefault="00EC712E" w:rsidP="00EC712E">
      <w:pPr>
        <w:tabs>
          <w:tab w:val="left" w:pos="4860"/>
        </w:tabs>
        <w:jc w:val="both"/>
      </w:pPr>
    </w:p>
    <w:p w:rsidR="00EC712E" w:rsidRPr="0067773B" w:rsidRDefault="00EC712E" w:rsidP="00EC712E">
      <w:pPr>
        <w:widowControl w:val="0"/>
        <w:tabs>
          <w:tab w:val="left" w:pos="90"/>
          <w:tab w:val="left" w:pos="964"/>
        </w:tabs>
        <w:autoSpaceDE w:val="0"/>
        <w:autoSpaceDN w:val="0"/>
        <w:adjustRightInd w:val="0"/>
        <w:rPr>
          <w:color w:val="FF0000"/>
        </w:rPr>
      </w:pPr>
      <w:r w:rsidRPr="0067773B">
        <w:rPr>
          <w:rFonts w:cs="Arial"/>
          <w:color w:val="FF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F546E3"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F546E3" w:rsidRDefault="00EC712E" w:rsidP="00621910">
            <w:pPr>
              <w:jc w:val="both"/>
              <w:rPr>
                <w:b/>
                <w:szCs w:val="24"/>
                <w:lang w:eastAsia="en-US"/>
              </w:rPr>
            </w:pPr>
            <w:r w:rsidRPr="00F546E3">
              <w:rPr>
                <w:b/>
              </w:rPr>
              <w:lastRenderedPageBreak/>
              <w:t>Obrazec št. 3</w:t>
            </w:r>
          </w:p>
        </w:tc>
      </w:tr>
    </w:tbl>
    <w:p w:rsidR="00EC712E" w:rsidRPr="00F546E3" w:rsidRDefault="00EC712E" w:rsidP="00EC712E">
      <w:pPr>
        <w:rPr>
          <w:rFonts w:cs="Arial"/>
          <w:lang w:eastAsia="en-US"/>
        </w:rPr>
      </w:pPr>
    </w:p>
    <w:p w:rsidR="00EC712E" w:rsidRPr="00F546E3" w:rsidRDefault="00EC712E" w:rsidP="00EC712E">
      <w:pPr>
        <w:widowControl w:val="0"/>
        <w:tabs>
          <w:tab w:val="left" w:pos="90"/>
          <w:tab w:val="left" w:pos="964"/>
        </w:tabs>
        <w:autoSpaceDE w:val="0"/>
        <w:autoSpaceDN w:val="0"/>
        <w:adjustRightInd w:val="0"/>
      </w:pPr>
    </w:p>
    <w:p w:rsidR="00EC712E" w:rsidRPr="00F546E3" w:rsidRDefault="00EC712E" w:rsidP="00EC712E">
      <w:pPr>
        <w:jc w:val="center"/>
        <w:rPr>
          <w:b/>
          <w:sz w:val="24"/>
          <w:szCs w:val="24"/>
        </w:rPr>
      </w:pPr>
      <w:r w:rsidRPr="00F546E3">
        <w:rPr>
          <w:b/>
          <w:sz w:val="24"/>
          <w:szCs w:val="24"/>
        </w:rPr>
        <w:t>PODATKI O PONUDNIKU</w:t>
      </w:r>
    </w:p>
    <w:p w:rsidR="00EC712E" w:rsidRPr="00F546E3" w:rsidRDefault="00EC712E" w:rsidP="00EC712E">
      <w:pPr>
        <w:jc w:val="both"/>
      </w:pPr>
    </w:p>
    <w:p w:rsidR="00EC712E" w:rsidRPr="00F546E3" w:rsidRDefault="00EC712E" w:rsidP="00EC712E">
      <w:pPr>
        <w:jc w:val="both"/>
      </w:pPr>
    </w:p>
    <w:tbl>
      <w:tblPr>
        <w:tblW w:w="9825" w:type="dxa"/>
        <w:tblLayout w:type="fixed"/>
        <w:tblLook w:val="04A0" w:firstRow="1" w:lastRow="0" w:firstColumn="1" w:lastColumn="0" w:noHBand="0" w:noVBand="1"/>
      </w:tblPr>
      <w:tblGrid>
        <w:gridCol w:w="4247"/>
        <w:gridCol w:w="5578"/>
      </w:tblGrid>
      <w:tr w:rsidR="00EC712E" w:rsidRPr="00F546E3" w:rsidTr="00621910">
        <w:tc>
          <w:tcPr>
            <w:tcW w:w="4248" w:type="dxa"/>
            <w:hideMark/>
          </w:tcPr>
          <w:p w:rsidR="00EC712E" w:rsidRPr="00F546E3" w:rsidRDefault="00EC712E" w:rsidP="00621910">
            <w:pPr>
              <w:rPr>
                <w:rFonts w:cs="Arial"/>
              </w:rPr>
            </w:pPr>
            <w:r w:rsidRPr="00F546E3">
              <w:rPr>
                <w:rFonts w:cs="Arial"/>
              </w:rPr>
              <w:t>POLNI NAZIV IN FIRMA PONUDNIKA:</w:t>
            </w:r>
          </w:p>
        </w:tc>
        <w:tc>
          <w:tcPr>
            <w:tcW w:w="5580" w:type="dxa"/>
            <w:tcBorders>
              <w:top w:val="nil"/>
              <w:left w:val="nil"/>
              <w:bottom w:val="single" w:sz="4" w:space="0" w:color="auto"/>
              <w:right w:val="nil"/>
            </w:tcBorders>
          </w:tcPr>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NASLOV PONUDNIKA:</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KONTAKTNA OSEBA:</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ind w:right="-108"/>
              <w:rPr>
                <w:rFonts w:cs="Arial"/>
              </w:rPr>
            </w:pPr>
            <w:r w:rsidRPr="00F546E3">
              <w:rPr>
                <w:rFonts w:cs="Arial"/>
              </w:rPr>
              <w:t>ELEKTRONSKI NASLOV KONTAKTNE OSEBE:</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TELEFON:</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TELEFAX:</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IDENTIFIKACIJSKA ŠTEVILKA ZA DDV:</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MATIČNA ŠTEVILKA:</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ŠT. TRANSAKCIJSKEGA RAČUNA:</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rPr>
          <w:trHeight w:val="692"/>
        </w:trPr>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ODGOVORNA OSEBA ZA PODPIS POGODBE:</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p w:rsidR="00EC712E" w:rsidRPr="00F546E3" w:rsidRDefault="00EC712E" w:rsidP="00621910">
            <w:pPr>
              <w:rPr>
                <w:rFonts w:cs="Arial"/>
              </w:rPr>
            </w:pPr>
          </w:p>
        </w:tc>
      </w:tr>
      <w:tr w:rsidR="00EC712E" w:rsidRPr="00F546E3" w:rsidTr="00621910">
        <w:tc>
          <w:tcPr>
            <w:tcW w:w="4248" w:type="dxa"/>
          </w:tcPr>
          <w:p w:rsidR="00EC712E" w:rsidRPr="00F546E3" w:rsidRDefault="00EC712E" w:rsidP="00621910">
            <w:pPr>
              <w:rPr>
                <w:rFonts w:cs="Arial"/>
              </w:rPr>
            </w:pPr>
          </w:p>
          <w:p w:rsidR="00EC712E" w:rsidRPr="00F546E3" w:rsidRDefault="00EC712E" w:rsidP="00621910">
            <w:pPr>
              <w:rPr>
                <w:rFonts w:cs="Arial"/>
              </w:rPr>
            </w:pPr>
            <w:r w:rsidRPr="00F546E3">
              <w:rPr>
                <w:rFonts w:cs="Arial"/>
              </w:rPr>
              <w:t>ZAKONITI ZASTOPNIKI PONUDNIKA</w:t>
            </w:r>
          </w:p>
        </w:tc>
        <w:tc>
          <w:tcPr>
            <w:tcW w:w="5580" w:type="dxa"/>
            <w:tcBorders>
              <w:top w:val="single" w:sz="4" w:space="0" w:color="auto"/>
              <w:left w:val="nil"/>
              <w:bottom w:val="single" w:sz="4" w:space="0" w:color="auto"/>
              <w:right w:val="nil"/>
            </w:tcBorders>
          </w:tcPr>
          <w:p w:rsidR="00EC712E" w:rsidRPr="00F546E3" w:rsidRDefault="00EC712E" w:rsidP="00621910">
            <w:pPr>
              <w:rPr>
                <w:rFonts w:cs="Arial"/>
              </w:rPr>
            </w:pPr>
          </w:p>
          <w:p w:rsidR="00EC712E" w:rsidRPr="00F546E3" w:rsidRDefault="00EC712E" w:rsidP="00621910">
            <w:pPr>
              <w:rPr>
                <w:rFonts w:cs="Arial"/>
              </w:rPr>
            </w:pPr>
          </w:p>
        </w:tc>
      </w:tr>
    </w:tbl>
    <w:p w:rsidR="00EC712E" w:rsidRPr="00F546E3" w:rsidRDefault="00EC712E" w:rsidP="00EC712E">
      <w:pPr>
        <w:rPr>
          <w:rFonts w:cs="Arial"/>
        </w:rPr>
      </w:pPr>
    </w:p>
    <w:p w:rsidR="00EC712E" w:rsidRPr="00F546E3" w:rsidRDefault="00EC712E" w:rsidP="00EC712E">
      <w:pPr>
        <w:rPr>
          <w:rFonts w:cs="Arial"/>
        </w:rPr>
      </w:pPr>
    </w:p>
    <w:p w:rsidR="00EC712E" w:rsidRPr="00F546E3" w:rsidRDefault="00EC712E" w:rsidP="00EC712E">
      <w:pPr>
        <w:jc w:val="both"/>
      </w:pPr>
      <w:r w:rsidRPr="00F546E3">
        <w:t>V kolikor se podatki razlikujejo od navedenih prosimo, da ponudbo dopolnite s točnimi podatki!</w:t>
      </w:r>
    </w:p>
    <w:p w:rsidR="00EC712E" w:rsidRPr="00F546E3" w:rsidRDefault="00EC712E" w:rsidP="00EC712E">
      <w:pPr>
        <w:jc w:val="both"/>
      </w:pPr>
    </w:p>
    <w:p w:rsidR="00EC712E" w:rsidRPr="00F546E3" w:rsidRDefault="00EC712E" w:rsidP="00EC712E">
      <w:pPr>
        <w:jc w:val="both"/>
      </w:pPr>
    </w:p>
    <w:p w:rsidR="00EC712E" w:rsidRPr="00F546E3" w:rsidRDefault="00EC712E" w:rsidP="00EC712E">
      <w:pPr>
        <w:jc w:val="both"/>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F546E3" w:rsidTr="00621910">
        <w:tc>
          <w:tcPr>
            <w:tcW w:w="3430" w:type="dxa"/>
            <w:hideMark/>
          </w:tcPr>
          <w:p w:rsidR="00EC712E" w:rsidRPr="00F546E3" w:rsidRDefault="00EC712E" w:rsidP="00621910">
            <w:pPr>
              <w:widowControl w:val="0"/>
              <w:tabs>
                <w:tab w:val="left" w:pos="5580"/>
              </w:tabs>
              <w:autoSpaceDE w:val="0"/>
              <w:autoSpaceDN w:val="0"/>
              <w:adjustRightInd w:val="0"/>
              <w:spacing w:before="48"/>
              <w:jc w:val="center"/>
              <w:rPr>
                <w:rFonts w:cs="Arial"/>
              </w:rPr>
            </w:pPr>
            <w:r w:rsidRPr="00F546E3">
              <w:rPr>
                <w:rFonts w:cs="Arial"/>
              </w:rPr>
              <w:t>Kraj in datum:</w:t>
            </w:r>
          </w:p>
        </w:tc>
        <w:tc>
          <w:tcPr>
            <w:tcW w:w="2067" w:type="dxa"/>
          </w:tcPr>
          <w:p w:rsidR="00EC712E" w:rsidRPr="00F546E3"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F546E3" w:rsidRDefault="00EC712E" w:rsidP="00621910">
            <w:pPr>
              <w:widowControl w:val="0"/>
              <w:tabs>
                <w:tab w:val="left" w:pos="5580"/>
              </w:tabs>
              <w:autoSpaceDE w:val="0"/>
              <w:autoSpaceDN w:val="0"/>
              <w:adjustRightInd w:val="0"/>
              <w:spacing w:before="48"/>
              <w:jc w:val="center"/>
              <w:rPr>
                <w:rFonts w:cs="Arial"/>
              </w:rPr>
            </w:pPr>
            <w:r w:rsidRPr="00F546E3">
              <w:rPr>
                <w:rFonts w:cs="Arial"/>
              </w:rPr>
              <w:t>Žig in podpis ponudnika:</w:t>
            </w:r>
          </w:p>
        </w:tc>
      </w:tr>
      <w:tr w:rsidR="00EC712E" w:rsidRPr="00F546E3" w:rsidTr="00621910">
        <w:tc>
          <w:tcPr>
            <w:tcW w:w="3430" w:type="dxa"/>
            <w:tcBorders>
              <w:top w:val="nil"/>
              <w:left w:val="nil"/>
              <w:bottom w:val="single" w:sz="4" w:space="0" w:color="auto"/>
              <w:right w:val="nil"/>
            </w:tcBorders>
          </w:tcPr>
          <w:p w:rsidR="00EC712E" w:rsidRPr="00F546E3" w:rsidRDefault="00EC712E" w:rsidP="00621910">
            <w:pPr>
              <w:widowControl w:val="0"/>
              <w:tabs>
                <w:tab w:val="left" w:pos="5580"/>
              </w:tabs>
              <w:autoSpaceDE w:val="0"/>
              <w:autoSpaceDN w:val="0"/>
              <w:adjustRightInd w:val="0"/>
              <w:spacing w:before="48"/>
              <w:jc w:val="both"/>
              <w:rPr>
                <w:rFonts w:cs="Arial"/>
              </w:rPr>
            </w:pPr>
          </w:p>
          <w:p w:rsidR="00EC712E" w:rsidRPr="00F546E3"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F546E3"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F546E3" w:rsidRDefault="00EC712E" w:rsidP="00621910">
            <w:pPr>
              <w:widowControl w:val="0"/>
              <w:tabs>
                <w:tab w:val="left" w:pos="5580"/>
              </w:tabs>
              <w:autoSpaceDE w:val="0"/>
              <w:autoSpaceDN w:val="0"/>
              <w:adjustRightInd w:val="0"/>
              <w:spacing w:before="48"/>
              <w:jc w:val="both"/>
              <w:rPr>
                <w:rFonts w:cs="Arial"/>
              </w:rPr>
            </w:pPr>
          </w:p>
          <w:p w:rsidR="00EC712E" w:rsidRPr="00F546E3" w:rsidRDefault="00EC712E" w:rsidP="00621910">
            <w:pPr>
              <w:widowControl w:val="0"/>
              <w:tabs>
                <w:tab w:val="left" w:pos="5580"/>
              </w:tabs>
              <w:autoSpaceDE w:val="0"/>
              <w:autoSpaceDN w:val="0"/>
              <w:adjustRightInd w:val="0"/>
              <w:spacing w:before="48"/>
              <w:jc w:val="both"/>
              <w:rPr>
                <w:rFonts w:cs="Arial"/>
              </w:rPr>
            </w:pPr>
          </w:p>
        </w:tc>
      </w:tr>
    </w:tbl>
    <w:p w:rsidR="00EC712E" w:rsidRPr="00F546E3" w:rsidRDefault="00EC712E" w:rsidP="00EC712E">
      <w:pPr>
        <w:tabs>
          <w:tab w:val="left" w:pos="4860"/>
        </w:tabs>
        <w:jc w:val="both"/>
      </w:pPr>
    </w:p>
    <w:p w:rsidR="00EC712E" w:rsidRPr="00F546E3" w:rsidRDefault="00EC712E" w:rsidP="00EC712E">
      <w:pPr>
        <w:tabs>
          <w:tab w:val="left" w:pos="4860"/>
        </w:tabs>
        <w:jc w:val="both"/>
      </w:pPr>
    </w:p>
    <w:p w:rsidR="00EC712E" w:rsidRPr="00F546E3" w:rsidRDefault="00EC712E" w:rsidP="00EC712E">
      <w:pPr>
        <w:tabs>
          <w:tab w:val="left" w:pos="4860"/>
        </w:tabs>
        <w:jc w:val="both"/>
      </w:pPr>
    </w:p>
    <w:p w:rsidR="00EC712E" w:rsidRPr="00F546E3" w:rsidRDefault="00EC712E" w:rsidP="00EC712E">
      <w:pPr>
        <w:tabs>
          <w:tab w:val="left" w:pos="4860"/>
        </w:tabs>
        <w:jc w:val="both"/>
      </w:pPr>
    </w:p>
    <w:p w:rsidR="00EC712E" w:rsidRPr="00F546E3" w:rsidRDefault="00EC712E" w:rsidP="00EC712E">
      <w:pPr>
        <w:tabs>
          <w:tab w:val="left" w:pos="4860"/>
        </w:tabs>
        <w:jc w:val="both"/>
      </w:pPr>
    </w:p>
    <w:p w:rsidR="00EC712E" w:rsidRPr="00F546E3" w:rsidRDefault="00EC712E" w:rsidP="00EC712E">
      <w:pPr>
        <w:autoSpaceDE w:val="0"/>
        <w:autoSpaceDN w:val="0"/>
        <w:adjustRightInd w:val="0"/>
        <w:rPr>
          <w:rFonts w:cs="Arial"/>
          <w:sz w:val="16"/>
          <w:szCs w:val="16"/>
        </w:rPr>
      </w:pPr>
      <w:r w:rsidRPr="00F546E3">
        <w:rPr>
          <w:rFonts w:cs="Arial"/>
          <w:b/>
          <w:bCs/>
          <w:iCs/>
          <w:sz w:val="16"/>
          <w:szCs w:val="16"/>
        </w:rPr>
        <w:t xml:space="preserve">Navodila za izpolnitev: </w:t>
      </w:r>
    </w:p>
    <w:p w:rsidR="00EC712E" w:rsidRPr="00F546E3" w:rsidRDefault="00EC712E" w:rsidP="00EC712E">
      <w:pPr>
        <w:autoSpaceDE w:val="0"/>
        <w:autoSpaceDN w:val="0"/>
        <w:adjustRightInd w:val="0"/>
        <w:rPr>
          <w:rFonts w:cs="Arial"/>
          <w:sz w:val="16"/>
          <w:szCs w:val="16"/>
        </w:rPr>
      </w:pPr>
    </w:p>
    <w:p w:rsidR="00EC712E" w:rsidRPr="00F546E3" w:rsidRDefault="00EC712E" w:rsidP="00EC712E">
      <w:pPr>
        <w:autoSpaceDE w:val="0"/>
        <w:autoSpaceDN w:val="0"/>
        <w:adjustRightInd w:val="0"/>
        <w:rPr>
          <w:rFonts w:cs="Arial"/>
          <w:sz w:val="16"/>
          <w:szCs w:val="16"/>
        </w:rPr>
      </w:pPr>
      <w:r w:rsidRPr="00F546E3">
        <w:rPr>
          <w:rFonts w:cs="Arial"/>
          <w:sz w:val="16"/>
          <w:szCs w:val="16"/>
        </w:rPr>
        <w:t>* O</w:t>
      </w:r>
      <w:r w:rsidRPr="00F546E3">
        <w:rPr>
          <w:rFonts w:cs="Arial"/>
          <w:iCs/>
          <w:sz w:val="16"/>
          <w:szCs w:val="16"/>
        </w:rPr>
        <w:t xml:space="preserve">brazec izpolni samostojni ponudnik, vsak od partnerjev v skupni ponudbi (tudi vodilni partner) oziroma glavni izvajalec pri oddaji ponudbe s podizvajalci. </w:t>
      </w:r>
    </w:p>
    <w:p w:rsidR="00EC712E" w:rsidRPr="00F546E3" w:rsidRDefault="00EC712E" w:rsidP="00EC712E">
      <w:pPr>
        <w:autoSpaceDE w:val="0"/>
        <w:autoSpaceDN w:val="0"/>
        <w:adjustRightInd w:val="0"/>
        <w:rPr>
          <w:rFonts w:cs="Arial"/>
          <w:sz w:val="16"/>
          <w:szCs w:val="16"/>
        </w:rPr>
      </w:pPr>
    </w:p>
    <w:p w:rsidR="00EC712E" w:rsidRPr="00F546E3" w:rsidRDefault="00EC712E" w:rsidP="00EC712E">
      <w:pPr>
        <w:autoSpaceDE w:val="0"/>
        <w:autoSpaceDN w:val="0"/>
        <w:adjustRightInd w:val="0"/>
        <w:rPr>
          <w:rFonts w:cs="Arial"/>
          <w:sz w:val="16"/>
          <w:szCs w:val="16"/>
        </w:rPr>
      </w:pPr>
      <w:r w:rsidRPr="00F546E3">
        <w:rPr>
          <w:rFonts w:cs="Arial"/>
          <w:sz w:val="16"/>
          <w:szCs w:val="16"/>
        </w:rPr>
        <w:t>* V primeru večjega števila partnerjev v skupni ponudbi se obrazec kopira.</w:t>
      </w:r>
    </w:p>
    <w:p w:rsidR="00EC712E" w:rsidRPr="0067773B" w:rsidRDefault="00EC712E" w:rsidP="00EC712E">
      <w:pPr>
        <w:widowControl w:val="0"/>
        <w:tabs>
          <w:tab w:val="left" w:pos="90"/>
          <w:tab w:val="left" w:pos="964"/>
        </w:tabs>
        <w:autoSpaceDE w:val="0"/>
        <w:autoSpaceDN w:val="0"/>
        <w:adjustRightInd w:val="0"/>
        <w:jc w:val="both"/>
        <w:rPr>
          <w:rFonts w:cs="Arial"/>
          <w:color w:val="FF0000"/>
        </w:rPr>
      </w:pPr>
      <w:r w:rsidRPr="00F546E3">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F546E3"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F546E3" w:rsidRDefault="00EC712E" w:rsidP="00621910">
            <w:pPr>
              <w:jc w:val="both"/>
              <w:rPr>
                <w:b/>
                <w:szCs w:val="24"/>
                <w:lang w:eastAsia="en-US"/>
              </w:rPr>
            </w:pPr>
            <w:r w:rsidRPr="00F546E3">
              <w:rPr>
                <w:b/>
              </w:rPr>
              <w:lastRenderedPageBreak/>
              <w:t>Obrazec št. 4</w:t>
            </w:r>
          </w:p>
        </w:tc>
      </w:tr>
    </w:tbl>
    <w:p w:rsidR="00EC712E" w:rsidRPr="00F546E3" w:rsidRDefault="00EC712E" w:rsidP="00EC712E">
      <w:pPr>
        <w:rPr>
          <w:rFonts w:cs="Arial"/>
          <w:lang w:eastAsia="en-US"/>
        </w:rPr>
      </w:pPr>
    </w:p>
    <w:p w:rsidR="00EC712E" w:rsidRPr="00F546E3" w:rsidRDefault="00EC712E" w:rsidP="00EC712E">
      <w:pPr>
        <w:widowControl w:val="0"/>
        <w:tabs>
          <w:tab w:val="left" w:pos="90"/>
          <w:tab w:val="left" w:pos="964"/>
        </w:tabs>
        <w:autoSpaceDE w:val="0"/>
        <w:autoSpaceDN w:val="0"/>
        <w:adjustRightInd w:val="0"/>
        <w:jc w:val="both"/>
        <w:rPr>
          <w:rFonts w:cs="Arial"/>
        </w:rPr>
      </w:pPr>
    </w:p>
    <w:tbl>
      <w:tblPr>
        <w:tblW w:w="0" w:type="auto"/>
        <w:tblLook w:val="04A0" w:firstRow="1" w:lastRow="0" w:firstColumn="1" w:lastColumn="0" w:noHBand="0" w:noVBand="1"/>
      </w:tblPr>
      <w:tblGrid>
        <w:gridCol w:w="1106"/>
        <w:gridCol w:w="8109"/>
      </w:tblGrid>
      <w:tr w:rsidR="00EC712E" w:rsidRPr="00F546E3" w:rsidTr="00621910">
        <w:tc>
          <w:tcPr>
            <w:tcW w:w="1106" w:type="dxa"/>
            <w:hideMark/>
          </w:tcPr>
          <w:p w:rsidR="00EC712E" w:rsidRPr="00F546E3" w:rsidRDefault="00EC712E" w:rsidP="00621910">
            <w:pPr>
              <w:jc w:val="both"/>
            </w:pPr>
            <w:r w:rsidRPr="00F546E3">
              <w:t>Ponudnik:</w:t>
            </w:r>
          </w:p>
        </w:tc>
        <w:tc>
          <w:tcPr>
            <w:tcW w:w="8109" w:type="dxa"/>
            <w:tcBorders>
              <w:top w:val="nil"/>
              <w:left w:val="nil"/>
              <w:bottom w:val="single" w:sz="4" w:space="0" w:color="auto"/>
              <w:right w:val="nil"/>
            </w:tcBorders>
          </w:tcPr>
          <w:p w:rsidR="00EC712E" w:rsidRPr="00F546E3" w:rsidRDefault="00EC712E" w:rsidP="00621910">
            <w:pPr>
              <w:widowControl w:val="0"/>
              <w:tabs>
                <w:tab w:val="left" w:pos="90"/>
                <w:tab w:val="left" w:pos="964"/>
              </w:tabs>
              <w:autoSpaceDE w:val="0"/>
              <w:autoSpaceDN w:val="0"/>
              <w:adjustRightInd w:val="0"/>
              <w:jc w:val="both"/>
            </w:pPr>
          </w:p>
        </w:tc>
      </w:tr>
    </w:tbl>
    <w:p w:rsidR="00EC712E" w:rsidRPr="00F546E3" w:rsidRDefault="00EC712E" w:rsidP="00EC712E">
      <w:pPr>
        <w:widowControl w:val="0"/>
        <w:tabs>
          <w:tab w:val="left" w:pos="90"/>
          <w:tab w:val="left" w:pos="964"/>
        </w:tabs>
        <w:autoSpaceDE w:val="0"/>
        <w:autoSpaceDN w:val="0"/>
        <w:adjustRightInd w:val="0"/>
        <w:jc w:val="both"/>
      </w:pPr>
    </w:p>
    <w:p w:rsidR="00EC712E" w:rsidRPr="00F546E3" w:rsidRDefault="00EC712E" w:rsidP="00EC712E">
      <w:pPr>
        <w:widowControl w:val="0"/>
        <w:tabs>
          <w:tab w:val="left" w:pos="90"/>
          <w:tab w:val="left" w:pos="964"/>
        </w:tabs>
        <w:autoSpaceDE w:val="0"/>
        <w:autoSpaceDN w:val="0"/>
        <w:adjustRightInd w:val="0"/>
        <w:jc w:val="both"/>
      </w:pPr>
    </w:p>
    <w:p w:rsidR="00EC712E" w:rsidRPr="00F546E3" w:rsidRDefault="00EC712E" w:rsidP="00EC712E">
      <w:pPr>
        <w:widowControl w:val="0"/>
        <w:tabs>
          <w:tab w:val="left" w:pos="90"/>
          <w:tab w:val="left" w:pos="964"/>
        </w:tabs>
        <w:autoSpaceDE w:val="0"/>
        <w:autoSpaceDN w:val="0"/>
        <w:adjustRightInd w:val="0"/>
        <w:jc w:val="both"/>
      </w:pPr>
    </w:p>
    <w:p w:rsidR="00EC712E" w:rsidRPr="00F546E3" w:rsidRDefault="00EC712E" w:rsidP="00EC712E">
      <w:pPr>
        <w:jc w:val="center"/>
        <w:rPr>
          <w:b/>
          <w:sz w:val="24"/>
          <w:szCs w:val="24"/>
        </w:rPr>
      </w:pPr>
      <w:r w:rsidRPr="00F546E3">
        <w:rPr>
          <w:b/>
          <w:sz w:val="24"/>
          <w:szCs w:val="24"/>
        </w:rPr>
        <w:t>R E F E R E N C E</w:t>
      </w:r>
    </w:p>
    <w:p w:rsidR="00EC712E" w:rsidRPr="00F546E3" w:rsidRDefault="00EC712E" w:rsidP="00EC712E">
      <w:pPr>
        <w:widowControl w:val="0"/>
        <w:tabs>
          <w:tab w:val="left" w:pos="90"/>
          <w:tab w:val="left" w:pos="964"/>
        </w:tabs>
        <w:autoSpaceDE w:val="0"/>
        <w:autoSpaceDN w:val="0"/>
        <w:adjustRightInd w:val="0"/>
        <w:jc w:val="both"/>
      </w:pPr>
    </w:p>
    <w:p w:rsidR="00EC712E" w:rsidRPr="00F546E3" w:rsidRDefault="00EC712E" w:rsidP="00EC712E">
      <w:pPr>
        <w:widowControl w:val="0"/>
        <w:tabs>
          <w:tab w:val="left" w:pos="90"/>
          <w:tab w:val="left" w:pos="964"/>
        </w:tabs>
        <w:autoSpaceDE w:val="0"/>
        <w:autoSpaceDN w:val="0"/>
        <w:adjustRightInd w:val="0"/>
        <w:jc w:val="both"/>
      </w:pPr>
    </w:p>
    <w:p w:rsidR="00EC712E" w:rsidRPr="00F546E3" w:rsidRDefault="00EC712E" w:rsidP="00EC712E">
      <w:pPr>
        <w:jc w:val="both"/>
      </w:pPr>
      <w:r w:rsidRPr="00F546E3">
        <w:t xml:space="preserve">Navedba referenc naj se nanaša na obdobje </w:t>
      </w:r>
      <w:r w:rsidRPr="00F546E3">
        <w:rPr>
          <w:b/>
        </w:rPr>
        <w:t>zadnjih 5. let</w:t>
      </w:r>
      <w:r w:rsidRPr="00F546E3">
        <w:t>.</w:t>
      </w:r>
    </w:p>
    <w:p w:rsidR="00EC712E" w:rsidRPr="0067773B" w:rsidRDefault="00EC712E" w:rsidP="00EC712E">
      <w:pPr>
        <w:jc w:val="both"/>
        <w:rPr>
          <w:color w:val="FF0000"/>
        </w:rPr>
      </w:pPr>
    </w:p>
    <w:p w:rsidR="00EC712E" w:rsidRPr="00F546E3" w:rsidRDefault="00EC712E" w:rsidP="00EC712E">
      <w:pPr>
        <w:jc w:val="both"/>
      </w:pPr>
      <w:r w:rsidRPr="00F546E3">
        <w:t>Reference:</w:t>
      </w:r>
    </w:p>
    <w:p w:rsidR="00EC712E" w:rsidRPr="00F546E3" w:rsidRDefault="00EC712E" w:rsidP="00EC712E">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9"/>
        <w:gridCol w:w="6134"/>
        <w:gridCol w:w="2287"/>
      </w:tblGrid>
      <w:tr w:rsidR="00EC712E" w:rsidRPr="00F546E3" w:rsidTr="00621910">
        <w:tc>
          <w:tcPr>
            <w:tcW w:w="790" w:type="dxa"/>
            <w:tcBorders>
              <w:top w:val="single" w:sz="4" w:space="0" w:color="auto"/>
              <w:left w:val="single" w:sz="4" w:space="0" w:color="auto"/>
              <w:bottom w:val="single" w:sz="4" w:space="0" w:color="auto"/>
              <w:right w:val="single" w:sz="4" w:space="0" w:color="auto"/>
            </w:tcBorders>
            <w:hideMark/>
          </w:tcPr>
          <w:p w:rsidR="00EC712E" w:rsidRPr="00F546E3" w:rsidRDefault="00EC712E" w:rsidP="00621910">
            <w:pPr>
              <w:rPr>
                <w:b/>
              </w:rPr>
            </w:pPr>
            <w:r w:rsidRPr="00F546E3">
              <w:rPr>
                <w:b/>
              </w:rPr>
              <w:t>Leto</w:t>
            </w:r>
          </w:p>
        </w:tc>
        <w:tc>
          <w:tcPr>
            <w:tcW w:w="6135" w:type="dxa"/>
            <w:tcBorders>
              <w:top w:val="single" w:sz="4" w:space="0" w:color="auto"/>
              <w:left w:val="single" w:sz="4" w:space="0" w:color="auto"/>
              <w:bottom w:val="single" w:sz="4" w:space="0" w:color="auto"/>
              <w:right w:val="single" w:sz="4" w:space="0" w:color="auto"/>
            </w:tcBorders>
            <w:hideMark/>
          </w:tcPr>
          <w:p w:rsidR="00EC712E" w:rsidRPr="00F546E3" w:rsidRDefault="00EC712E" w:rsidP="00621910">
            <w:pPr>
              <w:rPr>
                <w:b/>
              </w:rPr>
            </w:pPr>
            <w:r w:rsidRPr="00F546E3">
              <w:rPr>
                <w:b/>
              </w:rPr>
              <w:t>Naročnik, opis</w:t>
            </w:r>
          </w:p>
        </w:tc>
        <w:tc>
          <w:tcPr>
            <w:tcW w:w="2287" w:type="dxa"/>
            <w:tcBorders>
              <w:top w:val="single" w:sz="4" w:space="0" w:color="auto"/>
              <w:left w:val="single" w:sz="4" w:space="0" w:color="auto"/>
              <w:bottom w:val="single" w:sz="4" w:space="0" w:color="auto"/>
              <w:right w:val="single" w:sz="4" w:space="0" w:color="auto"/>
            </w:tcBorders>
            <w:hideMark/>
          </w:tcPr>
          <w:p w:rsidR="00EC712E" w:rsidRPr="00F546E3" w:rsidRDefault="00EC712E" w:rsidP="00621910">
            <w:pPr>
              <w:jc w:val="center"/>
              <w:rPr>
                <w:b/>
              </w:rPr>
            </w:pPr>
            <w:r w:rsidRPr="00F546E3">
              <w:rPr>
                <w:b/>
              </w:rPr>
              <w:t>Vrednost del oz. storitev</w:t>
            </w:r>
          </w:p>
        </w:tc>
      </w:tr>
      <w:tr w:rsidR="00EC712E" w:rsidRPr="00F546E3" w:rsidTr="00621910">
        <w:trPr>
          <w:trHeight w:val="397"/>
        </w:trPr>
        <w:tc>
          <w:tcPr>
            <w:tcW w:w="790"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6135"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2287"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center"/>
            </w:pPr>
          </w:p>
        </w:tc>
      </w:tr>
      <w:tr w:rsidR="00EC712E" w:rsidRPr="00F546E3" w:rsidTr="00621910">
        <w:trPr>
          <w:trHeight w:val="397"/>
        </w:trPr>
        <w:tc>
          <w:tcPr>
            <w:tcW w:w="790"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6135"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2287"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center"/>
            </w:pPr>
          </w:p>
        </w:tc>
      </w:tr>
      <w:tr w:rsidR="00EC712E" w:rsidRPr="00F546E3" w:rsidTr="00621910">
        <w:trPr>
          <w:trHeight w:val="397"/>
        </w:trPr>
        <w:tc>
          <w:tcPr>
            <w:tcW w:w="790"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6135"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2287"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center"/>
            </w:pPr>
          </w:p>
        </w:tc>
      </w:tr>
      <w:tr w:rsidR="00EC712E" w:rsidRPr="00F546E3" w:rsidTr="00621910">
        <w:trPr>
          <w:trHeight w:val="397"/>
        </w:trPr>
        <w:tc>
          <w:tcPr>
            <w:tcW w:w="790"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6135"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2287"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center"/>
            </w:pPr>
          </w:p>
        </w:tc>
      </w:tr>
      <w:tr w:rsidR="00EC712E" w:rsidRPr="00F546E3" w:rsidTr="00621910">
        <w:trPr>
          <w:trHeight w:val="397"/>
        </w:trPr>
        <w:tc>
          <w:tcPr>
            <w:tcW w:w="790"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6135"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both"/>
            </w:pPr>
          </w:p>
        </w:tc>
        <w:tc>
          <w:tcPr>
            <w:tcW w:w="2287" w:type="dxa"/>
            <w:tcBorders>
              <w:top w:val="single" w:sz="4" w:space="0" w:color="auto"/>
              <w:left w:val="single" w:sz="4" w:space="0" w:color="auto"/>
              <w:bottom w:val="single" w:sz="4" w:space="0" w:color="auto"/>
              <w:right w:val="single" w:sz="4" w:space="0" w:color="auto"/>
            </w:tcBorders>
          </w:tcPr>
          <w:p w:rsidR="00EC712E" w:rsidRPr="00F546E3" w:rsidRDefault="00EC712E" w:rsidP="00621910">
            <w:pPr>
              <w:jc w:val="center"/>
            </w:pPr>
          </w:p>
        </w:tc>
      </w:tr>
    </w:tbl>
    <w:p w:rsidR="00EC712E" w:rsidRPr="00F546E3" w:rsidRDefault="00EC712E" w:rsidP="00EC712E">
      <w:pPr>
        <w:jc w:val="both"/>
      </w:pPr>
    </w:p>
    <w:p w:rsidR="00EC712E" w:rsidRPr="00F546E3" w:rsidRDefault="00EC712E" w:rsidP="00EC712E">
      <w:pPr>
        <w:jc w:val="both"/>
      </w:pPr>
    </w:p>
    <w:p w:rsidR="00EC712E" w:rsidRPr="00F546E3" w:rsidRDefault="00EC712E" w:rsidP="00EC712E">
      <w:pPr>
        <w:tabs>
          <w:tab w:val="left" w:pos="4860"/>
        </w:tabs>
        <w:jc w:val="both"/>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F546E3" w:rsidTr="00621910">
        <w:tc>
          <w:tcPr>
            <w:tcW w:w="3430" w:type="dxa"/>
            <w:hideMark/>
          </w:tcPr>
          <w:p w:rsidR="00EC712E" w:rsidRPr="00F546E3" w:rsidRDefault="00EC712E" w:rsidP="00621910">
            <w:pPr>
              <w:widowControl w:val="0"/>
              <w:tabs>
                <w:tab w:val="left" w:pos="5580"/>
              </w:tabs>
              <w:autoSpaceDE w:val="0"/>
              <w:autoSpaceDN w:val="0"/>
              <w:adjustRightInd w:val="0"/>
              <w:spacing w:before="48"/>
              <w:jc w:val="center"/>
              <w:rPr>
                <w:rFonts w:cs="Arial"/>
              </w:rPr>
            </w:pPr>
            <w:r w:rsidRPr="00F546E3">
              <w:rPr>
                <w:rFonts w:cs="Arial"/>
              </w:rPr>
              <w:t>Kraj in datum:</w:t>
            </w:r>
          </w:p>
        </w:tc>
        <w:tc>
          <w:tcPr>
            <w:tcW w:w="2067" w:type="dxa"/>
          </w:tcPr>
          <w:p w:rsidR="00EC712E" w:rsidRPr="00F546E3"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F546E3" w:rsidRDefault="00EC712E" w:rsidP="00621910">
            <w:pPr>
              <w:widowControl w:val="0"/>
              <w:tabs>
                <w:tab w:val="left" w:pos="5580"/>
              </w:tabs>
              <w:autoSpaceDE w:val="0"/>
              <w:autoSpaceDN w:val="0"/>
              <w:adjustRightInd w:val="0"/>
              <w:spacing w:before="48"/>
              <w:jc w:val="center"/>
              <w:rPr>
                <w:rFonts w:cs="Arial"/>
              </w:rPr>
            </w:pPr>
            <w:r w:rsidRPr="00F546E3">
              <w:rPr>
                <w:rFonts w:cs="Arial"/>
              </w:rPr>
              <w:t>Žig in podpis ponudnika:</w:t>
            </w:r>
          </w:p>
        </w:tc>
      </w:tr>
      <w:tr w:rsidR="00EC712E" w:rsidRPr="00F546E3" w:rsidTr="00621910">
        <w:tc>
          <w:tcPr>
            <w:tcW w:w="3430" w:type="dxa"/>
            <w:tcBorders>
              <w:top w:val="nil"/>
              <w:left w:val="nil"/>
              <w:bottom w:val="single" w:sz="4" w:space="0" w:color="auto"/>
              <w:right w:val="nil"/>
            </w:tcBorders>
          </w:tcPr>
          <w:p w:rsidR="00EC712E" w:rsidRPr="00F546E3" w:rsidRDefault="00EC712E" w:rsidP="00621910">
            <w:pPr>
              <w:widowControl w:val="0"/>
              <w:tabs>
                <w:tab w:val="left" w:pos="5580"/>
              </w:tabs>
              <w:autoSpaceDE w:val="0"/>
              <w:autoSpaceDN w:val="0"/>
              <w:adjustRightInd w:val="0"/>
              <w:spacing w:before="48"/>
              <w:jc w:val="both"/>
              <w:rPr>
                <w:rFonts w:cs="Arial"/>
              </w:rPr>
            </w:pPr>
          </w:p>
          <w:p w:rsidR="00EC712E" w:rsidRPr="00F546E3"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F546E3"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F546E3" w:rsidRDefault="00EC712E" w:rsidP="00621910">
            <w:pPr>
              <w:widowControl w:val="0"/>
              <w:tabs>
                <w:tab w:val="left" w:pos="5580"/>
              </w:tabs>
              <w:autoSpaceDE w:val="0"/>
              <w:autoSpaceDN w:val="0"/>
              <w:adjustRightInd w:val="0"/>
              <w:spacing w:before="48"/>
              <w:jc w:val="both"/>
              <w:rPr>
                <w:rFonts w:cs="Arial"/>
              </w:rPr>
            </w:pPr>
          </w:p>
          <w:p w:rsidR="00EC712E" w:rsidRPr="00F546E3" w:rsidRDefault="00EC712E" w:rsidP="00621910">
            <w:pPr>
              <w:widowControl w:val="0"/>
              <w:tabs>
                <w:tab w:val="left" w:pos="5580"/>
              </w:tabs>
              <w:autoSpaceDE w:val="0"/>
              <w:autoSpaceDN w:val="0"/>
              <w:adjustRightInd w:val="0"/>
              <w:spacing w:before="48"/>
              <w:jc w:val="both"/>
              <w:rPr>
                <w:rFonts w:cs="Arial"/>
              </w:rPr>
            </w:pPr>
          </w:p>
        </w:tc>
      </w:tr>
    </w:tbl>
    <w:p w:rsidR="00EC712E" w:rsidRPr="0067773B" w:rsidRDefault="00EC712E" w:rsidP="00EC712E">
      <w:pPr>
        <w:tabs>
          <w:tab w:val="left" w:pos="4860"/>
        </w:tabs>
        <w:jc w:val="both"/>
        <w:rPr>
          <w:color w:val="FF0000"/>
        </w:rPr>
      </w:pPr>
    </w:p>
    <w:p w:rsidR="00EC712E" w:rsidRPr="0067773B" w:rsidRDefault="00EC712E" w:rsidP="00EC712E">
      <w:pPr>
        <w:rPr>
          <w:rFonts w:cs="Arial"/>
          <w:color w:val="FF0000"/>
        </w:rPr>
      </w:pPr>
      <w:r w:rsidRPr="0067773B">
        <w:rPr>
          <w:rFonts w:cs="Arial"/>
          <w:color w:val="FF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4B753C"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4B753C" w:rsidRDefault="00EC712E" w:rsidP="00621910">
            <w:pPr>
              <w:jc w:val="both"/>
              <w:rPr>
                <w:b/>
                <w:szCs w:val="24"/>
                <w:lang w:eastAsia="en-US"/>
              </w:rPr>
            </w:pPr>
            <w:r w:rsidRPr="004B753C">
              <w:rPr>
                <w:b/>
              </w:rPr>
              <w:lastRenderedPageBreak/>
              <w:t>Obrazec št. 5</w:t>
            </w:r>
          </w:p>
        </w:tc>
      </w:tr>
    </w:tbl>
    <w:p w:rsidR="00EC712E" w:rsidRPr="004B753C" w:rsidRDefault="00EC712E" w:rsidP="00EC712E">
      <w:pPr>
        <w:rPr>
          <w:rFonts w:cs="Arial"/>
          <w:lang w:eastAsia="en-US"/>
        </w:rPr>
      </w:pPr>
    </w:p>
    <w:p w:rsidR="00EC712E" w:rsidRPr="004B753C" w:rsidRDefault="00EC712E" w:rsidP="00EC712E">
      <w:pPr>
        <w:rPr>
          <w:rFonts w:cs="Arial"/>
        </w:rPr>
      </w:pPr>
    </w:p>
    <w:p w:rsidR="00EC712E" w:rsidRPr="004B753C" w:rsidRDefault="00EC712E" w:rsidP="00EC712E">
      <w:pPr>
        <w:ind w:left="454" w:hanging="454"/>
        <w:jc w:val="center"/>
        <w:rPr>
          <w:rFonts w:cs="Arial"/>
          <w:b/>
          <w:sz w:val="24"/>
          <w:szCs w:val="24"/>
        </w:rPr>
      </w:pPr>
      <w:r w:rsidRPr="004B753C">
        <w:rPr>
          <w:rFonts w:cs="Arial"/>
          <w:b/>
          <w:sz w:val="24"/>
        </w:rPr>
        <w:t>PODATKI O PODIZVAJALCU</w:t>
      </w:r>
    </w:p>
    <w:p w:rsidR="00EC712E" w:rsidRPr="004B753C" w:rsidRDefault="00EC712E" w:rsidP="00EC712E">
      <w:pPr>
        <w:rPr>
          <w:rFonts w:cs="Arial"/>
        </w:rPr>
      </w:pPr>
    </w:p>
    <w:p w:rsidR="00EC712E" w:rsidRPr="004B753C" w:rsidRDefault="00EC712E" w:rsidP="00EC712E">
      <w:pPr>
        <w:rPr>
          <w:rFonts w:cs="Arial"/>
        </w:rPr>
      </w:pPr>
    </w:p>
    <w:tbl>
      <w:tblPr>
        <w:tblW w:w="9825" w:type="dxa"/>
        <w:tblLayout w:type="fixed"/>
        <w:tblLook w:val="04A0" w:firstRow="1" w:lastRow="0" w:firstColumn="1" w:lastColumn="0" w:noHBand="0" w:noVBand="1"/>
      </w:tblPr>
      <w:tblGrid>
        <w:gridCol w:w="4247"/>
        <w:gridCol w:w="5578"/>
      </w:tblGrid>
      <w:tr w:rsidR="00EC712E" w:rsidRPr="004B753C" w:rsidTr="00621910">
        <w:tc>
          <w:tcPr>
            <w:tcW w:w="4248" w:type="dxa"/>
            <w:hideMark/>
          </w:tcPr>
          <w:p w:rsidR="00EC712E" w:rsidRPr="004B753C" w:rsidRDefault="00EC712E" w:rsidP="00621910">
            <w:pPr>
              <w:rPr>
                <w:rFonts w:cs="Arial"/>
                <w:szCs w:val="24"/>
                <w:lang w:eastAsia="en-US"/>
              </w:rPr>
            </w:pPr>
            <w:r w:rsidRPr="004B753C">
              <w:rPr>
                <w:rFonts w:cs="Arial"/>
              </w:rPr>
              <w:t>POLNI NAZIV PODIZVAJALCA:</w:t>
            </w:r>
          </w:p>
        </w:tc>
        <w:tc>
          <w:tcPr>
            <w:tcW w:w="5580" w:type="dxa"/>
            <w:tcBorders>
              <w:top w:val="nil"/>
              <w:left w:val="nil"/>
              <w:bottom w:val="single" w:sz="4" w:space="0" w:color="auto"/>
              <w:right w:val="nil"/>
            </w:tcBorders>
          </w:tcPr>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NASLOV PODIZVAJALCA: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KONTAKTNA OSEBA: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ind w:right="-108"/>
              <w:rPr>
                <w:rFonts w:cs="Arial"/>
                <w:szCs w:val="24"/>
                <w:lang w:eastAsia="en-US"/>
              </w:rPr>
            </w:pPr>
            <w:r w:rsidRPr="004B753C">
              <w:rPr>
                <w:rFonts w:cs="Arial"/>
              </w:rPr>
              <w:t>ELEKTRONSKI NASLOV KONTAKTNE OSEBE:</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rPr>
                <w:rFonts w:cs="Arial"/>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TELEFON:</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TELEFAX:</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IDENTIFIKACIJSKA ŠTEVILKA ZA DDV:</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MATIČNA ŠTEVILKA: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ŠT. TRANSAKCIJSKEGA RAČUNA: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rPr>
          <w:trHeight w:val="692"/>
        </w:trPr>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ODGOVORNA OSEBA ZA PODPIS POGODBE:</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rPr>
                <w:rFonts w:cs="Arial"/>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ZAKONITI ZASTOPNIKI PODIZVAJALCA: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VRSTA DEL, KI JIH BO IZVEDEL PODIZVAJALEC:</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rPr>
                <w:rFonts w:cs="Arial"/>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KOLIČINA DEL PODIZVAJALCA:</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rPr>
            </w:pPr>
            <w:r w:rsidRPr="004B753C">
              <w:rPr>
                <w:rFonts w:cs="Arial"/>
              </w:rPr>
              <w:t>VREDNOST DEL PODIZVAJALCA:</w:t>
            </w:r>
          </w:p>
          <w:p w:rsidR="00EC712E" w:rsidRPr="004B753C" w:rsidRDefault="00EC712E" w:rsidP="00621910">
            <w:pPr>
              <w:rPr>
                <w:rFonts w:cs="Arial"/>
                <w:szCs w:val="24"/>
                <w:lang w:eastAsia="en-US"/>
              </w:rPr>
            </w:pPr>
            <w:r w:rsidRPr="004B753C">
              <w:rPr>
                <w:rFonts w:cs="Arial"/>
              </w:rPr>
              <w:t>(v EUR brez DDV)</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rPr>
                <w:rFonts w:cs="Arial"/>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KRAJ IZVEDBE DEL:</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r w:rsidR="00EC712E" w:rsidRPr="004B753C" w:rsidTr="00621910">
        <w:tc>
          <w:tcPr>
            <w:tcW w:w="4248" w:type="dxa"/>
          </w:tcPr>
          <w:p w:rsidR="00EC712E" w:rsidRPr="004B753C" w:rsidRDefault="00EC712E" w:rsidP="00621910">
            <w:pPr>
              <w:rPr>
                <w:rFonts w:cs="Arial"/>
                <w:szCs w:val="24"/>
                <w:lang w:eastAsia="en-US"/>
              </w:rPr>
            </w:pPr>
          </w:p>
          <w:p w:rsidR="00EC712E" w:rsidRPr="004B753C" w:rsidRDefault="00EC712E" w:rsidP="00621910">
            <w:pPr>
              <w:rPr>
                <w:rFonts w:cs="Arial"/>
                <w:szCs w:val="24"/>
                <w:lang w:eastAsia="en-US"/>
              </w:rPr>
            </w:pPr>
            <w:r w:rsidRPr="004B753C">
              <w:rPr>
                <w:rFonts w:cs="Arial"/>
              </w:rPr>
              <w:t>ROK IZVEDBE DEL:</w:t>
            </w:r>
          </w:p>
        </w:tc>
        <w:tc>
          <w:tcPr>
            <w:tcW w:w="5580" w:type="dxa"/>
            <w:tcBorders>
              <w:top w:val="single" w:sz="4" w:space="0" w:color="auto"/>
              <w:left w:val="nil"/>
              <w:bottom w:val="single" w:sz="4" w:space="0" w:color="auto"/>
              <w:right w:val="nil"/>
            </w:tcBorders>
          </w:tcPr>
          <w:p w:rsidR="00EC712E" w:rsidRPr="004B753C" w:rsidRDefault="00EC712E" w:rsidP="00621910">
            <w:pPr>
              <w:rPr>
                <w:rFonts w:cs="Arial"/>
                <w:szCs w:val="24"/>
                <w:lang w:eastAsia="en-US"/>
              </w:rPr>
            </w:pPr>
          </w:p>
          <w:p w:rsidR="00EC712E" w:rsidRPr="004B753C" w:rsidRDefault="00EC712E" w:rsidP="00621910">
            <w:pPr>
              <w:jc w:val="both"/>
              <w:rPr>
                <w:rFonts w:cs="Arial"/>
                <w:szCs w:val="24"/>
                <w:lang w:eastAsia="en-US"/>
              </w:rPr>
            </w:pPr>
          </w:p>
        </w:tc>
      </w:tr>
    </w:tbl>
    <w:p w:rsidR="00EC712E" w:rsidRPr="004B753C" w:rsidRDefault="00EC712E" w:rsidP="00EC712E">
      <w:pPr>
        <w:rPr>
          <w:rFonts w:cs="Arial"/>
          <w:lang w:eastAsia="en-US"/>
        </w:rPr>
      </w:pPr>
    </w:p>
    <w:p w:rsidR="00EC712E" w:rsidRPr="004B753C" w:rsidRDefault="00EC712E" w:rsidP="00EC712E">
      <w:pPr>
        <w:rPr>
          <w:rFonts w:cs="Arial"/>
        </w:rPr>
      </w:pPr>
    </w:p>
    <w:p w:rsidR="00EC712E" w:rsidRPr="004B753C" w:rsidRDefault="00EC712E" w:rsidP="00EC712E">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4B753C" w:rsidTr="00621910">
        <w:tc>
          <w:tcPr>
            <w:tcW w:w="3430"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Kraj in datum:</w:t>
            </w:r>
          </w:p>
        </w:tc>
        <w:tc>
          <w:tcPr>
            <w:tcW w:w="2067" w:type="dxa"/>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Žig in podpis podizvajalca:</w:t>
            </w:r>
          </w:p>
        </w:tc>
      </w:tr>
      <w:tr w:rsidR="00EC712E" w:rsidRPr="004B753C" w:rsidTr="00621910">
        <w:tc>
          <w:tcPr>
            <w:tcW w:w="3430"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2067" w:type="dxa"/>
          </w:tcPr>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3573"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r>
    </w:tbl>
    <w:p w:rsidR="00EC712E" w:rsidRPr="004B753C" w:rsidRDefault="00EC712E" w:rsidP="00EC712E">
      <w:pPr>
        <w:rPr>
          <w:rFonts w:cs="Arial"/>
          <w:lang w:eastAsia="en-US"/>
        </w:rPr>
      </w:pPr>
    </w:p>
    <w:p w:rsidR="00EC712E" w:rsidRPr="004B753C" w:rsidRDefault="00EC712E" w:rsidP="00EC712E">
      <w:pPr>
        <w:rPr>
          <w:rFonts w:cs="Arial"/>
        </w:rPr>
      </w:pPr>
    </w:p>
    <w:p w:rsidR="00EC712E" w:rsidRPr="0067773B" w:rsidRDefault="00EC712E" w:rsidP="00EC712E">
      <w:pPr>
        <w:rPr>
          <w:rFonts w:cs="Arial"/>
          <w:color w:val="FF0000"/>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autoSpaceDE w:val="0"/>
        <w:autoSpaceDN w:val="0"/>
        <w:adjustRightInd w:val="0"/>
        <w:rPr>
          <w:rFonts w:cs="Arial"/>
          <w:sz w:val="16"/>
          <w:szCs w:val="16"/>
        </w:rPr>
      </w:pPr>
      <w:r w:rsidRPr="004B753C">
        <w:rPr>
          <w:rFonts w:cs="Arial"/>
          <w:b/>
          <w:bCs/>
          <w:iCs/>
          <w:sz w:val="16"/>
          <w:szCs w:val="16"/>
        </w:rPr>
        <w:t xml:space="preserve">Navodila za izpolnitev: </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Obrazec je potrebno izpolniti v primeru, da ponudnik nastopa s podizvajalci.</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V primeru sodelovanja večjega števila podizvajalcev se obrazec kopira.</w:t>
      </w:r>
    </w:p>
    <w:p w:rsidR="00EC712E" w:rsidRPr="004B753C" w:rsidRDefault="00EC712E" w:rsidP="00EC712E">
      <w:pPr>
        <w:widowControl w:val="0"/>
        <w:tabs>
          <w:tab w:val="left" w:pos="90"/>
          <w:tab w:val="left" w:pos="964"/>
        </w:tabs>
        <w:autoSpaceDE w:val="0"/>
        <w:autoSpaceDN w:val="0"/>
        <w:adjustRightInd w:val="0"/>
        <w:rPr>
          <w:rFonts w:cs="Arial"/>
          <w:szCs w:val="24"/>
        </w:rPr>
      </w:pPr>
      <w:r w:rsidRPr="004B753C">
        <w:br w:type="page"/>
      </w:r>
    </w:p>
    <w:tbl>
      <w:tblPr>
        <w:tblW w:w="0" w:type="auto"/>
        <w:tblLook w:val="04A0" w:firstRow="1" w:lastRow="0" w:firstColumn="1" w:lastColumn="0" w:noHBand="0" w:noVBand="1"/>
      </w:tblPr>
      <w:tblGrid>
        <w:gridCol w:w="1395"/>
        <w:gridCol w:w="7891"/>
      </w:tblGrid>
      <w:tr w:rsidR="00EC712E" w:rsidRPr="004B753C" w:rsidTr="00621910">
        <w:tc>
          <w:tcPr>
            <w:tcW w:w="1106" w:type="dxa"/>
            <w:hideMark/>
          </w:tcPr>
          <w:p w:rsidR="00EC712E" w:rsidRPr="004B753C" w:rsidRDefault="00EC712E" w:rsidP="00621910">
            <w:pPr>
              <w:jc w:val="both"/>
              <w:rPr>
                <w:szCs w:val="24"/>
                <w:lang w:eastAsia="en-US"/>
              </w:rPr>
            </w:pPr>
            <w:r w:rsidRPr="004B753C">
              <w:lastRenderedPageBreak/>
              <w:t>Podizvajalec:</w:t>
            </w:r>
          </w:p>
        </w:tc>
        <w:tc>
          <w:tcPr>
            <w:tcW w:w="8109" w:type="dxa"/>
            <w:tcBorders>
              <w:top w:val="nil"/>
              <w:left w:val="nil"/>
              <w:bottom w:val="single" w:sz="4" w:space="0" w:color="auto"/>
              <w:right w:val="nil"/>
            </w:tcBorders>
          </w:tcPr>
          <w:p w:rsidR="00EC712E" w:rsidRPr="004B753C" w:rsidRDefault="00EC712E" w:rsidP="00621910">
            <w:pPr>
              <w:widowControl w:val="0"/>
              <w:tabs>
                <w:tab w:val="left" w:pos="90"/>
                <w:tab w:val="left" w:pos="964"/>
              </w:tabs>
              <w:autoSpaceDE w:val="0"/>
              <w:autoSpaceDN w:val="0"/>
              <w:adjustRightInd w:val="0"/>
              <w:jc w:val="both"/>
              <w:rPr>
                <w:szCs w:val="24"/>
                <w:lang w:eastAsia="en-US"/>
              </w:rPr>
            </w:pPr>
          </w:p>
        </w:tc>
      </w:tr>
    </w:tbl>
    <w:p w:rsidR="00EC712E" w:rsidRPr="004B753C" w:rsidRDefault="00EC712E" w:rsidP="00EC712E">
      <w:pPr>
        <w:widowControl w:val="0"/>
        <w:tabs>
          <w:tab w:val="left" w:pos="90"/>
          <w:tab w:val="left" w:pos="964"/>
        </w:tabs>
        <w:autoSpaceDE w:val="0"/>
        <w:autoSpaceDN w:val="0"/>
        <w:adjustRightInd w:val="0"/>
        <w:rPr>
          <w:lang w:eastAsia="en-US"/>
        </w:rPr>
      </w:pPr>
    </w:p>
    <w:p w:rsidR="00EC712E" w:rsidRPr="004B753C" w:rsidRDefault="00EC712E" w:rsidP="00EC712E">
      <w:pPr>
        <w:rPr>
          <w:szCs w:val="24"/>
        </w:rPr>
      </w:pPr>
    </w:p>
    <w:p w:rsidR="00EC712E" w:rsidRPr="004B753C" w:rsidRDefault="00EC712E" w:rsidP="00EC712E">
      <w:pPr>
        <w:rPr>
          <w:szCs w:val="24"/>
        </w:rPr>
      </w:pPr>
    </w:p>
    <w:p w:rsidR="00EC712E" w:rsidRPr="004B753C" w:rsidRDefault="00EC712E" w:rsidP="00EC712E"/>
    <w:p w:rsidR="00EC712E" w:rsidRPr="004B753C" w:rsidRDefault="00EC712E" w:rsidP="00EC712E">
      <w:pPr>
        <w:jc w:val="center"/>
        <w:rPr>
          <w:b/>
          <w:sz w:val="24"/>
        </w:rPr>
      </w:pPr>
      <w:r w:rsidRPr="004B753C">
        <w:rPr>
          <w:b/>
          <w:sz w:val="24"/>
        </w:rPr>
        <w:t>SOGLASJE PODIZVAJALCA</w:t>
      </w:r>
    </w:p>
    <w:p w:rsidR="00EC712E" w:rsidRPr="004B753C" w:rsidRDefault="00EC712E" w:rsidP="00EC712E"/>
    <w:p w:rsidR="00EC712E" w:rsidRPr="004B753C" w:rsidRDefault="00EC712E" w:rsidP="00EC712E"/>
    <w:p w:rsidR="00EC712E" w:rsidRPr="004B753C" w:rsidRDefault="00EC712E" w:rsidP="00EC712E">
      <w:pPr>
        <w:spacing w:line="360" w:lineRule="auto"/>
      </w:pPr>
      <w:r w:rsidRPr="004B753C">
        <w:t xml:space="preserve">Soglašamo, da naročnik </w:t>
      </w:r>
      <w:r w:rsidRPr="004B753C">
        <w:rPr>
          <w:rFonts w:cs="Arial"/>
        </w:rPr>
        <w:t>Občina Radenci, Radgonska cesta 9, 9252 Radenci,</w:t>
      </w:r>
      <w:r w:rsidRPr="004B753C">
        <w:t xml:space="preserve"> na podlagi pogodbe št. ____________________ ter v skladu z </w:t>
      </w:r>
      <w:r w:rsidRPr="004B753C">
        <w:rPr>
          <w:rFonts w:cs="Arial"/>
        </w:rPr>
        <w:t xml:space="preserve">ZJN-2 </w:t>
      </w:r>
      <w:r w:rsidRPr="004B753C">
        <w:t>namesto ponudnika/dobavitelja:</w:t>
      </w:r>
    </w:p>
    <w:p w:rsidR="00EC712E" w:rsidRPr="004B753C" w:rsidRDefault="00EC712E" w:rsidP="00EC712E">
      <w:pPr>
        <w:spacing w:line="360" w:lineRule="auto"/>
      </w:pPr>
      <w:r w:rsidRPr="004B753C">
        <w:t>_________________________________________________________________________________</w:t>
      </w:r>
    </w:p>
    <w:p w:rsidR="00EC712E" w:rsidRPr="004B753C" w:rsidRDefault="00EC712E" w:rsidP="00EC712E">
      <w:pPr>
        <w:spacing w:line="360" w:lineRule="auto"/>
      </w:pPr>
      <w:r w:rsidRPr="004B753C">
        <w:t>poravna našo/e terjatev/ve do ponudnika/dobavitelja.</w:t>
      </w:r>
    </w:p>
    <w:p w:rsidR="00EC712E" w:rsidRPr="004B753C" w:rsidRDefault="00EC712E" w:rsidP="00EC712E">
      <w:pPr>
        <w:rPr>
          <w:szCs w:val="24"/>
        </w:rPr>
      </w:pPr>
    </w:p>
    <w:p w:rsidR="00EC712E" w:rsidRPr="004B753C" w:rsidRDefault="00EC712E" w:rsidP="00EC712E"/>
    <w:p w:rsidR="00EC712E" w:rsidRPr="004B753C" w:rsidRDefault="00EC712E" w:rsidP="00EC712E"/>
    <w:p w:rsidR="00EC712E" w:rsidRPr="004B753C" w:rsidRDefault="00EC712E" w:rsidP="00EC712E">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4B753C" w:rsidTr="00621910">
        <w:tc>
          <w:tcPr>
            <w:tcW w:w="3430"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Kraj in datum:</w:t>
            </w:r>
          </w:p>
        </w:tc>
        <w:tc>
          <w:tcPr>
            <w:tcW w:w="2067" w:type="dxa"/>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Žig in podpis podizvajalca:</w:t>
            </w:r>
          </w:p>
        </w:tc>
      </w:tr>
      <w:tr w:rsidR="00EC712E" w:rsidRPr="004B753C" w:rsidTr="00621910">
        <w:tc>
          <w:tcPr>
            <w:tcW w:w="3430"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2067" w:type="dxa"/>
          </w:tcPr>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3573"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r>
    </w:tbl>
    <w:p w:rsidR="00EC712E" w:rsidRPr="0067773B" w:rsidRDefault="00EC712E" w:rsidP="00EC712E">
      <w:pPr>
        <w:rPr>
          <w:rFonts w:cs="Arial"/>
          <w:color w:val="FF0000"/>
          <w:lang w:eastAsia="en-US"/>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autoSpaceDE w:val="0"/>
        <w:autoSpaceDN w:val="0"/>
        <w:adjustRightInd w:val="0"/>
        <w:rPr>
          <w:rFonts w:cs="Arial"/>
          <w:sz w:val="16"/>
          <w:szCs w:val="16"/>
        </w:rPr>
      </w:pPr>
      <w:r w:rsidRPr="004B753C">
        <w:rPr>
          <w:rFonts w:cs="Arial"/>
          <w:b/>
          <w:bCs/>
          <w:iCs/>
          <w:sz w:val="16"/>
          <w:szCs w:val="16"/>
        </w:rPr>
        <w:t xml:space="preserve">Navodila za izpolnitev: </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Obrazec je potrebno izpolniti v primeru, da ponudnik nastopa s podizvajalci.</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V primeru sodelovanja večjega števila podizvajalcev se obrazec kopira.</w:t>
      </w:r>
    </w:p>
    <w:p w:rsidR="00EC712E" w:rsidRPr="0067773B" w:rsidRDefault="00EC712E" w:rsidP="00EC712E">
      <w:pPr>
        <w:widowControl w:val="0"/>
        <w:tabs>
          <w:tab w:val="left" w:pos="90"/>
          <w:tab w:val="left" w:pos="964"/>
        </w:tabs>
        <w:autoSpaceDE w:val="0"/>
        <w:autoSpaceDN w:val="0"/>
        <w:adjustRightInd w:val="0"/>
        <w:rPr>
          <w:rFonts w:cs="Arial"/>
          <w:color w:val="FF0000"/>
          <w:szCs w:val="24"/>
        </w:rPr>
      </w:pPr>
      <w:r w:rsidRPr="0067773B">
        <w:rPr>
          <w:color w:val="FF0000"/>
        </w:rPr>
        <w:br w:type="page"/>
      </w:r>
    </w:p>
    <w:tbl>
      <w:tblPr>
        <w:tblW w:w="0" w:type="auto"/>
        <w:tblLook w:val="04A0" w:firstRow="1" w:lastRow="0" w:firstColumn="1" w:lastColumn="0" w:noHBand="0" w:noVBand="1"/>
      </w:tblPr>
      <w:tblGrid>
        <w:gridCol w:w="1106"/>
        <w:gridCol w:w="8109"/>
      </w:tblGrid>
      <w:tr w:rsidR="00EC712E" w:rsidRPr="004B753C" w:rsidTr="00621910">
        <w:tc>
          <w:tcPr>
            <w:tcW w:w="1106" w:type="dxa"/>
            <w:hideMark/>
          </w:tcPr>
          <w:p w:rsidR="00EC712E" w:rsidRPr="004B753C" w:rsidRDefault="00EC712E" w:rsidP="00621910">
            <w:pPr>
              <w:jc w:val="both"/>
              <w:rPr>
                <w:szCs w:val="24"/>
                <w:lang w:eastAsia="en-US"/>
              </w:rPr>
            </w:pPr>
            <w:r w:rsidRPr="004B753C">
              <w:lastRenderedPageBreak/>
              <w:t>Ponudnik:</w:t>
            </w:r>
          </w:p>
        </w:tc>
        <w:tc>
          <w:tcPr>
            <w:tcW w:w="8109" w:type="dxa"/>
            <w:tcBorders>
              <w:top w:val="nil"/>
              <w:left w:val="nil"/>
              <w:bottom w:val="single" w:sz="4" w:space="0" w:color="auto"/>
              <w:right w:val="nil"/>
            </w:tcBorders>
          </w:tcPr>
          <w:p w:rsidR="00EC712E" w:rsidRPr="004B753C" w:rsidRDefault="00EC712E" w:rsidP="00621910">
            <w:pPr>
              <w:widowControl w:val="0"/>
              <w:tabs>
                <w:tab w:val="left" w:pos="90"/>
                <w:tab w:val="left" w:pos="964"/>
              </w:tabs>
              <w:autoSpaceDE w:val="0"/>
              <w:autoSpaceDN w:val="0"/>
              <w:adjustRightInd w:val="0"/>
              <w:jc w:val="both"/>
              <w:rPr>
                <w:szCs w:val="24"/>
                <w:lang w:eastAsia="en-US"/>
              </w:rPr>
            </w:pPr>
          </w:p>
        </w:tc>
      </w:tr>
    </w:tbl>
    <w:p w:rsidR="00EC712E" w:rsidRPr="004B753C" w:rsidRDefault="00EC712E" w:rsidP="00EC712E">
      <w:pPr>
        <w:widowControl w:val="0"/>
        <w:tabs>
          <w:tab w:val="left" w:pos="90"/>
          <w:tab w:val="left" w:pos="964"/>
        </w:tabs>
        <w:autoSpaceDE w:val="0"/>
        <w:autoSpaceDN w:val="0"/>
        <w:adjustRightInd w:val="0"/>
        <w:rPr>
          <w:lang w:eastAsia="en-US"/>
        </w:rPr>
      </w:pPr>
    </w:p>
    <w:p w:rsidR="00EC712E" w:rsidRPr="004B753C" w:rsidRDefault="00EC712E" w:rsidP="00EC712E">
      <w:pPr>
        <w:rPr>
          <w:szCs w:val="24"/>
        </w:rPr>
      </w:pPr>
    </w:p>
    <w:p w:rsidR="00EC712E" w:rsidRPr="004B753C" w:rsidRDefault="00EC712E" w:rsidP="00EC712E">
      <w:pPr>
        <w:rPr>
          <w:szCs w:val="24"/>
        </w:rPr>
      </w:pPr>
    </w:p>
    <w:p w:rsidR="00EC712E" w:rsidRPr="004B753C" w:rsidRDefault="00EC712E" w:rsidP="00EC712E"/>
    <w:p w:rsidR="00EC712E" w:rsidRPr="004B753C" w:rsidRDefault="00EC712E" w:rsidP="00EC712E">
      <w:pPr>
        <w:ind w:left="454" w:hanging="454"/>
        <w:jc w:val="center"/>
        <w:rPr>
          <w:b/>
          <w:iCs/>
          <w:sz w:val="24"/>
        </w:rPr>
      </w:pPr>
      <w:r w:rsidRPr="004B753C">
        <w:rPr>
          <w:b/>
          <w:sz w:val="24"/>
        </w:rPr>
        <w:t xml:space="preserve">PONUDNIKOVO POOBLASTILO </w:t>
      </w:r>
      <w:r w:rsidRPr="004B753C">
        <w:rPr>
          <w:b/>
          <w:iCs/>
          <w:sz w:val="24"/>
        </w:rPr>
        <w:t>ZA IZVAJANJE</w:t>
      </w:r>
    </w:p>
    <w:p w:rsidR="00EC712E" w:rsidRPr="004B753C" w:rsidRDefault="00EC712E" w:rsidP="00EC712E">
      <w:pPr>
        <w:ind w:left="454" w:hanging="454"/>
        <w:jc w:val="center"/>
        <w:rPr>
          <w:b/>
          <w:sz w:val="24"/>
        </w:rPr>
      </w:pPr>
      <w:r w:rsidRPr="004B753C">
        <w:rPr>
          <w:b/>
          <w:iCs/>
          <w:sz w:val="24"/>
        </w:rPr>
        <w:t>NEPOSREDNIH PLAČIL PODIZVAJALCEM</w:t>
      </w:r>
    </w:p>
    <w:p w:rsidR="00EC712E" w:rsidRPr="004B753C" w:rsidRDefault="00EC712E" w:rsidP="00EC712E"/>
    <w:p w:rsidR="00EC712E" w:rsidRPr="004B753C" w:rsidRDefault="00EC712E" w:rsidP="00EC712E"/>
    <w:p w:rsidR="00EC712E" w:rsidRPr="004B753C" w:rsidRDefault="00EC712E" w:rsidP="00EC712E"/>
    <w:p w:rsidR="00EC712E" w:rsidRPr="004B753C" w:rsidRDefault="00EC712E" w:rsidP="00EC712E">
      <w:r w:rsidRPr="004B753C">
        <w:rPr>
          <w:rFonts w:cs="Arial"/>
        </w:rPr>
        <w:t xml:space="preserve">V skladu z ZJN-2 </w:t>
      </w:r>
      <w:r w:rsidRPr="004B753C">
        <w:t xml:space="preserve">dajemo naročniku </w:t>
      </w:r>
      <w:r w:rsidRPr="004B753C">
        <w:rPr>
          <w:rFonts w:cs="Arial"/>
        </w:rPr>
        <w:t xml:space="preserve">Občina Radenci, Radgonska cesta 9, 9252 Radenci </w:t>
      </w:r>
      <w:r w:rsidRPr="004B753C">
        <w:t>pooblastilo, da na podlagi potrjenega računa oziroma situacije neposredno plačuje podizvajalcem:</w:t>
      </w:r>
    </w:p>
    <w:p w:rsidR="00EC712E" w:rsidRPr="004B753C" w:rsidRDefault="00EC712E" w:rsidP="00EC7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12"/>
      </w:tblGrid>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712E" w:rsidRPr="004B753C" w:rsidRDefault="00EC712E" w:rsidP="00621910">
            <w:pPr>
              <w:jc w:val="center"/>
              <w:rPr>
                <w:b/>
              </w:rPr>
            </w:pPr>
            <w:r w:rsidRPr="004B753C">
              <w:rPr>
                <w:b/>
              </w:rPr>
              <w:t>Št.</w:t>
            </w:r>
          </w:p>
        </w:tc>
        <w:tc>
          <w:tcPr>
            <w:tcW w:w="871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712E" w:rsidRPr="004B753C" w:rsidRDefault="00EC712E" w:rsidP="00621910">
            <w:pPr>
              <w:rPr>
                <w:b/>
              </w:rPr>
            </w:pPr>
            <w:r w:rsidRPr="004B753C">
              <w:rPr>
                <w:b/>
              </w:rPr>
              <w:t>Naziv in naslov podizvajalca</w:t>
            </w:r>
          </w:p>
        </w:tc>
      </w:tr>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EC712E" w:rsidRPr="004B753C" w:rsidRDefault="00EC712E" w:rsidP="00621910">
            <w:pPr>
              <w:jc w:val="center"/>
            </w:pPr>
            <w:r w:rsidRPr="004B753C">
              <w:t>1.</w:t>
            </w:r>
          </w:p>
        </w:tc>
        <w:tc>
          <w:tcPr>
            <w:tcW w:w="8712" w:type="dxa"/>
            <w:tcBorders>
              <w:top w:val="single" w:sz="4" w:space="0" w:color="auto"/>
              <w:left w:val="single" w:sz="4" w:space="0" w:color="auto"/>
              <w:bottom w:val="single" w:sz="4" w:space="0" w:color="auto"/>
              <w:right w:val="single" w:sz="4" w:space="0" w:color="auto"/>
            </w:tcBorders>
            <w:vAlign w:val="center"/>
          </w:tcPr>
          <w:p w:rsidR="00EC712E" w:rsidRPr="004B753C" w:rsidRDefault="00EC712E" w:rsidP="00621910"/>
        </w:tc>
      </w:tr>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EC712E" w:rsidRPr="004B753C" w:rsidRDefault="00EC712E" w:rsidP="00621910">
            <w:pPr>
              <w:jc w:val="center"/>
            </w:pPr>
            <w:r w:rsidRPr="004B753C">
              <w:t>2.</w:t>
            </w:r>
          </w:p>
        </w:tc>
        <w:tc>
          <w:tcPr>
            <w:tcW w:w="8712" w:type="dxa"/>
            <w:tcBorders>
              <w:top w:val="single" w:sz="4" w:space="0" w:color="auto"/>
              <w:left w:val="single" w:sz="4" w:space="0" w:color="auto"/>
              <w:bottom w:val="single" w:sz="4" w:space="0" w:color="auto"/>
              <w:right w:val="single" w:sz="4" w:space="0" w:color="auto"/>
            </w:tcBorders>
            <w:vAlign w:val="center"/>
          </w:tcPr>
          <w:p w:rsidR="00EC712E" w:rsidRPr="004B753C" w:rsidRDefault="00EC712E" w:rsidP="00621910"/>
        </w:tc>
      </w:tr>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EC712E" w:rsidRPr="004B753C" w:rsidRDefault="00EC712E" w:rsidP="00621910">
            <w:pPr>
              <w:jc w:val="center"/>
            </w:pPr>
            <w:r w:rsidRPr="004B753C">
              <w:t>3.</w:t>
            </w:r>
          </w:p>
        </w:tc>
        <w:tc>
          <w:tcPr>
            <w:tcW w:w="8712" w:type="dxa"/>
            <w:tcBorders>
              <w:top w:val="single" w:sz="4" w:space="0" w:color="auto"/>
              <w:left w:val="single" w:sz="4" w:space="0" w:color="auto"/>
              <w:bottom w:val="single" w:sz="4" w:space="0" w:color="auto"/>
              <w:right w:val="single" w:sz="4" w:space="0" w:color="auto"/>
            </w:tcBorders>
            <w:vAlign w:val="center"/>
          </w:tcPr>
          <w:p w:rsidR="00EC712E" w:rsidRPr="004B753C" w:rsidRDefault="00EC712E" w:rsidP="00621910"/>
        </w:tc>
      </w:tr>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EC712E" w:rsidRPr="004B753C" w:rsidRDefault="00EC712E" w:rsidP="00621910">
            <w:pPr>
              <w:jc w:val="center"/>
            </w:pPr>
            <w:r w:rsidRPr="004B753C">
              <w:t>4.</w:t>
            </w:r>
          </w:p>
        </w:tc>
        <w:tc>
          <w:tcPr>
            <w:tcW w:w="8712" w:type="dxa"/>
            <w:tcBorders>
              <w:top w:val="single" w:sz="4" w:space="0" w:color="auto"/>
              <w:left w:val="single" w:sz="4" w:space="0" w:color="auto"/>
              <w:bottom w:val="single" w:sz="4" w:space="0" w:color="auto"/>
              <w:right w:val="single" w:sz="4" w:space="0" w:color="auto"/>
            </w:tcBorders>
            <w:vAlign w:val="center"/>
          </w:tcPr>
          <w:p w:rsidR="00EC712E" w:rsidRPr="004B753C" w:rsidRDefault="00EC712E" w:rsidP="00621910"/>
        </w:tc>
      </w:tr>
      <w:tr w:rsidR="00EC712E" w:rsidRPr="004B753C" w:rsidTr="00621910">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rsidR="00EC712E" w:rsidRPr="004B753C" w:rsidRDefault="00EC712E" w:rsidP="00621910">
            <w:pPr>
              <w:jc w:val="center"/>
            </w:pPr>
            <w:r w:rsidRPr="004B753C">
              <w:t>5.</w:t>
            </w:r>
          </w:p>
        </w:tc>
        <w:tc>
          <w:tcPr>
            <w:tcW w:w="8712" w:type="dxa"/>
            <w:tcBorders>
              <w:top w:val="single" w:sz="4" w:space="0" w:color="auto"/>
              <w:left w:val="single" w:sz="4" w:space="0" w:color="auto"/>
              <w:bottom w:val="single" w:sz="4" w:space="0" w:color="auto"/>
              <w:right w:val="single" w:sz="4" w:space="0" w:color="auto"/>
            </w:tcBorders>
            <w:vAlign w:val="center"/>
          </w:tcPr>
          <w:p w:rsidR="00EC712E" w:rsidRPr="004B753C" w:rsidRDefault="00EC712E" w:rsidP="00621910"/>
        </w:tc>
      </w:tr>
    </w:tbl>
    <w:p w:rsidR="00EC712E" w:rsidRPr="004B753C" w:rsidRDefault="00EC712E" w:rsidP="00EC712E"/>
    <w:p w:rsidR="00EC712E" w:rsidRPr="004B753C" w:rsidRDefault="00EC712E" w:rsidP="00EC712E"/>
    <w:p w:rsidR="00EC712E" w:rsidRPr="004B753C" w:rsidRDefault="00EC712E" w:rsidP="00EC712E">
      <w:pPr>
        <w:rPr>
          <w:szCs w:val="24"/>
          <w:lang w:eastAsia="en-US"/>
        </w:rPr>
      </w:pPr>
      <w:r w:rsidRPr="004B753C">
        <w:t>za javno naročilo »</w:t>
      </w:r>
      <w:r w:rsidRPr="004B753C">
        <w:rPr>
          <w:rFonts w:cs="Arial"/>
        </w:rPr>
        <w:t>Rekonstrukcija GJI v Gregorčičevi ulici v Radencih</w:t>
      </w:r>
      <w:r w:rsidRPr="004B753C">
        <w:t xml:space="preserve">«, </w:t>
      </w:r>
      <w:r w:rsidRPr="004B753C">
        <w:rPr>
          <w:rFonts w:cs="Arial"/>
        </w:rPr>
        <w:t>objavljenim na portalu javnih naročil pod št. NMV ______/2015, z dne 5.10.2015.</w:t>
      </w:r>
    </w:p>
    <w:p w:rsidR="00EC712E" w:rsidRPr="004B753C" w:rsidRDefault="00EC712E" w:rsidP="00EC712E"/>
    <w:p w:rsidR="00EC712E" w:rsidRPr="004B753C" w:rsidRDefault="00EC712E" w:rsidP="00EC712E"/>
    <w:p w:rsidR="00EC712E" w:rsidRPr="004B753C" w:rsidRDefault="00EC712E" w:rsidP="00EC712E"/>
    <w:p w:rsidR="00EC712E" w:rsidRPr="004B753C" w:rsidRDefault="00EC712E" w:rsidP="00EC712E">
      <w:pPr>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4B753C" w:rsidTr="00621910">
        <w:tc>
          <w:tcPr>
            <w:tcW w:w="3430"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Kraj in datum:</w:t>
            </w:r>
          </w:p>
        </w:tc>
        <w:tc>
          <w:tcPr>
            <w:tcW w:w="2067" w:type="dxa"/>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p>
        </w:tc>
        <w:tc>
          <w:tcPr>
            <w:tcW w:w="3573" w:type="dxa"/>
            <w:hideMark/>
          </w:tcPr>
          <w:p w:rsidR="00EC712E" w:rsidRPr="004B753C" w:rsidRDefault="00EC712E" w:rsidP="00621910">
            <w:pPr>
              <w:widowControl w:val="0"/>
              <w:tabs>
                <w:tab w:val="left" w:pos="5580"/>
              </w:tabs>
              <w:autoSpaceDE w:val="0"/>
              <w:autoSpaceDN w:val="0"/>
              <w:adjustRightInd w:val="0"/>
              <w:spacing w:before="48"/>
              <w:jc w:val="center"/>
              <w:rPr>
                <w:rFonts w:cs="Arial"/>
                <w:szCs w:val="24"/>
                <w:lang w:eastAsia="en-US"/>
              </w:rPr>
            </w:pPr>
            <w:r w:rsidRPr="004B753C">
              <w:rPr>
                <w:rFonts w:cs="Arial"/>
              </w:rPr>
              <w:t>Žig in podpis ponudnika:</w:t>
            </w:r>
          </w:p>
        </w:tc>
      </w:tr>
      <w:tr w:rsidR="00EC712E" w:rsidRPr="004B753C" w:rsidTr="00621910">
        <w:tc>
          <w:tcPr>
            <w:tcW w:w="3430"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2067" w:type="dxa"/>
          </w:tcPr>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c>
          <w:tcPr>
            <w:tcW w:w="3573" w:type="dxa"/>
            <w:tcBorders>
              <w:top w:val="nil"/>
              <w:left w:val="nil"/>
              <w:bottom w:val="single" w:sz="4" w:space="0" w:color="auto"/>
              <w:right w:val="nil"/>
            </w:tcBorders>
          </w:tcPr>
          <w:p w:rsidR="00EC712E" w:rsidRPr="004B753C" w:rsidRDefault="00EC712E" w:rsidP="00621910">
            <w:pPr>
              <w:widowControl w:val="0"/>
              <w:tabs>
                <w:tab w:val="left" w:pos="5580"/>
              </w:tabs>
              <w:autoSpaceDE w:val="0"/>
              <w:autoSpaceDN w:val="0"/>
              <w:adjustRightInd w:val="0"/>
              <w:spacing w:before="48"/>
              <w:rPr>
                <w:rFonts w:cs="Arial"/>
                <w:szCs w:val="24"/>
                <w:lang w:eastAsia="en-US"/>
              </w:rPr>
            </w:pPr>
          </w:p>
          <w:p w:rsidR="00EC712E" w:rsidRPr="004B753C" w:rsidRDefault="00EC712E" w:rsidP="00621910">
            <w:pPr>
              <w:widowControl w:val="0"/>
              <w:tabs>
                <w:tab w:val="left" w:pos="5580"/>
              </w:tabs>
              <w:autoSpaceDE w:val="0"/>
              <w:autoSpaceDN w:val="0"/>
              <w:adjustRightInd w:val="0"/>
              <w:spacing w:before="48"/>
              <w:jc w:val="both"/>
              <w:rPr>
                <w:rFonts w:cs="Arial"/>
                <w:szCs w:val="24"/>
                <w:lang w:eastAsia="en-US"/>
              </w:rPr>
            </w:pPr>
          </w:p>
        </w:tc>
      </w:tr>
    </w:tbl>
    <w:p w:rsidR="00EC712E" w:rsidRPr="004B753C" w:rsidRDefault="00EC712E" w:rsidP="00EC712E">
      <w:pPr>
        <w:rPr>
          <w:rFonts w:cs="Arial"/>
          <w:lang w:eastAsia="en-US"/>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67773B" w:rsidRDefault="00EC712E" w:rsidP="00EC712E">
      <w:pPr>
        <w:rPr>
          <w:rFonts w:cs="Arial"/>
          <w:color w:val="FF0000"/>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rPr>
          <w:rFonts w:cs="Arial"/>
        </w:rPr>
      </w:pPr>
    </w:p>
    <w:p w:rsidR="00EC712E" w:rsidRPr="004B753C" w:rsidRDefault="00EC712E" w:rsidP="00EC712E">
      <w:pPr>
        <w:autoSpaceDE w:val="0"/>
        <w:autoSpaceDN w:val="0"/>
        <w:adjustRightInd w:val="0"/>
        <w:rPr>
          <w:rFonts w:cs="Arial"/>
          <w:sz w:val="16"/>
          <w:szCs w:val="16"/>
        </w:rPr>
      </w:pPr>
      <w:r w:rsidRPr="004B753C">
        <w:rPr>
          <w:rFonts w:cs="Arial"/>
          <w:b/>
          <w:bCs/>
          <w:iCs/>
          <w:sz w:val="16"/>
          <w:szCs w:val="16"/>
        </w:rPr>
        <w:t xml:space="preserve">Navodila za izpolnitev: </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Obrazec je potrebno izpolniti v primeru, da ponudnik nastopa s podizvajalci.</w:t>
      </w:r>
    </w:p>
    <w:p w:rsidR="00EC712E" w:rsidRPr="004B753C" w:rsidRDefault="00EC712E" w:rsidP="00EC712E">
      <w:pPr>
        <w:autoSpaceDE w:val="0"/>
        <w:autoSpaceDN w:val="0"/>
        <w:adjustRightInd w:val="0"/>
        <w:rPr>
          <w:rFonts w:cs="Arial"/>
          <w:sz w:val="16"/>
          <w:szCs w:val="16"/>
        </w:rPr>
      </w:pPr>
    </w:p>
    <w:p w:rsidR="00EC712E" w:rsidRPr="004B753C" w:rsidRDefault="00EC712E" w:rsidP="00EC712E">
      <w:pPr>
        <w:autoSpaceDE w:val="0"/>
        <w:autoSpaceDN w:val="0"/>
        <w:adjustRightInd w:val="0"/>
        <w:rPr>
          <w:rFonts w:cs="Arial"/>
          <w:sz w:val="16"/>
          <w:szCs w:val="16"/>
        </w:rPr>
      </w:pPr>
      <w:r w:rsidRPr="004B753C">
        <w:rPr>
          <w:rFonts w:cs="Arial"/>
          <w:sz w:val="16"/>
          <w:szCs w:val="16"/>
        </w:rPr>
        <w:t>* V primeru sodelovanja večjega števila podizvajalcev se obrazec kopira.</w:t>
      </w:r>
    </w:p>
    <w:p w:rsidR="00EC712E" w:rsidRPr="0067773B" w:rsidRDefault="00EC712E" w:rsidP="00EC712E">
      <w:pPr>
        <w:widowControl w:val="0"/>
        <w:tabs>
          <w:tab w:val="left" w:pos="90"/>
          <w:tab w:val="left" w:pos="964"/>
        </w:tabs>
        <w:autoSpaceDE w:val="0"/>
        <w:autoSpaceDN w:val="0"/>
        <w:adjustRightInd w:val="0"/>
        <w:rPr>
          <w:color w:val="FF0000"/>
        </w:rPr>
      </w:pPr>
      <w:r w:rsidRPr="004B753C">
        <w:rPr>
          <w:rFonts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4B753C"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4B753C" w:rsidRDefault="00EC712E" w:rsidP="00621910">
            <w:pPr>
              <w:jc w:val="both"/>
              <w:rPr>
                <w:b/>
                <w:szCs w:val="24"/>
                <w:lang w:eastAsia="en-US"/>
              </w:rPr>
            </w:pPr>
            <w:r w:rsidRPr="004B753C">
              <w:rPr>
                <w:b/>
              </w:rPr>
              <w:lastRenderedPageBreak/>
              <w:t>Obrazec št. 6</w:t>
            </w:r>
          </w:p>
        </w:tc>
      </w:tr>
    </w:tbl>
    <w:p w:rsidR="00EC712E" w:rsidRPr="004B753C" w:rsidRDefault="00EC712E" w:rsidP="00EC712E">
      <w:pPr>
        <w:rPr>
          <w:rFonts w:cs="Arial"/>
          <w:lang w:eastAsia="en-US"/>
        </w:rPr>
      </w:pPr>
    </w:p>
    <w:p w:rsidR="00EC712E" w:rsidRPr="004B753C" w:rsidRDefault="00EC712E" w:rsidP="00EC712E">
      <w:pPr>
        <w:widowControl w:val="0"/>
        <w:tabs>
          <w:tab w:val="left" w:pos="90"/>
          <w:tab w:val="left" w:pos="964"/>
        </w:tabs>
        <w:autoSpaceDE w:val="0"/>
        <w:autoSpaceDN w:val="0"/>
        <w:adjustRightInd w:val="0"/>
      </w:pPr>
    </w:p>
    <w:tbl>
      <w:tblPr>
        <w:tblW w:w="0" w:type="auto"/>
        <w:tblLook w:val="04A0" w:firstRow="1" w:lastRow="0" w:firstColumn="1" w:lastColumn="0" w:noHBand="0" w:noVBand="1"/>
      </w:tblPr>
      <w:tblGrid>
        <w:gridCol w:w="1106"/>
        <w:gridCol w:w="8109"/>
      </w:tblGrid>
      <w:tr w:rsidR="00EC712E" w:rsidRPr="004B753C" w:rsidTr="00621910">
        <w:tc>
          <w:tcPr>
            <w:tcW w:w="1106" w:type="dxa"/>
            <w:hideMark/>
          </w:tcPr>
          <w:p w:rsidR="00EC712E" w:rsidRPr="004B753C" w:rsidRDefault="00EC712E" w:rsidP="00621910">
            <w:pPr>
              <w:jc w:val="both"/>
            </w:pPr>
            <w:r w:rsidRPr="004B753C">
              <w:t>Ponudnik:</w:t>
            </w:r>
          </w:p>
        </w:tc>
        <w:tc>
          <w:tcPr>
            <w:tcW w:w="8109" w:type="dxa"/>
            <w:tcBorders>
              <w:top w:val="nil"/>
              <w:left w:val="nil"/>
              <w:bottom w:val="single" w:sz="4" w:space="0" w:color="auto"/>
              <w:right w:val="nil"/>
            </w:tcBorders>
          </w:tcPr>
          <w:p w:rsidR="00EC712E" w:rsidRPr="004B753C" w:rsidRDefault="00EC712E" w:rsidP="00621910">
            <w:pPr>
              <w:widowControl w:val="0"/>
              <w:tabs>
                <w:tab w:val="left" w:pos="90"/>
                <w:tab w:val="left" w:pos="964"/>
              </w:tabs>
              <w:autoSpaceDE w:val="0"/>
              <w:autoSpaceDN w:val="0"/>
              <w:adjustRightInd w:val="0"/>
              <w:jc w:val="both"/>
            </w:pPr>
          </w:p>
        </w:tc>
      </w:tr>
    </w:tbl>
    <w:p w:rsidR="00EC712E" w:rsidRPr="004B753C" w:rsidRDefault="00EC712E" w:rsidP="00EC712E">
      <w:pPr>
        <w:widowControl w:val="0"/>
        <w:tabs>
          <w:tab w:val="left" w:pos="90"/>
          <w:tab w:val="left" w:pos="964"/>
        </w:tabs>
        <w:autoSpaceDE w:val="0"/>
        <w:autoSpaceDN w:val="0"/>
        <w:adjustRightInd w:val="0"/>
        <w:jc w:val="both"/>
      </w:pPr>
    </w:p>
    <w:p w:rsidR="00EC712E" w:rsidRPr="004B753C" w:rsidRDefault="00EC712E" w:rsidP="00EC712E">
      <w:pPr>
        <w:widowControl w:val="0"/>
        <w:tabs>
          <w:tab w:val="left" w:pos="90"/>
          <w:tab w:val="left" w:pos="964"/>
        </w:tabs>
        <w:autoSpaceDE w:val="0"/>
        <w:autoSpaceDN w:val="0"/>
        <w:adjustRightInd w:val="0"/>
        <w:jc w:val="both"/>
      </w:pPr>
    </w:p>
    <w:p w:rsidR="00EC712E" w:rsidRPr="004B753C" w:rsidRDefault="00EC712E" w:rsidP="00EC712E">
      <w:pPr>
        <w:widowControl w:val="0"/>
        <w:tabs>
          <w:tab w:val="left" w:pos="90"/>
          <w:tab w:val="left" w:pos="964"/>
        </w:tabs>
        <w:autoSpaceDE w:val="0"/>
        <w:autoSpaceDN w:val="0"/>
        <w:adjustRightInd w:val="0"/>
        <w:jc w:val="both"/>
      </w:pPr>
    </w:p>
    <w:p w:rsidR="00EC712E" w:rsidRPr="004B753C" w:rsidRDefault="00EC712E" w:rsidP="00EC712E">
      <w:pPr>
        <w:pStyle w:val="Telobesedila"/>
        <w:jc w:val="center"/>
        <w:rPr>
          <w:b/>
          <w:sz w:val="24"/>
        </w:rPr>
      </w:pPr>
      <w:r w:rsidRPr="004B753C">
        <w:rPr>
          <w:b/>
          <w:sz w:val="24"/>
        </w:rPr>
        <w:t xml:space="preserve">P O N U D B A št. </w:t>
      </w:r>
      <w:r w:rsidRPr="004B753C">
        <w:rPr>
          <w:rFonts w:cs="Arial"/>
          <w:b/>
          <w:sz w:val="24"/>
        </w:rPr>
        <w:t>_________</w:t>
      </w:r>
    </w:p>
    <w:p w:rsidR="00EC712E" w:rsidRPr="004B753C" w:rsidRDefault="00EC712E" w:rsidP="00EC712E">
      <w:pPr>
        <w:widowControl w:val="0"/>
        <w:tabs>
          <w:tab w:val="left" w:pos="90"/>
          <w:tab w:val="left" w:pos="964"/>
        </w:tabs>
        <w:autoSpaceDE w:val="0"/>
        <w:autoSpaceDN w:val="0"/>
        <w:adjustRightInd w:val="0"/>
        <w:jc w:val="both"/>
      </w:pPr>
    </w:p>
    <w:p w:rsidR="00EC712E" w:rsidRPr="004B753C" w:rsidRDefault="00EC712E" w:rsidP="00EC712E">
      <w:pPr>
        <w:widowControl w:val="0"/>
        <w:tabs>
          <w:tab w:val="left" w:pos="90"/>
          <w:tab w:val="left" w:pos="964"/>
        </w:tabs>
        <w:autoSpaceDE w:val="0"/>
        <w:autoSpaceDN w:val="0"/>
        <w:adjustRightInd w:val="0"/>
        <w:jc w:val="both"/>
      </w:pPr>
    </w:p>
    <w:p w:rsidR="00EC712E" w:rsidRPr="004B753C" w:rsidRDefault="00EC712E" w:rsidP="00EC712E">
      <w:pPr>
        <w:widowControl w:val="0"/>
        <w:tabs>
          <w:tab w:val="left" w:pos="90"/>
          <w:tab w:val="left" w:pos="964"/>
        </w:tabs>
        <w:autoSpaceDE w:val="0"/>
        <w:autoSpaceDN w:val="0"/>
        <w:adjustRightInd w:val="0"/>
        <w:jc w:val="both"/>
        <w:rPr>
          <w:rFonts w:cs="Arial"/>
        </w:rPr>
      </w:pPr>
      <w:r w:rsidRPr="006F0812">
        <w:rPr>
          <w:rFonts w:cs="Arial"/>
        </w:rPr>
        <w:t xml:space="preserve">Na osnovi javnega naročila št. </w:t>
      </w:r>
      <w:r w:rsidRPr="006F0812">
        <w:t>430-0006/2015</w:t>
      </w:r>
      <w:r w:rsidRPr="006F0812">
        <w:rPr>
          <w:rFonts w:cs="Arial"/>
        </w:rPr>
        <w:t>, po postopku oddaje naročila male vrednosti, za</w:t>
      </w:r>
      <w:r w:rsidRPr="004B753C">
        <w:rPr>
          <w:rFonts w:cs="Arial"/>
        </w:rPr>
        <w:t xml:space="preserve"> predmet naročila »Rekonstrukcija GJI v Gregorčičevi ulici v Radencih«, dajemo ponudbo, kot sledi </w:t>
      </w:r>
      <w:r w:rsidRPr="004B753C">
        <w:t>(ustrezno obkrožiti!)</w:t>
      </w:r>
      <w:r w:rsidRPr="004B753C">
        <w:rPr>
          <w:rFonts w:cs="Arial"/>
        </w:rPr>
        <w:t>:</w:t>
      </w:r>
    </w:p>
    <w:p w:rsidR="00EC712E" w:rsidRPr="004B753C" w:rsidRDefault="00EC712E" w:rsidP="00EC712E">
      <w:pPr>
        <w:numPr>
          <w:ilvl w:val="0"/>
          <w:numId w:val="6"/>
        </w:numPr>
        <w:jc w:val="both"/>
        <w:rPr>
          <w:rFonts w:cs="Arial"/>
        </w:rPr>
      </w:pPr>
      <w:r w:rsidRPr="004B753C">
        <w:rPr>
          <w:rFonts w:cs="Arial"/>
          <w:b/>
        </w:rPr>
        <w:t>Samostojno</w:t>
      </w:r>
      <w:r w:rsidRPr="004B753C">
        <w:rPr>
          <w:rFonts w:cs="Arial"/>
        </w:rPr>
        <w:t xml:space="preserve"> </w:t>
      </w:r>
      <w:r w:rsidRPr="004B753C">
        <w:rPr>
          <w:rFonts w:cs="Arial"/>
          <w:b/>
        </w:rPr>
        <w:t>ponudbo</w:t>
      </w:r>
      <w:r w:rsidRPr="004B753C">
        <w:rPr>
          <w:rFonts w:cs="Arial"/>
        </w:rPr>
        <w:t>, kot samostojen ponudnik;</w:t>
      </w:r>
    </w:p>
    <w:p w:rsidR="00EC712E" w:rsidRPr="00187498" w:rsidRDefault="00EC712E" w:rsidP="00EC712E">
      <w:pPr>
        <w:numPr>
          <w:ilvl w:val="0"/>
          <w:numId w:val="6"/>
        </w:numPr>
        <w:jc w:val="both"/>
        <w:rPr>
          <w:rFonts w:cs="Arial"/>
        </w:rPr>
      </w:pPr>
      <w:r w:rsidRPr="00187498">
        <w:rPr>
          <w:rFonts w:cs="Arial"/>
          <w:b/>
        </w:rPr>
        <w:t>Skupno ponudbo</w:t>
      </w:r>
      <w:r w:rsidRPr="00187498">
        <w:rPr>
          <w:rFonts w:cs="Arial"/>
        </w:rPr>
        <w:t>, kot</w:t>
      </w:r>
      <w:r w:rsidRPr="00187498">
        <w:rPr>
          <w:rFonts w:cs="Arial"/>
          <w:b/>
        </w:rPr>
        <w:t xml:space="preserve"> </w:t>
      </w:r>
      <w:r w:rsidRPr="00187498">
        <w:rPr>
          <w:rFonts w:cs="Arial"/>
        </w:rPr>
        <w:t>vodilni</w:t>
      </w:r>
      <w:r w:rsidRPr="00187498">
        <w:rPr>
          <w:rFonts w:cs="Arial"/>
          <w:b/>
        </w:rPr>
        <w:t xml:space="preserve"> </w:t>
      </w:r>
      <w:r w:rsidRPr="00187498">
        <w:rPr>
          <w:rFonts w:cs="Arial"/>
        </w:rPr>
        <w:t>partner v skupini ponudnikov;</w:t>
      </w:r>
    </w:p>
    <w:p w:rsidR="00EC712E" w:rsidRPr="00187498" w:rsidRDefault="00EC712E" w:rsidP="00EC712E">
      <w:pPr>
        <w:numPr>
          <w:ilvl w:val="0"/>
          <w:numId w:val="6"/>
        </w:numPr>
        <w:jc w:val="both"/>
        <w:rPr>
          <w:rFonts w:cs="Arial"/>
        </w:rPr>
      </w:pPr>
      <w:r w:rsidRPr="00187498">
        <w:rPr>
          <w:rFonts w:cs="Arial"/>
          <w:b/>
        </w:rPr>
        <w:t>Ponudbo s podizvajalci</w:t>
      </w:r>
      <w:r w:rsidRPr="00187498">
        <w:rPr>
          <w:rFonts w:cs="Arial"/>
        </w:rPr>
        <w:t xml:space="preserve">, </w:t>
      </w:r>
      <w:r w:rsidRPr="00187498">
        <w:t>kot samostojen ponudnik s podizvajalci.</w:t>
      </w:r>
    </w:p>
    <w:p w:rsidR="00EC712E" w:rsidRPr="00187498" w:rsidRDefault="00EC712E" w:rsidP="00EC712E">
      <w:pPr>
        <w:widowControl w:val="0"/>
        <w:tabs>
          <w:tab w:val="left" w:pos="90"/>
          <w:tab w:val="left" w:pos="964"/>
        </w:tabs>
        <w:autoSpaceDE w:val="0"/>
        <w:autoSpaceDN w:val="0"/>
        <w:adjustRightInd w:val="0"/>
        <w:jc w:val="both"/>
      </w:pPr>
    </w:p>
    <w:p w:rsidR="00EC712E" w:rsidRPr="00187498" w:rsidRDefault="00EC712E" w:rsidP="00EC712E">
      <w:pPr>
        <w:widowControl w:val="0"/>
        <w:tabs>
          <w:tab w:val="left" w:pos="90"/>
          <w:tab w:val="left" w:pos="964"/>
        </w:tabs>
        <w:autoSpaceDE w:val="0"/>
        <w:autoSpaceDN w:val="0"/>
        <w:adjustRightInd w:val="0"/>
        <w:jc w:val="both"/>
      </w:pPr>
    </w:p>
    <w:p w:rsidR="00EC712E" w:rsidRPr="00187498" w:rsidRDefault="00EC712E" w:rsidP="00EC712E">
      <w:pPr>
        <w:jc w:val="both"/>
      </w:pPr>
      <w:r w:rsidRPr="00187498">
        <w:t>Ponudbena cena v EUR (v ceni so zajeti vsi stroški, popusti, rabati, cena je fiksna).</w:t>
      </w:r>
    </w:p>
    <w:p w:rsidR="00EC712E" w:rsidRPr="00187498" w:rsidRDefault="00EC712E" w:rsidP="00EC712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25"/>
      </w:tblGrid>
      <w:tr w:rsidR="00EC712E" w:rsidRPr="00187498" w:rsidTr="00621910">
        <w:tc>
          <w:tcPr>
            <w:tcW w:w="2977" w:type="dxa"/>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both"/>
              <w:rPr>
                <w:b/>
              </w:rPr>
            </w:pPr>
          </w:p>
          <w:p w:rsidR="00EC712E" w:rsidRPr="00187498" w:rsidRDefault="00EC712E" w:rsidP="00621910">
            <w:pPr>
              <w:jc w:val="both"/>
              <w:rPr>
                <w:b/>
              </w:rPr>
            </w:pPr>
            <w:r w:rsidRPr="00187498">
              <w:rPr>
                <w:b/>
              </w:rPr>
              <w:t>Ponudbena cena brez DDV</w:t>
            </w:r>
          </w:p>
          <w:p w:rsidR="00EC712E" w:rsidRPr="00187498" w:rsidRDefault="00EC712E" w:rsidP="00621910">
            <w:pPr>
              <w:jc w:val="both"/>
              <w:rPr>
                <w:b/>
              </w:rPr>
            </w:pPr>
          </w:p>
        </w:tc>
        <w:tc>
          <w:tcPr>
            <w:tcW w:w="6125" w:type="dxa"/>
            <w:tcBorders>
              <w:top w:val="single" w:sz="4" w:space="0" w:color="auto"/>
              <w:left w:val="single" w:sz="4" w:space="0" w:color="auto"/>
              <w:bottom w:val="single" w:sz="4" w:space="0" w:color="auto"/>
              <w:right w:val="single" w:sz="4" w:space="0" w:color="auto"/>
            </w:tcBorders>
            <w:vAlign w:val="center"/>
          </w:tcPr>
          <w:p w:rsidR="00EC712E" w:rsidRPr="00187498" w:rsidRDefault="00EC712E" w:rsidP="00621910">
            <w:pPr>
              <w:rPr>
                <w:sz w:val="24"/>
                <w:szCs w:val="24"/>
              </w:rPr>
            </w:pPr>
          </w:p>
        </w:tc>
      </w:tr>
      <w:tr w:rsidR="00EC712E" w:rsidRPr="00187498" w:rsidTr="00621910">
        <w:tc>
          <w:tcPr>
            <w:tcW w:w="2977" w:type="dxa"/>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both"/>
              <w:rPr>
                <w:b/>
              </w:rPr>
            </w:pPr>
          </w:p>
          <w:p w:rsidR="00EC712E" w:rsidRPr="00187498" w:rsidRDefault="00EC712E" w:rsidP="00621910">
            <w:pPr>
              <w:jc w:val="both"/>
              <w:rPr>
                <w:b/>
              </w:rPr>
            </w:pPr>
            <w:r w:rsidRPr="00187498">
              <w:rPr>
                <w:b/>
              </w:rPr>
              <w:t>DDV (22%)</w:t>
            </w:r>
          </w:p>
          <w:p w:rsidR="00EC712E" w:rsidRPr="00187498" w:rsidRDefault="00EC712E" w:rsidP="00621910">
            <w:pPr>
              <w:jc w:val="both"/>
              <w:rPr>
                <w:b/>
              </w:rPr>
            </w:pPr>
          </w:p>
        </w:tc>
        <w:tc>
          <w:tcPr>
            <w:tcW w:w="6125" w:type="dxa"/>
            <w:tcBorders>
              <w:top w:val="single" w:sz="4" w:space="0" w:color="auto"/>
              <w:left w:val="single" w:sz="4" w:space="0" w:color="auto"/>
              <w:bottom w:val="single" w:sz="4" w:space="0" w:color="auto"/>
              <w:right w:val="single" w:sz="4" w:space="0" w:color="auto"/>
            </w:tcBorders>
            <w:vAlign w:val="center"/>
          </w:tcPr>
          <w:p w:rsidR="00EC712E" w:rsidRPr="00187498" w:rsidRDefault="00EC712E" w:rsidP="00621910">
            <w:pPr>
              <w:rPr>
                <w:sz w:val="24"/>
                <w:szCs w:val="24"/>
              </w:rPr>
            </w:pPr>
          </w:p>
        </w:tc>
      </w:tr>
      <w:tr w:rsidR="00EC712E" w:rsidRPr="00187498" w:rsidTr="00621910">
        <w:tc>
          <w:tcPr>
            <w:tcW w:w="2977" w:type="dxa"/>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both"/>
              <w:rPr>
                <w:b/>
              </w:rPr>
            </w:pPr>
          </w:p>
          <w:p w:rsidR="00EC712E" w:rsidRPr="00187498" w:rsidRDefault="00EC712E" w:rsidP="00621910">
            <w:pPr>
              <w:jc w:val="both"/>
              <w:rPr>
                <w:b/>
              </w:rPr>
            </w:pPr>
            <w:r w:rsidRPr="00187498">
              <w:rPr>
                <w:b/>
              </w:rPr>
              <w:t>Skupaj z DDV</w:t>
            </w:r>
          </w:p>
          <w:p w:rsidR="00EC712E" w:rsidRPr="00187498" w:rsidRDefault="00EC712E" w:rsidP="00621910">
            <w:pPr>
              <w:jc w:val="both"/>
              <w:rPr>
                <w:b/>
              </w:rPr>
            </w:pPr>
          </w:p>
        </w:tc>
        <w:tc>
          <w:tcPr>
            <w:tcW w:w="6125" w:type="dxa"/>
            <w:tcBorders>
              <w:top w:val="single" w:sz="4" w:space="0" w:color="auto"/>
              <w:left w:val="single" w:sz="4" w:space="0" w:color="auto"/>
              <w:bottom w:val="single" w:sz="4" w:space="0" w:color="auto"/>
              <w:right w:val="single" w:sz="4" w:space="0" w:color="auto"/>
            </w:tcBorders>
            <w:vAlign w:val="center"/>
          </w:tcPr>
          <w:p w:rsidR="00EC712E" w:rsidRPr="00187498" w:rsidRDefault="00EC712E" w:rsidP="00621910">
            <w:pPr>
              <w:rPr>
                <w:sz w:val="24"/>
                <w:szCs w:val="24"/>
              </w:rPr>
            </w:pPr>
          </w:p>
        </w:tc>
      </w:tr>
    </w:tbl>
    <w:p w:rsidR="00EC712E" w:rsidRPr="00187498" w:rsidRDefault="00EC712E" w:rsidP="00EC712E">
      <w:pPr>
        <w:jc w:val="both"/>
      </w:pPr>
    </w:p>
    <w:p w:rsidR="00EC712E" w:rsidRPr="00187498" w:rsidRDefault="00AD5A94" w:rsidP="00EC712E">
      <w:pPr>
        <w:jc w:val="both"/>
      </w:pPr>
      <w:r>
        <w:t>Ponudba velja do: 19</w:t>
      </w:r>
      <w:r w:rsidR="00EC712E" w:rsidRPr="00187498">
        <w:t>. 12. 2015</w:t>
      </w:r>
    </w:p>
    <w:p w:rsidR="00EC712E" w:rsidRPr="00187498" w:rsidRDefault="00EC712E" w:rsidP="00EC712E">
      <w:pPr>
        <w:jc w:val="both"/>
      </w:pPr>
    </w:p>
    <w:p w:rsidR="00EC712E" w:rsidRPr="00187498" w:rsidRDefault="00EC712E" w:rsidP="00EC712E">
      <w:pPr>
        <w:jc w:val="both"/>
      </w:pPr>
    </w:p>
    <w:p w:rsidR="00EC712E" w:rsidRPr="00187498" w:rsidRDefault="00EC712E" w:rsidP="00EC712E">
      <w:pPr>
        <w:jc w:val="both"/>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187498" w:rsidTr="00621910">
        <w:tc>
          <w:tcPr>
            <w:tcW w:w="3430" w:type="dxa"/>
            <w:hideMark/>
          </w:tcPr>
          <w:p w:rsidR="00EC712E" w:rsidRPr="00187498" w:rsidRDefault="00EC712E" w:rsidP="00621910">
            <w:pPr>
              <w:widowControl w:val="0"/>
              <w:tabs>
                <w:tab w:val="left" w:pos="5580"/>
              </w:tabs>
              <w:autoSpaceDE w:val="0"/>
              <w:autoSpaceDN w:val="0"/>
              <w:adjustRightInd w:val="0"/>
              <w:spacing w:before="48"/>
              <w:jc w:val="center"/>
              <w:rPr>
                <w:rFonts w:cs="Arial"/>
              </w:rPr>
            </w:pPr>
            <w:r w:rsidRPr="00187498">
              <w:rPr>
                <w:rFonts w:cs="Arial"/>
              </w:rPr>
              <w:t>Kraj in datum:</w:t>
            </w:r>
          </w:p>
        </w:tc>
        <w:tc>
          <w:tcPr>
            <w:tcW w:w="2067" w:type="dxa"/>
          </w:tcPr>
          <w:p w:rsidR="00EC712E" w:rsidRPr="00187498"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187498" w:rsidRDefault="00EC712E" w:rsidP="00621910">
            <w:pPr>
              <w:widowControl w:val="0"/>
              <w:tabs>
                <w:tab w:val="left" w:pos="5580"/>
              </w:tabs>
              <w:autoSpaceDE w:val="0"/>
              <w:autoSpaceDN w:val="0"/>
              <w:adjustRightInd w:val="0"/>
              <w:spacing w:before="48"/>
              <w:jc w:val="center"/>
              <w:rPr>
                <w:rFonts w:cs="Arial"/>
              </w:rPr>
            </w:pPr>
            <w:r w:rsidRPr="00187498">
              <w:rPr>
                <w:rFonts w:cs="Arial"/>
              </w:rPr>
              <w:t>Žig in podpis ponudnika:</w:t>
            </w:r>
          </w:p>
        </w:tc>
      </w:tr>
      <w:tr w:rsidR="00EC712E" w:rsidRPr="00187498" w:rsidTr="00621910">
        <w:tc>
          <w:tcPr>
            <w:tcW w:w="3430" w:type="dxa"/>
            <w:tcBorders>
              <w:top w:val="nil"/>
              <w:left w:val="nil"/>
              <w:bottom w:val="single" w:sz="4" w:space="0" w:color="auto"/>
              <w:right w:val="nil"/>
            </w:tcBorders>
          </w:tcPr>
          <w:p w:rsidR="00EC712E" w:rsidRPr="00187498" w:rsidRDefault="00EC712E" w:rsidP="00621910">
            <w:pPr>
              <w:widowControl w:val="0"/>
              <w:tabs>
                <w:tab w:val="left" w:pos="5580"/>
              </w:tabs>
              <w:autoSpaceDE w:val="0"/>
              <w:autoSpaceDN w:val="0"/>
              <w:adjustRightInd w:val="0"/>
              <w:spacing w:before="48"/>
              <w:jc w:val="both"/>
              <w:rPr>
                <w:rFonts w:cs="Arial"/>
              </w:rPr>
            </w:pPr>
          </w:p>
          <w:p w:rsidR="00EC712E" w:rsidRPr="00187498"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187498"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187498" w:rsidRDefault="00EC712E" w:rsidP="00621910">
            <w:pPr>
              <w:widowControl w:val="0"/>
              <w:tabs>
                <w:tab w:val="left" w:pos="5580"/>
              </w:tabs>
              <w:autoSpaceDE w:val="0"/>
              <w:autoSpaceDN w:val="0"/>
              <w:adjustRightInd w:val="0"/>
              <w:spacing w:before="48"/>
              <w:jc w:val="both"/>
              <w:rPr>
                <w:rFonts w:cs="Arial"/>
              </w:rPr>
            </w:pPr>
          </w:p>
          <w:p w:rsidR="00EC712E" w:rsidRPr="00187498" w:rsidRDefault="00EC712E" w:rsidP="00621910">
            <w:pPr>
              <w:widowControl w:val="0"/>
              <w:tabs>
                <w:tab w:val="left" w:pos="5580"/>
              </w:tabs>
              <w:autoSpaceDE w:val="0"/>
              <w:autoSpaceDN w:val="0"/>
              <w:adjustRightInd w:val="0"/>
              <w:spacing w:before="48"/>
              <w:jc w:val="both"/>
              <w:rPr>
                <w:rFonts w:cs="Arial"/>
              </w:rPr>
            </w:pPr>
          </w:p>
        </w:tc>
      </w:tr>
    </w:tbl>
    <w:p w:rsidR="00EC712E" w:rsidRPr="0067773B" w:rsidRDefault="00EC712E" w:rsidP="00EC712E">
      <w:pPr>
        <w:jc w:val="both"/>
        <w:rPr>
          <w:color w:val="FF0000"/>
        </w:rPr>
      </w:pPr>
    </w:p>
    <w:p w:rsidR="00EC712E" w:rsidRPr="0067773B" w:rsidRDefault="00EC712E" w:rsidP="00EC712E">
      <w:pPr>
        <w:widowControl w:val="0"/>
        <w:tabs>
          <w:tab w:val="left" w:pos="90"/>
          <w:tab w:val="left" w:pos="964"/>
        </w:tabs>
        <w:autoSpaceDE w:val="0"/>
        <w:autoSpaceDN w:val="0"/>
        <w:adjustRightInd w:val="0"/>
        <w:rPr>
          <w:rFonts w:cs="Arial"/>
          <w:color w:val="FF0000"/>
        </w:rPr>
      </w:pPr>
      <w:r w:rsidRPr="0067773B">
        <w:rPr>
          <w:rFonts w:cs="Arial"/>
          <w:color w:val="FF000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0" w:type="dxa"/>
        </w:tblCellMar>
        <w:tblLook w:val="01E0" w:firstRow="1" w:lastRow="1" w:firstColumn="1" w:lastColumn="1" w:noHBand="0" w:noVBand="0"/>
      </w:tblPr>
      <w:tblGrid>
        <w:gridCol w:w="1559"/>
      </w:tblGrid>
      <w:tr w:rsidR="00EC712E" w:rsidRPr="00187498" w:rsidTr="00621910">
        <w:tc>
          <w:tcPr>
            <w:tcW w:w="1559" w:type="dxa"/>
            <w:tcBorders>
              <w:top w:val="single" w:sz="4" w:space="0" w:color="000000"/>
              <w:left w:val="single" w:sz="4" w:space="0" w:color="000000"/>
              <w:bottom w:val="single" w:sz="4" w:space="0" w:color="000000"/>
              <w:right w:val="single" w:sz="4" w:space="0" w:color="000000"/>
            </w:tcBorders>
            <w:vAlign w:val="center"/>
            <w:hideMark/>
          </w:tcPr>
          <w:p w:rsidR="00EC712E" w:rsidRPr="00187498" w:rsidRDefault="00EC712E" w:rsidP="00621910">
            <w:pPr>
              <w:jc w:val="both"/>
              <w:rPr>
                <w:b/>
                <w:szCs w:val="24"/>
                <w:lang w:eastAsia="en-US"/>
              </w:rPr>
            </w:pPr>
            <w:r w:rsidRPr="00187498">
              <w:rPr>
                <w:b/>
              </w:rPr>
              <w:lastRenderedPageBreak/>
              <w:t>Obrazec št. 7</w:t>
            </w:r>
          </w:p>
        </w:tc>
      </w:tr>
    </w:tbl>
    <w:p w:rsidR="00EC712E" w:rsidRPr="00187498" w:rsidRDefault="00EC712E" w:rsidP="00EC712E">
      <w:pPr>
        <w:rPr>
          <w:rFonts w:cs="Arial"/>
          <w:lang w:eastAsia="en-US"/>
        </w:rPr>
      </w:pPr>
    </w:p>
    <w:p w:rsidR="00EC712E" w:rsidRPr="00187498" w:rsidRDefault="00EC712E" w:rsidP="00EC712E">
      <w:pPr>
        <w:widowControl w:val="0"/>
        <w:tabs>
          <w:tab w:val="left" w:pos="90"/>
          <w:tab w:val="left" w:pos="964"/>
        </w:tabs>
        <w:autoSpaceDE w:val="0"/>
        <w:autoSpaceDN w:val="0"/>
        <w:adjustRightInd w:val="0"/>
        <w:rPr>
          <w:rFonts w:cs="Arial"/>
        </w:rPr>
      </w:pPr>
    </w:p>
    <w:tbl>
      <w:tblPr>
        <w:tblW w:w="0" w:type="auto"/>
        <w:tblLook w:val="04A0" w:firstRow="1" w:lastRow="0" w:firstColumn="1" w:lastColumn="0" w:noHBand="0" w:noVBand="1"/>
      </w:tblPr>
      <w:tblGrid>
        <w:gridCol w:w="1106"/>
        <w:gridCol w:w="8109"/>
      </w:tblGrid>
      <w:tr w:rsidR="00EC712E" w:rsidRPr="00187498" w:rsidTr="00621910">
        <w:tc>
          <w:tcPr>
            <w:tcW w:w="1106" w:type="dxa"/>
            <w:hideMark/>
          </w:tcPr>
          <w:p w:rsidR="00EC712E" w:rsidRPr="00187498" w:rsidRDefault="00EC712E" w:rsidP="00621910">
            <w:pPr>
              <w:jc w:val="both"/>
            </w:pPr>
            <w:r w:rsidRPr="00187498">
              <w:t>Ponudnik:</w:t>
            </w:r>
          </w:p>
        </w:tc>
        <w:tc>
          <w:tcPr>
            <w:tcW w:w="8109" w:type="dxa"/>
            <w:tcBorders>
              <w:top w:val="nil"/>
              <w:left w:val="nil"/>
              <w:bottom w:val="single" w:sz="4" w:space="0" w:color="auto"/>
              <w:right w:val="nil"/>
            </w:tcBorders>
          </w:tcPr>
          <w:p w:rsidR="00EC712E" w:rsidRPr="00187498" w:rsidRDefault="00EC712E" w:rsidP="00621910">
            <w:pPr>
              <w:widowControl w:val="0"/>
              <w:tabs>
                <w:tab w:val="left" w:pos="90"/>
                <w:tab w:val="left" w:pos="964"/>
              </w:tabs>
              <w:autoSpaceDE w:val="0"/>
              <w:autoSpaceDN w:val="0"/>
              <w:adjustRightInd w:val="0"/>
              <w:jc w:val="both"/>
            </w:pPr>
          </w:p>
        </w:tc>
      </w:tr>
    </w:tbl>
    <w:p w:rsidR="00EC712E" w:rsidRPr="00187498" w:rsidRDefault="00EC712E" w:rsidP="00EC712E">
      <w:pPr>
        <w:widowControl w:val="0"/>
        <w:tabs>
          <w:tab w:val="left" w:pos="90"/>
          <w:tab w:val="left" w:pos="964"/>
        </w:tabs>
        <w:autoSpaceDE w:val="0"/>
        <w:autoSpaceDN w:val="0"/>
        <w:adjustRightInd w:val="0"/>
        <w:jc w:val="both"/>
      </w:pP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pStyle w:val="Telobesedila"/>
        <w:jc w:val="center"/>
        <w:rPr>
          <w:rFonts w:cs="Arial"/>
          <w:b/>
          <w:sz w:val="24"/>
        </w:rPr>
      </w:pPr>
      <w:r w:rsidRPr="00187498">
        <w:rPr>
          <w:rFonts w:cs="Arial"/>
          <w:b/>
          <w:sz w:val="24"/>
        </w:rPr>
        <w:t>P R E D R A Č U N  št. _________</w:t>
      </w: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p>
    <w:tbl>
      <w:tblPr>
        <w:tblW w:w="9945" w:type="dxa"/>
        <w:tblInd w:w="5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5"/>
        <w:gridCol w:w="470"/>
        <w:gridCol w:w="3207"/>
        <w:gridCol w:w="733"/>
        <w:gridCol w:w="1100"/>
        <w:gridCol w:w="1535"/>
        <w:gridCol w:w="722"/>
        <w:gridCol w:w="36"/>
        <w:gridCol w:w="708"/>
        <w:gridCol w:w="1091"/>
        <w:gridCol w:w="305"/>
        <w:gridCol w:w="23"/>
      </w:tblGrid>
      <w:tr w:rsidR="00EC712E" w:rsidRPr="00187498" w:rsidTr="00621910">
        <w:trPr>
          <w:gridAfter w:val="1"/>
          <w:wAfter w:w="23" w:type="dxa"/>
          <w:trHeight w:val="425"/>
        </w:trPr>
        <w:tc>
          <w:tcPr>
            <w:tcW w:w="485" w:type="dxa"/>
            <w:gridSpan w:val="2"/>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Št.</w:t>
            </w:r>
          </w:p>
        </w:tc>
        <w:tc>
          <w:tcPr>
            <w:tcW w:w="3205"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rPr>
                <w:rFonts w:cs="Arial"/>
                <w:b/>
              </w:rPr>
            </w:pPr>
            <w:r w:rsidRPr="00187498">
              <w:rPr>
                <w:rFonts w:cs="Arial"/>
                <w:b/>
              </w:rPr>
              <w:t>Predmet</w:t>
            </w:r>
          </w:p>
        </w:tc>
        <w:tc>
          <w:tcPr>
            <w:tcW w:w="732"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EM</w:t>
            </w:r>
          </w:p>
        </w:tc>
        <w:tc>
          <w:tcPr>
            <w:tcW w:w="1099"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Količina</w:t>
            </w:r>
          </w:p>
        </w:tc>
        <w:tc>
          <w:tcPr>
            <w:tcW w:w="1534"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Cena v €</w:t>
            </w:r>
          </w:p>
          <w:p w:rsidR="00EC712E" w:rsidRPr="00187498" w:rsidRDefault="00EC712E" w:rsidP="00621910">
            <w:pPr>
              <w:jc w:val="center"/>
              <w:rPr>
                <w:rFonts w:cs="Arial"/>
                <w:b/>
              </w:rPr>
            </w:pPr>
            <w:r w:rsidRPr="00187498">
              <w:rPr>
                <w:rFonts w:cs="Arial"/>
                <w:b/>
              </w:rPr>
              <w:t>(brez DDV)</w:t>
            </w:r>
          </w:p>
        </w:tc>
        <w:tc>
          <w:tcPr>
            <w:tcW w:w="721"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DDV</w:t>
            </w:r>
          </w:p>
          <w:p w:rsidR="00EC712E" w:rsidRPr="00187498" w:rsidRDefault="00EC712E" w:rsidP="00621910">
            <w:pPr>
              <w:jc w:val="center"/>
              <w:rPr>
                <w:rFonts w:cs="Arial"/>
                <w:b/>
              </w:rPr>
            </w:pPr>
            <w:r w:rsidRPr="00187498">
              <w:rPr>
                <w:rFonts w:cs="Arial"/>
                <w:b/>
              </w:rPr>
              <w:t>(%)</w:t>
            </w:r>
          </w:p>
        </w:tc>
        <w:tc>
          <w:tcPr>
            <w:tcW w:w="2139" w:type="dxa"/>
            <w:gridSpan w:val="4"/>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b/>
              </w:rPr>
            </w:pPr>
            <w:r w:rsidRPr="00187498">
              <w:rPr>
                <w:rFonts w:cs="Arial"/>
                <w:b/>
              </w:rPr>
              <w:t>Cena skupaj v € (brez DDV)</w:t>
            </w:r>
          </w:p>
        </w:tc>
      </w:tr>
      <w:tr w:rsidR="00EC712E" w:rsidRPr="00187498" w:rsidTr="00621910">
        <w:trPr>
          <w:gridAfter w:val="1"/>
          <w:wAfter w:w="23" w:type="dxa"/>
        </w:trPr>
        <w:tc>
          <w:tcPr>
            <w:tcW w:w="485" w:type="dxa"/>
            <w:gridSpan w:val="2"/>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rPr>
            </w:pPr>
            <w:r w:rsidRPr="00187498">
              <w:rPr>
                <w:rFonts w:cs="Arial"/>
              </w:rPr>
              <w:t>1.</w:t>
            </w:r>
          </w:p>
        </w:tc>
        <w:tc>
          <w:tcPr>
            <w:tcW w:w="3205"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rPr>
                <w:rFonts w:cs="Arial"/>
                <w:b/>
              </w:rPr>
            </w:pPr>
            <w:r w:rsidRPr="00187498">
              <w:rPr>
                <w:rFonts w:cs="Arial"/>
                <w:b/>
              </w:rPr>
              <w:t>Rekonstrukcija GJI v Gregorčičevi ulici v Radencih</w:t>
            </w:r>
          </w:p>
        </w:tc>
        <w:tc>
          <w:tcPr>
            <w:tcW w:w="732"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rPr>
            </w:pPr>
            <w:r w:rsidRPr="00187498">
              <w:rPr>
                <w:rFonts w:cs="Arial"/>
              </w:rPr>
              <w:t>kom</w:t>
            </w:r>
          </w:p>
        </w:tc>
        <w:tc>
          <w:tcPr>
            <w:tcW w:w="1099" w:type="dxa"/>
            <w:tcBorders>
              <w:top w:val="single" w:sz="4" w:space="0" w:color="auto"/>
              <w:left w:val="single" w:sz="4" w:space="0" w:color="auto"/>
              <w:bottom w:val="single" w:sz="4" w:space="0" w:color="auto"/>
              <w:right w:val="single" w:sz="4" w:space="0" w:color="auto"/>
            </w:tcBorders>
            <w:hideMark/>
          </w:tcPr>
          <w:p w:rsidR="00EC712E" w:rsidRPr="00187498" w:rsidRDefault="00EC712E" w:rsidP="00621910">
            <w:pPr>
              <w:jc w:val="center"/>
              <w:rPr>
                <w:rFonts w:cs="Arial"/>
              </w:rPr>
            </w:pPr>
            <w:r w:rsidRPr="00187498">
              <w:rPr>
                <w:rFonts w:cs="Arial"/>
              </w:rPr>
              <w:t>1</w:t>
            </w:r>
          </w:p>
        </w:tc>
        <w:tc>
          <w:tcPr>
            <w:tcW w:w="1534" w:type="dxa"/>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center"/>
              <w:rPr>
                <w:rFonts w:cs="Arial"/>
              </w:rPr>
            </w:pPr>
          </w:p>
        </w:tc>
        <w:tc>
          <w:tcPr>
            <w:tcW w:w="721" w:type="dxa"/>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center"/>
              <w:rPr>
                <w:rFonts w:cs="Arial"/>
              </w:rPr>
            </w:pPr>
          </w:p>
        </w:tc>
        <w:tc>
          <w:tcPr>
            <w:tcW w:w="2139" w:type="dxa"/>
            <w:gridSpan w:val="4"/>
            <w:tcBorders>
              <w:top w:val="single" w:sz="4" w:space="0" w:color="auto"/>
              <w:left w:val="single" w:sz="4" w:space="0" w:color="auto"/>
              <w:bottom w:val="single" w:sz="4" w:space="0" w:color="auto"/>
              <w:right w:val="single" w:sz="4" w:space="0" w:color="auto"/>
            </w:tcBorders>
          </w:tcPr>
          <w:p w:rsidR="00EC712E" w:rsidRPr="00187498" w:rsidRDefault="00EC712E" w:rsidP="00621910">
            <w:pPr>
              <w:jc w:val="center"/>
              <w:rPr>
                <w:rFonts w:cs="Arial"/>
              </w:rPr>
            </w:pPr>
          </w:p>
        </w:tc>
      </w:tr>
      <w:tr w:rsidR="00EC712E" w:rsidRPr="00187498" w:rsidTr="00621910">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Skupaj brez DDV:</w:t>
            </w:r>
          </w:p>
        </w:tc>
        <w:tc>
          <w:tcPr>
            <w:tcW w:w="1798" w:type="dxa"/>
            <w:gridSpan w:val="2"/>
            <w:tcBorders>
              <w:top w:val="nil"/>
              <w:left w:val="nil"/>
              <w:bottom w:val="single" w:sz="4" w:space="0" w:color="auto"/>
              <w:right w:val="nil"/>
            </w:tcBorders>
            <w:tcMar>
              <w:top w:w="0" w:type="dxa"/>
              <w:left w:w="108" w:type="dxa"/>
              <w:bottom w:w="0" w:type="dxa"/>
              <w:right w:w="108" w:type="dxa"/>
            </w:tcMar>
            <w:vAlign w:val="bottom"/>
          </w:tcPr>
          <w:p w:rsidR="00EC712E" w:rsidRPr="00187498" w:rsidRDefault="00EC712E" w:rsidP="00621910">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w:t>
            </w:r>
          </w:p>
        </w:tc>
      </w:tr>
      <w:tr w:rsidR="00EC712E" w:rsidRPr="00187498" w:rsidTr="00621910">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Popust:</w:t>
            </w:r>
          </w:p>
        </w:tc>
        <w:tc>
          <w:tcPr>
            <w:tcW w:w="708" w:type="dxa"/>
            <w:tcBorders>
              <w:top w:val="single" w:sz="4" w:space="0" w:color="auto"/>
              <w:left w:val="nil"/>
              <w:bottom w:val="single" w:sz="4" w:space="0" w:color="auto"/>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 xml:space="preserve"> %</w:t>
            </w:r>
          </w:p>
        </w:tc>
        <w:tc>
          <w:tcPr>
            <w:tcW w:w="1090" w:type="dxa"/>
            <w:tcBorders>
              <w:top w:val="single" w:sz="4" w:space="0" w:color="auto"/>
              <w:left w:val="nil"/>
              <w:bottom w:val="single" w:sz="4" w:space="0" w:color="auto"/>
              <w:right w:val="nil"/>
            </w:tcBorders>
            <w:tcMar>
              <w:top w:w="0" w:type="dxa"/>
              <w:left w:w="108" w:type="dxa"/>
              <w:bottom w:w="0" w:type="dxa"/>
              <w:right w:w="108" w:type="dxa"/>
            </w:tcMar>
            <w:vAlign w:val="bottom"/>
          </w:tcPr>
          <w:p w:rsidR="00EC712E" w:rsidRPr="00187498" w:rsidRDefault="00EC712E" w:rsidP="00621910">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w:t>
            </w:r>
          </w:p>
        </w:tc>
      </w:tr>
      <w:tr w:rsidR="00EC712E" w:rsidRPr="00187498" w:rsidTr="00621910">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Skupaj brez DDV s popustom:</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EC712E" w:rsidRPr="00187498" w:rsidRDefault="00EC712E" w:rsidP="00621910">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w:t>
            </w:r>
          </w:p>
        </w:tc>
      </w:tr>
      <w:tr w:rsidR="00EC712E" w:rsidRPr="00187498" w:rsidTr="00621910">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EC712E" w:rsidRPr="00187498" w:rsidRDefault="00EC712E" w:rsidP="00621910">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w:t>
            </w:r>
          </w:p>
        </w:tc>
      </w:tr>
      <w:tr w:rsidR="00EC712E" w:rsidRPr="00187498" w:rsidTr="00621910">
        <w:trPr>
          <w:gridBefore w:val="1"/>
          <w:wBefore w:w="15" w:type="dxa"/>
          <w:trHeight w:val="340"/>
        </w:trPr>
        <w:tc>
          <w:tcPr>
            <w:tcW w:w="7797" w:type="dxa"/>
            <w:gridSpan w:val="7"/>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Skupaj z DDV:</w:t>
            </w:r>
          </w:p>
        </w:tc>
        <w:tc>
          <w:tcPr>
            <w:tcW w:w="1798" w:type="dxa"/>
            <w:gridSpan w:val="2"/>
            <w:tcBorders>
              <w:top w:val="single" w:sz="4" w:space="0" w:color="auto"/>
              <w:left w:val="nil"/>
              <w:bottom w:val="single" w:sz="4" w:space="0" w:color="auto"/>
              <w:right w:val="nil"/>
            </w:tcBorders>
            <w:tcMar>
              <w:top w:w="0" w:type="dxa"/>
              <w:left w:w="108" w:type="dxa"/>
              <w:bottom w:w="0" w:type="dxa"/>
              <w:right w:w="108" w:type="dxa"/>
            </w:tcMar>
            <w:vAlign w:val="bottom"/>
          </w:tcPr>
          <w:p w:rsidR="00EC712E" w:rsidRPr="00187498" w:rsidRDefault="00EC712E" w:rsidP="00621910">
            <w:pPr>
              <w:widowControl w:val="0"/>
              <w:tabs>
                <w:tab w:val="left" w:pos="5580"/>
              </w:tabs>
              <w:autoSpaceDE w:val="0"/>
              <w:autoSpaceDN w:val="0"/>
              <w:adjustRightInd w:val="0"/>
              <w:spacing w:before="48"/>
              <w:jc w:val="right"/>
              <w:rPr>
                <w:rFonts w:cs="Arial"/>
              </w:rPr>
            </w:pPr>
          </w:p>
        </w:tc>
        <w:tc>
          <w:tcPr>
            <w:tcW w:w="328" w:type="dxa"/>
            <w:gridSpan w:val="2"/>
            <w:tcBorders>
              <w:top w:val="nil"/>
              <w:left w:val="nil"/>
              <w:bottom w:val="nil"/>
              <w:right w:val="nil"/>
            </w:tcBorders>
            <w:tcMar>
              <w:top w:w="0" w:type="dxa"/>
              <w:left w:w="108" w:type="dxa"/>
              <w:bottom w:w="0" w:type="dxa"/>
              <w:right w:w="108" w:type="dxa"/>
            </w:tcMar>
            <w:vAlign w:val="bottom"/>
            <w:hideMark/>
          </w:tcPr>
          <w:p w:rsidR="00EC712E" w:rsidRPr="00187498" w:rsidRDefault="00EC712E" w:rsidP="00621910">
            <w:pPr>
              <w:widowControl w:val="0"/>
              <w:tabs>
                <w:tab w:val="left" w:pos="5580"/>
              </w:tabs>
              <w:autoSpaceDE w:val="0"/>
              <w:autoSpaceDN w:val="0"/>
              <w:adjustRightInd w:val="0"/>
              <w:spacing w:before="48"/>
              <w:jc w:val="right"/>
              <w:rPr>
                <w:rFonts w:cs="Arial"/>
              </w:rPr>
            </w:pPr>
            <w:r w:rsidRPr="00187498">
              <w:rPr>
                <w:rFonts w:cs="Arial"/>
              </w:rPr>
              <w:t>€</w:t>
            </w:r>
          </w:p>
        </w:tc>
      </w:tr>
    </w:tbl>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r w:rsidRPr="00187498">
        <w:t>V skladu s 4. odstavkom 78. člena ZJN-2 soglašamo, da naročnik popravi očitne računske napake v primeru, da jih odkrije pri pregledu in ocenjevanju ponudb. Pri tem se količina in cena na enoto ne smeta spreminjati.</w:t>
      </w: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187498" w:rsidRDefault="00EC712E" w:rsidP="00EC712E">
      <w:pPr>
        <w:widowControl w:val="0"/>
        <w:tabs>
          <w:tab w:val="left" w:pos="90"/>
          <w:tab w:val="left" w:pos="964"/>
        </w:tabs>
        <w:autoSpaceDE w:val="0"/>
        <w:autoSpaceDN w:val="0"/>
        <w:adjustRightInd w:val="0"/>
        <w:jc w:val="both"/>
        <w:rPr>
          <w:rFonts w:cs="Arial"/>
        </w:rPr>
      </w:pPr>
    </w:p>
    <w:tbl>
      <w:tblPr>
        <w:tblW w:w="0" w:type="auto"/>
        <w:tblCellMar>
          <w:left w:w="0" w:type="dxa"/>
          <w:right w:w="0" w:type="dxa"/>
        </w:tblCellMar>
        <w:tblLook w:val="04A0" w:firstRow="1" w:lastRow="0" w:firstColumn="1" w:lastColumn="0" w:noHBand="0" w:noVBand="1"/>
      </w:tblPr>
      <w:tblGrid>
        <w:gridCol w:w="3430"/>
        <w:gridCol w:w="2067"/>
        <w:gridCol w:w="3573"/>
      </w:tblGrid>
      <w:tr w:rsidR="00EC712E" w:rsidRPr="00187498" w:rsidTr="00621910">
        <w:tc>
          <w:tcPr>
            <w:tcW w:w="3430" w:type="dxa"/>
            <w:hideMark/>
          </w:tcPr>
          <w:p w:rsidR="00EC712E" w:rsidRPr="00187498" w:rsidRDefault="00EC712E" w:rsidP="00621910">
            <w:pPr>
              <w:widowControl w:val="0"/>
              <w:tabs>
                <w:tab w:val="left" w:pos="5580"/>
              </w:tabs>
              <w:autoSpaceDE w:val="0"/>
              <w:autoSpaceDN w:val="0"/>
              <w:adjustRightInd w:val="0"/>
              <w:spacing w:before="48"/>
              <w:jc w:val="center"/>
              <w:rPr>
                <w:rFonts w:cs="Arial"/>
              </w:rPr>
            </w:pPr>
            <w:r w:rsidRPr="00187498">
              <w:rPr>
                <w:rFonts w:cs="Arial"/>
              </w:rPr>
              <w:t>Kraj in datum:</w:t>
            </w:r>
          </w:p>
        </w:tc>
        <w:tc>
          <w:tcPr>
            <w:tcW w:w="2067" w:type="dxa"/>
          </w:tcPr>
          <w:p w:rsidR="00EC712E" w:rsidRPr="00187498" w:rsidRDefault="00EC712E" w:rsidP="00621910">
            <w:pPr>
              <w:widowControl w:val="0"/>
              <w:tabs>
                <w:tab w:val="left" w:pos="5580"/>
              </w:tabs>
              <w:autoSpaceDE w:val="0"/>
              <w:autoSpaceDN w:val="0"/>
              <w:adjustRightInd w:val="0"/>
              <w:spacing w:before="48"/>
              <w:jc w:val="center"/>
              <w:rPr>
                <w:rFonts w:cs="Arial"/>
              </w:rPr>
            </w:pPr>
          </w:p>
        </w:tc>
        <w:tc>
          <w:tcPr>
            <w:tcW w:w="3573" w:type="dxa"/>
            <w:hideMark/>
          </w:tcPr>
          <w:p w:rsidR="00EC712E" w:rsidRPr="00187498" w:rsidRDefault="00EC712E" w:rsidP="00621910">
            <w:pPr>
              <w:widowControl w:val="0"/>
              <w:tabs>
                <w:tab w:val="left" w:pos="5580"/>
              </w:tabs>
              <w:autoSpaceDE w:val="0"/>
              <w:autoSpaceDN w:val="0"/>
              <w:adjustRightInd w:val="0"/>
              <w:spacing w:before="48"/>
              <w:jc w:val="center"/>
              <w:rPr>
                <w:rFonts w:cs="Arial"/>
              </w:rPr>
            </w:pPr>
            <w:r w:rsidRPr="00187498">
              <w:rPr>
                <w:rFonts w:cs="Arial"/>
              </w:rPr>
              <w:t>Žig in podpis ponudnika:</w:t>
            </w:r>
          </w:p>
        </w:tc>
      </w:tr>
      <w:tr w:rsidR="00EC712E" w:rsidRPr="00187498" w:rsidTr="00621910">
        <w:tc>
          <w:tcPr>
            <w:tcW w:w="3430" w:type="dxa"/>
            <w:tcBorders>
              <w:top w:val="nil"/>
              <w:left w:val="nil"/>
              <w:bottom w:val="single" w:sz="4" w:space="0" w:color="auto"/>
              <w:right w:val="nil"/>
            </w:tcBorders>
          </w:tcPr>
          <w:p w:rsidR="00EC712E" w:rsidRPr="00187498" w:rsidRDefault="00EC712E" w:rsidP="00621910">
            <w:pPr>
              <w:widowControl w:val="0"/>
              <w:tabs>
                <w:tab w:val="left" w:pos="5580"/>
              </w:tabs>
              <w:autoSpaceDE w:val="0"/>
              <w:autoSpaceDN w:val="0"/>
              <w:adjustRightInd w:val="0"/>
              <w:spacing w:before="48"/>
              <w:jc w:val="both"/>
              <w:rPr>
                <w:rFonts w:cs="Arial"/>
              </w:rPr>
            </w:pPr>
          </w:p>
          <w:p w:rsidR="00EC712E" w:rsidRPr="00187498" w:rsidRDefault="00EC712E" w:rsidP="00621910">
            <w:pPr>
              <w:widowControl w:val="0"/>
              <w:tabs>
                <w:tab w:val="left" w:pos="5580"/>
              </w:tabs>
              <w:autoSpaceDE w:val="0"/>
              <w:autoSpaceDN w:val="0"/>
              <w:adjustRightInd w:val="0"/>
              <w:spacing w:before="48"/>
              <w:jc w:val="both"/>
              <w:rPr>
                <w:rFonts w:cs="Arial"/>
              </w:rPr>
            </w:pPr>
          </w:p>
        </w:tc>
        <w:tc>
          <w:tcPr>
            <w:tcW w:w="2067" w:type="dxa"/>
          </w:tcPr>
          <w:p w:rsidR="00EC712E" w:rsidRPr="00187498" w:rsidRDefault="00EC712E" w:rsidP="00621910">
            <w:pPr>
              <w:widowControl w:val="0"/>
              <w:tabs>
                <w:tab w:val="left" w:pos="5580"/>
              </w:tabs>
              <w:autoSpaceDE w:val="0"/>
              <w:autoSpaceDN w:val="0"/>
              <w:adjustRightInd w:val="0"/>
              <w:spacing w:before="48"/>
              <w:jc w:val="both"/>
              <w:rPr>
                <w:rFonts w:cs="Arial"/>
              </w:rPr>
            </w:pPr>
          </w:p>
        </w:tc>
        <w:tc>
          <w:tcPr>
            <w:tcW w:w="3573" w:type="dxa"/>
            <w:tcBorders>
              <w:top w:val="nil"/>
              <w:left w:val="nil"/>
              <w:bottom w:val="single" w:sz="4" w:space="0" w:color="auto"/>
              <w:right w:val="nil"/>
            </w:tcBorders>
          </w:tcPr>
          <w:p w:rsidR="00EC712E" w:rsidRPr="00187498" w:rsidRDefault="00EC712E" w:rsidP="00621910">
            <w:pPr>
              <w:widowControl w:val="0"/>
              <w:tabs>
                <w:tab w:val="left" w:pos="5580"/>
              </w:tabs>
              <w:autoSpaceDE w:val="0"/>
              <w:autoSpaceDN w:val="0"/>
              <w:adjustRightInd w:val="0"/>
              <w:spacing w:before="48"/>
              <w:jc w:val="both"/>
              <w:rPr>
                <w:rFonts w:cs="Arial"/>
              </w:rPr>
            </w:pPr>
          </w:p>
          <w:p w:rsidR="00EC712E" w:rsidRPr="00187498" w:rsidRDefault="00EC712E" w:rsidP="00621910">
            <w:pPr>
              <w:widowControl w:val="0"/>
              <w:tabs>
                <w:tab w:val="left" w:pos="5580"/>
              </w:tabs>
              <w:autoSpaceDE w:val="0"/>
              <w:autoSpaceDN w:val="0"/>
              <w:adjustRightInd w:val="0"/>
              <w:spacing w:before="48"/>
              <w:jc w:val="both"/>
              <w:rPr>
                <w:rFonts w:cs="Arial"/>
              </w:rPr>
            </w:pPr>
          </w:p>
        </w:tc>
      </w:tr>
    </w:tbl>
    <w:p w:rsidR="00EC712E" w:rsidRPr="00187498" w:rsidRDefault="00EC712E" w:rsidP="00EC712E">
      <w:pPr>
        <w:widowControl w:val="0"/>
        <w:tabs>
          <w:tab w:val="left" w:pos="90"/>
          <w:tab w:val="left" w:pos="964"/>
        </w:tabs>
        <w:autoSpaceDE w:val="0"/>
        <w:autoSpaceDN w:val="0"/>
        <w:adjustRightInd w:val="0"/>
        <w:jc w:val="both"/>
        <w:rPr>
          <w:rFonts w:cs="Arial"/>
        </w:rPr>
      </w:pPr>
    </w:p>
    <w:p w:rsidR="00EC712E" w:rsidRPr="00325469" w:rsidRDefault="00EC712E" w:rsidP="00EC712E">
      <w:pPr>
        <w:spacing w:line="292" w:lineRule="auto"/>
        <w:jc w:val="both"/>
        <w:rPr>
          <w:rFonts w:cs="Arial"/>
        </w:rPr>
      </w:pPr>
      <w:r w:rsidRPr="0067773B">
        <w:rPr>
          <w:rFonts w:cs="Arial"/>
          <w:color w:val="FF0000"/>
        </w:rPr>
        <w:br w:type="page"/>
      </w:r>
      <w:r w:rsidRPr="00325469">
        <w:rPr>
          <w:b/>
        </w:rPr>
        <w:lastRenderedPageBreak/>
        <w:t>NAROČNIK:</w:t>
      </w:r>
      <w:r w:rsidRPr="00325469">
        <w:t xml:space="preserve"> </w:t>
      </w:r>
      <w:r w:rsidRPr="00325469">
        <w:rPr>
          <w:rFonts w:cs="Arial"/>
          <w:b/>
        </w:rPr>
        <w:t>OBČINA RADENCI</w:t>
      </w:r>
      <w:r w:rsidRPr="00325469">
        <w:rPr>
          <w:rFonts w:cs="Arial"/>
        </w:rPr>
        <w:t>, Radgonska cesta 9, 9252 Radenci,  ki jo zastopa Janez Rihtarič, župan, davčna št: 53944640.;  matična številka: 5880297 (v nadaljevanju: naročnik)</w:t>
      </w:r>
    </w:p>
    <w:p w:rsidR="00EC712E" w:rsidRPr="00325469" w:rsidRDefault="00EC712E" w:rsidP="00EC712E">
      <w:pPr>
        <w:jc w:val="both"/>
        <w:rPr>
          <w:color w:val="FF0000"/>
        </w:rPr>
      </w:pPr>
    </w:p>
    <w:p w:rsidR="00EC712E" w:rsidRPr="00325469" w:rsidRDefault="00EC712E" w:rsidP="00EC712E">
      <w:pPr>
        <w:jc w:val="both"/>
        <w:rPr>
          <w:sz w:val="24"/>
          <w:szCs w:val="24"/>
        </w:rPr>
      </w:pPr>
      <w:r w:rsidRPr="00325469">
        <w:t>in</w:t>
      </w:r>
    </w:p>
    <w:p w:rsidR="00EC712E" w:rsidRPr="00325469" w:rsidRDefault="00EC712E" w:rsidP="00EC712E">
      <w:pPr>
        <w:jc w:val="both"/>
        <w:rPr>
          <w:sz w:val="16"/>
          <w:szCs w:val="16"/>
        </w:rPr>
      </w:pPr>
    </w:p>
    <w:p w:rsidR="00EC712E" w:rsidRPr="00325469" w:rsidRDefault="00EC712E" w:rsidP="00EC712E">
      <w:pPr>
        <w:jc w:val="both"/>
        <w:rPr>
          <w:sz w:val="24"/>
          <w:szCs w:val="24"/>
        </w:rPr>
      </w:pPr>
      <w:r w:rsidRPr="00325469">
        <w:rPr>
          <w:b/>
        </w:rPr>
        <w:t>IZVAJALEC:</w:t>
      </w:r>
      <w:r w:rsidRPr="00325469">
        <w:t>____________________________________________________________, matična številka:______________, davčna številka: __________________________, ki ga zastopa: ______________________________________________(v nadaljevanju: izvajalec).</w:t>
      </w:r>
    </w:p>
    <w:p w:rsidR="00EC712E" w:rsidRPr="0067773B" w:rsidRDefault="00EC712E" w:rsidP="00EC712E">
      <w:pPr>
        <w:jc w:val="both"/>
        <w:rPr>
          <w:color w:val="FF0000"/>
        </w:rPr>
      </w:pPr>
    </w:p>
    <w:p w:rsidR="00EC712E" w:rsidRPr="00325469" w:rsidRDefault="00EC712E" w:rsidP="00EC712E">
      <w:pPr>
        <w:jc w:val="both"/>
      </w:pPr>
      <w:r w:rsidRPr="00325469">
        <w:t xml:space="preserve">skleneta po medsebojnem sporazumu </w:t>
      </w:r>
    </w:p>
    <w:p w:rsidR="00EC712E" w:rsidRPr="0067773B" w:rsidRDefault="00EC712E" w:rsidP="00EC712E">
      <w:pPr>
        <w:jc w:val="both"/>
        <w:rPr>
          <w:color w:val="FF0000"/>
        </w:rPr>
      </w:pPr>
    </w:p>
    <w:p w:rsidR="00EC712E" w:rsidRPr="0067773B" w:rsidRDefault="00EC712E" w:rsidP="00EC712E">
      <w:pPr>
        <w:jc w:val="both"/>
        <w:rPr>
          <w:color w:val="FF0000"/>
        </w:rPr>
      </w:pPr>
    </w:p>
    <w:p w:rsidR="00EC712E" w:rsidRPr="0067773B" w:rsidRDefault="00EC712E" w:rsidP="00EC712E">
      <w:pPr>
        <w:jc w:val="both"/>
        <w:rPr>
          <w:color w:val="FF0000"/>
        </w:rPr>
      </w:pPr>
    </w:p>
    <w:p w:rsidR="00EC712E" w:rsidRPr="00253892" w:rsidRDefault="00EC712E" w:rsidP="00EC712E">
      <w:pPr>
        <w:jc w:val="center"/>
        <w:rPr>
          <w:b/>
          <w:sz w:val="28"/>
          <w:szCs w:val="28"/>
        </w:rPr>
      </w:pPr>
      <w:r w:rsidRPr="00253892">
        <w:rPr>
          <w:b/>
          <w:sz w:val="28"/>
          <w:szCs w:val="28"/>
        </w:rPr>
        <w:t xml:space="preserve">POGODBO ZA JAVNO NAROČILO  </w:t>
      </w:r>
    </w:p>
    <w:p w:rsidR="00EC712E" w:rsidRPr="00253892" w:rsidRDefault="00EC712E" w:rsidP="00EC712E">
      <w:pPr>
        <w:pStyle w:val="Telobesedila-zamik"/>
        <w:ind w:left="0"/>
        <w:jc w:val="center"/>
        <w:rPr>
          <w:rFonts w:ascii="Arial" w:hAnsi="Arial" w:cs="Arial"/>
          <w:b/>
          <w:sz w:val="28"/>
          <w:szCs w:val="28"/>
        </w:rPr>
      </w:pPr>
      <w:r w:rsidRPr="00253892">
        <w:rPr>
          <w:rFonts w:ascii="Arial" w:hAnsi="Arial" w:cs="Arial"/>
          <w:b/>
          <w:sz w:val="28"/>
          <w:szCs w:val="28"/>
        </w:rPr>
        <w:t>»</w:t>
      </w:r>
      <w:r w:rsidRPr="00253892">
        <w:rPr>
          <w:rFonts w:ascii="Arial" w:hAnsi="Arial" w:cs="Arial"/>
          <w:b/>
          <w:sz w:val="28"/>
          <w:szCs w:val="28"/>
          <w:lang w:val="sl-SI"/>
        </w:rPr>
        <w:t>REKONSTRUKCIJA GJI V GREGORČIČEVI ULICI V RADENCIH</w:t>
      </w:r>
      <w:r w:rsidRPr="00253892">
        <w:rPr>
          <w:rFonts w:ascii="Arial" w:hAnsi="Arial" w:cs="Arial"/>
          <w:b/>
          <w:sz w:val="28"/>
          <w:szCs w:val="28"/>
        </w:rPr>
        <w:t xml:space="preserve">« </w:t>
      </w:r>
    </w:p>
    <w:p w:rsidR="00EC712E" w:rsidRPr="0067773B" w:rsidRDefault="00EC712E" w:rsidP="00EC712E">
      <w:pPr>
        <w:rPr>
          <w:color w:val="FF0000"/>
          <w:sz w:val="24"/>
          <w:szCs w:val="24"/>
        </w:rPr>
      </w:pPr>
    </w:p>
    <w:p w:rsidR="00EC712E" w:rsidRPr="0067773B" w:rsidRDefault="00EC712E" w:rsidP="00EC712E">
      <w:pPr>
        <w:rPr>
          <w:color w:val="FF0000"/>
        </w:rPr>
      </w:pPr>
    </w:p>
    <w:p w:rsidR="00EC712E" w:rsidRPr="00253892" w:rsidRDefault="00EC712E" w:rsidP="00EC712E">
      <w:pPr>
        <w:jc w:val="center"/>
        <w:rPr>
          <w:b/>
        </w:rPr>
      </w:pPr>
      <w:r w:rsidRPr="00253892">
        <w:rPr>
          <w:b/>
        </w:rPr>
        <w:t>1. člen</w:t>
      </w:r>
    </w:p>
    <w:p w:rsidR="00EC712E" w:rsidRPr="00253892" w:rsidRDefault="00EC712E" w:rsidP="00EC712E">
      <w:pPr>
        <w:jc w:val="both"/>
      </w:pPr>
      <w:r w:rsidRPr="00253892">
        <w:t>Pogodbeni stranki uvodoma ugotavljata:</w:t>
      </w:r>
    </w:p>
    <w:p w:rsidR="00EC712E" w:rsidRPr="00253892" w:rsidRDefault="00EC712E" w:rsidP="00EC712E">
      <w:pPr>
        <w:numPr>
          <w:ilvl w:val="0"/>
          <w:numId w:val="8"/>
        </w:numPr>
        <w:jc w:val="both"/>
      </w:pPr>
      <w:r w:rsidRPr="00253892">
        <w:t xml:space="preserve">da je naročnik na podlagi 6. točke 1. odstavka 24. člena Zakona o javnem naročanju (Uradni list RS, št. 12/13 in 19/14) izvedel javno naročilo po postopku oddaje naročila male vrednosti za gradbena dela »Rekonstrukcija GJI v Gregorčičevi ulici v Radencih«, objavljeno na portalu javnih naročil, dne _____________, pod št. objave: </w:t>
      </w:r>
      <w:r w:rsidRPr="00253892">
        <w:rPr>
          <w:rFonts w:cs="Arial"/>
        </w:rPr>
        <w:t>NMV_______/2015</w:t>
      </w:r>
      <w:r w:rsidRPr="00253892">
        <w:t xml:space="preserve">; </w:t>
      </w:r>
    </w:p>
    <w:p w:rsidR="00EC712E" w:rsidRPr="00253892" w:rsidRDefault="00EC712E" w:rsidP="00EC712E">
      <w:pPr>
        <w:numPr>
          <w:ilvl w:val="0"/>
          <w:numId w:val="8"/>
        </w:numPr>
        <w:tabs>
          <w:tab w:val="num" w:pos="360"/>
        </w:tabs>
        <w:ind w:left="360" w:firstLine="0"/>
        <w:jc w:val="both"/>
      </w:pPr>
      <w:r w:rsidRPr="00253892">
        <w:t>da je bil izvajalec izbran kot najugodnejši ponudnik;</w:t>
      </w:r>
    </w:p>
    <w:p w:rsidR="00EC712E" w:rsidRPr="00253892" w:rsidRDefault="00EC712E" w:rsidP="00EC712E">
      <w:pPr>
        <w:numPr>
          <w:ilvl w:val="0"/>
          <w:numId w:val="8"/>
        </w:numPr>
        <w:jc w:val="both"/>
        <w:rPr>
          <w:b/>
        </w:rPr>
      </w:pPr>
      <w:r w:rsidRPr="00253892">
        <w:t>s to pogodbo naročnik oddaja, izvajalec pa prevzema izvedbo del po popisu del in predračuna št. ____________</w:t>
      </w:r>
      <w:r>
        <w:t>______ z dne __________________.</w:t>
      </w:r>
    </w:p>
    <w:p w:rsidR="00EC712E" w:rsidRPr="0067773B" w:rsidRDefault="00EC712E" w:rsidP="00EC712E">
      <w:pPr>
        <w:ind w:left="708"/>
        <w:jc w:val="both"/>
        <w:rPr>
          <w:bCs/>
          <w:color w:val="FF0000"/>
        </w:rPr>
      </w:pPr>
    </w:p>
    <w:p w:rsidR="00EC712E" w:rsidRPr="00253892" w:rsidRDefault="00EC712E" w:rsidP="00EC712E">
      <w:pPr>
        <w:jc w:val="both"/>
        <w:rPr>
          <w:bCs/>
        </w:rPr>
      </w:pPr>
      <w:r w:rsidRPr="00253892">
        <w:rPr>
          <w:bCs/>
        </w:rPr>
        <w:t xml:space="preserve">Predmetna pogodba bo s ponudnikom sklenjena takoj, ko bodo izpolnjeni  vsi predpisani zakonski roki po ZJN-2, izvajalec pa se zavezuje pričeti z deli takoj po podpisu pogodbe in v dogovoru z naročnikom. </w:t>
      </w:r>
    </w:p>
    <w:p w:rsidR="00EC712E" w:rsidRPr="0067773B" w:rsidRDefault="00EC712E" w:rsidP="00EC712E">
      <w:pPr>
        <w:pStyle w:val="1tekstjn"/>
        <w:rPr>
          <w:rFonts w:ascii="Times New Roman" w:hAnsi="Times New Roman"/>
          <w:bCs/>
          <w:color w:val="FF0000"/>
          <w:sz w:val="24"/>
          <w:szCs w:val="24"/>
        </w:rPr>
      </w:pPr>
    </w:p>
    <w:p w:rsidR="00EC712E" w:rsidRPr="009E3FFC" w:rsidRDefault="00EC712E" w:rsidP="00EC712E">
      <w:pPr>
        <w:jc w:val="both"/>
        <w:rPr>
          <w:rFonts w:ascii="Times New Roman" w:hAnsi="Times New Roman"/>
          <w:b/>
          <w:sz w:val="24"/>
          <w:szCs w:val="24"/>
        </w:rPr>
      </w:pPr>
      <w:r w:rsidRPr="009E3FFC">
        <w:rPr>
          <w:b/>
        </w:rPr>
        <w:t>Sestavni del te pogodbe je razpisna dokumentacija naročnika in ponudbena dokumentacija izvajalca.</w:t>
      </w:r>
    </w:p>
    <w:p w:rsidR="00EC712E" w:rsidRPr="0067773B" w:rsidRDefault="00EC712E" w:rsidP="00EC712E">
      <w:pPr>
        <w:rPr>
          <w:b/>
          <w:color w:val="FF0000"/>
        </w:rPr>
      </w:pPr>
    </w:p>
    <w:p w:rsidR="00EC712E" w:rsidRPr="009E3FFC" w:rsidRDefault="00EC712E" w:rsidP="00EC712E">
      <w:pPr>
        <w:jc w:val="center"/>
        <w:rPr>
          <w:b/>
        </w:rPr>
      </w:pPr>
      <w:r w:rsidRPr="009E3FFC">
        <w:rPr>
          <w:b/>
        </w:rPr>
        <w:t>POGODBENA VREDNOST DEL</w:t>
      </w:r>
    </w:p>
    <w:p w:rsidR="00EC712E" w:rsidRPr="009E3FFC" w:rsidRDefault="00EC712E" w:rsidP="00EC712E">
      <w:pPr>
        <w:jc w:val="both"/>
        <w:rPr>
          <w:b/>
        </w:rPr>
      </w:pPr>
    </w:p>
    <w:p w:rsidR="00EC712E" w:rsidRPr="009E3FFC" w:rsidRDefault="00EC712E" w:rsidP="00EC712E">
      <w:pPr>
        <w:jc w:val="center"/>
        <w:rPr>
          <w:b/>
        </w:rPr>
      </w:pPr>
      <w:r w:rsidRPr="009E3FFC">
        <w:rPr>
          <w:b/>
        </w:rPr>
        <w:t>2. člen</w:t>
      </w:r>
    </w:p>
    <w:p w:rsidR="00EC712E" w:rsidRPr="009E3FFC" w:rsidRDefault="00EC712E" w:rsidP="00EC712E">
      <w:pPr>
        <w:jc w:val="both"/>
        <w:rPr>
          <w:rFonts w:cs="Arial"/>
        </w:rPr>
      </w:pPr>
      <w:r w:rsidRPr="009E3FFC">
        <w:rPr>
          <w:rFonts w:cs="Arial"/>
        </w:rPr>
        <w:t>Pogodbena vrednost  je določena po sistemu »ključ v roke« na podlagi  ponudbenega predračuna, ki je kot priloga sestavni del te pogodbe, in znaša  _____________________</w:t>
      </w:r>
      <w:r w:rsidRPr="009E3FFC">
        <w:rPr>
          <w:rFonts w:cs="Arial"/>
          <w:b/>
        </w:rPr>
        <w:t xml:space="preserve"> </w:t>
      </w:r>
      <w:r w:rsidRPr="009E3FFC">
        <w:rPr>
          <w:rFonts w:cs="Arial"/>
        </w:rPr>
        <w:t xml:space="preserve">EUR  brez DDV, oziroma __________________ EUR </w:t>
      </w:r>
      <w:r w:rsidRPr="009E3FFC">
        <w:rPr>
          <w:rFonts w:cs="Arial"/>
          <w:bCs/>
        </w:rPr>
        <w:t>z DDV, vključuje vse stroške dobavitelja, popuste in rabate.</w:t>
      </w:r>
    </w:p>
    <w:p w:rsidR="00EC712E" w:rsidRPr="009E3FFC" w:rsidRDefault="00EC712E" w:rsidP="00EC712E">
      <w:pPr>
        <w:jc w:val="both"/>
        <w:rPr>
          <w:rFonts w:cs="Arial"/>
        </w:rPr>
      </w:pPr>
      <w:r w:rsidRPr="009E3FFC">
        <w:rPr>
          <w:rFonts w:cs="Arial"/>
        </w:rPr>
        <w:t xml:space="preserve">Skupna ponudbena cena in posamezne cene po postavkah so nespremenljive do konca izvedbe del. </w:t>
      </w:r>
    </w:p>
    <w:p w:rsidR="00EC712E" w:rsidRPr="009E3FFC" w:rsidRDefault="00EC712E" w:rsidP="00EC712E">
      <w:pPr>
        <w:jc w:val="both"/>
        <w:rPr>
          <w:rFonts w:cs="Arial"/>
        </w:rPr>
      </w:pPr>
      <w:r w:rsidRPr="009E3FFC">
        <w:rPr>
          <w:rFonts w:cs="Arial"/>
        </w:rPr>
        <w:t xml:space="preserve">Pogodbeno načelo »ključ v roke« tudi pomeni, da je izključen morebiten vpliv sprememb nabavnih cen materiala in del. </w:t>
      </w:r>
    </w:p>
    <w:p w:rsidR="00EC712E" w:rsidRPr="009E3FFC" w:rsidRDefault="00EC712E" w:rsidP="00EC712E">
      <w:pPr>
        <w:pStyle w:val="Default"/>
        <w:jc w:val="both"/>
        <w:rPr>
          <w:rFonts w:ascii="Arial" w:hAnsi="Arial" w:cs="Arial"/>
          <w:sz w:val="20"/>
          <w:szCs w:val="20"/>
        </w:rPr>
      </w:pPr>
      <w:r w:rsidRPr="009E3FFC">
        <w:rPr>
          <w:rFonts w:ascii="Arial" w:hAnsi="Arial" w:cs="Arial"/>
          <w:sz w:val="20"/>
          <w:szCs w:val="20"/>
        </w:rPr>
        <w:t>V primeru ugotovljenih dodatnih manjkajočih (preseženih) del, ki jih naročnik ni navedel v predračunu, bosta naročnik in dobavitelj sklenila aneks k tej pogodbi. Dodatna manjkajoča (presežena) dela morajo biti pisno podana in obrazložena s strani dobavitelja ter potrjena s strani naročnika.</w:t>
      </w:r>
    </w:p>
    <w:p w:rsidR="00EC712E" w:rsidRPr="0067773B" w:rsidRDefault="00EC712E" w:rsidP="00EC712E">
      <w:pPr>
        <w:jc w:val="both"/>
        <w:rPr>
          <w:color w:val="FF0000"/>
        </w:rPr>
      </w:pPr>
    </w:p>
    <w:p w:rsidR="00EC712E" w:rsidRPr="009E3FFC" w:rsidRDefault="00EC712E" w:rsidP="00EC712E">
      <w:pPr>
        <w:jc w:val="both"/>
      </w:pPr>
      <w:r w:rsidRPr="009E3FFC">
        <w:t xml:space="preserve">Pogodbena vrednost iz 1. odst. tega člena zajema tudi vsa pripravljalna dela, pomožna dela, razne zaščite, zavarovanje in zaščite sosednjih objektov, ograje, ureditev dostopnih poti, prometno ureditev v času gradnje, gradbiščno tablo, začasne priključke, začasno fizično zaščito površin, ki niso predmet te pogodbe, stroške drobnega potrošnega materiala ter stroške prevozov, skladiščenja, vse manipulacije montaže in stroške vezane na odvoz ekoloških odpadkov. </w:t>
      </w:r>
    </w:p>
    <w:p w:rsidR="00EC712E" w:rsidRPr="009E3FFC" w:rsidRDefault="00EC712E" w:rsidP="00EC712E">
      <w:pPr>
        <w:jc w:val="both"/>
      </w:pPr>
    </w:p>
    <w:p w:rsidR="00EC712E" w:rsidRPr="009E3FFC" w:rsidRDefault="00EC712E" w:rsidP="00EC712E">
      <w:pPr>
        <w:pStyle w:val="Naslov1"/>
        <w:shd w:val="clear" w:color="auto" w:fill="FFFFFF"/>
        <w:spacing w:before="0"/>
        <w:jc w:val="both"/>
        <w:rPr>
          <w:b w:val="0"/>
          <w:color w:val="auto"/>
          <w:sz w:val="20"/>
        </w:rPr>
      </w:pPr>
      <w:r w:rsidRPr="009E3FFC">
        <w:rPr>
          <w:b w:val="0"/>
          <w:color w:val="auto"/>
          <w:sz w:val="20"/>
        </w:rPr>
        <w:t>Dela se bodo izvajala v skladu z določili Zakona o graditvi objektov (ZGO-1;  Ur. l. RS, št. 102/04</w:t>
      </w:r>
      <w:r w:rsidRPr="009E3FFC">
        <w:rPr>
          <w:rStyle w:val="apple-converted-space"/>
          <w:b w:val="0"/>
          <w:bCs/>
          <w:color w:val="auto"/>
          <w:sz w:val="20"/>
          <w:shd w:val="clear" w:color="auto" w:fill="FFFFFF"/>
        </w:rPr>
        <w:t> </w:t>
      </w:r>
      <w:r w:rsidRPr="009E3FFC">
        <w:rPr>
          <w:b w:val="0"/>
          <w:bCs/>
          <w:color w:val="auto"/>
          <w:sz w:val="20"/>
          <w:shd w:val="clear" w:color="auto" w:fill="FFFFFF"/>
        </w:rPr>
        <w:t xml:space="preserve">– uradno prečiščeno besedilo, 14/05- </w:t>
      </w:r>
      <w:proofErr w:type="spellStart"/>
      <w:r w:rsidRPr="009E3FFC">
        <w:rPr>
          <w:b w:val="0"/>
          <w:bCs/>
          <w:color w:val="auto"/>
          <w:sz w:val="20"/>
          <w:shd w:val="clear" w:color="auto" w:fill="FFFFFF"/>
        </w:rPr>
        <w:t>popr</w:t>
      </w:r>
      <w:proofErr w:type="spellEnd"/>
      <w:r w:rsidRPr="009E3FFC">
        <w:rPr>
          <w:b w:val="0"/>
          <w:bCs/>
          <w:color w:val="auto"/>
          <w:sz w:val="20"/>
          <w:shd w:val="clear" w:color="auto" w:fill="FFFFFF"/>
        </w:rPr>
        <w:t>, 92/05</w:t>
      </w:r>
      <w:r w:rsidRPr="009E3FFC">
        <w:rPr>
          <w:rStyle w:val="apple-converted-space"/>
          <w:b w:val="0"/>
          <w:bCs/>
          <w:color w:val="auto"/>
          <w:sz w:val="20"/>
          <w:shd w:val="clear" w:color="auto" w:fill="FFFFFF"/>
        </w:rPr>
        <w:t> </w:t>
      </w:r>
      <w:r w:rsidRPr="009E3FFC">
        <w:rPr>
          <w:b w:val="0"/>
          <w:bCs/>
          <w:color w:val="auto"/>
          <w:sz w:val="20"/>
          <w:shd w:val="clear" w:color="auto" w:fill="FFFFFF"/>
        </w:rPr>
        <w:t>– ZJC-B, 93/05</w:t>
      </w:r>
      <w:r w:rsidRPr="009E3FFC">
        <w:rPr>
          <w:rStyle w:val="apple-converted-space"/>
          <w:b w:val="0"/>
          <w:bCs/>
          <w:color w:val="auto"/>
          <w:sz w:val="20"/>
          <w:shd w:val="clear" w:color="auto" w:fill="FFFFFF"/>
        </w:rPr>
        <w:t> </w:t>
      </w:r>
      <w:r w:rsidRPr="009E3FFC">
        <w:rPr>
          <w:b w:val="0"/>
          <w:bCs/>
          <w:color w:val="auto"/>
          <w:sz w:val="20"/>
          <w:shd w:val="clear" w:color="auto" w:fill="FFFFFF"/>
        </w:rPr>
        <w:t>– ZVMS, 111/05</w:t>
      </w:r>
      <w:r w:rsidRPr="009E3FFC">
        <w:rPr>
          <w:rStyle w:val="apple-converted-space"/>
          <w:b w:val="0"/>
          <w:bCs/>
          <w:color w:val="auto"/>
          <w:sz w:val="20"/>
          <w:shd w:val="clear" w:color="auto" w:fill="FFFFFF"/>
        </w:rPr>
        <w:t> </w:t>
      </w:r>
      <w:r w:rsidRPr="009E3FFC">
        <w:rPr>
          <w:b w:val="0"/>
          <w:bCs/>
          <w:color w:val="auto"/>
          <w:sz w:val="20"/>
          <w:shd w:val="clear" w:color="auto" w:fill="FFFFFF"/>
        </w:rPr>
        <w:t xml:space="preserve">– </w:t>
      </w:r>
      <w:proofErr w:type="spellStart"/>
      <w:r w:rsidRPr="009E3FFC">
        <w:rPr>
          <w:b w:val="0"/>
          <w:bCs/>
          <w:color w:val="auto"/>
          <w:sz w:val="20"/>
          <w:shd w:val="clear" w:color="auto" w:fill="FFFFFF"/>
        </w:rPr>
        <w:t>odl</w:t>
      </w:r>
      <w:proofErr w:type="spellEnd"/>
      <w:r w:rsidRPr="009E3FFC">
        <w:rPr>
          <w:b w:val="0"/>
          <w:bCs/>
          <w:color w:val="auto"/>
          <w:sz w:val="20"/>
          <w:shd w:val="clear" w:color="auto" w:fill="FFFFFF"/>
        </w:rPr>
        <w:t>. US, 126/07, 108/09,n61/10</w:t>
      </w:r>
      <w:r w:rsidRPr="009E3FFC">
        <w:rPr>
          <w:rStyle w:val="apple-converted-space"/>
          <w:b w:val="0"/>
          <w:bCs/>
          <w:color w:val="auto"/>
          <w:sz w:val="20"/>
          <w:shd w:val="clear" w:color="auto" w:fill="FFFFFF"/>
        </w:rPr>
        <w:t> </w:t>
      </w:r>
      <w:r w:rsidRPr="009E3FFC">
        <w:rPr>
          <w:b w:val="0"/>
          <w:bCs/>
          <w:color w:val="auto"/>
          <w:sz w:val="20"/>
          <w:shd w:val="clear" w:color="auto" w:fill="FFFFFF"/>
        </w:rPr>
        <w:t>– ZRud-1, 20/11</w:t>
      </w:r>
      <w:r w:rsidRPr="009E3FFC">
        <w:rPr>
          <w:rStyle w:val="apple-converted-space"/>
          <w:b w:val="0"/>
          <w:bCs/>
          <w:color w:val="auto"/>
          <w:sz w:val="20"/>
          <w:shd w:val="clear" w:color="auto" w:fill="FFFFFF"/>
        </w:rPr>
        <w:t> </w:t>
      </w:r>
      <w:r w:rsidRPr="009E3FFC">
        <w:rPr>
          <w:b w:val="0"/>
          <w:bCs/>
          <w:color w:val="auto"/>
          <w:sz w:val="20"/>
          <w:shd w:val="clear" w:color="auto" w:fill="FFFFFF"/>
        </w:rPr>
        <w:t xml:space="preserve">– </w:t>
      </w:r>
      <w:proofErr w:type="spellStart"/>
      <w:r w:rsidRPr="009E3FFC">
        <w:rPr>
          <w:b w:val="0"/>
          <w:bCs/>
          <w:color w:val="auto"/>
          <w:sz w:val="20"/>
          <w:shd w:val="clear" w:color="auto" w:fill="FFFFFF"/>
        </w:rPr>
        <w:t>odl</w:t>
      </w:r>
      <w:proofErr w:type="spellEnd"/>
      <w:r w:rsidRPr="009E3FFC">
        <w:rPr>
          <w:b w:val="0"/>
          <w:bCs/>
          <w:color w:val="auto"/>
          <w:sz w:val="20"/>
          <w:shd w:val="clear" w:color="auto" w:fill="FFFFFF"/>
        </w:rPr>
        <w:t>. US, 57/12, 101/13</w:t>
      </w:r>
      <w:r w:rsidRPr="009E3FFC">
        <w:rPr>
          <w:rStyle w:val="apple-converted-space"/>
          <w:b w:val="0"/>
          <w:bCs/>
          <w:color w:val="auto"/>
          <w:sz w:val="20"/>
          <w:shd w:val="clear" w:color="auto" w:fill="FFFFFF"/>
        </w:rPr>
        <w:t> </w:t>
      </w:r>
      <w:proofErr w:type="spellStart"/>
      <w:r w:rsidRPr="009E3FFC">
        <w:rPr>
          <w:b w:val="0"/>
          <w:bCs/>
          <w:color w:val="auto"/>
          <w:sz w:val="20"/>
          <w:shd w:val="clear" w:color="auto" w:fill="FFFFFF"/>
        </w:rPr>
        <w:t>ZDavNepr</w:t>
      </w:r>
      <w:proofErr w:type="spellEnd"/>
      <w:r w:rsidRPr="009E3FFC">
        <w:rPr>
          <w:b w:val="0"/>
          <w:bCs/>
          <w:color w:val="auto"/>
          <w:sz w:val="20"/>
          <w:shd w:val="clear" w:color="auto" w:fill="FFFFFF"/>
        </w:rPr>
        <w:t>, 110/13</w:t>
      </w:r>
      <w:r w:rsidRPr="009E3FFC">
        <w:rPr>
          <w:rStyle w:val="apple-converted-space"/>
          <w:b w:val="0"/>
          <w:bCs/>
          <w:color w:val="auto"/>
          <w:sz w:val="20"/>
          <w:shd w:val="clear" w:color="auto" w:fill="FFFFFF"/>
        </w:rPr>
        <w:t> </w:t>
      </w:r>
      <w:r w:rsidRPr="009E3FFC">
        <w:rPr>
          <w:b w:val="0"/>
          <w:bCs/>
          <w:color w:val="auto"/>
          <w:sz w:val="20"/>
          <w:shd w:val="clear" w:color="auto" w:fill="FFFFFF"/>
        </w:rPr>
        <w:t>in 19/15)</w:t>
      </w:r>
      <w:r w:rsidRPr="009E3FFC">
        <w:rPr>
          <w:b w:val="0"/>
          <w:color w:val="auto"/>
          <w:sz w:val="20"/>
        </w:rPr>
        <w:t xml:space="preserve"> in na njegovi osnovi sprejetih podzakonskih predpisov.</w:t>
      </w:r>
    </w:p>
    <w:p w:rsidR="00EC712E" w:rsidRPr="009E3FFC" w:rsidRDefault="00EC712E" w:rsidP="00EC712E"/>
    <w:p w:rsidR="00EC712E" w:rsidRPr="009E3FFC" w:rsidRDefault="00EC712E" w:rsidP="00EC712E">
      <w:pPr>
        <w:jc w:val="center"/>
        <w:rPr>
          <w:b/>
        </w:rPr>
      </w:pPr>
      <w:r w:rsidRPr="009E3FFC">
        <w:rPr>
          <w:b/>
        </w:rPr>
        <w:t>ROK DOKONČANJA</w:t>
      </w:r>
    </w:p>
    <w:p w:rsidR="00EC712E" w:rsidRPr="009E3FFC" w:rsidRDefault="00EC712E" w:rsidP="00EC712E">
      <w:pPr>
        <w:jc w:val="center"/>
      </w:pPr>
    </w:p>
    <w:p w:rsidR="00EC712E" w:rsidRPr="009E3FFC" w:rsidRDefault="00EC712E" w:rsidP="00EC712E">
      <w:pPr>
        <w:jc w:val="center"/>
        <w:rPr>
          <w:b/>
        </w:rPr>
      </w:pPr>
      <w:r w:rsidRPr="009E3FFC">
        <w:rPr>
          <w:b/>
        </w:rPr>
        <w:lastRenderedPageBreak/>
        <w:t>3. člen</w:t>
      </w:r>
    </w:p>
    <w:p w:rsidR="00EC712E" w:rsidRPr="009E3FFC" w:rsidRDefault="00EC712E" w:rsidP="00EC712E">
      <w:pPr>
        <w:jc w:val="both"/>
      </w:pPr>
      <w:r w:rsidRPr="009E3FFC">
        <w:t xml:space="preserve">Izvajalec se obvezuje pričeti z izvajanjem s to pogodbo prevzetih del takoj po podpisu pogodbe. </w:t>
      </w:r>
    </w:p>
    <w:p w:rsidR="00EC712E" w:rsidRPr="009E3FFC" w:rsidRDefault="00EC712E" w:rsidP="00EC712E">
      <w:pPr>
        <w:jc w:val="both"/>
      </w:pPr>
    </w:p>
    <w:p w:rsidR="00EC712E" w:rsidRPr="009E3FFC" w:rsidRDefault="00EC712E" w:rsidP="00EC712E">
      <w:pPr>
        <w:jc w:val="both"/>
        <w:rPr>
          <w:rFonts w:cs="Tahoma"/>
        </w:rPr>
      </w:pPr>
      <w:r w:rsidRPr="009E3FFC">
        <w:t xml:space="preserve">Izvajalec se obvezuje vsa dela in primopredajo dovršiti najkasneje do </w:t>
      </w:r>
      <w:r w:rsidRPr="009E3FFC">
        <w:rPr>
          <w:rFonts w:cs="Tahoma"/>
          <w:b/>
        </w:rPr>
        <w:t>20.11.2015</w:t>
      </w:r>
      <w:r w:rsidRPr="009E3FFC">
        <w:rPr>
          <w:rFonts w:cs="Tahoma"/>
        </w:rPr>
        <w:t>.</w:t>
      </w:r>
    </w:p>
    <w:p w:rsidR="00EC712E" w:rsidRPr="009E3FFC" w:rsidRDefault="00EC712E" w:rsidP="00EC712E">
      <w:pPr>
        <w:jc w:val="both"/>
        <w:rPr>
          <w:rFonts w:cs="Tahoma"/>
        </w:rPr>
      </w:pPr>
    </w:p>
    <w:p w:rsidR="00EC712E" w:rsidRPr="009E3FFC" w:rsidRDefault="00EC712E" w:rsidP="00EC712E">
      <w:pPr>
        <w:jc w:val="both"/>
      </w:pPr>
      <w:r w:rsidRPr="009E3FFC">
        <w:t xml:space="preserve">V primeru višje sile, to so vsi nepredvidljivi in </w:t>
      </w:r>
      <w:proofErr w:type="spellStart"/>
      <w:r w:rsidRPr="009E3FFC">
        <w:t>neodklonljivi</w:t>
      </w:r>
      <w:proofErr w:type="spellEnd"/>
      <w:r w:rsidRPr="009E3FFC">
        <w:t xml:space="preserve"> dogodki, na katere ne moreta vplivati niti naročnik niti izvajalec, se rok podaljša za čas, ki ni krajši od časa trajanja zapreke. Pogodbena stranka, na katere strani je višja sila nastala, je dolžna nemudoma obvestiti nasprotno stranko o nastopu in prenehanju višje sile.</w:t>
      </w:r>
    </w:p>
    <w:p w:rsidR="00EC712E" w:rsidRPr="009E3FFC" w:rsidRDefault="00EC712E" w:rsidP="00EC712E">
      <w:pPr>
        <w:jc w:val="both"/>
      </w:pPr>
    </w:p>
    <w:p w:rsidR="00EC712E" w:rsidRPr="009E3FFC" w:rsidRDefault="00EC712E" w:rsidP="00EC712E">
      <w:pPr>
        <w:jc w:val="center"/>
        <w:rPr>
          <w:b/>
        </w:rPr>
      </w:pPr>
      <w:r w:rsidRPr="009E3FFC">
        <w:rPr>
          <w:b/>
        </w:rPr>
        <w:t>4. člen</w:t>
      </w:r>
    </w:p>
    <w:p w:rsidR="00EC712E" w:rsidRPr="009E3FFC" w:rsidRDefault="00EC712E" w:rsidP="00EC712E">
      <w:pPr>
        <w:jc w:val="both"/>
      </w:pPr>
      <w:r w:rsidRPr="009E3FFC">
        <w:t xml:space="preserve">Izvajalec mora gradbišče urediti in izvajanje del organizirati tako, da zaradi njih na gradbišču ne bodo ogroženi varnost objekta, življenje in zdravje ljudi, promet, sosednji objekti ali okolje. Izvajalec je odgovoren za vsakršno škodo, ki bi nastala komurkoli iz naslova opustitve teh dejanj.  </w:t>
      </w:r>
    </w:p>
    <w:p w:rsidR="00EC712E" w:rsidRPr="009E3FFC" w:rsidRDefault="00EC712E" w:rsidP="00EC712E">
      <w:pPr>
        <w:jc w:val="both"/>
      </w:pPr>
    </w:p>
    <w:p w:rsidR="00EC712E" w:rsidRPr="009E3FFC" w:rsidRDefault="00EC712E" w:rsidP="00EC712E">
      <w:pPr>
        <w:jc w:val="center"/>
        <w:rPr>
          <w:b/>
        </w:rPr>
      </w:pPr>
      <w:r w:rsidRPr="009E3FFC">
        <w:rPr>
          <w:b/>
        </w:rPr>
        <w:t>DRUGE OBVEZNOSTI IZVAJALCA</w:t>
      </w:r>
    </w:p>
    <w:p w:rsidR="00EC712E" w:rsidRPr="009E3FFC" w:rsidRDefault="00EC712E" w:rsidP="00EC712E">
      <w:pPr>
        <w:tabs>
          <w:tab w:val="left" w:pos="5046"/>
        </w:tabs>
        <w:rPr>
          <w:b/>
        </w:rPr>
      </w:pPr>
      <w:r w:rsidRPr="009E3FFC">
        <w:rPr>
          <w:b/>
        </w:rPr>
        <w:tab/>
      </w:r>
    </w:p>
    <w:p w:rsidR="00EC712E" w:rsidRPr="009E3FFC" w:rsidRDefault="00EC712E" w:rsidP="00EC712E">
      <w:pPr>
        <w:jc w:val="center"/>
        <w:rPr>
          <w:b/>
        </w:rPr>
      </w:pPr>
      <w:r w:rsidRPr="009E3FFC">
        <w:rPr>
          <w:b/>
        </w:rPr>
        <w:t>5. člen</w:t>
      </w:r>
    </w:p>
    <w:p w:rsidR="00EC712E" w:rsidRPr="009E3FFC" w:rsidRDefault="00EC712E" w:rsidP="00EC712E">
      <w:pPr>
        <w:jc w:val="both"/>
      </w:pPr>
      <w:r w:rsidRPr="009E3FFC">
        <w:t>Izvajalec je dolžan:</w:t>
      </w:r>
    </w:p>
    <w:p w:rsidR="00EC712E" w:rsidRPr="009E3FFC" w:rsidRDefault="00EC712E" w:rsidP="00EC712E">
      <w:pPr>
        <w:numPr>
          <w:ilvl w:val="0"/>
          <w:numId w:val="8"/>
        </w:numPr>
        <w:jc w:val="both"/>
      </w:pPr>
      <w:r w:rsidRPr="009E3FFC">
        <w:t>za vsako spremembo pri izvajanju pogodbenih del predhodno pridobiti pisno soglasje naročnika,</w:t>
      </w:r>
    </w:p>
    <w:p w:rsidR="00EC712E" w:rsidRPr="009E3FFC" w:rsidRDefault="00EC712E" w:rsidP="00EC712E">
      <w:pPr>
        <w:numPr>
          <w:ilvl w:val="0"/>
          <w:numId w:val="8"/>
        </w:numPr>
        <w:jc w:val="both"/>
      </w:pPr>
      <w:r w:rsidRPr="009E3FFC">
        <w:t>pravočasno opozoriti na morebitne ovire pri izvajanju del,</w:t>
      </w:r>
    </w:p>
    <w:p w:rsidR="00EC712E" w:rsidRPr="009E3FFC" w:rsidRDefault="00EC712E" w:rsidP="00EC712E">
      <w:pPr>
        <w:numPr>
          <w:ilvl w:val="0"/>
          <w:numId w:val="8"/>
        </w:numPr>
        <w:jc w:val="both"/>
      </w:pPr>
      <w:r w:rsidRPr="009E3FFC">
        <w:t>ščititi interese naročnika.</w:t>
      </w:r>
    </w:p>
    <w:p w:rsidR="00EC712E" w:rsidRPr="009E3FFC" w:rsidRDefault="00EC712E" w:rsidP="00EC712E">
      <w:pPr>
        <w:ind w:left="360"/>
        <w:jc w:val="both"/>
      </w:pPr>
    </w:p>
    <w:p w:rsidR="00EC712E" w:rsidRPr="009E3FFC" w:rsidRDefault="00EC712E" w:rsidP="00EC712E">
      <w:pPr>
        <w:jc w:val="both"/>
      </w:pPr>
      <w:r w:rsidRPr="009E3FFC">
        <w:t xml:space="preserve">Če naročnik ugotovi nepravilno ali nekvalitetno izvajanje del, uporabo neprimernega ali </w:t>
      </w:r>
      <w:proofErr w:type="spellStart"/>
      <w:r w:rsidRPr="009E3FFC">
        <w:t>neatestiranega</w:t>
      </w:r>
      <w:proofErr w:type="spellEnd"/>
      <w:r w:rsidRPr="009E3FFC">
        <w:t xml:space="preserve"> materiala oz. gradbenih proizvodov ali odstopanje od detajlnega terminskega plana, ki ogroža dosego končnega roka izvedbe del ali nespoštovanje določil te pogodbe, ima pravico odpovedati pogodbo. </w:t>
      </w:r>
    </w:p>
    <w:p w:rsidR="00EC712E" w:rsidRPr="009E3FFC" w:rsidRDefault="00EC712E" w:rsidP="00EC712E">
      <w:pPr>
        <w:jc w:val="both"/>
      </w:pPr>
    </w:p>
    <w:p w:rsidR="00EC712E" w:rsidRPr="009E3FFC" w:rsidRDefault="00EC712E" w:rsidP="00EC712E">
      <w:pPr>
        <w:jc w:val="both"/>
      </w:pPr>
      <w:r w:rsidRPr="009E3FFC">
        <w:t xml:space="preserve">Izvajalec ima v primeru prejšnjega odstavka pravico plačila za dotlej kvalitetno opravljena dela na objektu, naročniku pa je dolžan povrniti vso škodo, ki jo je zaradi tega utrpel, tudi razliko do morebitne višje cene, ki jo bo za dokončanje del določil nov izvajalec. </w:t>
      </w:r>
    </w:p>
    <w:p w:rsidR="00EC712E" w:rsidRPr="009E3FFC" w:rsidRDefault="00EC712E" w:rsidP="00EC712E">
      <w:pPr>
        <w:jc w:val="both"/>
      </w:pPr>
    </w:p>
    <w:p w:rsidR="00EC712E" w:rsidRPr="009E3FFC" w:rsidRDefault="00EC712E" w:rsidP="00EC712E">
      <w:pPr>
        <w:jc w:val="both"/>
      </w:pPr>
      <w:r w:rsidRPr="009E3FFC">
        <w:t xml:space="preserve">Povzročena škoda se prvenstveno poplača in obračuna pri izstavljeni obračunski situaciji, ki se zmanjša za vrednost povzročene škode, v kolikor pa je povzročena škoda večja od obračunske situacije, je razliko do polne odškodnine izvajalec dolžan plačati iz svojih sredstev v 30 dneh od datuma prejema pisnega zahtevka naročnika. </w:t>
      </w:r>
    </w:p>
    <w:p w:rsidR="00EC712E" w:rsidRPr="0067773B" w:rsidRDefault="00EC712E" w:rsidP="00EC712E">
      <w:pPr>
        <w:rPr>
          <w:b/>
          <w:color w:val="FF0000"/>
        </w:rPr>
      </w:pPr>
    </w:p>
    <w:p w:rsidR="00EC712E" w:rsidRPr="009E3FFC" w:rsidRDefault="00EC712E" w:rsidP="00EC712E">
      <w:pPr>
        <w:rPr>
          <w:b/>
        </w:rPr>
      </w:pPr>
    </w:p>
    <w:p w:rsidR="00EC712E" w:rsidRPr="009E3FFC" w:rsidRDefault="00EC712E" w:rsidP="00EC712E">
      <w:pPr>
        <w:jc w:val="center"/>
        <w:rPr>
          <w:b/>
        </w:rPr>
      </w:pPr>
      <w:r w:rsidRPr="009E3FFC">
        <w:rPr>
          <w:b/>
        </w:rPr>
        <w:t>6. člen</w:t>
      </w:r>
    </w:p>
    <w:p w:rsidR="00EC712E" w:rsidRPr="009E3FFC" w:rsidRDefault="00EC712E" w:rsidP="00EC712E">
      <w:pPr>
        <w:jc w:val="both"/>
      </w:pPr>
      <w:r w:rsidRPr="009E3FFC">
        <w:t>Izvajalec je dolžan:</w:t>
      </w:r>
    </w:p>
    <w:p w:rsidR="00EC712E" w:rsidRPr="009E3FFC" w:rsidRDefault="00EC712E" w:rsidP="00EC712E">
      <w:pPr>
        <w:numPr>
          <w:ilvl w:val="0"/>
          <w:numId w:val="9"/>
        </w:numPr>
        <w:jc w:val="both"/>
      </w:pPr>
      <w:r w:rsidRPr="009E3FFC">
        <w:t>v skladu z ZGO-1 zagotoviti pogoje za začetek izvajanja del, označiti gradbišče na začetku del s tablo v skladu z obstoječo predpisano zakonodajo in Pravilnika o gradbiščih (Ur. l. RS, št. 55/08 in 54/2009-</w:t>
      </w:r>
      <w:proofErr w:type="spellStart"/>
      <w:r w:rsidRPr="009E3FFC">
        <w:t>popr</w:t>
      </w:r>
      <w:proofErr w:type="spellEnd"/>
      <w:r w:rsidRPr="009E3FFC">
        <w:t>.), voditi z zakonom predpisano gradbiščno dokumentacijo (gradbeni dnevnik, knjigo obračunskih izmer,..);</w:t>
      </w:r>
    </w:p>
    <w:p w:rsidR="00EC712E" w:rsidRPr="009E3FFC" w:rsidRDefault="00EC712E" w:rsidP="00EC712E">
      <w:pPr>
        <w:numPr>
          <w:ilvl w:val="0"/>
          <w:numId w:val="9"/>
        </w:numPr>
        <w:jc w:val="both"/>
      </w:pPr>
      <w:r w:rsidRPr="009E3FFC">
        <w:t>prevzeta dela izvršiti strokovno, vestno in kvalitetno, v skladu z veljavnimi gradbenimi predpisi, standardi, normativi ter po pravilih gradbene stroke in načelu dobrega strokovnjaka;</w:t>
      </w:r>
    </w:p>
    <w:p w:rsidR="00EC712E" w:rsidRPr="009E3FFC" w:rsidRDefault="00EC712E" w:rsidP="00EC712E">
      <w:pPr>
        <w:numPr>
          <w:ilvl w:val="0"/>
          <w:numId w:val="9"/>
        </w:numPr>
        <w:jc w:val="both"/>
      </w:pPr>
      <w:r w:rsidRPr="009E3FFC">
        <w:t>izvesti dela skladno z zahtevami iz razpisne dokumentacije in vseh njenih sestavnih delov ter upoštevati naročnikove ekonomske in tehnične pogoje;</w:t>
      </w:r>
    </w:p>
    <w:p w:rsidR="00EC712E" w:rsidRPr="009E3FFC" w:rsidRDefault="00EC712E" w:rsidP="00EC712E">
      <w:pPr>
        <w:numPr>
          <w:ilvl w:val="0"/>
          <w:numId w:val="9"/>
        </w:numPr>
        <w:jc w:val="both"/>
      </w:pPr>
      <w:r w:rsidRPr="009E3FFC">
        <w:t>zagotoviti lastno kontrolo in odgovornost nad kakovostjo izvajanja del in dobavo materiala, prevzeti stroške nabave in vgradnje ter priskrbeti ustrezne ateste, certifikate in ostalo potrebno dokumentacijo;</w:t>
      </w:r>
    </w:p>
    <w:p w:rsidR="00EC712E" w:rsidRPr="009E3FFC" w:rsidRDefault="00EC712E" w:rsidP="00EC712E">
      <w:pPr>
        <w:numPr>
          <w:ilvl w:val="0"/>
          <w:numId w:val="9"/>
        </w:numPr>
        <w:jc w:val="both"/>
      </w:pPr>
      <w:r w:rsidRPr="009E3FFC">
        <w:t>prevzeti organizacijo in prijavo zapore cest in sprememb prometnega režima ter prevzeti pri tem vse nastale stroške;</w:t>
      </w:r>
    </w:p>
    <w:p w:rsidR="00EC712E" w:rsidRPr="009E3FFC" w:rsidRDefault="00EC712E" w:rsidP="00EC712E">
      <w:pPr>
        <w:numPr>
          <w:ilvl w:val="0"/>
          <w:numId w:val="9"/>
        </w:numPr>
        <w:jc w:val="both"/>
      </w:pPr>
      <w:r w:rsidRPr="009E3FFC">
        <w:t>prevzeti eventualne stroške električne energije, vode, TK priključkov in morebitne ostale stroške v času gradnje;</w:t>
      </w:r>
    </w:p>
    <w:p w:rsidR="00EC712E" w:rsidRPr="009E3FFC" w:rsidRDefault="00EC712E" w:rsidP="00EC712E">
      <w:pPr>
        <w:numPr>
          <w:ilvl w:val="0"/>
          <w:numId w:val="9"/>
        </w:numPr>
        <w:jc w:val="both"/>
      </w:pPr>
      <w:r w:rsidRPr="009E3FFC">
        <w:t>zavarovati svoja dela in celoten objekt med izvajanjem del do predaje naročniku pri ustrezni zavarovalni organizaciji za celoten čas izvajanja del po pogodbi;</w:t>
      </w:r>
    </w:p>
    <w:p w:rsidR="00EC712E" w:rsidRPr="009E3FFC" w:rsidRDefault="00EC712E" w:rsidP="00EC712E">
      <w:pPr>
        <w:numPr>
          <w:ilvl w:val="0"/>
          <w:numId w:val="10"/>
        </w:numPr>
        <w:jc w:val="both"/>
      </w:pPr>
      <w:r w:rsidRPr="009E3FFC">
        <w:t xml:space="preserve">priskrbeti vse potrebne dokumente za kvalitetni in tehnični pregled, geodetski načrt novega stanja zemljišča po končani gradnji, dokazilo o zanesljivosti objekta in izjavo nadzornika o skladnosti. </w:t>
      </w:r>
    </w:p>
    <w:p w:rsidR="00EC712E" w:rsidRPr="009E3FFC" w:rsidRDefault="00EC712E" w:rsidP="00EC712E"/>
    <w:p w:rsidR="00EC712E" w:rsidRPr="009E3FFC" w:rsidRDefault="00EC712E" w:rsidP="00EC712E">
      <w:r w:rsidRPr="009E3FFC">
        <w:t xml:space="preserve">Vse navedeno je </w:t>
      </w:r>
      <w:proofErr w:type="spellStart"/>
      <w:r w:rsidRPr="009E3FFC">
        <w:t>vkalkulirano</w:t>
      </w:r>
      <w:proofErr w:type="spellEnd"/>
      <w:r w:rsidRPr="009E3FFC">
        <w:t xml:space="preserve"> v pogodbeni ceni. </w:t>
      </w:r>
    </w:p>
    <w:p w:rsidR="00EC712E" w:rsidRPr="009E3FFC" w:rsidRDefault="00EC712E" w:rsidP="00EC712E"/>
    <w:p w:rsidR="00EC712E" w:rsidRPr="009E3FFC" w:rsidRDefault="00EC712E" w:rsidP="00EC712E">
      <w:pPr>
        <w:jc w:val="center"/>
        <w:rPr>
          <w:b/>
        </w:rPr>
      </w:pPr>
      <w:r w:rsidRPr="009E3FFC">
        <w:rPr>
          <w:b/>
        </w:rPr>
        <w:t>7. člen</w:t>
      </w:r>
    </w:p>
    <w:p w:rsidR="00EC712E" w:rsidRPr="009E3FFC" w:rsidRDefault="00EC712E" w:rsidP="00EC712E">
      <w:pPr>
        <w:jc w:val="both"/>
      </w:pPr>
      <w:r w:rsidRPr="009E3FFC">
        <w:t xml:space="preserve">Izvajalec je dolžan v skladu s predpisi, ki urejajo področje ravnanja z odpadki, ki nastanejo pri gradbenih delih na gradbišču hraniti ločeno po vrstah gradbenih odpadkov, pri čemer morajo biti nevarni odpadki shranjeni ali skladiščeni ločeno od drugih odpadkov. Izvajalec mora zagotoviti hrambo ali začasno skladiščenje gradbenih odpadkov na gradbišču tako, da ne onesnažujejo okolja in da je zbiralcu le-teh omogočen dostop za njihov prevzem. </w:t>
      </w:r>
    </w:p>
    <w:p w:rsidR="00EC712E" w:rsidRPr="009E3FFC" w:rsidRDefault="00EC712E" w:rsidP="00EC712E">
      <w:pPr>
        <w:jc w:val="both"/>
      </w:pPr>
    </w:p>
    <w:p w:rsidR="00EC712E" w:rsidRPr="009E3FFC" w:rsidRDefault="00EC712E" w:rsidP="00EC712E">
      <w:pPr>
        <w:jc w:val="both"/>
      </w:pPr>
      <w:r w:rsidRPr="009E3FFC">
        <w:t xml:space="preserve">Po končanem delu mora izvajalec zapustiti delovišče urejeno, nepoškodovano in očiščeno. </w:t>
      </w:r>
    </w:p>
    <w:p w:rsidR="00EC712E" w:rsidRPr="009E3FFC" w:rsidRDefault="00EC712E" w:rsidP="00EC712E">
      <w:pPr>
        <w:jc w:val="both"/>
      </w:pPr>
    </w:p>
    <w:p w:rsidR="00EC712E" w:rsidRPr="009E3FFC" w:rsidRDefault="00EC712E" w:rsidP="00EC712E">
      <w:pPr>
        <w:jc w:val="center"/>
        <w:rPr>
          <w:b/>
        </w:rPr>
      </w:pPr>
      <w:r w:rsidRPr="009E3FFC">
        <w:rPr>
          <w:b/>
        </w:rPr>
        <w:t>8. člen</w:t>
      </w:r>
    </w:p>
    <w:p w:rsidR="00EC712E" w:rsidRPr="009E3FFC" w:rsidRDefault="00EC712E" w:rsidP="00EC712E">
      <w:pPr>
        <w:jc w:val="both"/>
      </w:pPr>
      <w:r w:rsidRPr="009E3FFC">
        <w:t>Izvajalec ne more prenesti nobene svoje pogodbene obveznosti na tretjo osebo, razen, če za to ni dobil predhodnega pisnega soglasja naročnika.</w:t>
      </w:r>
    </w:p>
    <w:p w:rsidR="00EC712E" w:rsidRPr="009E3FFC" w:rsidRDefault="00EC712E" w:rsidP="00EC712E">
      <w:pPr>
        <w:jc w:val="both"/>
      </w:pPr>
    </w:p>
    <w:p w:rsidR="00EC712E" w:rsidRPr="009E3FFC" w:rsidRDefault="00EC712E" w:rsidP="00EC712E">
      <w:pPr>
        <w:jc w:val="both"/>
      </w:pPr>
      <w:r w:rsidRPr="009E3FFC">
        <w:t>Izvajalec s podpisom te pogodbe potrjuje, de je v celoti seznanjen z obsegom in zahtevnostjo pogodbenih del ter z lokacijo, kjer se bodo pogodbena dela izvajala.</w:t>
      </w:r>
    </w:p>
    <w:p w:rsidR="00EC712E" w:rsidRPr="009E3FFC" w:rsidRDefault="00EC712E" w:rsidP="00EC712E">
      <w:pPr>
        <w:jc w:val="both"/>
      </w:pPr>
    </w:p>
    <w:p w:rsidR="00EC712E" w:rsidRPr="0067773B" w:rsidRDefault="00EC712E" w:rsidP="00EC712E">
      <w:pPr>
        <w:jc w:val="both"/>
        <w:rPr>
          <w:color w:val="FF0000"/>
        </w:rPr>
      </w:pPr>
    </w:p>
    <w:p w:rsidR="00EC712E" w:rsidRPr="009E3FFC" w:rsidRDefault="00EC712E" w:rsidP="00EC712E">
      <w:pPr>
        <w:jc w:val="center"/>
        <w:rPr>
          <w:b/>
        </w:rPr>
      </w:pPr>
      <w:r w:rsidRPr="009E3FFC">
        <w:rPr>
          <w:b/>
        </w:rPr>
        <w:t>OBVEZNOSTI NAROČNIKA</w:t>
      </w:r>
    </w:p>
    <w:p w:rsidR="00EC712E" w:rsidRPr="009E3FFC" w:rsidRDefault="00EC712E" w:rsidP="00EC712E">
      <w:pPr>
        <w:jc w:val="center"/>
      </w:pPr>
    </w:p>
    <w:p w:rsidR="00EC712E" w:rsidRPr="009E3FFC" w:rsidRDefault="00EC712E" w:rsidP="00EC712E">
      <w:pPr>
        <w:jc w:val="center"/>
        <w:rPr>
          <w:b/>
        </w:rPr>
      </w:pPr>
      <w:r w:rsidRPr="009E3FFC">
        <w:rPr>
          <w:b/>
        </w:rPr>
        <w:t>9. člen</w:t>
      </w:r>
    </w:p>
    <w:p w:rsidR="00EC712E" w:rsidRPr="009E3FFC" w:rsidRDefault="00EC712E" w:rsidP="00EC712E">
      <w:pPr>
        <w:jc w:val="both"/>
      </w:pPr>
      <w:r w:rsidRPr="009E3FFC">
        <w:t>Naročnik se obvezuje:</w:t>
      </w:r>
    </w:p>
    <w:p w:rsidR="00EC712E" w:rsidRPr="009E3FFC" w:rsidRDefault="00EC712E" w:rsidP="00EC712E">
      <w:pPr>
        <w:numPr>
          <w:ilvl w:val="0"/>
          <w:numId w:val="11"/>
        </w:numPr>
        <w:jc w:val="both"/>
      </w:pPr>
      <w:r w:rsidRPr="009E3FFC">
        <w:t>pred pričetkom izvajanja del izročiti izvajalcu projektno dokumentacijo,</w:t>
      </w:r>
    </w:p>
    <w:p w:rsidR="00EC712E" w:rsidRPr="009E3FFC" w:rsidRDefault="00EC712E" w:rsidP="00EC712E">
      <w:pPr>
        <w:numPr>
          <w:ilvl w:val="0"/>
          <w:numId w:val="11"/>
        </w:numPr>
        <w:jc w:val="both"/>
      </w:pPr>
      <w:r w:rsidRPr="009E3FFC">
        <w:t>pokazati in predati zemljišče - cesto za rekonstrukcijo in gradnjo,</w:t>
      </w:r>
    </w:p>
    <w:p w:rsidR="00EC712E" w:rsidRPr="009E3FFC" w:rsidRDefault="00EC712E" w:rsidP="00EC712E">
      <w:pPr>
        <w:numPr>
          <w:ilvl w:val="0"/>
          <w:numId w:val="11"/>
        </w:numPr>
        <w:jc w:val="both"/>
      </w:pPr>
      <w:r w:rsidRPr="009E3FFC">
        <w:t>izvajalca uvesti v delo in nuditi vse potrebne informacije, ki so potrebne za izvedbo pogodbenih del,</w:t>
      </w:r>
    </w:p>
    <w:p w:rsidR="00EC712E" w:rsidRPr="009E3FFC" w:rsidRDefault="00EC712E" w:rsidP="00EC712E">
      <w:pPr>
        <w:numPr>
          <w:ilvl w:val="0"/>
          <w:numId w:val="11"/>
        </w:numPr>
        <w:jc w:val="both"/>
      </w:pPr>
      <w:r w:rsidRPr="009E3FFC">
        <w:t>sodelovati s izvajalcem s ciljem, da se prevzeta dela izvršijo pravočasno in kvalitetno,</w:t>
      </w:r>
    </w:p>
    <w:p w:rsidR="00EC712E" w:rsidRPr="009E3FFC" w:rsidRDefault="00EC712E" w:rsidP="00EC712E">
      <w:pPr>
        <w:numPr>
          <w:ilvl w:val="0"/>
          <w:numId w:val="11"/>
        </w:numPr>
        <w:jc w:val="both"/>
      </w:pPr>
      <w:r w:rsidRPr="009E3FFC">
        <w:t>pravočasno obvestiti izvajalca o vseh spremembah in novo nastalih situacijah, ki bi lahko imele vpliv na izvršitev prevzetih del,</w:t>
      </w:r>
    </w:p>
    <w:p w:rsidR="00EC712E" w:rsidRPr="009E3FFC" w:rsidRDefault="00EC712E" w:rsidP="00EC712E">
      <w:pPr>
        <w:numPr>
          <w:ilvl w:val="0"/>
          <w:numId w:val="11"/>
        </w:numPr>
        <w:jc w:val="both"/>
      </w:pPr>
      <w:r w:rsidRPr="009E3FFC">
        <w:t xml:space="preserve">izvesti plačilne obveznosti iz pogodbe. </w:t>
      </w:r>
    </w:p>
    <w:p w:rsidR="00EC712E" w:rsidRPr="0067773B" w:rsidRDefault="00EC712E" w:rsidP="00EC712E">
      <w:pPr>
        <w:jc w:val="both"/>
        <w:rPr>
          <w:color w:val="FF0000"/>
        </w:rPr>
      </w:pPr>
    </w:p>
    <w:p w:rsidR="00EC712E" w:rsidRPr="0067773B" w:rsidRDefault="00EC712E" w:rsidP="00EC712E">
      <w:pPr>
        <w:jc w:val="both"/>
        <w:rPr>
          <w:color w:val="FF0000"/>
        </w:rPr>
      </w:pPr>
    </w:p>
    <w:p w:rsidR="00EC712E" w:rsidRPr="006F0812" w:rsidRDefault="00EC712E" w:rsidP="00EC712E">
      <w:pPr>
        <w:jc w:val="center"/>
        <w:rPr>
          <w:b/>
        </w:rPr>
      </w:pPr>
      <w:r w:rsidRPr="006F0812">
        <w:rPr>
          <w:b/>
        </w:rPr>
        <w:t>NAČIN OBRAČUNAVANJA OPRAVLJENIH DEL</w:t>
      </w:r>
    </w:p>
    <w:p w:rsidR="00EC712E" w:rsidRPr="006F0812" w:rsidRDefault="00EC712E" w:rsidP="00EC712E">
      <w:pPr>
        <w:jc w:val="center"/>
      </w:pPr>
    </w:p>
    <w:p w:rsidR="00EC712E" w:rsidRPr="006F0812" w:rsidRDefault="00EC712E" w:rsidP="00EC712E">
      <w:pPr>
        <w:jc w:val="center"/>
        <w:rPr>
          <w:b/>
        </w:rPr>
      </w:pPr>
      <w:r w:rsidRPr="006F0812">
        <w:rPr>
          <w:b/>
        </w:rPr>
        <w:t>10. člen</w:t>
      </w:r>
    </w:p>
    <w:p w:rsidR="00EC712E" w:rsidRPr="000A5992" w:rsidRDefault="00EC712E" w:rsidP="00EC712E">
      <w:pPr>
        <w:pStyle w:val="Default"/>
        <w:jc w:val="both"/>
        <w:rPr>
          <w:rFonts w:ascii="Arial" w:hAnsi="Arial" w:cs="Arial"/>
          <w:color w:val="auto"/>
          <w:sz w:val="20"/>
          <w:szCs w:val="20"/>
        </w:rPr>
      </w:pPr>
      <w:r w:rsidRPr="006F0812">
        <w:rPr>
          <w:rFonts w:ascii="Arial" w:hAnsi="Arial" w:cs="Arial"/>
          <w:color w:val="auto"/>
          <w:sz w:val="20"/>
          <w:szCs w:val="20"/>
        </w:rPr>
        <w:t>Izvedena dela bo izvajalec obračunal s končno obračunsko situacijo. Izvajalec bo  upošteval dejansko</w:t>
      </w:r>
      <w:r w:rsidRPr="000A5992">
        <w:rPr>
          <w:rFonts w:ascii="Arial" w:hAnsi="Arial" w:cs="Arial"/>
          <w:color w:val="auto"/>
          <w:sz w:val="20"/>
          <w:szCs w:val="20"/>
        </w:rPr>
        <w:t xml:space="preserve"> izvedene količine iz gradbenega dnevnika in knjige obračunskih izmer ter fiksne cene iz ponudbenega predračuna. </w:t>
      </w:r>
    </w:p>
    <w:p w:rsidR="00EC712E" w:rsidRPr="000A5992" w:rsidRDefault="00EC712E" w:rsidP="00EC712E">
      <w:pPr>
        <w:pStyle w:val="Default"/>
        <w:jc w:val="both"/>
        <w:rPr>
          <w:rFonts w:ascii="Arial" w:hAnsi="Arial" w:cs="Arial"/>
          <w:color w:val="auto"/>
          <w:sz w:val="20"/>
          <w:szCs w:val="20"/>
        </w:rPr>
      </w:pPr>
    </w:p>
    <w:p w:rsidR="00EC712E" w:rsidRPr="000A5992" w:rsidRDefault="00EC712E" w:rsidP="00EC712E">
      <w:pPr>
        <w:pStyle w:val="Golobesedilo"/>
        <w:rPr>
          <w:rFonts w:ascii="Arial" w:hAnsi="Arial" w:cs="Arial"/>
          <w:sz w:val="20"/>
          <w:szCs w:val="20"/>
        </w:rPr>
      </w:pPr>
      <w:r w:rsidRPr="000A5992">
        <w:rPr>
          <w:rFonts w:ascii="Arial" w:hAnsi="Arial" w:cs="Arial"/>
          <w:sz w:val="20"/>
          <w:szCs w:val="20"/>
        </w:rPr>
        <w:t xml:space="preserve">Naročnik bo zadržal plačilo 10% pogodbene vrednosti z DDV  in sicer  do odprave vseh nepravilnosti ugotovljenih na kvalitetnem pregledu. </w:t>
      </w:r>
    </w:p>
    <w:p w:rsidR="00EC712E" w:rsidRPr="000A5992" w:rsidRDefault="00EC712E" w:rsidP="00EC712E">
      <w:pPr>
        <w:pStyle w:val="Default"/>
        <w:jc w:val="both"/>
        <w:rPr>
          <w:rFonts w:ascii="Arial" w:hAnsi="Arial" w:cs="Arial"/>
          <w:color w:val="auto"/>
          <w:sz w:val="20"/>
          <w:szCs w:val="20"/>
        </w:rPr>
      </w:pPr>
    </w:p>
    <w:p w:rsidR="00EC712E" w:rsidRPr="000A5992" w:rsidRDefault="00EC712E" w:rsidP="00EC712E">
      <w:pPr>
        <w:pStyle w:val="Default"/>
        <w:jc w:val="both"/>
        <w:rPr>
          <w:rFonts w:ascii="Arial" w:hAnsi="Arial" w:cs="Arial"/>
          <w:color w:val="auto"/>
          <w:sz w:val="20"/>
          <w:szCs w:val="20"/>
        </w:rPr>
      </w:pPr>
      <w:r w:rsidRPr="000A5992">
        <w:rPr>
          <w:rFonts w:ascii="Arial" w:hAnsi="Arial" w:cs="Arial"/>
          <w:color w:val="auto"/>
          <w:sz w:val="20"/>
          <w:szCs w:val="20"/>
        </w:rPr>
        <w:t xml:space="preserve">Rok za plačilo za naročnika je 30. dan, oziroma če ta dan sovpada z dnem, ko je po zakonu dela prost dan, se za zadnji dan roka šteje naslednji delovni dan, po prejemu situacije. Pogoj za izstavitev in plačilo končne obračunske situacije je, da je bila opravljena uspešna primopredaja pogodbenih del. </w:t>
      </w:r>
    </w:p>
    <w:p w:rsidR="00EC712E" w:rsidRPr="000A5992" w:rsidRDefault="00EC712E" w:rsidP="00EC712E">
      <w:pPr>
        <w:pStyle w:val="Default"/>
        <w:jc w:val="both"/>
        <w:rPr>
          <w:rFonts w:ascii="Arial" w:hAnsi="Arial" w:cs="Arial"/>
          <w:color w:val="auto"/>
          <w:sz w:val="20"/>
          <w:szCs w:val="20"/>
        </w:rPr>
      </w:pPr>
    </w:p>
    <w:p w:rsidR="00EC712E" w:rsidRPr="000A5992" w:rsidRDefault="00EC712E" w:rsidP="00EC712E">
      <w:pPr>
        <w:pStyle w:val="Default"/>
        <w:jc w:val="both"/>
        <w:rPr>
          <w:rFonts w:ascii="Arial" w:hAnsi="Arial" w:cs="Arial"/>
          <w:color w:val="auto"/>
          <w:sz w:val="20"/>
          <w:szCs w:val="20"/>
        </w:rPr>
      </w:pPr>
      <w:r w:rsidRPr="000A5992">
        <w:rPr>
          <w:rFonts w:ascii="Arial" w:hAnsi="Arial" w:cs="Arial"/>
          <w:color w:val="auto"/>
          <w:sz w:val="20"/>
          <w:szCs w:val="20"/>
        </w:rPr>
        <w:t xml:space="preserve">Nadzornik in pooblaščeni predstavnik naročnika pregledata in potrdita situacijo v petih dneh od prejema ali pa jo v tem roku zavrneta. </w:t>
      </w:r>
    </w:p>
    <w:p w:rsidR="00EC712E" w:rsidRPr="000A5992" w:rsidRDefault="00EC712E" w:rsidP="00EC712E">
      <w:pPr>
        <w:pStyle w:val="Default"/>
        <w:rPr>
          <w:rFonts w:ascii="Arial" w:hAnsi="Arial" w:cs="Arial"/>
          <w:color w:val="auto"/>
          <w:sz w:val="20"/>
          <w:szCs w:val="20"/>
        </w:rPr>
      </w:pPr>
    </w:p>
    <w:p w:rsidR="00EC712E" w:rsidRPr="000A5992" w:rsidRDefault="00EC712E" w:rsidP="00EC712E">
      <w:pPr>
        <w:pStyle w:val="Default"/>
        <w:rPr>
          <w:rFonts w:ascii="Arial" w:hAnsi="Arial" w:cs="Arial"/>
          <w:color w:val="auto"/>
          <w:sz w:val="20"/>
          <w:szCs w:val="20"/>
        </w:rPr>
      </w:pPr>
      <w:r w:rsidRPr="000A5992">
        <w:rPr>
          <w:rFonts w:ascii="Arial" w:hAnsi="Arial" w:cs="Arial"/>
          <w:color w:val="auto"/>
          <w:sz w:val="20"/>
          <w:szCs w:val="20"/>
        </w:rPr>
        <w:t>Naročnik bo plačal situacijo  na transakcijski račun izvajalca štev.: …........……...........................……………………, pri ……………….......................</w:t>
      </w:r>
    </w:p>
    <w:p w:rsidR="00EC712E" w:rsidRPr="000A5992" w:rsidRDefault="00EC712E" w:rsidP="00EC712E">
      <w:pPr>
        <w:pStyle w:val="Default"/>
        <w:rPr>
          <w:rFonts w:ascii="Arial" w:hAnsi="Arial" w:cs="Arial"/>
          <w:color w:val="auto"/>
          <w:sz w:val="20"/>
          <w:szCs w:val="20"/>
        </w:rPr>
      </w:pPr>
    </w:p>
    <w:p w:rsidR="00EC712E" w:rsidRPr="000A5992" w:rsidRDefault="00EC712E" w:rsidP="00EC712E">
      <w:pPr>
        <w:pStyle w:val="Default"/>
        <w:rPr>
          <w:rFonts w:ascii="Arial" w:hAnsi="Arial" w:cs="Arial"/>
          <w:color w:val="auto"/>
          <w:sz w:val="20"/>
          <w:szCs w:val="20"/>
        </w:rPr>
      </w:pPr>
      <w:r w:rsidRPr="000A5992">
        <w:rPr>
          <w:rFonts w:ascii="Arial" w:hAnsi="Arial" w:cs="Arial"/>
          <w:color w:val="auto"/>
          <w:sz w:val="20"/>
          <w:szCs w:val="20"/>
        </w:rPr>
        <w:t>(</w:t>
      </w:r>
      <w:r w:rsidRPr="000A5992">
        <w:rPr>
          <w:rFonts w:ascii="Arial" w:hAnsi="Arial" w:cs="Arial"/>
          <w:color w:val="auto"/>
          <w:sz w:val="20"/>
          <w:szCs w:val="20"/>
          <w:u w:val="single"/>
        </w:rPr>
        <w:t>Opomba:</w:t>
      </w:r>
      <w:r w:rsidRPr="000A5992">
        <w:rPr>
          <w:rFonts w:ascii="Arial" w:hAnsi="Arial" w:cs="Arial"/>
          <w:color w:val="auto"/>
          <w:sz w:val="20"/>
          <w:szCs w:val="20"/>
        </w:rPr>
        <w:t xml:space="preserve"> Nadaljnje določbe tega člena veljajo le v primeru, če bo izvajalec nastopal s podizvajalci. V nasprotnem primeru se te določbe črtajo.) </w:t>
      </w:r>
    </w:p>
    <w:p w:rsidR="00EC712E" w:rsidRPr="000A5992" w:rsidRDefault="00EC712E" w:rsidP="00EC712E">
      <w:pPr>
        <w:pStyle w:val="Default"/>
        <w:jc w:val="both"/>
        <w:rPr>
          <w:rFonts w:ascii="Arial" w:hAnsi="Arial" w:cs="Arial"/>
          <w:color w:val="auto"/>
          <w:sz w:val="20"/>
          <w:szCs w:val="20"/>
        </w:rPr>
      </w:pP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Izvedena dela bo izvajalec in/oziroma podizvajalci obračunavali z končno obračunsko situacijo. V situacije se upoštevajo dejansko izvedene količine iz gradbenega dnevnika in knjige obračunskih izmer ter fiksne cene iz ponudbenega predračuna. </w:t>
      </w:r>
    </w:p>
    <w:p w:rsidR="00EC712E" w:rsidRPr="000A5992" w:rsidRDefault="00EC712E" w:rsidP="00EC712E">
      <w:pPr>
        <w:pStyle w:val="Default"/>
        <w:jc w:val="both"/>
        <w:rPr>
          <w:rFonts w:ascii="Arial" w:hAnsi="Arial" w:cs="Arial"/>
          <w:sz w:val="20"/>
          <w:szCs w:val="20"/>
        </w:rPr>
      </w:pP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Izvajalec je dolžan v roku 15 dni po prejemu situacije, ki jo izstavijo podizvajalci za opravljena pogodbena dela, situacijo pregledati in potrditi oziroma jo v tem roku zavrniti. Potrjene situacije podizvajalcev izvajalec predloži naročniku skupaj s svojo situacijo. </w:t>
      </w:r>
    </w:p>
    <w:p w:rsidR="00EC712E" w:rsidRPr="000A5992" w:rsidRDefault="00EC712E" w:rsidP="00EC712E">
      <w:pPr>
        <w:pStyle w:val="Default"/>
        <w:jc w:val="both"/>
        <w:rPr>
          <w:rFonts w:ascii="Arial" w:hAnsi="Arial" w:cs="Arial"/>
          <w:sz w:val="20"/>
          <w:szCs w:val="20"/>
        </w:rPr>
      </w:pP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Nadzornik in pooblaščeni predstavnik naročnika pregledata in potrdita situacijo izvajalca in podizvajalcev v petih dneh od prejema ali pa jo v tem roku zavrneta.</w:t>
      </w: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 </w:t>
      </w: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Rok za plačilo končne situacije za naročnika je 30. dan, oziroma če ta dan sovpada z dnem, ko je po zakonu dela prost dan, se za zadnji dan roka šteje naslednji delovnik, po prejemu situacije. Pogoj za izstavitev in plačilo končne obračunske situacije je, da je bila opravljena uspešna primopredaja pogodbenih del.</w:t>
      </w: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 </w:t>
      </w: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Naročnik bo potrjene situacije izvajalca plačeval na transakcijski račun izvajalca številka …...........................………….. pri ……………………… </w:t>
      </w:r>
    </w:p>
    <w:p w:rsidR="00EC712E" w:rsidRPr="000A5992" w:rsidRDefault="00EC712E" w:rsidP="00EC712E">
      <w:pPr>
        <w:pStyle w:val="Default"/>
        <w:jc w:val="both"/>
        <w:rPr>
          <w:rFonts w:ascii="Arial" w:hAnsi="Arial" w:cs="Arial"/>
          <w:sz w:val="20"/>
          <w:szCs w:val="20"/>
        </w:rPr>
      </w:pP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Naročnik bo potrjene situacije podizvajalcev poravnal neposredno podizvajalcem na način in v roku kot je dogovorjeno za plačilo izvajalcu, na njihov transakcijski račun.</w:t>
      </w:r>
    </w:p>
    <w:p w:rsidR="00EC712E" w:rsidRPr="000A5992" w:rsidRDefault="00EC712E" w:rsidP="00EC712E">
      <w:pPr>
        <w:pStyle w:val="Default"/>
        <w:jc w:val="both"/>
        <w:rPr>
          <w:rFonts w:ascii="Arial" w:hAnsi="Arial" w:cs="Arial"/>
          <w:sz w:val="20"/>
          <w:szCs w:val="20"/>
        </w:rPr>
      </w:pPr>
      <w:r w:rsidRPr="000A5992">
        <w:rPr>
          <w:rFonts w:ascii="Arial" w:hAnsi="Arial" w:cs="Arial"/>
          <w:sz w:val="20"/>
          <w:szCs w:val="20"/>
        </w:rPr>
        <w:t xml:space="preserve"> </w:t>
      </w:r>
    </w:p>
    <w:p w:rsidR="00EC712E" w:rsidRPr="0067773B" w:rsidRDefault="00EC712E" w:rsidP="00EC712E">
      <w:pPr>
        <w:jc w:val="both"/>
        <w:rPr>
          <w:color w:val="FF0000"/>
        </w:rPr>
      </w:pPr>
      <w:r w:rsidRPr="0067773B">
        <w:rPr>
          <w:color w:val="FF0000"/>
        </w:rPr>
        <w:t xml:space="preserve">. </w:t>
      </w:r>
    </w:p>
    <w:p w:rsidR="00EC712E" w:rsidRPr="000A5992" w:rsidRDefault="00EC712E" w:rsidP="00EC712E">
      <w:pPr>
        <w:pStyle w:val="Naslov2"/>
        <w:tabs>
          <w:tab w:val="num" w:pos="454"/>
        </w:tabs>
        <w:ind w:left="340" w:hanging="340"/>
        <w:jc w:val="center"/>
        <w:rPr>
          <w:rFonts w:ascii="Arial" w:hAnsi="Arial" w:cs="Arial"/>
          <w:sz w:val="20"/>
        </w:rPr>
      </w:pPr>
      <w:r w:rsidRPr="000A5992">
        <w:rPr>
          <w:rFonts w:ascii="Arial" w:hAnsi="Arial" w:cs="Arial"/>
          <w:sz w:val="20"/>
        </w:rPr>
        <w:t>KVALITETA DEL</w:t>
      </w:r>
    </w:p>
    <w:p w:rsidR="00EC712E" w:rsidRPr="000A5992" w:rsidRDefault="00EC712E" w:rsidP="00EC712E">
      <w:pPr>
        <w:jc w:val="both"/>
        <w:rPr>
          <w:sz w:val="24"/>
          <w:szCs w:val="24"/>
        </w:rPr>
      </w:pPr>
    </w:p>
    <w:p w:rsidR="00EC712E" w:rsidRPr="000A5992" w:rsidRDefault="00EC712E" w:rsidP="00EC712E">
      <w:pPr>
        <w:jc w:val="center"/>
        <w:rPr>
          <w:b/>
        </w:rPr>
      </w:pPr>
      <w:r>
        <w:rPr>
          <w:b/>
        </w:rPr>
        <w:t>11</w:t>
      </w:r>
      <w:r w:rsidRPr="000A5992">
        <w:rPr>
          <w:b/>
        </w:rPr>
        <w:t>. člen</w:t>
      </w:r>
    </w:p>
    <w:p w:rsidR="00EC712E" w:rsidRPr="000A5992" w:rsidRDefault="00EC712E" w:rsidP="00EC712E">
      <w:pPr>
        <w:pStyle w:val="Telobesedila"/>
        <w:rPr>
          <w:b/>
          <w:lang w:val="sl-SI"/>
        </w:rPr>
      </w:pPr>
      <w:r w:rsidRPr="000A5992">
        <w:t>Izvajalec jamči, da bodo s to pogodbo prevzeta dela izvršena po tehnični dokumentaciji, po veljavnih standardih in tehničnih predpisih in v skladu z določbami te pogodbe ter prevzema popolno odgovornost za strokovnost na najvišjem nivoju.</w:t>
      </w:r>
    </w:p>
    <w:p w:rsidR="00EC712E" w:rsidRPr="000A5992" w:rsidRDefault="00EC712E" w:rsidP="00EC712E">
      <w:pPr>
        <w:jc w:val="center"/>
        <w:rPr>
          <w:b/>
        </w:rPr>
      </w:pPr>
    </w:p>
    <w:p w:rsidR="00EC712E" w:rsidRPr="000A5992" w:rsidRDefault="00EC712E" w:rsidP="00EC712E">
      <w:pPr>
        <w:jc w:val="center"/>
        <w:rPr>
          <w:b/>
        </w:rPr>
      </w:pPr>
      <w:r w:rsidRPr="000A5992">
        <w:rPr>
          <w:b/>
        </w:rPr>
        <w:t>POGODBENA KAZEN</w:t>
      </w:r>
    </w:p>
    <w:p w:rsidR="00EC712E" w:rsidRPr="000A5992" w:rsidRDefault="00EC712E" w:rsidP="00EC712E">
      <w:pPr>
        <w:jc w:val="center"/>
        <w:rPr>
          <w:b/>
        </w:rPr>
      </w:pPr>
    </w:p>
    <w:p w:rsidR="00EC712E" w:rsidRPr="000A5992" w:rsidRDefault="00EC712E" w:rsidP="00EC712E">
      <w:pPr>
        <w:jc w:val="center"/>
        <w:rPr>
          <w:b/>
        </w:rPr>
      </w:pPr>
      <w:r>
        <w:rPr>
          <w:b/>
        </w:rPr>
        <w:t>12</w:t>
      </w:r>
      <w:r w:rsidRPr="000A5992">
        <w:rPr>
          <w:b/>
        </w:rPr>
        <w:t>. člen</w:t>
      </w:r>
    </w:p>
    <w:p w:rsidR="00EC712E" w:rsidRPr="000A5992" w:rsidRDefault="00EC712E" w:rsidP="00EC712E">
      <w:pPr>
        <w:jc w:val="both"/>
      </w:pPr>
      <w:r w:rsidRPr="000A5992">
        <w:t>Če izvajalec prevzetih del po svoji krivdi ne dokonča v pogodbeno določenem končnem roku, je dolžan za vsak dan zamude plačati pogodbeno kazen v višini 5‰ od pogodbene vrednosti.</w:t>
      </w:r>
    </w:p>
    <w:p w:rsidR="00EC712E" w:rsidRPr="000A5992" w:rsidRDefault="00EC712E" w:rsidP="00EC712E">
      <w:pPr>
        <w:jc w:val="both"/>
      </w:pPr>
    </w:p>
    <w:p w:rsidR="00EC712E" w:rsidRPr="000A5992" w:rsidRDefault="00EC712E" w:rsidP="00EC712E">
      <w:pPr>
        <w:jc w:val="both"/>
      </w:pPr>
      <w:r w:rsidRPr="000A5992">
        <w:t>V primeru, da ima naročnik zaradi zamude izvajalca stroške in škodo, ki presega pogodbeno kazen, je izvajalec dolžan za vsak dan zamude plačati tudi vse nastale stroške in povrniti škodo zaradi zamude v višini, ki jo bo naročnik obračunal po prevzemu del.</w:t>
      </w:r>
    </w:p>
    <w:p w:rsidR="00EC712E" w:rsidRPr="000A5992" w:rsidRDefault="00EC712E" w:rsidP="00EC712E">
      <w:pPr>
        <w:jc w:val="both"/>
      </w:pPr>
    </w:p>
    <w:p w:rsidR="00EC712E" w:rsidRPr="000A5992" w:rsidRDefault="00EC712E" w:rsidP="00EC712E">
      <w:pPr>
        <w:jc w:val="both"/>
      </w:pPr>
      <w:r w:rsidRPr="000A5992">
        <w:t xml:space="preserve">Poplačilo nastalih stroškov in škode lahko naročnik poračuna in unovči pri plačilu mesečne situacije ali končne situacije. V kolikor so terjatve do izvajalca višje kot je dolg naročnika, mora izvajalec plačati razliko do polne višine nastalih stroškov in škode v 30 dneh od datuma prejema pisnega zahtevka naročnika. </w:t>
      </w:r>
    </w:p>
    <w:p w:rsidR="00EC712E" w:rsidRPr="000A5992" w:rsidRDefault="00EC712E" w:rsidP="00EC712E">
      <w:pPr>
        <w:jc w:val="both"/>
      </w:pPr>
    </w:p>
    <w:p w:rsidR="00EC712E" w:rsidRPr="000A5992" w:rsidRDefault="00EC712E" w:rsidP="00EC712E">
      <w:pPr>
        <w:jc w:val="both"/>
      </w:pPr>
      <w:r w:rsidRPr="000A5992">
        <w:t>Obračun pogodbene kazni izvajalca ne odvezuje materialne odgovornosti za morebitno nastalo škodo.</w:t>
      </w:r>
    </w:p>
    <w:p w:rsidR="00EC712E" w:rsidRPr="0067773B" w:rsidRDefault="00EC712E" w:rsidP="00EC712E">
      <w:pPr>
        <w:rPr>
          <w:color w:val="FF0000"/>
        </w:rPr>
      </w:pPr>
    </w:p>
    <w:p w:rsidR="00EC712E" w:rsidRPr="0067773B" w:rsidRDefault="00EC712E" w:rsidP="00EC712E">
      <w:pPr>
        <w:rPr>
          <w:b/>
          <w:color w:val="FF0000"/>
          <w:sz w:val="16"/>
          <w:szCs w:val="16"/>
        </w:rPr>
      </w:pPr>
    </w:p>
    <w:p w:rsidR="00EC712E" w:rsidRPr="000A5992" w:rsidRDefault="00EC712E" w:rsidP="00EC712E">
      <w:pPr>
        <w:jc w:val="center"/>
        <w:rPr>
          <w:b/>
          <w:sz w:val="24"/>
          <w:szCs w:val="24"/>
        </w:rPr>
      </w:pPr>
      <w:r w:rsidRPr="000A5992">
        <w:rPr>
          <w:b/>
        </w:rPr>
        <w:t>JAMSTVA IN GARANCIJE</w:t>
      </w:r>
    </w:p>
    <w:p w:rsidR="00EC712E" w:rsidRPr="000A5992" w:rsidRDefault="00EC712E" w:rsidP="00EC712E">
      <w:pPr>
        <w:jc w:val="center"/>
        <w:rPr>
          <w:b/>
        </w:rPr>
      </w:pPr>
    </w:p>
    <w:p w:rsidR="00EC712E" w:rsidRPr="000A5992" w:rsidRDefault="00EC712E" w:rsidP="00EC712E">
      <w:pPr>
        <w:jc w:val="center"/>
        <w:rPr>
          <w:b/>
        </w:rPr>
      </w:pPr>
      <w:r w:rsidRPr="000A5992">
        <w:rPr>
          <w:b/>
        </w:rPr>
        <w:t>13. člen</w:t>
      </w:r>
    </w:p>
    <w:p w:rsidR="00EC712E" w:rsidRPr="000A5992" w:rsidRDefault="00EC712E" w:rsidP="00EC712E">
      <w:pPr>
        <w:jc w:val="both"/>
      </w:pPr>
      <w:r w:rsidRPr="000A5992">
        <w:t xml:space="preserve">Za vgrajene gradbene proizvode, material, opremo in konstrukcije, je izvajalec dolžan pred njihovo vgradnjo dostaviti naročniku oz. inženirju v potrditev veljavno </w:t>
      </w:r>
      <w:proofErr w:type="spellStart"/>
      <w:r w:rsidRPr="000A5992">
        <w:t>atestno</w:t>
      </w:r>
      <w:proofErr w:type="spellEnd"/>
      <w:r w:rsidRPr="000A5992">
        <w:t xml:space="preserve"> dokumentacijo, tehnične podatke oz. specifikacije za opremo.</w:t>
      </w:r>
    </w:p>
    <w:p w:rsidR="00EC712E" w:rsidRPr="0067773B" w:rsidRDefault="00EC712E" w:rsidP="00EC712E">
      <w:pPr>
        <w:pStyle w:val="Glava"/>
        <w:rPr>
          <w:rFonts w:ascii="Times New Roman" w:hAnsi="Times New Roman"/>
          <w:b/>
          <w:i/>
          <w:color w:val="FF0000"/>
          <w:sz w:val="24"/>
          <w:szCs w:val="24"/>
        </w:rPr>
      </w:pPr>
    </w:p>
    <w:p w:rsidR="00EC712E" w:rsidRPr="000A5992" w:rsidRDefault="00EC712E" w:rsidP="00EC712E">
      <w:pPr>
        <w:jc w:val="center"/>
        <w:rPr>
          <w:rFonts w:ascii="Times New Roman" w:hAnsi="Times New Roman"/>
          <w:b/>
          <w:sz w:val="24"/>
          <w:szCs w:val="24"/>
        </w:rPr>
      </w:pPr>
      <w:r>
        <w:rPr>
          <w:b/>
        </w:rPr>
        <w:t>14</w:t>
      </w:r>
      <w:r w:rsidRPr="000A5992">
        <w:rPr>
          <w:b/>
        </w:rPr>
        <w:t>. člen</w:t>
      </w:r>
    </w:p>
    <w:p w:rsidR="00EC712E" w:rsidRDefault="00EC712E" w:rsidP="00EC712E">
      <w:pPr>
        <w:jc w:val="both"/>
      </w:pPr>
      <w:r w:rsidRPr="000A5992">
        <w:t xml:space="preserve">Napake oz. pomanjkljivosti izvedbe, ki jih ugotovi naročnik oz. inženir med izvajanjem ali pri prevzemu del oz. v garancijskem roku, mora izvajalec odpraviti takoj oz. v roku, ki ga določi naročnik. V kolikor tega ne opravi, sme naročnik napake odstraniti na izvajalčev račun s pribitkom vseh stroškov, ki jih je utrpel naročnik. </w:t>
      </w:r>
    </w:p>
    <w:p w:rsidR="00EC712E" w:rsidRDefault="00EC712E" w:rsidP="00EC712E">
      <w:pPr>
        <w:jc w:val="both"/>
      </w:pPr>
    </w:p>
    <w:p w:rsidR="00EC712E" w:rsidRDefault="00EC712E" w:rsidP="00EC712E">
      <w:pPr>
        <w:jc w:val="center"/>
        <w:rPr>
          <w:b/>
        </w:rPr>
      </w:pPr>
      <w:r w:rsidRPr="000A5992">
        <w:rPr>
          <w:b/>
        </w:rPr>
        <w:t>15. člen</w:t>
      </w:r>
    </w:p>
    <w:p w:rsidR="00EC712E" w:rsidRPr="000A5992" w:rsidRDefault="00EC712E" w:rsidP="00EC712E">
      <w:pPr>
        <w:ind w:left="66"/>
        <w:jc w:val="both"/>
        <w:rPr>
          <w:rFonts w:cs="Arial"/>
        </w:rPr>
      </w:pPr>
      <w:r w:rsidRPr="000A5992">
        <w:rPr>
          <w:rFonts w:cs="Arial"/>
        </w:rPr>
        <w:t>Izvajalec  naročniku jamči:</w:t>
      </w:r>
    </w:p>
    <w:p w:rsidR="00EC712E" w:rsidRPr="000A5992" w:rsidRDefault="00EC712E" w:rsidP="00EC712E">
      <w:pPr>
        <w:numPr>
          <w:ilvl w:val="0"/>
          <w:numId w:val="14"/>
        </w:numPr>
        <w:overflowPunct w:val="0"/>
        <w:autoSpaceDE w:val="0"/>
        <w:autoSpaceDN w:val="0"/>
        <w:adjustRightInd w:val="0"/>
        <w:jc w:val="both"/>
        <w:rPr>
          <w:rFonts w:cs="Arial"/>
        </w:rPr>
      </w:pPr>
      <w:r w:rsidRPr="000A5992">
        <w:rPr>
          <w:rFonts w:cs="Arial"/>
        </w:rPr>
        <w:t>da kupljeno blago deluje brezhib</w:t>
      </w:r>
      <w:r w:rsidRPr="000A5992">
        <w:rPr>
          <w:rFonts w:cs="Arial"/>
        </w:rPr>
        <w:softHyphen/>
        <w:t>no in nima stvarnih napak;</w:t>
      </w:r>
    </w:p>
    <w:p w:rsidR="00EC712E" w:rsidRPr="000A5992" w:rsidRDefault="00EC712E" w:rsidP="00EC712E">
      <w:pPr>
        <w:numPr>
          <w:ilvl w:val="0"/>
          <w:numId w:val="14"/>
        </w:numPr>
        <w:overflowPunct w:val="0"/>
        <w:autoSpaceDE w:val="0"/>
        <w:autoSpaceDN w:val="0"/>
        <w:adjustRightInd w:val="0"/>
        <w:jc w:val="both"/>
        <w:rPr>
          <w:rFonts w:cs="Arial"/>
        </w:rPr>
      </w:pPr>
      <w:r w:rsidRPr="000A5992">
        <w:rPr>
          <w:rFonts w:cs="Arial"/>
        </w:rPr>
        <w:t>da nima pravnih napak;</w:t>
      </w:r>
    </w:p>
    <w:p w:rsidR="00EC712E" w:rsidRPr="000A5992" w:rsidRDefault="00EC712E" w:rsidP="00EC712E">
      <w:pPr>
        <w:numPr>
          <w:ilvl w:val="0"/>
          <w:numId w:val="14"/>
        </w:numPr>
        <w:overflowPunct w:val="0"/>
        <w:autoSpaceDE w:val="0"/>
        <w:autoSpaceDN w:val="0"/>
        <w:adjustRightInd w:val="0"/>
        <w:jc w:val="both"/>
        <w:rPr>
          <w:rFonts w:cs="Arial"/>
        </w:rPr>
      </w:pPr>
      <w:r w:rsidRPr="000A5992">
        <w:rPr>
          <w:rFonts w:cs="Arial"/>
        </w:rPr>
        <w:t>da popolnoma ustreza vsem opisom, karakteristikam in specifikacijam, ki so bila dana v okviru razpisne in ponudbene dokumentacije ali so priloga te pogodbe;</w:t>
      </w:r>
    </w:p>
    <w:p w:rsidR="00EC712E" w:rsidRPr="000A5992" w:rsidRDefault="00EC712E" w:rsidP="00EC712E">
      <w:pPr>
        <w:ind w:left="66"/>
        <w:jc w:val="both"/>
        <w:rPr>
          <w:rFonts w:cs="Arial"/>
        </w:rPr>
      </w:pPr>
    </w:p>
    <w:p w:rsidR="00EC712E" w:rsidRPr="000A5992" w:rsidRDefault="00EC712E" w:rsidP="00EC712E">
      <w:pPr>
        <w:ind w:left="66"/>
        <w:jc w:val="both"/>
        <w:rPr>
          <w:rFonts w:cs="Arial"/>
        </w:rPr>
      </w:pPr>
      <w:r w:rsidRPr="000A5992">
        <w:rPr>
          <w:rFonts w:cs="Arial"/>
        </w:rPr>
        <w:lastRenderedPageBreak/>
        <w:t xml:space="preserve">Jamstvo izvajalca za skrite napake na blagu velja še 180 dni po dobavi (pri </w:t>
      </w:r>
      <w:proofErr w:type="spellStart"/>
      <w:r w:rsidRPr="000A5992">
        <w:rPr>
          <w:rFonts w:cs="Arial"/>
        </w:rPr>
        <w:t>sukcesivni</w:t>
      </w:r>
      <w:proofErr w:type="spellEnd"/>
      <w:r w:rsidRPr="000A5992">
        <w:rPr>
          <w:rFonts w:cs="Arial"/>
        </w:rPr>
        <w:t xml:space="preserve"> dobavi šteto od dneva zadnje dobave). Če se v tem roku pri kateremkoli kosu dobavljenega blaga pokažejo zgoraj našteta odstopanja ali napake, lahko naročnik zahteva zamenjavo blaga. </w:t>
      </w:r>
    </w:p>
    <w:p w:rsidR="00EC712E" w:rsidRPr="000A5992" w:rsidRDefault="00EC712E" w:rsidP="00EC712E">
      <w:pPr>
        <w:jc w:val="both"/>
        <w:rPr>
          <w:b/>
        </w:rPr>
      </w:pPr>
    </w:p>
    <w:p w:rsidR="00EC712E" w:rsidRPr="000A5992" w:rsidRDefault="00EC712E" w:rsidP="00EC712E">
      <w:pPr>
        <w:jc w:val="center"/>
        <w:rPr>
          <w:rFonts w:cs="Arial"/>
          <w:b/>
          <w:sz w:val="18"/>
          <w:szCs w:val="18"/>
        </w:rPr>
      </w:pPr>
      <w:r w:rsidRPr="000A5992">
        <w:rPr>
          <w:rFonts w:cs="Arial"/>
          <w:b/>
          <w:sz w:val="18"/>
          <w:szCs w:val="18"/>
        </w:rPr>
        <w:t>ZAVAROVANJE POSLA</w:t>
      </w:r>
    </w:p>
    <w:p w:rsidR="00EC712E" w:rsidRDefault="00EC712E" w:rsidP="00EC712E">
      <w:pPr>
        <w:jc w:val="center"/>
        <w:rPr>
          <w:b/>
        </w:rPr>
      </w:pPr>
    </w:p>
    <w:p w:rsidR="00EC712E" w:rsidRDefault="00EC712E" w:rsidP="00EC712E">
      <w:pPr>
        <w:jc w:val="center"/>
        <w:rPr>
          <w:b/>
        </w:rPr>
      </w:pPr>
      <w:r>
        <w:rPr>
          <w:b/>
        </w:rPr>
        <w:t>16. člen</w:t>
      </w:r>
    </w:p>
    <w:p w:rsidR="00EC712E" w:rsidRDefault="00EC712E" w:rsidP="00EC712E">
      <w:pPr>
        <w:jc w:val="both"/>
        <w:rPr>
          <w:rFonts w:cs="Arial"/>
          <w:sz w:val="18"/>
          <w:szCs w:val="18"/>
        </w:rPr>
      </w:pPr>
      <w:r>
        <w:rPr>
          <w:rFonts w:cs="Arial"/>
          <w:sz w:val="18"/>
          <w:szCs w:val="18"/>
        </w:rPr>
        <w:t xml:space="preserve">Izvajalec mora najkasneje v </w:t>
      </w:r>
      <w:r>
        <w:rPr>
          <w:rFonts w:cs="Arial"/>
          <w:b/>
          <w:sz w:val="18"/>
          <w:szCs w:val="18"/>
        </w:rPr>
        <w:t>5 dneh</w:t>
      </w:r>
      <w:r>
        <w:rPr>
          <w:rFonts w:cs="Arial"/>
          <w:sz w:val="18"/>
          <w:szCs w:val="18"/>
        </w:rPr>
        <w:t xml:space="preserve"> od prejema izvoda podpisane pogodbe s strani naročnika, kot pogoj za veljavnost pogodbe naročniku </w:t>
      </w:r>
      <w:r>
        <w:rPr>
          <w:rFonts w:cs="Arial"/>
          <w:b/>
          <w:sz w:val="18"/>
          <w:szCs w:val="18"/>
        </w:rPr>
        <w:t>izročiti zavarovanje</w:t>
      </w:r>
      <w:r>
        <w:rPr>
          <w:rFonts w:cs="Arial"/>
          <w:sz w:val="18"/>
          <w:szCs w:val="18"/>
        </w:rPr>
        <w:t xml:space="preserve"> za dobro izvedbo pogodbenih obveznosti, v zahtevani obliki glede na vzorec ali navodila iz povabila k oddaji ponudbe  v višini in z veljavnostjo, kot je določeno v pogodbi, ki ga lahko naročnik unovči pod naslednjimi pogoji:</w:t>
      </w:r>
    </w:p>
    <w:p w:rsidR="00EC712E" w:rsidRDefault="00EC712E" w:rsidP="00EC712E">
      <w:pPr>
        <w:numPr>
          <w:ilvl w:val="0"/>
          <w:numId w:val="15"/>
        </w:numPr>
        <w:overflowPunct w:val="0"/>
        <w:autoSpaceDE w:val="0"/>
        <w:autoSpaceDN w:val="0"/>
        <w:adjustRightInd w:val="0"/>
        <w:ind w:left="643"/>
        <w:jc w:val="both"/>
        <w:rPr>
          <w:rFonts w:cs="Arial"/>
          <w:sz w:val="18"/>
          <w:szCs w:val="18"/>
        </w:rPr>
      </w:pPr>
      <w:r>
        <w:rPr>
          <w:rFonts w:cs="Arial"/>
          <w:sz w:val="18"/>
          <w:szCs w:val="18"/>
        </w:rPr>
        <w:t>če se bo izkazalo, da storitve ne opravlja v skladu s pogodbo, zahtevami iz povabila k oddaji ponudbe ali specifikacijami;</w:t>
      </w:r>
    </w:p>
    <w:p w:rsidR="00EC712E" w:rsidRDefault="00EC712E" w:rsidP="00EC712E">
      <w:pPr>
        <w:numPr>
          <w:ilvl w:val="0"/>
          <w:numId w:val="15"/>
        </w:numPr>
        <w:overflowPunct w:val="0"/>
        <w:autoSpaceDE w:val="0"/>
        <w:autoSpaceDN w:val="0"/>
        <w:adjustRightInd w:val="0"/>
        <w:ind w:left="643"/>
        <w:jc w:val="both"/>
        <w:rPr>
          <w:rFonts w:cs="Arial"/>
          <w:sz w:val="18"/>
          <w:szCs w:val="18"/>
        </w:rPr>
      </w:pPr>
      <w:r>
        <w:rPr>
          <w:rFonts w:cs="Arial"/>
          <w:sz w:val="18"/>
          <w:szCs w:val="18"/>
        </w:rPr>
        <w:t>če bo naročnik pogodbo razdrl zaradi kršitev na strani izvajalca;</w:t>
      </w:r>
    </w:p>
    <w:p w:rsidR="00EC712E" w:rsidRDefault="00EC712E" w:rsidP="00EC712E">
      <w:pPr>
        <w:numPr>
          <w:ilvl w:val="0"/>
          <w:numId w:val="15"/>
        </w:numPr>
        <w:overflowPunct w:val="0"/>
        <w:autoSpaceDE w:val="0"/>
        <w:autoSpaceDN w:val="0"/>
        <w:adjustRightInd w:val="0"/>
        <w:ind w:left="643"/>
        <w:jc w:val="both"/>
        <w:rPr>
          <w:rFonts w:cs="Arial"/>
          <w:sz w:val="18"/>
          <w:szCs w:val="18"/>
        </w:rPr>
      </w:pPr>
      <w:r>
        <w:rPr>
          <w:rFonts w:cs="Arial"/>
          <w:sz w:val="18"/>
          <w:szCs w:val="18"/>
        </w:rPr>
        <w:t>če bo naročnik razdrl pogodbo zaradi zamude.</w:t>
      </w:r>
    </w:p>
    <w:p w:rsidR="00EC712E" w:rsidRDefault="00EC712E" w:rsidP="00EC712E">
      <w:pPr>
        <w:widowControl w:val="0"/>
        <w:jc w:val="both"/>
        <w:rPr>
          <w:rFonts w:cs="Arial"/>
          <w:sz w:val="18"/>
          <w:szCs w:val="18"/>
        </w:rPr>
      </w:pPr>
    </w:p>
    <w:p w:rsidR="00EC712E" w:rsidRDefault="00EC712E" w:rsidP="00EC712E">
      <w:pPr>
        <w:widowControl w:val="0"/>
        <w:jc w:val="both"/>
        <w:rPr>
          <w:rFonts w:cs="Arial"/>
          <w:sz w:val="18"/>
          <w:szCs w:val="18"/>
        </w:rPr>
      </w:pPr>
      <w:r>
        <w:rPr>
          <w:rFonts w:cs="Arial"/>
          <w:sz w:val="18"/>
          <w:szCs w:val="18"/>
        </w:rPr>
        <w:t>Predložitev zavarovanja dobre izvedbe posla je pogoj za veljavnost pogodbe.</w:t>
      </w:r>
    </w:p>
    <w:p w:rsidR="00EC712E" w:rsidRPr="000A5992" w:rsidRDefault="00EC712E" w:rsidP="00EC712E">
      <w:pPr>
        <w:jc w:val="both"/>
        <w:rPr>
          <w:b/>
        </w:rPr>
      </w:pPr>
    </w:p>
    <w:p w:rsidR="00EC712E" w:rsidRPr="00DD51A7" w:rsidRDefault="00EC712E" w:rsidP="00EC712E">
      <w:pPr>
        <w:jc w:val="center"/>
        <w:rPr>
          <w:b/>
        </w:rPr>
      </w:pPr>
      <w:r w:rsidRPr="00DD51A7">
        <w:rPr>
          <w:b/>
        </w:rPr>
        <w:t>17. člen</w:t>
      </w:r>
    </w:p>
    <w:p w:rsidR="00EC712E" w:rsidRPr="00DD51A7" w:rsidRDefault="00EC712E" w:rsidP="00EC712E">
      <w:pPr>
        <w:jc w:val="both"/>
      </w:pPr>
      <w:r w:rsidRPr="00DD51A7">
        <w:t xml:space="preserve">Veljavnost garancije za odpravo napak v garancijskem roku je </w:t>
      </w:r>
      <w:r w:rsidRPr="00DD51A7">
        <w:rPr>
          <w:b/>
        </w:rPr>
        <w:t>5 (pet) let</w:t>
      </w:r>
      <w:r w:rsidRPr="00DD51A7">
        <w:t xml:space="preserve"> za vsa izvedena dela.</w:t>
      </w:r>
    </w:p>
    <w:p w:rsidR="00EC712E" w:rsidRPr="00DD51A7" w:rsidRDefault="00EC712E" w:rsidP="00EC712E">
      <w:pPr>
        <w:jc w:val="both"/>
      </w:pPr>
      <w:r w:rsidRPr="00DD51A7">
        <w:t>Garancijski roki začnejo teči z dnem, ko bodo dela v celoti končana, kvalitetno - tehnično pregledana, s pogojem, da morajo biti pred tem odpravljene vse pomanjkljivosti, ugotovljene med gradnjo, na tehničnem pregledu ali ob primopredaji.</w:t>
      </w:r>
    </w:p>
    <w:p w:rsidR="00EC712E" w:rsidRPr="00DD51A7" w:rsidRDefault="00EC712E" w:rsidP="00EC712E">
      <w:pPr>
        <w:jc w:val="both"/>
      </w:pPr>
      <w:r w:rsidRPr="00DD51A7">
        <w:t xml:space="preserve">V kolikor bo v garancijskem roku zaradi odprave reklamirane pomanjkljivosti izvršeno določeno popravilo ali bo zamenjan določen material ali del opreme, potem za celoten sklop, v okviru katerega to popravilo sodi, prične teči nadaljevanje garancijskega roka od zapisniškega prevzema reklamiranih del dalje.  </w:t>
      </w:r>
    </w:p>
    <w:p w:rsidR="00EC712E" w:rsidRPr="00DD51A7" w:rsidRDefault="00EC712E" w:rsidP="00EC712E">
      <w:pPr>
        <w:jc w:val="both"/>
      </w:pPr>
    </w:p>
    <w:p w:rsidR="00EC712E" w:rsidRPr="00DD51A7" w:rsidRDefault="00EC712E" w:rsidP="00EC712E">
      <w:pPr>
        <w:jc w:val="both"/>
      </w:pPr>
      <w:r w:rsidRPr="00DD51A7">
        <w:t xml:space="preserve">Izvajalec je dolžan na svoje stroške odpraviti vse pomanjkljivosti, za katere jamči in se pokažejo med garancijskim rokom. </w:t>
      </w:r>
    </w:p>
    <w:p w:rsidR="00EC712E" w:rsidRPr="00DD51A7" w:rsidRDefault="00EC712E" w:rsidP="00EC712E">
      <w:pPr>
        <w:jc w:val="both"/>
      </w:pPr>
    </w:p>
    <w:p w:rsidR="00EC712E" w:rsidRPr="00DD51A7" w:rsidRDefault="00EC712E" w:rsidP="00EC712E">
      <w:pPr>
        <w:jc w:val="both"/>
      </w:pPr>
      <w:r w:rsidRPr="00DD51A7">
        <w:t xml:space="preserve">Naročnik bo v garancijskem roku v skladu z garancijskimi pogoji ter projektom za vzdrževanje in obratovanje objekta zagotovil potrebno vzdrževanje oz. servisiranje vgrajenih naprav in opreme. </w:t>
      </w:r>
    </w:p>
    <w:p w:rsidR="00EC712E" w:rsidRPr="00DD51A7" w:rsidRDefault="00EC712E" w:rsidP="00EC712E">
      <w:pPr>
        <w:rPr>
          <w:b/>
        </w:rPr>
      </w:pPr>
    </w:p>
    <w:p w:rsidR="00EC712E" w:rsidRPr="00DD51A7" w:rsidRDefault="00EC712E" w:rsidP="00EC712E">
      <w:pPr>
        <w:rPr>
          <w:b/>
          <w:sz w:val="16"/>
          <w:szCs w:val="16"/>
        </w:rPr>
      </w:pPr>
    </w:p>
    <w:p w:rsidR="00EC712E" w:rsidRPr="00DD51A7" w:rsidRDefault="00EC712E" w:rsidP="00EC712E">
      <w:pPr>
        <w:jc w:val="center"/>
        <w:rPr>
          <w:b/>
          <w:sz w:val="24"/>
          <w:szCs w:val="24"/>
        </w:rPr>
      </w:pPr>
      <w:r w:rsidRPr="00DD51A7">
        <w:rPr>
          <w:b/>
        </w:rPr>
        <w:t>PREVZEM OBJEKTA</w:t>
      </w:r>
    </w:p>
    <w:p w:rsidR="00EC712E" w:rsidRPr="00DD51A7" w:rsidRDefault="00EC712E" w:rsidP="00EC712E">
      <w:pPr>
        <w:jc w:val="center"/>
        <w:rPr>
          <w:b/>
        </w:rPr>
      </w:pPr>
    </w:p>
    <w:p w:rsidR="00EC712E" w:rsidRPr="00DD51A7" w:rsidRDefault="00EC712E" w:rsidP="00EC712E">
      <w:pPr>
        <w:jc w:val="center"/>
        <w:rPr>
          <w:b/>
        </w:rPr>
      </w:pPr>
      <w:r w:rsidRPr="00DD51A7">
        <w:rPr>
          <w:b/>
        </w:rPr>
        <w:t>19. člen</w:t>
      </w:r>
    </w:p>
    <w:p w:rsidR="00EC712E" w:rsidRPr="00DD51A7" w:rsidRDefault="00EC712E" w:rsidP="00EC712E">
      <w:pPr>
        <w:jc w:val="both"/>
      </w:pPr>
      <w:r w:rsidRPr="00DD51A7">
        <w:t xml:space="preserve">Izvajalec mora takoj po dokončanju del pisno obvestiti naročnika, da so dela po pogodbi končana. Naročnik prevzame od izvajalca pogodbena dela pod pogojem, da so izvedena kvalitetno, brez pripomb in zadržkov ter služijo svojemu namenu. Končni prevzem pogodbenih del se izvede po opravljenem kvalitetnem in količinskem pregledu. O prevzemu se sestavi zapisnik. </w:t>
      </w:r>
    </w:p>
    <w:p w:rsidR="00EC712E" w:rsidRPr="00DD51A7" w:rsidRDefault="00EC712E" w:rsidP="00EC712E">
      <w:pPr>
        <w:jc w:val="both"/>
      </w:pPr>
    </w:p>
    <w:p w:rsidR="00EC712E" w:rsidRPr="00DD51A7" w:rsidRDefault="00EC712E" w:rsidP="00EC712E">
      <w:pPr>
        <w:jc w:val="center"/>
        <w:rPr>
          <w:b/>
        </w:rPr>
      </w:pPr>
      <w:r w:rsidRPr="00DD51A7">
        <w:rPr>
          <w:b/>
        </w:rPr>
        <w:t>20. člen</w:t>
      </w:r>
    </w:p>
    <w:p w:rsidR="00EC712E" w:rsidRPr="00DD51A7" w:rsidRDefault="00EC712E" w:rsidP="00EC712E">
      <w:pPr>
        <w:jc w:val="both"/>
      </w:pPr>
      <w:r w:rsidRPr="00DD51A7">
        <w:t xml:space="preserve">Izvajalec mora ob končni predaji pogodbenih del izročiti naročniku brezpogojno bančno garancijo za odpravo napak v garancijskem roku po vzorcu iz razpisne dokumentacije, in sicer v višini </w:t>
      </w:r>
      <w:r w:rsidRPr="00DD51A7">
        <w:rPr>
          <w:b/>
        </w:rPr>
        <w:t>5%</w:t>
      </w:r>
      <w:r w:rsidRPr="00DD51A7">
        <w:t xml:space="preserve"> od končne pogodbene vrednosti. Garancija služi naročniku kot jamstvo za vestno izpolnjevanje izvajalčevih obveznosti do naročnika v času garancijskega roka. V kolikor se garancijski rok podaljša, se mora hkrati podaljšati za enak čas tudi rok trajanja garancije. Brez predložene bančne garancije primopredaja ni opravljena. </w:t>
      </w:r>
    </w:p>
    <w:p w:rsidR="00EC712E" w:rsidRPr="00DD51A7" w:rsidRDefault="00EC712E" w:rsidP="00EC712E">
      <w:pPr>
        <w:jc w:val="both"/>
      </w:pPr>
    </w:p>
    <w:p w:rsidR="00EC712E" w:rsidRPr="00DD51A7" w:rsidRDefault="00EC712E" w:rsidP="00EC712E">
      <w:pPr>
        <w:jc w:val="center"/>
        <w:rPr>
          <w:b/>
        </w:rPr>
      </w:pPr>
      <w:r w:rsidRPr="00DD51A7">
        <w:rPr>
          <w:b/>
        </w:rPr>
        <w:t>21. člen</w:t>
      </w:r>
    </w:p>
    <w:p w:rsidR="00EC712E" w:rsidRPr="00DD51A7" w:rsidRDefault="00EC712E" w:rsidP="00EC712E">
      <w:pPr>
        <w:jc w:val="both"/>
      </w:pPr>
      <w:r w:rsidRPr="00DD51A7">
        <w:t xml:space="preserve">Izvajalec predloži končni obračun del (zaključno situacijo) naročniku najkasneje v roku 30 dni po uspešni primopredaji pogodbenih del. </w:t>
      </w:r>
    </w:p>
    <w:p w:rsidR="00EC712E" w:rsidRPr="00DD51A7" w:rsidRDefault="00EC712E" w:rsidP="00EC712E">
      <w:pPr>
        <w:jc w:val="both"/>
      </w:pPr>
    </w:p>
    <w:p w:rsidR="00EC712E" w:rsidRPr="00DD51A7" w:rsidRDefault="00EC712E" w:rsidP="00EC712E">
      <w:pPr>
        <w:jc w:val="both"/>
      </w:pPr>
    </w:p>
    <w:p w:rsidR="00EC712E" w:rsidRPr="00DD51A7" w:rsidRDefault="00EC712E" w:rsidP="00EC712E">
      <w:pPr>
        <w:jc w:val="center"/>
        <w:rPr>
          <w:b/>
        </w:rPr>
      </w:pPr>
      <w:r w:rsidRPr="00DD51A7">
        <w:rPr>
          <w:b/>
        </w:rPr>
        <w:t>STROKOVNI NADZOR</w:t>
      </w:r>
    </w:p>
    <w:p w:rsidR="00EC712E" w:rsidRPr="00DD51A7" w:rsidRDefault="00EC712E" w:rsidP="00EC712E">
      <w:pPr>
        <w:jc w:val="center"/>
      </w:pPr>
    </w:p>
    <w:p w:rsidR="00EC712E" w:rsidRPr="00DD51A7" w:rsidRDefault="00EC712E" w:rsidP="00EC712E">
      <w:pPr>
        <w:jc w:val="center"/>
        <w:rPr>
          <w:b/>
        </w:rPr>
      </w:pPr>
      <w:r w:rsidRPr="00DD51A7">
        <w:rPr>
          <w:b/>
        </w:rPr>
        <w:t>22. člen</w:t>
      </w:r>
    </w:p>
    <w:p w:rsidR="00EC712E" w:rsidRPr="00DD51A7" w:rsidRDefault="00EC712E" w:rsidP="00EC712E">
      <w:pPr>
        <w:spacing w:line="276" w:lineRule="auto"/>
        <w:jc w:val="both"/>
      </w:pPr>
      <w:r w:rsidRPr="00DD51A7">
        <w:t>Predstavnik občine za nadzor in kot vodja projekta je ___________________.</w:t>
      </w:r>
    </w:p>
    <w:p w:rsidR="00EC712E" w:rsidRPr="00DD51A7" w:rsidRDefault="00EC712E" w:rsidP="00EC712E">
      <w:pPr>
        <w:spacing w:line="276" w:lineRule="auto"/>
        <w:jc w:val="both"/>
      </w:pPr>
      <w:r w:rsidRPr="00DD51A7">
        <w:t>Odgovorni vodja del s strani izvajalca je ________________________________.</w:t>
      </w:r>
    </w:p>
    <w:p w:rsidR="00EC712E" w:rsidRPr="00DD51A7" w:rsidRDefault="00EC712E" w:rsidP="00EC712E">
      <w:pPr>
        <w:spacing w:line="276" w:lineRule="auto"/>
        <w:jc w:val="both"/>
      </w:pPr>
      <w:r w:rsidRPr="00DD51A7">
        <w:t>Gradbeni nadzor bo izvajal: __________________________________________.</w:t>
      </w:r>
    </w:p>
    <w:p w:rsidR="00EC712E" w:rsidRPr="0067773B" w:rsidRDefault="00EC712E" w:rsidP="00EC712E">
      <w:pPr>
        <w:jc w:val="center"/>
        <w:rPr>
          <w:b/>
          <w:color w:val="FF0000"/>
        </w:rPr>
      </w:pPr>
    </w:p>
    <w:p w:rsidR="00EC712E" w:rsidRPr="0067773B" w:rsidRDefault="00EC712E" w:rsidP="00EC712E">
      <w:pPr>
        <w:jc w:val="center"/>
        <w:rPr>
          <w:b/>
          <w:color w:val="FF0000"/>
        </w:rPr>
      </w:pPr>
    </w:p>
    <w:p w:rsidR="00EC712E" w:rsidRPr="00DD51A7" w:rsidRDefault="00EC712E" w:rsidP="00EC712E">
      <w:pPr>
        <w:jc w:val="center"/>
        <w:rPr>
          <w:b/>
        </w:rPr>
      </w:pPr>
      <w:r w:rsidRPr="00DD51A7">
        <w:rPr>
          <w:b/>
        </w:rPr>
        <w:t>REŠEVANJE SPOROV</w:t>
      </w:r>
    </w:p>
    <w:p w:rsidR="00EC712E" w:rsidRPr="00DD51A7" w:rsidRDefault="00EC712E" w:rsidP="00EC712E">
      <w:pPr>
        <w:jc w:val="center"/>
        <w:rPr>
          <w:b/>
        </w:rPr>
      </w:pPr>
    </w:p>
    <w:p w:rsidR="00EC712E" w:rsidRPr="00DD51A7" w:rsidRDefault="00EC712E" w:rsidP="00EC712E">
      <w:pPr>
        <w:jc w:val="center"/>
        <w:rPr>
          <w:b/>
        </w:rPr>
      </w:pPr>
      <w:r w:rsidRPr="00DD51A7">
        <w:rPr>
          <w:b/>
        </w:rPr>
        <w:t>23. člen</w:t>
      </w:r>
    </w:p>
    <w:p w:rsidR="00EC712E" w:rsidRPr="00DD51A7" w:rsidRDefault="00EC712E" w:rsidP="00EC712E">
      <w:pPr>
        <w:jc w:val="both"/>
      </w:pPr>
      <w:r w:rsidRPr="00DD51A7">
        <w:t>Morebitne spore, ki bi nastali v zvezi z izvajanjem te pogodbe, bosta pogodbeni stranki skušali rešiti sporazumno. V nasprotnem primeru rešuje spor stvarno pristojno sodišče.</w:t>
      </w:r>
    </w:p>
    <w:p w:rsidR="00EC712E" w:rsidRPr="0067773B" w:rsidRDefault="00EC712E" w:rsidP="00EC712E">
      <w:pPr>
        <w:jc w:val="center"/>
        <w:rPr>
          <w:b/>
          <w:color w:val="FF0000"/>
        </w:rPr>
      </w:pPr>
    </w:p>
    <w:p w:rsidR="00EC712E" w:rsidRPr="0067773B" w:rsidRDefault="00EC712E" w:rsidP="00EC712E">
      <w:pPr>
        <w:jc w:val="center"/>
        <w:rPr>
          <w:b/>
          <w:color w:val="FF0000"/>
        </w:rPr>
      </w:pPr>
    </w:p>
    <w:p w:rsidR="00EC712E" w:rsidRPr="000A5992" w:rsidRDefault="00EC712E" w:rsidP="00EC712E">
      <w:pPr>
        <w:jc w:val="center"/>
        <w:rPr>
          <w:b/>
        </w:rPr>
      </w:pPr>
      <w:r w:rsidRPr="000A5992">
        <w:rPr>
          <w:b/>
        </w:rPr>
        <w:t>KONČNE DOLOČBE</w:t>
      </w:r>
    </w:p>
    <w:p w:rsidR="00EC712E" w:rsidRPr="000A5992" w:rsidRDefault="00EC712E" w:rsidP="00EC712E">
      <w:pPr>
        <w:jc w:val="center"/>
        <w:rPr>
          <w:b/>
        </w:rPr>
      </w:pPr>
    </w:p>
    <w:p w:rsidR="00EC712E" w:rsidRPr="000A5992" w:rsidRDefault="00EC712E" w:rsidP="00EC712E">
      <w:pPr>
        <w:jc w:val="center"/>
        <w:rPr>
          <w:b/>
        </w:rPr>
      </w:pPr>
      <w:r w:rsidRPr="000A5992">
        <w:rPr>
          <w:b/>
        </w:rPr>
        <w:t>24. člen</w:t>
      </w:r>
    </w:p>
    <w:p w:rsidR="00EC712E" w:rsidRPr="000A5992" w:rsidRDefault="00EC712E" w:rsidP="00EC712E">
      <w:pPr>
        <w:jc w:val="both"/>
        <w:rPr>
          <w:szCs w:val="22"/>
        </w:rPr>
      </w:pPr>
      <w:r w:rsidRPr="000A5992">
        <w:rPr>
          <w:szCs w:val="22"/>
        </w:rPr>
        <w:t>Protikorupcijska klavzula:</w:t>
      </w:r>
    </w:p>
    <w:p w:rsidR="00EC712E" w:rsidRPr="000A5992" w:rsidRDefault="00EC712E" w:rsidP="00EC712E">
      <w:pPr>
        <w:jc w:val="both"/>
        <w:rPr>
          <w:szCs w:val="22"/>
        </w:rPr>
      </w:pPr>
    </w:p>
    <w:p w:rsidR="00EC712E" w:rsidRPr="000A5992" w:rsidRDefault="00EC712E" w:rsidP="00EC712E">
      <w:pPr>
        <w:jc w:val="both"/>
        <w:rPr>
          <w:szCs w:val="22"/>
        </w:rPr>
      </w:pPr>
      <w:r w:rsidRPr="000A5992">
        <w:rPr>
          <w:szCs w:val="22"/>
        </w:rPr>
        <w:t>Pogodba, pri kateri kdo v imenu ali na račun druge pogodbene stranke, predstavniku ali posredniku organa ali organizacije iz javnega sektorja obljubi, ponudi ali da kakšno nedovoljeno korist za:</w:t>
      </w:r>
    </w:p>
    <w:p w:rsidR="00EC712E" w:rsidRPr="000A5992" w:rsidRDefault="00EC712E" w:rsidP="00EC712E">
      <w:pPr>
        <w:numPr>
          <w:ilvl w:val="0"/>
          <w:numId w:val="12"/>
        </w:numPr>
        <w:tabs>
          <w:tab w:val="num" w:pos="426"/>
        </w:tabs>
        <w:ind w:left="426" w:hanging="426"/>
        <w:jc w:val="both"/>
        <w:rPr>
          <w:szCs w:val="22"/>
        </w:rPr>
      </w:pPr>
      <w:r w:rsidRPr="000A5992">
        <w:rPr>
          <w:szCs w:val="22"/>
        </w:rPr>
        <w:t>pridobitev posla ali</w:t>
      </w:r>
    </w:p>
    <w:p w:rsidR="00EC712E" w:rsidRPr="000A5992" w:rsidRDefault="00EC712E" w:rsidP="00EC712E">
      <w:pPr>
        <w:numPr>
          <w:ilvl w:val="0"/>
          <w:numId w:val="12"/>
        </w:numPr>
        <w:tabs>
          <w:tab w:val="num" w:pos="426"/>
        </w:tabs>
        <w:ind w:left="426" w:hanging="426"/>
        <w:jc w:val="both"/>
        <w:rPr>
          <w:szCs w:val="22"/>
        </w:rPr>
      </w:pPr>
      <w:r w:rsidRPr="000A5992">
        <w:rPr>
          <w:szCs w:val="22"/>
        </w:rPr>
        <w:t>za sklenitev posla pod ugodnejšimi pogoji ali</w:t>
      </w:r>
    </w:p>
    <w:p w:rsidR="00EC712E" w:rsidRPr="000A5992" w:rsidRDefault="00EC712E" w:rsidP="00EC712E">
      <w:pPr>
        <w:numPr>
          <w:ilvl w:val="0"/>
          <w:numId w:val="12"/>
        </w:numPr>
        <w:tabs>
          <w:tab w:val="num" w:pos="426"/>
        </w:tabs>
        <w:ind w:left="426" w:hanging="426"/>
        <w:jc w:val="both"/>
        <w:rPr>
          <w:szCs w:val="22"/>
        </w:rPr>
      </w:pPr>
      <w:r w:rsidRPr="000A5992">
        <w:rPr>
          <w:szCs w:val="22"/>
        </w:rPr>
        <w:t>za opustitev dolžnega nadzora nad izvajanjem pogodbenih obveznosti ali</w:t>
      </w:r>
    </w:p>
    <w:p w:rsidR="00EC712E" w:rsidRPr="000A5992" w:rsidRDefault="00EC712E" w:rsidP="00EC712E">
      <w:pPr>
        <w:numPr>
          <w:ilvl w:val="0"/>
          <w:numId w:val="12"/>
        </w:numPr>
        <w:tabs>
          <w:tab w:val="num" w:pos="426"/>
        </w:tabs>
        <w:ind w:left="426" w:hanging="426"/>
        <w:jc w:val="both"/>
        <w:rPr>
          <w:szCs w:val="22"/>
        </w:rPr>
      </w:pPr>
      <w:r w:rsidRPr="000A5992">
        <w:rPr>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EC712E" w:rsidRPr="000A5992" w:rsidRDefault="00EC712E" w:rsidP="00EC712E">
      <w:pPr>
        <w:tabs>
          <w:tab w:val="num" w:pos="426"/>
        </w:tabs>
        <w:autoSpaceDE w:val="0"/>
        <w:autoSpaceDN w:val="0"/>
        <w:adjustRightInd w:val="0"/>
        <w:ind w:left="426" w:hanging="426"/>
        <w:jc w:val="both"/>
        <w:rPr>
          <w:bCs/>
          <w:szCs w:val="24"/>
        </w:rPr>
      </w:pPr>
      <w:r w:rsidRPr="000A5992">
        <w:rPr>
          <w:szCs w:val="22"/>
        </w:rPr>
        <w:t>je nična.</w:t>
      </w:r>
    </w:p>
    <w:p w:rsidR="00EC712E" w:rsidRPr="0067773B" w:rsidRDefault="00EC712E" w:rsidP="00EC712E">
      <w:pPr>
        <w:jc w:val="center"/>
        <w:rPr>
          <w:b/>
          <w:color w:val="FF0000"/>
        </w:rPr>
      </w:pPr>
    </w:p>
    <w:p w:rsidR="00EC712E" w:rsidRPr="0067773B" w:rsidRDefault="00EC712E" w:rsidP="00EC712E">
      <w:pPr>
        <w:jc w:val="center"/>
        <w:rPr>
          <w:b/>
          <w:color w:val="FF0000"/>
        </w:rPr>
      </w:pPr>
    </w:p>
    <w:p w:rsidR="00EC712E" w:rsidRPr="006F0812" w:rsidRDefault="00EC712E" w:rsidP="00EC712E">
      <w:pPr>
        <w:jc w:val="center"/>
        <w:rPr>
          <w:b/>
        </w:rPr>
      </w:pPr>
      <w:r w:rsidRPr="006F0812">
        <w:rPr>
          <w:b/>
        </w:rPr>
        <w:t>25. člen</w:t>
      </w:r>
    </w:p>
    <w:p w:rsidR="00EC712E" w:rsidRDefault="00EC712E" w:rsidP="00EC712E">
      <w:pPr>
        <w:jc w:val="both"/>
        <w:rPr>
          <w:rFonts w:cs="Arial"/>
          <w:sz w:val="18"/>
          <w:szCs w:val="18"/>
        </w:rPr>
      </w:pPr>
    </w:p>
    <w:p w:rsidR="00EC712E" w:rsidRDefault="00EC712E" w:rsidP="00EC712E">
      <w:pPr>
        <w:jc w:val="both"/>
        <w:rPr>
          <w:rFonts w:cs="Arial"/>
          <w:sz w:val="18"/>
          <w:szCs w:val="18"/>
        </w:rPr>
      </w:pPr>
      <w:r>
        <w:rPr>
          <w:rFonts w:cs="Arial"/>
          <w:sz w:val="18"/>
          <w:szCs w:val="18"/>
        </w:rPr>
        <w:t>Pogodba je sklenjena z dnem podpisa zadnje od obeh pogodbenih strank. Če je v tej pogodbi zahtevano zavarovanje posla in izvajalec ne predloži pravočasno in skladno s to pogodbo listin za zavarovanje posla, se šteje, da pogodba ni bila nikoli sklenjena.</w:t>
      </w:r>
    </w:p>
    <w:p w:rsidR="00EC712E" w:rsidRDefault="00EC712E" w:rsidP="00EC712E">
      <w:pPr>
        <w:jc w:val="both"/>
        <w:rPr>
          <w:rFonts w:cs="Arial"/>
          <w:sz w:val="18"/>
          <w:szCs w:val="18"/>
        </w:rPr>
      </w:pPr>
    </w:p>
    <w:p w:rsidR="00EC712E" w:rsidRDefault="00EC712E" w:rsidP="00EC712E">
      <w:pPr>
        <w:jc w:val="both"/>
        <w:rPr>
          <w:rFonts w:cs="Arial"/>
          <w:bCs/>
          <w:sz w:val="18"/>
          <w:szCs w:val="18"/>
        </w:rPr>
      </w:pPr>
      <w:r>
        <w:rPr>
          <w:rFonts w:cs="Arial"/>
          <w:sz w:val="18"/>
          <w:szCs w:val="18"/>
        </w:rPr>
        <w:t>Pogodba se lahko spremeni ali dopolni s pisnim aneksom, ki ga sprejmeta in podpišeta obe pogodbeni stranki.</w:t>
      </w:r>
      <w:r>
        <w:rPr>
          <w:rFonts w:cs="Arial"/>
          <w:bCs/>
          <w:sz w:val="18"/>
          <w:szCs w:val="18"/>
        </w:rPr>
        <w:t xml:space="preserve"> </w:t>
      </w:r>
    </w:p>
    <w:p w:rsidR="00EC712E" w:rsidRDefault="00EC712E" w:rsidP="00EC712E">
      <w:pPr>
        <w:jc w:val="both"/>
        <w:rPr>
          <w:rFonts w:cs="Arial"/>
          <w:sz w:val="18"/>
          <w:szCs w:val="18"/>
        </w:rPr>
      </w:pPr>
      <w:r>
        <w:rPr>
          <w:rFonts w:cs="Arial"/>
          <w:sz w:val="18"/>
          <w:szCs w:val="18"/>
        </w:rPr>
        <w:t>Odstop te pogodbe tretjemu je možen samo s pisnim soglasjem obeh pogodbenih strank.</w:t>
      </w:r>
    </w:p>
    <w:p w:rsidR="00EC712E" w:rsidRDefault="00EC712E" w:rsidP="00EC712E">
      <w:pPr>
        <w:jc w:val="both"/>
        <w:rPr>
          <w:rFonts w:cs="Arial"/>
          <w:b/>
          <w:bCs/>
          <w:sz w:val="18"/>
          <w:szCs w:val="18"/>
        </w:rPr>
      </w:pPr>
    </w:p>
    <w:p w:rsidR="00EC712E" w:rsidRDefault="00EC712E" w:rsidP="00EC712E">
      <w:pPr>
        <w:jc w:val="both"/>
        <w:rPr>
          <w:rFonts w:cs="Arial"/>
          <w:sz w:val="18"/>
          <w:szCs w:val="18"/>
        </w:rPr>
      </w:pPr>
      <w:r>
        <w:rPr>
          <w:rFonts w:cs="Arial"/>
          <w:sz w:val="18"/>
          <w:szCs w:val="18"/>
        </w:rPr>
        <w:t>Katerakoli od pogodbenih strank lahko zaradi kršitev pogodbenih obveznosti s strani nasprotne stranke, če kršitve ne prenehajo po pisnem opominu, odstopi od pogodbe. V primeru odstopa sta pogodbeni stranki dolžni poravnati medsebojne obveznosti iz te pogodbe in nastalo škodo.</w:t>
      </w:r>
    </w:p>
    <w:p w:rsidR="00EC712E" w:rsidRDefault="00EC712E" w:rsidP="00EC712E">
      <w:pPr>
        <w:jc w:val="both"/>
        <w:rPr>
          <w:rFonts w:cs="Arial"/>
          <w:sz w:val="18"/>
          <w:szCs w:val="18"/>
        </w:rPr>
      </w:pPr>
    </w:p>
    <w:p w:rsidR="00EC712E" w:rsidRDefault="00EC712E" w:rsidP="00EC712E">
      <w:pPr>
        <w:jc w:val="both"/>
        <w:rPr>
          <w:rFonts w:cs="Arial"/>
          <w:sz w:val="18"/>
          <w:szCs w:val="18"/>
        </w:rPr>
      </w:pPr>
      <w:r>
        <w:rPr>
          <w:rFonts w:cs="Arial"/>
          <w:sz w:val="18"/>
          <w:szCs w:val="18"/>
        </w:rPr>
        <w:t>Pogodba je sestavljena v dveh enakovrednih izvodih, od katerih prejme vsaka od pogodbenih strank po en izvod.</w:t>
      </w:r>
    </w:p>
    <w:p w:rsidR="00EC712E" w:rsidRDefault="00EC712E" w:rsidP="00EC712E">
      <w:pPr>
        <w:tabs>
          <w:tab w:val="center" w:pos="1418"/>
          <w:tab w:val="center" w:pos="7655"/>
        </w:tabs>
        <w:jc w:val="both"/>
        <w:rPr>
          <w:color w:val="FF0000"/>
        </w:rPr>
      </w:pPr>
    </w:p>
    <w:p w:rsidR="00EC712E" w:rsidRDefault="00EC712E" w:rsidP="00EC712E">
      <w:pPr>
        <w:spacing w:line="292" w:lineRule="auto"/>
        <w:jc w:val="both"/>
        <w:rPr>
          <w:rFonts w:cs="Arial"/>
          <w:sz w:val="18"/>
          <w:szCs w:val="18"/>
        </w:rPr>
      </w:pPr>
      <w:r>
        <w:rPr>
          <w:rFonts w:cs="Arial"/>
          <w:sz w:val="18"/>
          <w:szCs w:val="18"/>
        </w:rPr>
        <w:t xml:space="preserve">Številka:  __________________               </w:t>
      </w:r>
      <w:r>
        <w:rPr>
          <w:rFonts w:cs="Arial"/>
          <w:sz w:val="18"/>
          <w:szCs w:val="18"/>
        </w:rPr>
        <w:tab/>
      </w:r>
      <w:r>
        <w:rPr>
          <w:rFonts w:cs="Arial"/>
          <w:sz w:val="18"/>
          <w:szCs w:val="18"/>
        </w:rPr>
        <w:tab/>
      </w:r>
      <w:r>
        <w:rPr>
          <w:rFonts w:cs="Arial"/>
          <w:sz w:val="18"/>
          <w:szCs w:val="18"/>
        </w:rPr>
        <w:tab/>
        <w:t>Številka: _____________</w:t>
      </w:r>
    </w:p>
    <w:p w:rsidR="00EC712E" w:rsidRDefault="00EC712E" w:rsidP="00EC712E">
      <w:pPr>
        <w:spacing w:line="292" w:lineRule="auto"/>
        <w:jc w:val="both"/>
        <w:rPr>
          <w:rFonts w:cs="Arial"/>
          <w:sz w:val="18"/>
          <w:szCs w:val="18"/>
        </w:rPr>
      </w:pPr>
      <w:r>
        <w:rPr>
          <w:rFonts w:cs="Arial"/>
          <w:sz w:val="18"/>
          <w:szCs w:val="18"/>
        </w:rPr>
        <w:t xml:space="preserve">Datum: ___________________               </w:t>
      </w:r>
      <w:r>
        <w:rPr>
          <w:rFonts w:cs="Arial"/>
          <w:sz w:val="18"/>
          <w:szCs w:val="18"/>
        </w:rPr>
        <w:tab/>
      </w:r>
      <w:r>
        <w:rPr>
          <w:rFonts w:cs="Arial"/>
          <w:sz w:val="18"/>
          <w:szCs w:val="18"/>
        </w:rPr>
        <w:tab/>
      </w:r>
      <w:r>
        <w:rPr>
          <w:rFonts w:cs="Arial"/>
          <w:sz w:val="18"/>
          <w:szCs w:val="18"/>
        </w:rPr>
        <w:tab/>
        <w:t>Datum: ______________</w:t>
      </w:r>
    </w:p>
    <w:p w:rsidR="00EC712E" w:rsidRDefault="00EC712E" w:rsidP="00EC712E">
      <w:pPr>
        <w:spacing w:line="292" w:lineRule="auto"/>
        <w:jc w:val="both"/>
        <w:rPr>
          <w:rFonts w:cs="Arial"/>
          <w:sz w:val="18"/>
          <w:szCs w:val="18"/>
        </w:rPr>
      </w:pPr>
    </w:p>
    <w:p w:rsidR="00EC712E" w:rsidRDefault="00EC712E" w:rsidP="00EC712E">
      <w:pPr>
        <w:spacing w:line="292" w:lineRule="auto"/>
        <w:jc w:val="both"/>
        <w:rPr>
          <w:rFonts w:cs="Arial"/>
          <w:sz w:val="18"/>
          <w:szCs w:val="18"/>
        </w:rPr>
      </w:pPr>
      <w:r>
        <w:rPr>
          <w:rFonts w:cs="Arial"/>
          <w:sz w:val="18"/>
          <w:szCs w:val="18"/>
        </w:rPr>
        <w:t xml:space="preserve">IZVAJALEC:                                              </w:t>
      </w:r>
      <w:r>
        <w:rPr>
          <w:rFonts w:cs="Arial"/>
          <w:sz w:val="18"/>
          <w:szCs w:val="18"/>
        </w:rPr>
        <w:tab/>
      </w:r>
      <w:r>
        <w:rPr>
          <w:rFonts w:cs="Arial"/>
          <w:sz w:val="18"/>
          <w:szCs w:val="18"/>
        </w:rPr>
        <w:tab/>
      </w:r>
      <w:r>
        <w:rPr>
          <w:rFonts w:cs="Arial"/>
          <w:sz w:val="18"/>
          <w:szCs w:val="18"/>
        </w:rPr>
        <w:tab/>
        <w:t>NAROČNIK:</w:t>
      </w:r>
    </w:p>
    <w:p w:rsidR="00EC712E" w:rsidRDefault="00EC712E" w:rsidP="00EC712E">
      <w:pPr>
        <w:spacing w:line="292" w:lineRule="auto"/>
        <w:jc w:val="both"/>
        <w:rPr>
          <w:rFonts w:cs="Arial"/>
          <w:sz w:val="18"/>
          <w:szCs w:val="18"/>
        </w:rPr>
      </w:pPr>
      <w:r>
        <w:rPr>
          <w:rFonts w:cs="Arial"/>
          <w:sz w:val="18"/>
          <w:szCs w:val="18"/>
        </w:rPr>
        <w:t xml:space="preserve">___________________                        </w:t>
      </w:r>
      <w:r>
        <w:rPr>
          <w:rFonts w:cs="Arial"/>
          <w:sz w:val="18"/>
          <w:szCs w:val="18"/>
        </w:rPr>
        <w:tab/>
      </w:r>
      <w:r>
        <w:rPr>
          <w:rFonts w:cs="Arial"/>
          <w:sz w:val="18"/>
          <w:szCs w:val="18"/>
        </w:rPr>
        <w:tab/>
      </w:r>
      <w:r>
        <w:rPr>
          <w:rFonts w:cs="Arial"/>
          <w:sz w:val="18"/>
          <w:szCs w:val="18"/>
        </w:rPr>
        <w:tab/>
        <w:t xml:space="preserve">Občina Radenci </w:t>
      </w:r>
    </w:p>
    <w:p w:rsidR="00EC712E" w:rsidRDefault="00EC712E" w:rsidP="00EC712E">
      <w:pPr>
        <w:spacing w:line="292" w:lineRule="auto"/>
        <w:jc w:val="both"/>
        <w:rPr>
          <w:rFonts w:cs="Arial"/>
          <w:sz w:val="18"/>
          <w:szCs w:val="18"/>
        </w:rPr>
      </w:pPr>
      <w:r>
        <w:rPr>
          <w:rFonts w:cs="Arial"/>
          <w:sz w:val="18"/>
          <w:szCs w:val="18"/>
        </w:rPr>
        <w:t xml:space="preserve">Direktor: </w:t>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p>
    <w:p w:rsidR="00EC712E" w:rsidRDefault="00EC712E" w:rsidP="00EC712E">
      <w:pPr>
        <w:spacing w:line="292" w:lineRule="auto"/>
        <w:jc w:val="both"/>
        <w:rPr>
          <w:rFonts w:cs="Arial"/>
          <w:sz w:val="18"/>
          <w:szCs w:val="18"/>
        </w:rPr>
      </w:pPr>
      <w:r>
        <w:rPr>
          <w:rFonts w:cs="Arial"/>
          <w:sz w:val="18"/>
          <w:szCs w:val="18"/>
        </w:rPr>
        <w:t>..........................................</w:t>
      </w:r>
      <w:r>
        <w:rPr>
          <w:rFonts w:cs="Arial"/>
          <w:sz w:val="18"/>
          <w:szCs w:val="18"/>
        </w:rPr>
        <w:tab/>
      </w:r>
      <w:r>
        <w:rPr>
          <w:rFonts w:cs="Arial"/>
          <w:sz w:val="18"/>
          <w:szCs w:val="18"/>
        </w:rPr>
        <w:tab/>
      </w:r>
      <w:r>
        <w:rPr>
          <w:rFonts w:cs="Arial"/>
          <w:sz w:val="18"/>
          <w:szCs w:val="18"/>
        </w:rPr>
        <w:tab/>
      </w:r>
      <w:r>
        <w:rPr>
          <w:rFonts w:cs="Arial"/>
          <w:sz w:val="18"/>
          <w:szCs w:val="18"/>
        </w:rPr>
        <w:tab/>
        <w:t xml:space="preserve">                 Janez RIHTARIČ, župan</w:t>
      </w:r>
    </w:p>
    <w:p w:rsidR="00EC712E" w:rsidRPr="0067773B" w:rsidRDefault="00EC712E" w:rsidP="00EC712E">
      <w:pPr>
        <w:rPr>
          <w:rFonts w:cs="Tahoma"/>
          <w:color w:val="FF0000"/>
        </w:rPr>
      </w:pPr>
    </w:p>
    <w:p w:rsidR="00EC712E" w:rsidRPr="0067773B" w:rsidRDefault="00EC712E" w:rsidP="00EC712E">
      <w:pPr>
        <w:rPr>
          <w:rFonts w:cs="Tahoma"/>
          <w:color w:val="FF0000"/>
        </w:rPr>
      </w:pPr>
    </w:p>
    <w:p w:rsidR="00EC712E" w:rsidRPr="00DD51A7" w:rsidRDefault="00EC712E" w:rsidP="00EC712E">
      <w:pPr>
        <w:rPr>
          <w:rFonts w:cs="Tahoma"/>
        </w:rPr>
      </w:pPr>
    </w:p>
    <w:p w:rsidR="00EC712E" w:rsidRPr="00DD51A7" w:rsidRDefault="00EC712E" w:rsidP="00EC712E">
      <w:pPr>
        <w:rPr>
          <w:rFonts w:cs="Tahoma"/>
          <w:i/>
          <w:u w:val="single"/>
        </w:rPr>
      </w:pPr>
      <w:r w:rsidRPr="00DD51A7">
        <w:rPr>
          <w:rFonts w:cs="Tahoma"/>
          <w:i/>
          <w:u w:val="single"/>
        </w:rPr>
        <w:t>Priloge:</w:t>
      </w:r>
    </w:p>
    <w:p w:rsidR="00EC712E" w:rsidRPr="00DD51A7" w:rsidRDefault="00EC712E" w:rsidP="00EC712E">
      <w:pPr>
        <w:numPr>
          <w:ilvl w:val="1"/>
          <w:numId w:val="13"/>
        </w:numPr>
        <w:rPr>
          <w:rFonts w:cs="Tahoma"/>
        </w:rPr>
      </w:pPr>
      <w:r w:rsidRPr="00DD51A7">
        <w:rPr>
          <w:rFonts w:cs="Tahoma"/>
        </w:rPr>
        <w:t>Razpisna dokumentacija,</w:t>
      </w:r>
    </w:p>
    <w:p w:rsidR="00EC712E" w:rsidRPr="00DD51A7" w:rsidRDefault="00EC712E" w:rsidP="00EC712E">
      <w:pPr>
        <w:numPr>
          <w:ilvl w:val="1"/>
          <w:numId w:val="13"/>
        </w:numPr>
        <w:rPr>
          <w:rFonts w:cs="Tahoma"/>
        </w:rPr>
      </w:pPr>
      <w:r w:rsidRPr="00DD51A7">
        <w:rPr>
          <w:rFonts w:cs="Tahoma"/>
        </w:rPr>
        <w:t>Ponudbena dokumentacija.</w:t>
      </w:r>
    </w:p>
    <w:p w:rsidR="00EC712E" w:rsidRDefault="00EC712E" w:rsidP="00EC712E"/>
    <w:p w:rsidR="00EC712E" w:rsidRDefault="00EC712E" w:rsidP="00EC712E"/>
    <w:p w:rsidR="00EC712E" w:rsidRDefault="00EC712E" w:rsidP="00EC712E"/>
    <w:p w:rsidR="00EC712E" w:rsidRDefault="00EC712E" w:rsidP="00EC712E"/>
    <w:p w:rsidR="00EC712E" w:rsidRDefault="00EC712E" w:rsidP="00EC712E"/>
    <w:p w:rsidR="00EC712E" w:rsidRDefault="00EC712E" w:rsidP="00EC712E"/>
    <w:p w:rsidR="00EC712E" w:rsidRPr="00DD51A7" w:rsidRDefault="00EC712E" w:rsidP="00EC712E"/>
    <w:p w:rsidR="00EC712E" w:rsidRPr="0067773B" w:rsidRDefault="00EC712E" w:rsidP="00EC712E">
      <w:pPr>
        <w:rPr>
          <w:rFonts w:cs="Arial"/>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0"/>
      </w:tblGrid>
      <w:tr w:rsidR="00EC712E" w:rsidRPr="009112A8" w:rsidTr="00621910">
        <w:tc>
          <w:tcPr>
            <w:tcW w:w="1740" w:type="dxa"/>
            <w:tcBorders>
              <w:top w:val="single" w:sz="4" w:space="0" w:color="000000"/>
              <w:left w:val="single" w:sz="4" w:space="0" w:color="000000"/>
              <w:bottom w:val="single" w:sz="4" w:space="0" w:color="000000"/>
              <w:right w:val="single" w:sz="4" w:space="0" w:color="000000"/>
            </w:tcBorders>
            <w:vAlign w:val="center"/>
            <w:hideMark/>
          </w:tcPr>
          <w:p w:rsidR="00EC712E" w:rsidRPr="009112A8" w:rsidRDefault="00EC712E" w:rsidP="00621910">
            <w:pPr>
              <w:rPr>
                <w:rFonts w:cs="Arial"/>
                <w:b/>
                <w:lang w:eastAsia="en-US"/>
              </w:rPr>
            </w:pPr>
            <w:r w:rsidRPr="009112A8">
              <w:rPr>
                <w:rFonts w:cs="Arial"/>
                <w:b/>
              </w:rPr>
              <w:lastRenderedPageBreak/>
              <w:t>Obrazec št. 8</w:t>
            </w:r>
          </w:p>
        </w:tc>
      </w:tr>
    </w:tbl>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lang w:eastAsia="en-US"/>
        </w:rPr>
      </w:pPr>
    </w:p>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b/>
        </w:rPr>
      </w:pPr>
      <w:r w:rsidRPr="009112A8">
        <w:rPr>
          <w:rFonts w:cs="Arial"/>
          <w:b/>
        </w:rPr>
        <w:t xml:space="preserve">VZOREC: OBRAZEC ZAVAROVANJE ZA ODPRAVO NAPAK V GARANCIJSKEM ROKU </w:t>
      </w:r>
    </w:p>
    <w:p w:rsidR="00EC712E" w:rsidRPr="009112A8" w:rsidRDefault="00EC712E" w:rsidP="00EC712E">
      <w:pPr>
        <w:keepNext/>
        <w:jc w:val="both"/>
        <w:rPr>
          <w:rFonts w:cs="Arial"/>
        </w:rPr>
      </w:pPr>
    </w:p>
    <w:p w:rsidR="00EC712E" w:rsidRPr="009112A8" w:rsidRDefault="00EC712E" w:rsidP="00EC712E">
      <w:pPr>
        <w:rPr>
          <w:rFonts w:cs="Arial"/>
        </w:rPr>
      </w:pPr>
      <w:r w:rsidRPr="009112A8">
        <w:rPr>
          <w:rFonts w:cs="Arial"/>
        </w:rPr>
        <w:t>Podatki o garantu:</w:t>
      </w:r>
    </w:p>
    <w:tbl>
      <w:tblPr>
        <w:tblW w:w="9285" w:type="dxa"/>
        <w:tblLayout w:type="fixed"/>
        <w:tblLook w:val="04A0" w:firstRow="1" w:lastRow="0" w:firstColumn="1" w:lastColumn="0" w:noHBand="0" w:noVBand="1"/>
      </w:tblPr>
      <w:tblGrid>
        <w:gridCol w:w="2034"/>
        <w:gridCol w:w="7251"/>
      </w:tblGrid>
      <w:tr w:rsidR="00EC712E" w:rsidRPr="009112A8" w:rsidTr="00621910">
        <w:tc>
          <w:tcPr>
            <w:tcW w:w="2035" w:type="dxa"/>
          </w:tcPr>
          <w:p w:rsidR="00EC712E" w:rsidRPr="009112A8" w:rsidRDefault="00EC712E" w:rsidP="00621910">
            <w:pPr>
              <w:rPr>
                <w:rFonts w:cs="Arial"/>
                <w:lang w:eastAsia="en-US"/>
              </w:rPr>
            </w:pPr>
          </w:p>
          <w:p w:rsidR="00EC712E" w:rsidRPr="009112A8" w:rsidRDefault="00EC712E" w:rsidP="00621910">
            <w:pPr>
              <w:rPr>
                <w:rFonts w:cs="Arial"/>
                <w:lang w:eastAsia="en-US"/>
              </w:rPr>
            </w:pPr>
            <w:r w:rsidRPr="009112A8">
              <w:rPr>
                <w:rFonts w:cs="Arial"/>
              </w:rPr>
              <w:t>Naziv garanta:</w:t>
            </w:r>
          </w:p>
        </w:tc>
        <w:tc>
          <w:tcPr>
            <w:tcW w:w="7253" w:type="dxa"/>
            <w:tcBorders>
              <w:top w:val="nil"/>
              <w:left w:val="nil"/>
              <w:bottom w:val="single" w:sz="4" w:space="0" w:color="auto"/>
              <w:right w:val="nil"/>
            </w:tcBorders>
          </w:tcPr>
          <w:p w:rsidR="00EC712E" w:rsidRPr="009112A8" w:rsidRDefault="00EC712E" w:rsidP="00621910">
            <w:pPr>
              <w:rPr>
                <w:rFonts w:cs="Arial"/>
                <w:lang w:eastAsia="en-US"/>
              </w:rPr>
            </w:pPr>
          </w:p>
          <w:p w:rsidR="00EC712E" w:rsidRPr="009112A8" w:rsidRDefault="00EC712E" w:rsidP="00621910">
            <w:pPr>
              <w:rPr>
                <w:rFonts w:cs="Arial"/>
                <w:lang w:eastAsia="en-US"/>
              </w:rPr>
            </w:pPr>
          </w:p>
        </w:tc>
      </w:tr>
      <w:tr w:rsidR="00EC712E" w:rsidRPr="009112A8" w:rsidTr="00621910">
        <w:tc>
          <w:tcPr>
            <w:tcW w:w="2035" w:type="dxa"/>
          </w:tcPr>
          <w:p w:rsidR="00EC712E" w:rsidRPr="009112A8" w:rsidRDefault="00EC712E" w:rsidP="00621910">
            <w:pPr>
              <w:rPr>
                <w:rFonts w:cs="Arial"/>
                <w:lang w:eastAsia="en-US"/>
              </w:rPr>
            </w:pPr>
          </w:p>
          <w:p w:rsidR="00EC712E" w:rsidRPr="009112A8" w:rsidRDefault="00EC712E" w:rsidP="00621910">
            <w:pPr>
              <w:rPr>
                <w:rFonts w:cs="Arial"/>
                <w:lang w:eastAsia="en-US"/>
              </w:rPr>
            </w:pPr>
            <w:r w:rsidRPr="009112A8">
              <w:rPr>
                <w:rFonts w:cs="Arial"/>
              </w:rPr>
              <w:t>Naslov:</w:t>
            </w:r>
          </w:p>
        </w:tc>
        <w:tc>
          <w:tcPr>
            <w:tcW w:w="7253" w:type="dxa"/>
            <w:tcBorders>
              <w:top w:val="single" w:sz="4" w:space="0" w:color="auto"/>
              <w:left w:val="nil"/>
              <w:bottom w:val="single" w:sz="4" w:space="0" w:color="auto"/>
              <w:right w:val="nil"/>
            </w:tcBorders>
          </w:tcPr>
          <w:p w:rsidR="00EC712E" w:rsidRPr="009112A8" w:rsidRDefault="00EC712E" w:rsidP="00621910">
            <w:pPr>
              <w:rPr>
                <w:rFonts w:cs="Arial"/>
                <w:lang w:eastAsia="en-US"/>
              </w:rPr>
            </w:pPr>
          </w:p>
          <w:p w:rsidR="00EC712E" w:rsidRPr="009112A8" w:rsidRDefault="00EC712E" w:rsidP="00621910">
            <w:pPr>
              <w:rPr>
                <w:rFonts w:cs="Arial"/>
                <w:lang w:eastAsia="en-US"/>
              </w:rPr>
            </w:pPr>
          </w:p>
        </w:tc>
      </w:tr>
      <w:tr w:rsidR="00EC712E" w:rsidRPr="009112A8" w:rsidTr="00621910">
        <w:tc>
          <w:tcPr>
            <w:tcW w:w="2035" w:type="dxa"/>
          </w:tcPr>
          <w:p w:rsidR="00EC712E" w:rsidRPr="009112A8" w:rsidRDefault="00EC712E" w:rsidP="00621910">
            <w:pPr>
              <w:rPr>
                <w:rFonts w:cs="Arial"/>
                <w:lang w:eastAsia="en-US"/>
              </w:rPr>
            </w:pPr>
          </w:p>
          <w:p w:rsidR="00EC712E" w:rsidRPr="009112A8" w:rsidRDefault="00EC712E" w:rsidP="00621910">
            <w:pPr>
              <w:rPr>
                <w:rFonts w:cs="Arial"/>
                <w:lang w:eastAsia="en-US"/>
              </w:rPr>
            </w:pPr>
            <w:r w:rsidRPr="009112A8">
              <w:rPr>
                <w:rFonts w:cs="Arial"/>
              </w:rPr>
              <w:t>Kraj:</w:t>
            </w:r>
          </w:p>
        </w:tc>
        <w:tc>
          <w:tcPr>
            <w:tcW w:w="7253" w:type="dxa"/>
            <w:tcBorders>
              <w:top w:val="single" w:sz="4" w:space="0" w:color="auto"/>
              <w:left w:val="nil"/>
              <w:bottom w:val="single" w:sz="4" w:space="0" w:color="auto"/>
              <w:right w:val="nil"/>
            </w:tcBorders>
          </w:tcPr>
          <w:p w:rsidR="00EC712E" w:rsidRPr="009112A8" w:rsidRDefault="00EC712E" w:rsidP="00621910">
            <w:pPr>
              <w:rPr>
                <w:rFonts w:cs="Arial"/>
                <w:lang w:eastAsia="en-US"/>
              </w:rPr>
            </w:pPr>
          </w:p>
          <w:p w:rsidR="00EC712E" w:rsidRPr="009112A8" w:rsidRDefault="00EC712E" w:rsidP="00621910">
            <w:pPr>
              <w:rPr>
                <w:rFonts w:cs="Arial"/>
                <w:lang w:eastAsia="en-US"/>
              </w:rPr>
            </w:pPr>
          </w:p>
        </w:tc>
      </w:tr>
    </w:tbl>
    <w:p w:rsidR="00EC712E" w:rsidRPr="009112A8" w:rsidRDefault="00EC712E" w:rsidP="00EC712E">
      <w:pPr>
        <w:keepNext/>
        <w:jc w:val="both"/>
        <w:rPr>
          <w:rFonts w:cs="Arial"/>
          <w:lang w:eastAsia="en-US"/>
        </w:rPr>
      </w:pPr>
    </w:p>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112A8">
        <w:rPr>
          <w:rFonts w:cs="Arial"/>
        </w:rPr>
        <w:t>Za:    Občina Radenci, Radgonska cesta 9, 9252 Radenci</w:t>
      </w:r>
    </w:p>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112A8">
        <w:rPr>
          <w:rFonts w:cs="Arial"/>
        </w:rPr>
        <w:t>Datum: ___________________________________________________________________________</w:t>
      </w:r>
    </w:p>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szCs w:val="16"/>
        </w:rPr>
      </w:pPr>
      <w:r w:rsidRPr="009112A8">
        <w:rPr>
          <w:rFonts w:cs="Arial"/>
          <w:i/>
          <w:sz w:val="16"/>
          <w:szCs w:val="16"/>
        </w:rPr>
        <w:t>(vpiše se datum izdaje)</w:t>
      </w:r>
    </w:p>
    <w:p w:rsidR="00EC712E" w:rsidRPr="009112A8" w:rsidRDefault="00EC712E" w:rsidP="00EC712E">
      <w:pPr>
        <w:keepNext/>
        <w:jc w:val="both"/>
        <w:rPr>
          <w:rFonts w:cs="Arial"/>
        </w:rPr>
      </w:pPr>
    </w:p>
    <w:p w:rsidR="00EC712E" w:rsidRPr="009112A8"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9112A8">
        <w:rPr>
          <w:rFonts w:cs="Arial"/>
          <w:b/>
        </w:rPr>
        <w:t>INSTRUMENT FINANČNEGA ZAVAROVANJA:</w:t>
      </w:r>
      <w:r w:rsidRPr="009112A8">
        <w:rPr>
          <w:rFonts w:cs="Arial"/>
        </w:rPr>
        <w:t xml:space="preserve">  </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b/>
        </w:rPr>
        <w:t xml:space="preserve">ŠTEVILKA: </w:t>
      </w:r>
      <w:r w:rsidRPr="00902555">
        <w:rPr>
          <w:rFonts w:cs="Arial"/>
        </w:rPr>
        <w:t>_______________________________________________________________________</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szCs w:val="16"/>
        </w:rPr>
      </w:pPr>
      <w:r w:rsidRPr="00902555">
        <w:rPr>
          <w:rFonts w:cs="Arial"/>
          <w:i/>
          <w:sz w:val="16"/>
          <w:szCs w:val="16"/>
        </w:rPr>
        <w:t>(vpiše se številka zavarovanja)</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b/>
        </w:rPr>
        <w:t>GARANT:</w:t>
      </w:r>
      <w:r w:rsidRPr="00902555">
        <w:rPr>
          <w:rFonts w:cs="Arial"/>
        </w:rPr>
        <w:t xml:space="preserve"> ________________________________________________________________________</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szCs w:val="16"/>
        </w:rPr>
      </w:pPr>
      <w:r w:rsidRPr="00902555">
        <w:rPr>
          <w:rFonts w:cs="Arial"/>
          <w:i/>
          <w:sz w:val="16"/>
          <w:szCs w:val="16"/>
        </w:rPr>
        <w:t>(vpiše se ime in naslov zavarovalnice/banke v kraju izdaje)</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rPr>
      </w:pPr>
      <w:r w:rsidRPr="00902555">
        <w:rPr>
          <w:rFonts w:cs="Arial"/>
          <w:b/>
        </w:rPr>
        <w:t>NAROČNIK ZAVAROVANJA:</w:t>
      </w:r>
      <w:r w:rsidRPr="00902555">
        <w:rPr>
          <w:rFonts w:cs="Arial"/>
          <w:i/>
        </w:rPr>
        <w:t xml:space="preserve"> </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szCs w:val="16"/>
        </w:rPr>
      </w:pPr>
      <w:r w:rsidRPr="00902555">
        <w:rPr>
          <w:rFonts w:cs="Arial"/>
          <w:i/>
          <w:sz w:val="16"/>
          <w:szCs w:val="16"/>
        </w:rPr>
        <w:t>(vpiše se ime in naslov naročnika zavarovanja, tj. kandidata oziroma ponudnika v postopku javnega naročanja)</w:t>
      </w:r>
    </w:p>
    <w:p w:rsidR="00EC712E" w:rsidRPr="00902555" w:rsidRDefault="00EC712E" w:rsidP="00EC712E">
      <w:pPr>
        <w:keepNext/>
        <w:jc w:val="both"/>
        <w:rPr>
          <w:rFonts w:cs="Arial"/>
        </w:rPr>
      </w:pPr>
    </w:p>
    <w:p w:rsidR="00EC712E" w:rsidRPr="00902555" w:rsidRDefault="00EC712E" w:rsidP="00EC712E">
      <w:pPr>
        <w:keepNext/>
        <w:jc w:val="both"/>
        <w:rPr>
          <w:rFonts w:cs="Arial"/>
        </w:rPr>
      </w:pPr>
      <w:r w:rsidRPr="00902555">
        <w:rPr>
          <w:rFonts w:cs="Arial"/>
          <w:b/>
        </w:rPr>
        <w:t>UPRAVIČENEC:</w:t>
      </w:r>
      <w:r w:rsidRPr="00902555">
        <w:rPr>
          <w:rFonts w:cs="Arial"/>
        </w:rPr>
        <w:t xml:space="preserve"> Občina Radenci, Radgonska cesta 9, 9252 Radenci</w:t>
      </w:r>
    </w:p>
    <w:p w:rsidR="00EC712E" w:rsidRPr="00902555" w:rsidRDefault="00EC712E" w:rsidP="00EC712E">
      <w:pPr>
        <w:keepNext/>
        <w:jc w:val="both"/>
        <w:rPr>
          <w:rFonts w:cs="Arial"/>
        </w:rPr>
      </w:pPr>
    </w:p>
    <w:p w:rsidR="00EC712E" w:rsidRPr="00902555" w:rsidRDefault="00EC712E" w:rsidP="00EC712E">
      <w:pPr>
        <w:keepNext/>
        <w:jc w:val="both"/>
        <w:rPr>
          <w:rFonts w:cs="Arial"/>
          <w:i/>
        </w:rPr>
      </w:pPr>
      <w:r w:rsidRPr="00902555">
        <w:rPr>
          <w:rFonts w:cs="Arial"/>
          <w:b/>
        </w:rPr>
        <w:t xml:space="preserve">OSNOVNI POSEL: </w:t>
      </w:r>
      <w:r w:rsidRPr="00902555">
        <w:rPr>
          <w:rFonts w:cs="Arial"/>
        </w:rPr>
        <w:t>obveznost naročnika zavarovanja za odpravo napak v garancijskem roku, ki izhaja iz</w:t>
      </w:r>
      <w:r w:rsidRPr="00902555">
        <w:rPr>
          <w:rFonts w:cs="Arial"/>
          <w:b/>
        </w:rPr>
        <w:t xml:space="preserve"> </w:t>
      </w:r>
      <w:r w:rsidRPr="00902555">
        <w:rPr>
          <w:rFonts w:cs="Arial"/>
        </w:rPr>
        <w:t>pogodbe št. ________________________________ z dne ________________________________</w:t>
      </w:r>
      <w:r w:rsidRPr="00902555">
        <w:rPr>
          <w:rFonts w:cs="Arial"/>
          <w:i/>
        </w:rPr>
        <w:t xml:space="preserve"> </w:t>
      </w:r>
      <w:r w:rsidRPr="00902555">
        <w:rPr>
          <w:rFonts w:cs="Arial"/>
          <w:i/>
          <w:sz w:val="16"/>
          <w:szCs w:val="16"/>
        </w:rPr>
        <w:t>(vpiše se številko in datum pogodbe o izvedbi javnega naročila, sklenjene na podlagi postopka z oznako XXXXXX</w:t>
      </w:r>
      <w:r w:rsidRPr="00902555">
        <w:rPr>
          <w:rFonts w:cs="Arial"/>
          <w:i/>
        </w:rPr>
        <w:t xml:space="preserve">) </w:t>
      </w:r>
      <w:r w:rsidRPr="00902555">
        <w:rPr>
          <w:rFonts w:cs="Arial"/>
        </w:rPr>
        <w:t>za</w:t>
      </w:r>
      <w:r w:rsidRPr="00902555">
        <w:rPr>
          <w:rFonts w:cs="Arial"/>
          <w:i/>
        </w:rPr>
        <w:t xml:space="preserve"> </w:t>
      </w:r>
      <w:r w:rsidRPr="00902555">
        <w:rPr>
          <w:rFonts w:cs="Arial"/>
          <w:bCs/>
          <w:spacing w:val="-5"/>
        </w:rPr>
        <w:t>Rekonstrukcijo GJI v Gregorčičevi ulici v Radencih.</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b/>
        </w:rPr>
        <w:t xml:space="preserve">ZNESEK IN VALUTA: </w:t>
      </w:r>
      <w:r w:rsidRPr="00902555">
        <w:rPr>
          <w:rFonts w:cs="Arial"/>
        </w:rPr>
        <w:t>_______________________________________________________________</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szCs w:val="16"/>
        </w:rPr>
      </w:pPr>
      <w:r w:rsidRPr="00902555">
        <w:rPr>
          <w:rFonts w:cs="Arial"/>
          <w:i/>
          <w:sz w:val="16"/>
          <w:szCs w:val="16"/>
        </w:rPr>
        <w:t>(vpiše se najvišji znesek s številko in besedo ter valuta)</w:t>
      </w:r>
    </w:p>
    <w:p w:rsidR="00EC712E" w:rsidRPr="00902555" w:rsidRDefault="00EC712E" w:rsidP="00EC712E">
      <w:pPr>
        <w:keepNext/>
        <w:jc w:val="both"/>
        <w:rPr>
          <w:rFonts w:cs="Arial"/>
        </w:rPr>
      </w:pPr>
    </w:p>
    <w:p w:rsidR="00EC712E" w:rsidRPr="00902555" w:rsidRDefault="00EC712E" w:rsidP="00EC712E">
      <w:pPr>
        <w:keepNext/>
        <w:jc w:val="both"/>
        <w:rPr>
          <w:rFonts w:cs="Arial"/>
        </w:rPr>
      </w:pPr>
      <w:r w:rsidRPr="00902555">
        <w:rPr>
          <w:rFonts w:cs="Arial"/>
          <w:b/>
        </w:rPr>
        <w:t xml:space="preserve">LISTINE, KI JIH JE POLEG IZJAVE TREBA PRILOŽITI ZAHTEVI ZA PLAČILO IN SE IZRECNO ZAHTEVAJO V SPODNJEM BESEDILU: </w:t>
      </w:r>
      <w:r w:rsidRPr="00902555">
        <w:rPr>
          <w:rFonts w:cs="Arial"/>
        </w:rPr>
        <w:t>_______________________________________________</w:t>
      </w:r>
    </w:p>
    <w:p w:rsidR="00EC712E" w:rsidRPr="00902555" w:rsidRDefault="00EC712E" w:rsidP="00EC712E">
      <w:pPr>
        <w:keepNext/>
        <w:jc w:val="both"/>
        <w:rPr>
          <w:rFonts w:cs="Arial"/>
          <w:sz w:val="16"/>
          <w:szCs w:val="16"/>
        </w:rPr>
      </w:pPr>
      <w:r w:rsidRPr="00902555">
        <w:rPr>
          <w:rFonts w:cs="Arial"/>
          <w:i/>
          <w:sz w:val="16"/>
          <w:szCs w:val="16"/>
        </w:rPr>
        <w:t>(nobena/navede se listina – npr. primopredajni/prevzemni zapisnik, zaključni obračun)</w:t>
      </w:r>
    </w:p>
    <w:p w:rsidR="00EC712E" w:rsidRPr="00902555" w:rsidRDefault="00EC712E" w:rsidP="00EC712E">
      <w:pPr>
        <w:keepNext/>
        <w:jc w:val="both"/>
        <w:rPr>
          <w:rFonts w:cs="Arial"/>
        </w:rPr>
      </w:pPr>
    </w:p>
    <w:p w:rsidR="00EC712E" w:rsidRPr="00902555" w:rsidRDefault="00EC712E" w:rsidP="00EC712E">
      <w:pPr>
        <w:keepNext/>
        <w:jc w:val="both"/>
        <w:rPr>
          <w:rFonts w:cs="Arial"/>
        </w:rPr>
      </w:pPr>
      <w:r w:rsidRPr="00902555">
        <w:rPr>
          <w:rFonts w:cs="Arial"/>
          <w:b/>
        </w:rPr>
        <w:t>JEZIK V ZAHTEVANIH LISTINAH:</w:t>
      </w:r>
      <w:r w:rsidRPr="00902555">
        <w:rPr>
          <w:rFonts w:cs="Arial"/>
        </w:rPr>
        <w:t xml:space="preserve"> slovenski</w:t>
      </w:r>
    </w:p>
    <w:p w:rsidR="00EC712E" w:rsidRPr="00902555" w:rsidRDefault="00EC712E" w:rsidP="00EC712E">
      <w:pPr>
        <w:keepNext/>
        <w:jc w:val="both"/>
        <w:rPr>
          <w:rFonts w:cs="Arial"/>
        </w:rPr>
      </w:pPr>
    </w:p>
    <w:p w:rsidR="00EC712E" w:rsidRPr="00902555" w:rsidRDefault="00EC712E" w:rsidP="00EC712E">
      <w:pPr>
        <w:keepNext/>
        <w:jc w:val="both"/>
        <w:rPr>
          <w:rFonts w:cs="Arial"/>
        </w:rPr>
      </w:pPr>
      <w:r w:rsidRPr="00902555">
        <w:rPr>
          <w:rFonts w:cs="Arial"/>
          <w:b/>
        </w:rPr>
        <w:t>OBLIKA PREDLOŽITVE:</w:t>
      </w:r>
      <w:r w:rsidRPr="00902555">
        <w:rPr>
          <w:rFonts w:cs="Arial"/>
        </w:rPr>
        <w:t xml:space="preserve"> v papirni obliki s priporočeno pošto ali katerokoli obliko hitre pošte ali v elektronski obliki po SWIFT sistemu na naslov ____________________________________________</w:t>
      </w:r>
    </w:p>
    <w:p w:rsidR="00EC712E" w:rsidRPr="00902555" w:rsidRDefault="00EC712E" w:rsidP="00EC712E">
      <w:pPr>
        <w:keepNext/>
        <w:jc w:val="both"/>
        <w:rPr>
          <w:rFonts w:cs="Arial"/>
          <w:sz w:val="16"/>
          <w:szCs w:val="16"/>
        </w:rPr>
      </w:pPr>
      <w:r w:rsidRPr="00902555">
        <w:rPr>
          <w:rFonts w:cs="Arial"/>
          <w:i/>
          <w:sz w:val="16"/>
          <w:szCs w:val="16"/>
        </w:rPr>
        <w:t>(navede se SWIFT naslova garanta)</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b/>
        </w:rPr>
        <w:t>KRAJ PREDLOŽITVE:</w:t>
      </w:r>
      <w:r w:rsidRPr="00902555">
        <w:rPr>
          <w:rFonts w:cs="Arial"/>
        </w:rPr>
        <w:t xml:space="preserve"> ______________________________________________________________</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6"/>
          <w:szCs w:val="16"/>
        </w:rPr>
      </w:pPr>
      <w:r w:rsidRPr="00902555">
        <w:rPr>
          <w:rFonts w:cs="Arial"/>
          <w:i/>
          <w:sz w:val="16"/>
          <w:szCs w:val="16"/>
        </w:rPr>
        <w:t>(garant vpiše naslov podružnice, kjer se opravi predložitev papirnih listin, ali elektronski naslov za predložitev v elektronski obliki, kot na primer garantov SWIFT naslov)</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rPr>
        <w:t xml:space="preserve">Ne glede na navedeno, se predložitev papirnih listin lahko opravi v katerikoli podružnici garanta na območju Republike Slovenije. </w:t>
      </w:r>
    </w:p>
    <w:p w:rsidR="00EC712E" w:rsidRPr="00902555" w:rsidRDefault="00EC712E" w:rsidP="00EC712E">
      <w:pPr>
        <w:keepNext/>
        <w:jc w:val="both"/>
        <w:rPr>
          <w:rFonts w:cs="Arial"/>
        </w:rPr>
      </w:pPr>
    </w:p>
    <w:p w:rsidR="00EC712E" w:rsidRPr="00902555" w:rsidRDefault="00EC712E" w:rsidP="00EC712E">
      <w:pPr>
        <w:keepNext/>
        <w:jc w:val="both"/>
        <w:rPr>
          <w:rFonts w:cs="Arial"/>
        </w:rPr>
      </w:pPr>
      <w:r w:rsidRPr="00902555">
        <w:rPr>
          <w:rFonts w:cs="Arial"/>
          <w:b/>
        </w:rPr>
        <w:t xml:space="preserve">DATUM VELJAVNOSTI: </w:t>
      </w:r>
      <w:r w:rsidRPr="00902555">
        <w:rPr>
          <w:rFonts w:cs="Arial"/>
        </w:rPr>
        <w:t>____________________________________________________________</w:t>
      </w:r>
    </w:p>
    <w:p w:rsidR="00EC712E" w:rsidRPr="00902555" w:rsidRDefault="00EC712E" w:rsidP="00EC712E">
      <w:pPr>
        <w:keepNext/>
        <w:jc w:val="both"/>
        <w:rPr>
          <w:rFonts w:cs="Arial"/>
          <w:sz w:val="16"/>
          <w:szCs w:val="16"/>
        </w:rPr>
      </w:pPr>
      <w:r w:rsidRPr="00902555">
        <w:rPr>
          <w:rFonts w:cs="Arial"/>
          <w:i/>
          <w:sz w:val="16"/>
          <w:szCs w:val="16"/>
        </w:rPr>
        <w:t>(vpiše se datum zapadlosti zavarovanja)</w:t>
      </w:r>
    </w:p>
    <w:p w:rsidR="00EC712E" w:rsidRPr="00902555" w:rsidRDefault="00EC712E" w:rsidP="00EC712E">
      <w:pPr>
        <w:keepNext/>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spacing w:val="-5"/>
        </w:rPr>
      </w:pPr>
      <w:r w:rsidRPr="00902555">
        <w:rPr>
          <w:rFonts w:cs="Arial"/>
          <w:b/>
        </w:rPr>
        <w:t>STRANKA, KI JE DOLŽNA PLAČATI STROŠKE:</w:t>
      </w:r>
      <w:r w:rsidRPr="00902555">
        <w:rPr>
          <w:rFonts w:cs="Arial"/>
        </w:rPr>
        <w:t xml:space="preserve"> </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6"/>
          <w:szCs w:val="16"/>
        </w:rPr>
      </w:pPr>
      <w:r w:rsidRPr="00902555">
        <w:rPr>
          <w:rFonts w:cs="Arial"/>
          <w:i/>
          <w:sz w:val="16"/>
          <w:szCs w:val="16"/>
        </w:rPr>
        <w:t>(vpiše se ime naročnika zavarovanja, tj. kandidata oziroma ponudnika v postopku javnega naročanja)</w:t>
      </w:r>
    </w:p>
    <w:p w:rsidR="00EC712E" w:rsidRPr="00902555" w:rsidRDefault="00EC712E" w:rsidP="00EC712E">
      <w:pPr>
        <w:keepNext/>
        <w:jc w:val="both"/>
        <w:rPr>
          <w:rFonts w:cs="Arial"/>
        </w:rPr>
      </w:pPr>
    </w:p>
    <w:p w:rsidR="00EC712E" w:rsidRPr="00902555" w:rsidRDefault="00EC712E" w:rsidP="00EC712E">
      <w:pPr>
        <w:jc w:val="both"/>
        <w:rPr>
          <w:rFonts w:cs="Arial"/>
        </w:rPr>
      </w:pPr>
      <w:r w:rsidRPr="00902555">
        <w:rPr>
          <w:rFonts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902555">
        <w:rPr>
          <w:rFonts w:cs="Arial"/>
        </w:rPr>
        <w:t>ov</w:t>
      </w:r>
      <w:proofErr w:type="spellEnd"/>
      <w:r w:rsidRPr="00902555">
        <w:rPr>
          <w:rFonts w:cs="Arial"/>
        </w:rPr>
        <w:t xml:space="preserve">), skupaj z drugimi listinami, če so zgoraj naštete, ter v vsakem primeru skupaj z izjavo upravičenca, ki je bodisi vključena v samo besedilo zahteve za plačilo bodisi na ločeni podpisani listini, ki je priložena zahtevi za plačilo </w:t>
      </w:r>
      <w:r w:rsidRPr="00902555">
        <w:rPr>
          <w:rFonts w:cs="Arial"/>
        </w:rPr>
        <w:lastRenderedPageBreak/>
        <w:t>ali se nanjo sklicuje, in v kateri je navedeno, v kakšnem smislu naročnik zavarovanja po prejemu poziva za odpravo napak v pogodbenem roku ni izpolnil svojih obveznosti iz osnovnega posla.</w:t>
      </w:r>
    </w:p>
    <w:p w:rsidR="00EC712E" w:rsidRPr="00902555" w:rsidRDefault="00EC712E" w:rsidP="00EC712E">
      <w:pPr>
        <w:jc w:val="both"/>
        <w:rPr>
          <w:rFonts w:cs="Arial"/>
        </w:rPr>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r w:rsidRPr="00902555">
        <w:rPr>
          <w:rFonts w:cs="Arial"/>
        </w:rPr>
        <w:t>Katerokoli zahtevo za plačilo po tem zavarovanju moramo prejeti na datum veljavnosti zavarovanja ali pred njim v zgoraj navedenem kraju predložitve.</w:t>
      </w: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rPr>
      </w:pPr>
    </w:p>
    <w:p w:rsidR="00EC712E" w:rsidRPr="00902555" w:rsidRDefault="00EC712E" w:rsidP="00EC712E">
      <w:pPr>
        <w:jc w:val="both"/>
        <w:rPr>
          <w:rFonts w:cs="Arial"/>
        </w:rPr>
      </w:pPr>
      <w:r w:rsidRPr="00902555">
        <w:rPr>
          <w:rFonts w:cs="Arial"/>
        </w:rPr>
        <w:t>Če se bo upravičenec kadarkoli v času veljavnosti tega zavarovanja strinjal, da se  naročniku zavarovanja podaljša pogodbeni rok ali v primeru, da naročnik zavarovanja ni uspel izpolniti pogodbenih obveznosti, se lahko naročnik zavarovanja in garant sporazumno dogovorita za podaljšanje zavarovanja.</w:t>
      </w:r>
    </w:p>
    <w:p w:rsidR="00EC712E" w:rsidRPr="00902555" w:rsidRDefault="00EC712E" w:rsidP="00EC712E">
      <w:pPr>
        <w:jc w:val="both"/>
        <w:rPr>
          <w:rFonts w:cs="Arial"/>
        </w:rPr>
      </w:pPr>
    </w:p>
    <w:p w:rsidR="00EC712E" w:rsidRPr="00902555" w:rsidRDefault="00EC712E" w:rsidP="00EC712E">
      <w:pPr>
        <w:jc w:val="both"/>
        <w:rPr>
          <w:rFonts w:cs="Arial"/>
        </w:rPr>
      </w:pPr>
      <w:r w:rsidRPr="00902555">
        <w:rPr>
          <w:rFonts w:cs="Arial"/>
        </w:rPr>
        <w:t>Morebitne spore v zvezi s tem zavarovanjem rešuje stvarno pristojno sodišče po slovenskem pravu.</w:t>
      </w:r>
    </w:p>
    <w:p w:rsidR="00EC712E" w:rsidRPr="00902555" w:rsidRDefault="00EC712E" w:rsidP="00EC712E">
      <w:pPr>
        <w:jc w:val="both"/>
        <w:rPr>
          <w:rFonts w:cs="Arial"/>
        </w:rPr>
      </w:pPr>
    </w:p>
    <w:p w:rsidR="00EC712E" w:rsidRPr="00902555" w:rsidRDefault="00EC712E" w:rsidP="00EC712E">
      <w:pPr>
        <w:rPr>
          <w:rFonts w:cs="Arial"/>
        </w:rPr>
      </w:pPr>
    </w:p>
    <w:tbl>
      <w:tblPr>
        <w:tblW w:w="0" w:type="auto"/>
        <w:tblLayout w:type="fixed"/>
        <w:tblLook w:val="04A0" w:firstRow="1" w:lastRow="0" w:firstColumn="1" w:lastColumn="0" w:noHBand="0" w:noVBand="1"/>
      </w:tblPr>
      <w:tblGrid>
        <w:gridCol w:w="5204"/>
        <w:gridCol w:w="4084"/>
      </w:tblGrid>
      <w:tr w:rsidR="00EC712E" w:rsidRPr="00902555" w:rsidTr="00621910">
        <w:tc>
          <w:tcPr>
            <w:tcW w:w="5204" w:type="dxa"/>
            <w:hideMark/>
          </w:tcPr>
          <w:p w:rsidR="00EC712E" w:rsidRPr="00902555" w:rsidRDefault="00EC712E" w:rsidP="00621910">
            <w:pPr>
              <w:spacing w:line="360" w:lineRule="auto"/>
              <w:rPr>
                <w:rFonts w:cs="Arial"/>
                <w:lang w:eastAsia="en-US"/>
              </w:rPr>
            </w:pPr>
            <w:r w:rsidRPr="00902555">
              <w:rPr>
                <w:rFonts w:cs="Arial"/>
              </w:rPr>
              <w:t>Kraj in datum:</w:t>
            </w:r>
          </w:p>
          <w:p w:rsidR="00EC712E" w:rsidRPr="00902555" w:rsidRDefault="00EC712E" w:rsidP="00621910">
            <w:pPr>
              <w:spacing w:line="360" w:lineRule="auto"/>
              <w:rPr>
                <w:rFonts w:cs="Arial"/>
                <w:lang w:eastAsia="en-US"/>
              </w:rPr>
            </w:pPr>
            <w:r w:rsidRPr="00902555">
              <w:rPr>
                <w:rFonts w:cs="Arial"/>
              </w:rPr>
              <w:t>___________________________</w:t>
            </w:r>
          </w:p>
        </w:tc>
        <w:tc>
          <w:tcPr>
            <w:tcW w:w="4084" w:type="dxa"/>
            <w:hideMark/>
          </w:tcPr>
          <w:p w:rsidR="00EC712E" w:rsidRPr="00902555" w:rsidRDefault="00EC712E" w:rsidP="00621910">
            <w:pPr>
              <w:spacing w:line="360" w:lineRule="auto"/>
              <w:rPr>
                <w:rFonts w:cs="Arial"/>
                <w:lang w:eastAsia="en-US"/>
              </w:rPr>
            </w:pPr>
            <w:r w:rsidRPr="00902555">
              <w:rPr>
                <w:rFonts w:cs="Arial"/>
              </w:rPr>
              <w:t>Garant:</w:t>
            </w:r>
          </w:p>
          <w:p w:rsidR="00EC712E" w:rsidRPr="00902555" w:rsidRDefault="00EC712E" w:rsidP="00621910">
            <w:pPr>
              <w:spacing w:line="360" w:lineRule="auto"/>
              <w:rPr>
                <w:rFonts w:cs="Arial"/>
                <w:lang w:eastAsia="en-US"/>
              </w:rPr>
            </w:pPr>
            <w:r w:rsidRPr="00902555">
              <w:rPr>
                <w:rFonts w:cs="Arial"/>
              </w:rPr>
              <w:t>___________________________</w:t>
            </w:r>
          </w:p>
        </w:tc>
      </w:tr>
      <w:tr w:rsidR="00EC712E" w:rsidRPr="00902555" w:rsidTr="00621910">
        <w:tc>
          <w:tcPr>
            <w:tcW w:w="5204" w:type="dxa"/>
          </w:tcPr>
          <w:p w:rsidR="00EC712E" w:rsidRPr="00902555" w:rsidRDefault="00EC712E" w:rsidP="00621910">
            <w:pPr>
              <w:spacing w:line="360" w:lineRule="auto"/>
              <w:rPr>
                <w:rFonts w:cs="Arial"/>
                <w:lang w:eastAsia="en-US"/>
              </w:rPr>
            </w:pPr>
            <w:r w:rsidRPr="00902555">
              <w:rPr>
                <w:rFonts w:cs="Arial"/>
              </w:rPr>
              <w:t xml:space="preserve">                                                                     Žig:</w:t>
            </w:r>
          </w:p>
          <w:p w:rsidR="00EC712E" w:rsidRPr="00902555" w:rsidRDefault="00EC712E" w:rsidP="00621910">
            <w:pPr>
              <w:spacing w:line="360" w:lineRule="auto"/>
              <w:rPr>
                <w:rFonts w:cs="Arial"/>
                <w:lang w:eastAsia="en-US"/>
              </w:rPr>
            </w:pPr>
          </w:p>
        </w:tc>
        <w:tc>
          <w:tcPr>
            <w:tcW w:w="4084" w:type="dxa"/>
          </w:tcPr>
          <w:p w:rsidR="00EC712E" w:rsidRPr="00902555" w:rsidRDefault="00EC712E" w:rsidP="00621910">
            <w:pPr>
              <w:spacing w:line="360" w:lineRule="auto"/>
              <w:rPr>
                <w:rFonts w:cs="Arial"/>
                <w:lang w:eastAsia="en-US"/>
              </w:rPr>
            </w:pPr>
            <w:r w:rsidRPr="00902555">
              <w:rPr>
                <w:rFonts w:cs="Arial"/>
              </w:rPr>
              <w:t>Podpis :</w:t>
            </w:r>
          </w:p>
          <w:p w:rsidR="00EC712E" w:rsidRPr="00902555" w:rsidRDefault="00EC712E" w:rsidP="00621910">
            <w:pPr>
              <w:spacing w:line="360" w:lineRule="auto"/>
              <w:rPr>
                <w:rFonts w:cs="Arial"/>
                <w:lang w:eastAsia="en-US"/>
              </w:rPr>
            </w:pPr>
          </w:p>
        </w:tc>
      </w:tr>
    </w:tbl>
    <w:p w:rsidR="00EC712E" w:rsidRPr="00902555" w:rsidRDefault="00EC712E" w:rsidP="00EC712E">
      <w:pPr>
        <w:pStyle w:val="Telobesedila2"/>
        <w:spacing w:after="0" w:line="240" w:lineRule="auto"/>
      </w:pPr>
    </w:p>
    <w:p w:rsidR="00EC712E" w:rsidRPr="00902555" w:rsidRDefault="00EC712E" w:rsidP="00EC7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EC712E" w:rsidRPr="0067773B" w:rsidRDefault="00EC712E" w:rsidP="00EC712E">
      <w:pPr>
        <w:rPr>
          <w:rFonts w:cs="Arial"/>
          <w:color w:val="FF0000"/>
        </w:rPr>
      </w:pPr>
    </w:p>
    <w:p w:rsidR="000A5FBD" w:rsidRDefault="000A5FBD"/>
    <w:sectPr w:rsidR="000A5FBD" w:rsidSect="00621910">
      <w:pgSz w:w="11906" w:h="16838" w:code="9"/>
      <w:pgMar w:top="1134" w:right="1418" w:bottom="1418" w:left="1418" w:header="1021"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F2DF76"/>
    <w:lvl w:ilvl="0">
      <w:numFmt w:val="decimal"/>
      <w:lvlText w:val="*"/>
      <w:lvlJc w:val="left"/>
      <w:pPr>
        <w:ind w:left="0" w:firstLine="0"/>
      </w:pPr>
    </w:lvl>
  </w:abstractNum>
  <w:abstractNum w:abstractNumId="1">
    <w:nsid w:val="07BC6A07"/>
    <w:multiLevelType w:val="hybridMultilevel"/>
    <w:tmpl w:val="A5BCD1C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0F224802"/>
    <w:multiLevelType w:val="hybridMultilevel"/>
    <w:tmpl w:val="51243500"/>
    <w:lvl w:ilvl="0" w:tplc="C4209B6E">
      <w:start w:val="1"/>
      <w:numFmt w:val="bullet"/>
      <w:lvlText w:val="-"/>
      <w:lvlJc w:val="left"/>
      <w:pPr>
        <w:tabs>
          <w:tab w:val="num" w:pos="720"/>
        </w:tabs>
        <w:ind w:left="720" w:hanging="360"/>
      </w:pPr>
      <w:rPr>
        <w:rFonts w:ascii="Times New Roman" w:eastAsia="Times New Roman" w:hAnsi="Times New Roman" w:cs="Times New Roman" w:hint="default"/>
      </w:rPr>
    </w:lvl>
    <w:lvl w:ilvl="1" w:tplc="25D494C8">
      <w:start w:val="1"/>
      <w:numFmt w:val="bullet"/>
      <w:lvlText w:val="-"/>
      <w:legacy w:legacy="1" w:legacySpace="0" w:legacyIndent="360"/>
      <w:lvlJc w:val="left"/>
      <w:pPr>
        <w:ind w:left="1440" w:hanging="360"/>
      </w:pPr>
      <w:rPr>
        <w:rFonts w:ascii="Arial" w:hAnsi="Arial" w:cs="Arial" w:hint="default"/>
      </w:r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1BB05EB3"/>
    <w:multiLevelType w:val="hybridMultilevel"/>
    <w:tmpl w:val="79F4EF2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1C854D40"/>
    <w:multiLevelType w:val="hybridMultilevel"/>
    <w:tmpl w:val="B768AC82"/>
    <w:lvl w:ilvl="0" w:tplc="7346D412">
      <w:start w:val="1"/>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2AC61CFF"/>
    <w:multiLevelType w:val="hybridMultilevel"/>
    <w:tmpl w:val="C6006E5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37D402B6"/>
    <w:multiLevelType w:val="hybridMultilevel"/>
    <w:tmpl w:val="2A08FCC2"/>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3CF12D00"/>
    <w:multiLevelType w:val="hybridMultilevel"/>
    <w:tmpl w:val="D12E8B9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9A74515"/>
    <w:multiLevelType w:val="hybridMultilevel"/>
    <w:tmpl w:val="E208D0BE"/>
    <w:lvl w:ilvl="0" w:tplc="25D494C8">
      <w:start w:val="1"/>
      <w:numFmt w:val="bullet"/>
      <w:lvlText w:val="-"/>
      <w:legacy w:legacy="1" w:legacySpace="0" w:legacyIndent="360"/>
      <w:lvlJc w:val="left"/>
      <w:pPr>
        <w:ind w:left="720" w:hanging="360"/>
      </w:pPr>
      <w:rPr>
        <w:rFonts w:ascii="Arial"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2072414E">
      <w:start w:val="2233"/>
      <w:numFmt w:val="bullet"/>
      <w:lvlText w:val="-"/>
      <w:lvlJc w:val="left"/>
      <w:pPr>
        <w:tabs>
          <w:tab w:val="num" w:pos="2160"/>
        </w:tabs>
        <w:ind w:left="2160" w:hanging="360"/>
      </w:pPr>
      <w:rPr>
        <w:rFonts w:ascii="Times New Roman" w:eastAsia="Times New Roman" w:hAnsi="Times New Roman" w:cs="Times New Roman" w:hint="default"/>
        <w:b w:val="0"/>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514A47C7"/>
    <w:multiLevelType w:val="hybridMultilevel"/>
    <w:tmpl w:val="E46EEFB4"/>
    <w:lvl w:ilvl="0" w:tplc="04240001">
      <w:start w:val="1"/>
      <w:numFmt w:val="bullet"/>
      <w:lvlText w:val=""/>
      <w:lvlJc w:val="left"/>
      <w:pPr>
        <w:ind w:left="720" w:hanging="360"/>
      </w:pPr>
      <w:rPr>
        <w:rFonts w:ascii="Symbol" w:hAnsi="Symbol"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nsid w:val="55BD75EC"/>
    <w:multiLevelType w:val="hybridMultilevel"/>
    <w:tmpl w:val="41CA6062"/>
    <w:lvl w:ilvl="0" w:tplc="25D494C8">
      <w:start w:val="1"/>
      <w:numFmt w:val="bullet"/>
      <w:lvlText w:val="-"/>
      <w:legacy w:legacy="1" w:legacySpace="0" w:legacyIndent="360"/>
      <w:lvlJc w:val="left"/>
      <w:pPr>
        <w:ind w:left="720" w:hanging="360"/>
      </w:pPr>
      <w:rPr>
        <w:rFonts w:ascii="Arial"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nsid w:val="65CD3F7A"/>
    <w:multiLevelType w:val="hybridMultilevel"/>
    <w:tmpl w:val="CFAEF032"/>
    <w:lvl w:ilvl="0" w:tplc="04240017">
      <w:start w:val="1"/>
      <w:numFmt w:val="lowerLetter"/>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nsid w:val="73A26794"/>
    <w:multiLevelType w:val="hybridMultilevel"/>
    <w:tmpl w:val="D78CD2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9870E3E"/>
    <w:multiLevelType w:val="hybridMultilevel"/>
    <w:tmpl w:val="05889CAE"/>
    <w:lvl w:ilvl="0" w:tplc="A57AE3C0">
      <w:start w:val="1"/>
      <w:numFmt w:val="ordinal"/>
      <w:lvlText w:val="7.%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lvlOverride w:ilvl="3"/>
    <w:lvlOverride w:ilvl="4"/>
    <w:lvlOverride w:ilvl="5"/>
    <w:lvlOverride w:ilvl="6"/>
    <w:lvlOverride w:ilvl="7"/>
    <w:lvlOverride w:ilvl="8"/>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E4"/>
    <w:rsid w:val="000A5FBD"/>
    <w:rsid w:val="0012724F"/>
    <w:rsid w:val="00281984"/>
    <w:rsid w:val="005625FD"/>
    <w:rsid w:val="005E5306"/>
    <w:rsid w:val="00603BBD"/>
    <w:rsid w:val="00621910"/>
    <w:rsid w:val="00702740"/>
    <w:rsid w:val="008D5195"/>
    <w:rsid w:val="009732E4"/>
    <w:rsid w:val="00AD5A94"/>
    <w:rsid w:val="00B252AA"/>
    <w:rsid w:val="00DC380C"/>
    <w:rsid w:val="00EC712E"/>
    <w:rsid w:val="00FC78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712E"/>
    <w:pPr>
      <w:spacing w:after="0" w:line="240" w:lineRule="auto"/>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EC712E"/>
    <w:pPr>
      <w:keepNext/>
      <w:widowControl w:val="0"/>
      <w:tabs>
        <w:tab w:val="left" w:pos="90"/>
        <w:tab w:val="left" w:pos="964"/>
      </w:tabs>
      <w:autoSpaceDE w:val="0"/>
      <w:autoSpaceDN w:val="0"/>
      <w:adjustRightInd w:val="0"/>
      <w:spacing w:before="48"/>
      <w:jc w:val="center"/>
      <w:outlineLvl w:val="0"/>
    </w:pPr>
    <w:rPr>
      <w:b/>
      <w:color w:val="000000"/>
      <w:sz w:val="28"/>
      <w:lang w:val="x-none" w:eastAsia="x-none"/>
    </w:rPr>
  </w:style>
  <w:style w:type="paragraph" w:styleId="Naslov2">
    <w:name w:val="heading 2"/>
    <w:basedOn w:val="Navaden"/>
    <w:next w:val="Navaden"/>
    <w:link w:val="Naslov2Znak"/>
    <w:semiHidden/>
    <w:unhideWhenUsed/>
    <w:qFormat/>
    <w:rsid w:val="00EC712E"/>
    <w:pPr>
      <w:keepNext/>
      <w:outlineLvl w:val="1"/>
    </w:pPr>
    <w:rPr>
      <w:rFonts w:ascii="Times New Roman" w:hAnsi="Times New Roman"/>
      <w:b/>
      <w:sz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C712E"/>
    <w:rPr>
      <w:rFonts w:ascii="Arial" w:eastAsia="Times New Roman" w:hAnsi="Arial" w:cs="Times New Roman"/>
      <w:b/>
      <w:color w:val="000000"/>
      <w:sz w:val="28"/>
      <w:szCs w:val="20"/>
      <w:lang w:val="x-none" w:eastAsia="x-none"/>
    </w:rPr>
  </w:style>
  <w:style w:type="character" w:customStyle="1" w:styleId="Naslov2Znak">
    <w:name w:val="Naslov 2 Znak"/>
    <w:basedOn w:val="Privzetapisavaodstavka"/>
    <w:link w:val="Naslov2"/>
    <w:semiHidden/>
    <w:rsid w:val="00EC712E"/>
    <w:rPr>
      <w:rFonts w:ascii="Times New Roman" w:eastAsia="Times New Roman" w:hAnsi="Times New Roman" w:cs="Times New Roman"/>
      <w:b/>
      <w:sz w:val="28"/>
      <w:szCs w:val="20"/>
      <w:lang w:val="x-none" w:eastAsia="x-none"/>
    </w:rPr>
  </w:style>
  <w:style w:type="paragraph" w:styleId="Telobesedila">
    <w:name w:val="Body Text"/>
    <w:basedOn w:val="Navaden"/>
    <w:link w:val="TelobesedilaZnak"/>
    <w:rsid w:val="00EC712E"/>
    <w:pPr>
      <w:jc w:val="both"/>
    </w:pPr>
    <w:rPr>
      <w:lang w:val="x-none" w:eastAsia="x-none"/>
    </w:rPr>
  </w:style>
  <w:style w:type="character" w:customStyle="1" w:styleId="TelobesedilaZnak">
    <w:name w:val="Telo besedila Znak"/>
    <w:basedOn w:val="Privzetapisavaodstavka"/>
    <w:link w:val="Telobesedila"/>
    <w:rsid w:val="00EC712E"/>
    <w:rPr>
      <w:rFonts w:ascii="Arial" w:eastAsia="Times New Roman" w:hAnsi="Arial" w:cs="Times New Roman"/>
      <w:sz w:val="20"/>
      <w:szCs w:val="20"/>
      <w:lang w:val="x-none" w:eastAsia="x-none"/>
    </w:rPr>
  </w:style>
  <w:style w:type="paragraph" w:styleId="Glava">
    <w:name w:val="header"/>
    <w:basedOn w:val="Navaden"/>
    <w:link w:val="GlavaZnak"/>
    <w:rsid w:val="00EC712E"/>
    <w:pPr>
      <w:tabs>
        <w:tab w:val="center" w:pos="4536"/>
        <w:tab w:val="right" w:pos="9072"/>
      </w:tabs>
    </w:pPr>
    <w:rPr>
      <w:lang w:val="x-none" w:eastAsia="x-none"/>
    </w:rPr>
  </w:style>
  <w:style w:type="character" w:customStyle="1" w:styleId="GlavaZnak">
    <w:name w:val="Glava Znak"/>
    <w:basedOn w:val="Privzetapisavaodstavka"/>
    <w:link w:val="Glava"/>
    <w:rsid w:val="00EC712E"/>
    <w:rPr>
      <w:rFonts w:ascii="Arial" w:eastAsia="Times New Roman" w:hAnsi="Arial" w:cs="Times New Roman"/>
      <w:sz w:val="20"/>
      <w:szCs w:val="20"/>
      <w:lang w:val="x-none" w:eastAsia="x-none"/>
    </w:rPr>
  </w:style>
  <w:style w:type="paragraph" w:styleId="Noga">
    <w:name w:val="footer"/>
    <w:basedOn w:val="Navaden"/>
    <w:link w:val="NogaZnak"/>
    <w:rsid w:val="00EC712E"/>
    <w:pPr>
      <w:tabs>
        <w:tab w:val="center" w:pos="4536"/>
        <w:tab w:val="right" w:pos="9072"/>
      </w:tabs>
    </w:pPr>
  </w:style>
  <w:style w:type="character" w:customStyle="1" w:styleId="NogaZnak">
    <w:name w:val="Noga Znak"/>
    <w:basedOn w:val="Privzetapisavaodstavka"/>
    <w:link w:val="Noga"/>
    <w:rsid w:val="00EC712E"/>
    <w:rPr>
      <w:rFonts w:ascii="Arial" w:eastAsia="Times New Roman" w:hAnsi="Arial" w:cs="Times New Roman"/>
      <w:sz w:val="20"/>
      <w:szCs w:val="20"/>
      <w:lang w:eastAsia="sl-SI"/>
    </w:rPr>
  </w:style>
  <w:style w:type="paragraph" w:styleId="Naslovpoiljatelja">
    <w:name w:val="envelope return"/>
    <w:basedOn w:val="Navaden"/>
    <w:rsid w:val="00EC712E"/>
    <w:rPr>
      <w:rFonts w:cs="Arial"/>
      <w:b/>
    </w:rPr>
  </w:style>
  <w:style w:type="paragraph" w:styleId="Naslov">
    <w:name w:val="Title"/>
    <w:basedOn w:val="Navaden"/>
    <w:link w:val="NaslovZnak"/>
    <w:qFormat/>
    <w:rsid w:val="00EC712E"/>
    <w:pPr>
      <w:jc w:val="center"/>
    </w:pPr>
    <w:rPr>
      <w:b/>
      <w:sz w:val="32"/>
      <w:lang w:val="x-none" w:eastAsia="x-none"/>
    </w:rPr>
  </w:style>
  <w:style w:type="character" w:customStyle="1" w:styleId="NaslovZnak">
    <w:name w:val="Naslov Znak"/>
    <w:basedOn w:val="Privzetapisavaodstavka"/>
    <w:link w:val="Naslov"/>
    <w:rsid w:val="00EC712E"/>
    <w:rPr>
      <w:rFonts w:ascii="Arial" w:eastAsia="Times New Roman" w:hAnsi="Arial" w:cs="Times New Roman"/>
      <w:b/>
      <w:sz w:val="32"/>
      <w:szCs w:val="20"/>
      <w:lang w:val="x-none" w:eastAsia="x-none"/>
    </w:rPr>
  </w:style>
  <w:style w:type="paragraph" w:customStyle="1" w:styleId="Glava1">
    <w:name w:val="Glava 1"/>
    <w:basedOn w:val="Navaden"/>
    <w:rsid w:val="00EC712E"/>
    <w:pPr>
      <w:spacing w:after="48"/>
      <w:ind w:firstLine="1627"/>
      <w:contextualSpacing/>
      <w:jc w:val="both"/>
    </w:pPr>
  </w:style>
  <w:style w:type="paragraph" w:styleId="Odstavekseznama">
    <w:name w:val="List Paragraph"/>
    <w:basedOn w:val="Navaden"/>
    <w:uiPriority w:val="34"/>
    <w:qFormat/>
    <w:rsid w:val="00EC712E"/>
    <w:pPr>
      <w:ind w:left="708"/>
    </w:pPr>
  </w:style>
  <w:style w:type="paragraph" w:customStyle="1" w:styleId="Default">
    <w:name w:val="Default"/>
    <w:basedOn w:val="Navaden"/>
    <w:rsid w:val="00EC712E"/>
    <w:pPr>
      <w:autoSpaceDE w:val="0"/>
      <w:autoSpaceDN w:val="0"/>
    </w:pPr>
    <w:rPr>
      <w:rFonts w:ascii="Arial Narrow" w:eastAsia="Calibri" w:hAnsi="Arial Narrow"/>
      <w:color w:val="000000"/>
      <w:sz w:val="24"/>
      <w:szCs w:val="24"/>
      <w:lang w:eastAsia="en-US"/>
    </w:rPr>
  </w:style>
  <w:style w:type="paragraph" w:styleId="Telobesedila-zamik">
    <w:name w:val="Body Text Indent"/>
    <w:basedOn w:val="Navaden"/>
    <w:link w:val="Telobesedila-zamikZnak"/>
    <w:unhideWhenUsed/>
    <w:rsid w:val="00EC712E"/>
    <w:pPr>
      <w:tabs>
        <w:tab w:val="num" w:pos="1080"/>
      </w:tabs>
      <w:ind w:left="708"/>
    </w:pPr>
    <w:rPr>
      <w:rFonts w:ascii="Times New Roman" w:hAnsi="Times New Roman"/>
      <w:bCs/>
      <w:sz w:val="22"/>
      <w:szCs w:val="22"/>
      <w:lang w:val="x-none" w:eastAsia="x-none"/>
    </w:rPr>
  </w:style>
  <w:style w:type="character" w:customStyle="1" w:styleId="Telobesedila-zamikZnak">
    <w:name w:val="Telo besedila - zamik Znak"/>
    <w:basedOn w:val="Privzetapisavaodstavka"/>
    <w:link w:val="Telobesedila-zamik"/>
    <w:rsid w:val="00EC712E"/>
    <w:rPr>
      <w:rFonts w:ascii="Times New Roman" w:eastAsia="Times New Roman" w:hAnsi="Times New Roman" w:cs="Times New Roman"/>
      <w:bCs/>
      <w:lang w:val="x-none" w:eastAsia="x-none"/>
    </w:rPr>
  </w:style>
  <w:style w:type="paragraph" w:customStyle="1" w:styleId="1tekstjn">
    <w:name w:val="1tekst_jn"/>
    <w:basedOn w:val="Navaden"/>
    <w:rsid w:val="00EC712E"/>
    <w:pPr>
      <w:tabs>
        <w:tab w:val="left" w:pos="567"/>
      </w:tabs>
      <w:overflowPunct w:val="0"/>
      <w:autoSpaceDE w:val="0"/>
      <w:autoSpaceDN w:val="0"/>
      <w:adjustRightInd w:val="0"/>
      <w:spacing w:before="120"/>
      <w:ind w:left="567" w:hanging="567"/>
      <w:jc w:val="both"/>
    </w:pPr>
    <w:rPr>
      <w:kern w:val="18"/>
    </w:rPr>
  </w:style>
  <w:style w:type="character" w:customStyle="1" w:styleId="apple-converted-space">
    <w:name w:val="apple-converted-space"/>
    <w:basedOn w:val="Privzetapisavaodstavka"/>
    <w:rsid w:val="00EC712E"/>
  </w:style>
  <w:style w:type="paragraph" w:styleId="Telobesedila2">
    <w:name w:val="Body Text 2"/>
    <w:basedOn w:val="Navaden"/>
    <w:link w:val="Telobesedila2Znak"/>
    <w:unhideWhenUsed/>
    <w:rsid w:val="00EC712E"/>
    <w:pPr>
      <w:spacing w:after="120" w:line="480" w:lineRule="auto"/>
    </w:pPr>
    <w:rPr>
      <w:lang w:val="x-none" w:eastAsia="x-none"/>
    </w:rPr>
  </w:style>
  <w:style w:type="character" w:customStyle="1" w:styleId="Telobesedila2Znak">
    <w:name w:val="Telo besedila 2 Znak"/>
    <w:basedOn w:val="Privzetapisavaodstavka"/>
    <w:link w:val="Telobesedila2"/>
    <w:rsid w:val="00EC712E"/>
    <w:rPr>
      <w:rFonts w:ascii="Arial" w:eastAsia="Times New Roman" w:hAnsi="Arial" w:cs="Times New Roman"/>
      <w:sz w:val="20"/>
      <w:szCs w:val="20"/>
      <w:lang w:val="x-none" w:eastAsia="x-none"/>
    </w:rPr>
  </w:style>
  <w:style w:type="paragraph" w:styleId="Telobesedila3">
    <w:name w:val="Body Text 3"/>
    <w:basedOn w:val="Navaden"/>
    <w:link w:val="Telobesedila3Znak"/>
    <w:rsid w:val="00EC712E"/>
    <w:pPr>
      <w:spacing w:after="120"/>
    </w:pPr>
    <w:rPr>
      <w:sz w:val="16"/>
      <w:szCs w:val="16"/>
    </w:rPr>
  </w:style>
  <w:style w:type="character" w:customStyle="1" w:styleId="Telobesedila3Znak">
    <w:name w:val="Telo besedila 3 Znak"/>
    <w:basedOn w:val="Privzetapisavaodstavka"/>
    <w:link w:val="Telobesedila3"/>
    <w:rsid w:val="00EC712E"/>
    <w:rPr>
      <w:rFonts w:ascii="Arial" w:eastAsia="Times New Roman" w:hAnsi="Arial" w:cs="Times New Roman"/>
      <w:sz w:val="16"/>
      <w:szCs w:val="16"/>
      <w:lang w:eastAsia="sl-SI"/>
    </w:rPr>
  </w:style>
  <w:style w:type="paragraph" w:styleId="Golobesedilo">
    <w:name w:val="Plain Text"/>
    <w:basedOn w:val="Navaden"/>
    <w:link w:val="GolobesediloZnak"/>
    <w:unhideWhenUsed/>
    <w:rsid w:val="00EC712E"/>
    <w:rPr>
      <w:rFonts w:ascii="Consolas" w:eastAsia="Calibri" w:hAnsi="Consolas"/>
      <w:sz w:val="21"/>
      <w:szCs w:val="21"/>
      <w:lang w:eastAsia="en-US"/>
    </w:rPr>
  </w:style>
  <w:style w:type="character" w:customStyle="1" w:styleId="GolobesediloZnak">
    <w:name w:val="Golo besedilo Znak"/>
    <w:basedOn w:val="Privzetapisavaodstavka"/>
    <w:link w:val="Golobesedilo"/>
    <w:rsid w:val="00EC712E"/>
    <w:rPr>
      <w:rFonts w:ascii="Consolas" w:eastAsia="Calibri" w:hAnsi="Consolas" w:cs="Times New Roman"/>
      <w:sz w:val="21"/>
      <w:szCs w:val="21"/>
    </w:rPr>
  </w:style>
  <w:style w:type="paragraph" w:styleId="Besedilooblaka">
    <w:name w:val="Balloon Text"/>
    <w:basedOn w:val="Navaden"/>
    <w:link w:val="BesedilooblakaZnak"/>
    <w:uiPriority w:val="99"/>
    <w:semiHidden/>
    <w:unhideWhenUsed/>
    <w:rsid w:val="00EC712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712E"/>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return"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C712E"/>
    <w:pPr>
      <w:spacing w:after="0" w:line="240" w:lineRule="auto"/>
    </w:pPr>
    <w:rPr>
      <w:rFonts w:ascii="Arial" w:eastAsia="Times New Roman" w:hAnsi="Arial" w:cs="Times New Roman"/>
      <w:sz w:val="20"/>
      <w:szCs w:val="20"/>
      <w:lang w:eastAsia="sl-SI"/>
    </w:rPr>
  </w:style>
  <w:style w:type="paragraph" w:styleId="Naslov1">
    <w:name w:val="heading 1"/>
    <w:basedOn w:val="Navaden"/>
    <w:next w:val="Navaden"/>
    <w:link w:val="Naslov1Znak"/>
    <w:qFormat/>
    <w:rsid w:val="00EC712E"/>
    <w:pPr>
      <w:keepNext/>
      <w:widowControl w:val="0"/>
      <w:tabs>
        <w:tab w:val="left" w:pos="90"/>
        <w:tab w:val="left" w:pos="964"/>
      </w:tabs>
      <w:autoSpaceDE w:val="0"/>
      <w:autoSpaceDN w:val="0"/>
      <w:adjustRightInd w:val="0"/>
      <w:spacing w:before="48"/>
      <w:jc w:val="center"/>
      <w:outlineLvl w:val="0"/>
    </w:pPr>
    <w:rPr>
      <w:b/>
      <w:color w:val="000000"/>
      <w:sz w:val="28"/>
      <w:lang w:val="x-none" w:eastAsia="x-none"/>
    </w:rPr>
  </w:style>
  <w:style w:type="paragraph" w:styleId="Naslov2">
    <w:name w:val="heading 2"/>
    <w:basedOn w:val="Navaden"/>
    <w:next w:val="Navaden"/>
    <w:link w:val="Naslov2Znak"/>
    <w:semiHidden/>
    <w:unhideWhenUsed/>
    <w:qFormat/>
    <w:rsid w:val="00EC712E"/>
    <w:pPr>
      <w:keepNext/>
      <w:outlineLvl w:val="1"/>
    </w:pPr>
    <w:rPr>
      <w:rFonts w:ascii="Times New Roman" w:hAnsi="Times New Roman"/>
      <w:b/>
      <w:sz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C712E"/>
    <w:rPr>
      <w:rFonts w:ascii="Arial" w:eastAsia="Times New Roman" w:hAnsi="Arial" w:cs="Times New Roman"/>
      <w:b/>
      <w:color w:val="000000"/>
      <w:sz w:val="28"/>
      <w:szCs w:val="20"/>
      <w:lang w:val="x-none" w:eastAsia="x-none"/>
    </w:rPr>
  </w:style>
  <w:style w:type="character" w:customStyle="1" w:styleId="Naslov2Znak">
    <w:name w:val="Naslov 2 Znak"/>
    <w:basedOn w:val="Privzetapisavaodstavka"/>
    <w:link w:val="Naslov2"/>
    <w:semiHidden/>
    <w:rsid w:val="00EC712E"/>
    <w:rPr>
      <w:rFonts w:ascii="Times New Roman" w:eastAsia="Times New Roman" w:hAnsi="Times New Roman" w:cs="Times New Roman"/>
      <w:b/>
      <w:sz w:val="28"/>
      <w:szCs w:val="20"/>
      <w:lang w:val="x-none" w:eastAsia="x-none"/>
    </w:rPr>
  </w:style>
  <w:style w:type="paragraph" w:styleId="Telobesedila">
    <w:name w:val="Body Text"/>
    <w:basedOn w:val="Navaden"/>
    <w:link w:val="TelobesedilaZnak"/>
    <w:rsid w:val="00EC712E"/>
    <w:pPr>
      <w:jc w:val="both"/>
    </w:pPr>
    <w:rPr>
      <w:lang w:val="x-none" w:eastAsia="x-none"/>
    </w:rPr>
  </w:style>
  <w:style w:type="character" w:customStyle="1" w:styleId="TelobesedilaZnak">
    <w:name w:val="Telo besedila Znak"/>
    <w:basedOn w:val="Privzetapisavaodstavka"/>
    <w:link w:val="Telobesedila"/>
    <w:rsid w:val="00EC712E"/>
    <w:rPr>
      <w:rFonts w:ascii="Arial" w:eastAsia="Times New Roman" w:hAnsi="Arial" w:cs="Times New Roman"/>
      <w:sz w:val="20"/>
      <w:szCs w:val="20"/>
      <w:lang w:val="x-none" w:eastAsia="x-none"/>
    </w:rPr>
  </w:style>
  <w:style w:type="paragraph" w:styleId="Glava">
    <w:name w:val="header"/>
    <w:basedOn w:val="Navaden"/>
    <w:link w:val="GlavaZnak"/>
    <w:rsid w:val="00EC712E"/>
    <w:pPr>
      <w:tabs>
        <w:tab w:val="center" w:pos="4536"/>
        <w:tab w:val="right" w:pos="9072"/>
      </w:tabs>
    </w:pPr>
    <w:rPr>
      <w:lang w:val="x-none" w:eastAsia="x-none"/>
    </w:rPr>
  </w:style>
  <w:style w:type="character" w:customStyle="1" w:styleId="GlavaZnak">
    <w:name w:val="Glava Znak"/>
    <w:basedOn w:val="Privzetapisavaodstavka"/>
    <w:link w:val="Glava"/>
    <w:rsid w:val="00EC712E"/>
    <w:rPr>
      <w:rFonts w:ascii="Arial" w:eastAsia="Times New Roman" w:hAnsi="Arial" w:cs="Times New Roman"/>
      <w:sz w:val="20"/>
      <w:szCs w:val="20"/>
      <w:lang w:val="x-none" w:eastAsia="x-none"/>
    </w:rPr>
  </w:style>
  <w:style w:type="paragraph" w:styleId="Noga">
    <w:name w:val="footer"/>
    <w:basedOn w:val="Navaden"/>
    <w:link w:val="NogaZnak"/>
    <w:rsid w:val="00EC712E"/>
    <w:pPr>
      <w:tabs>
        <w:tab w:val="center" w:pos="4536"/>
        <w:tab w:val="right" w:pos="9072"/>
      </w:tabs>
    </w:pPr>
  </w:style>
  <w:style w:type="character" w:customStyle="1" w:styleId="NogaZnak">
    <w:name w:val="Noga Znak"/>
    <w:basedOn w:val="Privzetapisavaodstavka"/>
    <w:link w:val="Noga"/>
    <w:rsid w:val="00EC712E"/>
    <w:rPr>
      <w:rFonts w:ascii="Arial" w:eastAsia="Times New Roman" w:hAnsi="Arial" w:cs="Times New Roman"/>
      <w:sz w:val="20"/>
      <w:szCs w:val="20"/>
      <w:lang w:eastAsia="sl-SI"/>
    </w:rPr>
  </w:style>
  <w:style w:type="paragraph" w:styleId="Naslovpoiljatelja">
    <w:name w:val="envelope return"/>
    <w:basedOn w:val="Navaden"/>
    <w:rsid w:val="00EC712E"/>
    <w:rPr>
      <w:rFonts w:cs="Arial"/>
      <w:b/>
    </w:rPr>
  </w:style>
  <w:style w:type="paragraph" w:styleId="Naslov">
    <w:name w:val="Title"/>
    <w:basedOn w:val="Navaden"/>
    <w:link w:val="NaslovZnak"/>
    <w:qFormat/>
    <w:rsid w:val="00EC712E"/>
    <w:pPr>
      <w:jc w:val="center"/>
    </w:pPr>
    <w:rPr>
      <w:b/>
      <w:sz w:val="32"/>
      <w:lang w:val="x-none" w:eastAsia="x-none"/>
    </w:rPr>
  </w:style>
  <w:style w:type="character" w:customStyle="1" w:styleId="NaslovZnak">
    <w:name w:val="Naslov Znak"/>
    <w:basedOn w:val="Privzetapisavaodstavka"/>
    <w:link w:val="Naslov"/>
    <w:rsid w:val="00EC712E"/>
    <w:rPr>
      <w:rFonts w:ascii="Arial" w:eastAsia="Times New Roman" w:hAnsi="Arial" w:cs="Times New Roman"/>
      <w:b/>
      <w:sz w:val="32"/>
      <w:szCs w:val="20"/>
      <w:lang w:val="x-none" w:eastAsia="x-none"/>
    </w:rPr>
  </w:style>
  <w:style w:type="paragraph" w:customStyle="1" w:styleId="Glava1">
    <w:name w:val="Glava 1"/>
    <w:basedOn w:val="Navaden"/>
    <w:rsid w:val="00EC712E"/>
    <w:pPr>
      <w:spacing w:after="48"/>
      <w:ind w:firstLine="1627"/>
      <w:contextualSpacing/>
      <w:jc w:val="both"/>
    </w:pPr>
  </w:style>
  <w:style w:type="paragraph" w:styleId="Odstavekseznama">
    <w:name w:val="List Paragraph"/>
    <w:basedOn w:val="Navaden"/>
    <w:uiPriority w:val="34"/>
    <w:qFormat/>
    <w:rsid w:val="00EC712E"/>
    <w:pPr>
      <w:ind w:left="708"/>
    </w:pPr>
  </w:style>
  <w:style w:type="paragraph" w:customStyle="1" w:styleId="Default">
    <w:name w:val="Default"/>
    <w:basedOn w:val="Navaden"/>
    <w:rsid w:val="00EC712E"/>
    <w:pPr>
      <w:autoSpaceDE w:val="0"/>
      <w:autoSpaceDN w:val="0"/>
    </w:pPr>
    <w:rPr>
      <w:rFonts w:ascii="Arial Narrow" w:eastAsia="Calibri" w:hAnsi="Arial Narrow"/>
      <w:color w:val="000000"/>
      <w:sz w:val="24"/>
      <w:szCs w:val="24"/>
      <w:lang w:eastAsia="en-US"/>
    </w:rPr>
  </w:style>
  <w:style w:type="paragraph" w:styleId="Telobesedila-zamik">
    <w:name w:val="Body Text Indent"/>
    <w:basedOn w:val="Navaden"/>
    <w:link w:val="Telobesedila-zamikZnak"/>
    <w:unhideWhenUsed/>
    <w:rsid w:val="00EC712E"/>
    <w:pPr>
      <w:tabs>
        <w:tab w:val="num" w:pos="1080"/>
      </w:tabs>
      <w:ind w:left="708"/>
    </w:pPr>
    <w:rPr>
      <w:rFonts w:ascii="Times New Roman" w:hAnsi="Times New Roman"/>
      <w:bCs/>
      <w:sz w:val="22"/>
      <w:szCs w:val="22"/>
      <w:lang w:val="x-none" w:eastAsia="x-none"/>
    </w:rPr>
  </w:style>
  <w:style w:type="character" w:customStyle="1" w:styleId="Telobesedila-zamikZnak">
    <w:name w:val="Telo besedila - zamik Znak"/>
    <w:basedOn w:val="Privzetapisavaodstavka"/>
    <w:link w:val="Telobesedila-zamik"/>
    <w:rsid w:val="00EC712E"/>
    <w:rPr>
      <w:rFonts w:ascii="Times New Roman" w:eastAsia="Times New Roman" w:hAnsi="Times New Roman" w:cs="Times New Roman"/>
      <w:bCs/>
      <w:lang w:val="x-none" w:eastAsia="x-none"/>
    </w:rPr>
  </w:style>
  <w:style w:type="paragraph" w:customStyle="1" w:styleId="1tekstjn">
    <w:name w:val="1tekst_jn"/>
    <w:basedOn w:val="Navaden"/>
    <w:rsid w:val="00EC712E"/>
    <w:pPr>
      <w:tabs>
        <w:tab w:val="left" w:pos="567"/>
      </w:tabs>
      <w:overflowPunct w:val="0"/>
      <w:autoSpaceDE w:val="0"/>
      <w:autoSpaceDN w:val="0"/>
      <w:adjustRightInd w:val="0"/>
      <w:spacing w:before="120"/>
      <w:ind w:left="567" w:hanging="567"/>
      <w:jc w:val="both"/>
    </w:pPr>
    <w:rPr>
      <w:kern w:val="18"/>
    </w:rPr>
  </w:style>
  <w:style w:type="character" w:customStyle="1" w:styleId="apple-converted-space">
    <w:name w:val="apple-converted-space"/>
    <w:basedOn w:val="Privzetapisavaodstavka"/>
    <w:rsid w:val="00EC712E"/>
  </w:style>
  <w:style w:type="paragraph" w:styleId="Telobesedila2">
    <w:name w:val="Body Text 2"/>
    <w:basedOn w:val="Navaden"/>
    <w:link w:val="Telobesedila2Znak"/>
    <w:unhideWhenUsed/>
    <w:rsid w:val="00EC712E"/>
    <w:pPr>
      <w:spacing w:after="120" w:line="480" w:lineRule="auto"/>
    </w:pPr>
    <w:rPr>
      <w:lang w:val="x-none" w:eastAsia="x-none"/>
    </w:rPr>
  </w:style>
  <w:style w:type="character" w:customStyle="1" w:styleId="Telobesedila2Znak">
    <w:name w:val="Telo besedila 2 Znak"/>
    <w:basedOn w:val="Privzetapisavaodstavka"/>
    <w:link w:val="Telobesedila2"/>
    <w:rsid w:val="00EC712E"/>
    <w:rPr>
      <w:rFonts w:ascii="Arial" w:eastAsia="Times New Roman" w:hAnsi="Arial" w:cs="Times New Roman"/>
      <w:sz w:val="20"/>
      <w:szCs w:val="20"/>
      <w:lang w:val="x-none" w:eastAsia="x-none"/>
    </w:rPr>
  </w:style>
  <w:style w:type="paragraph" w:styleId="Telobesedila3">
    <w:name w:val="Body Text 3"/>
    <w:basedOn w:val="Navaden"/>
    <w:link w:val="Telobesedila3Znak"/>
    <w:rsid w:val="00EC712E"/>
    <w:pPr>
      <w:spacing w:after="120"/>
    </w:pPr>
    <w:rPr>
      <w:sz w:val="16"/>
      <w:szCs w:val="16"/>
    </w:rPr>
  </w:style>
  <w:style w:type="character" w:customStyle="1" w:styleId="Telobesedila3Znak">
    <w:name w:val="Telo besedila 3 Znak"/>
    <w:basedOn w:val="Privzetapisavaodstavka"/>
    <w:link w:val="Telobesedila3"/>
    <w:rsid w:val="00EC712E"/>
    <w:rPr>
      <w:rFonts w:ascii="Arial" w:eastAsia="Times New Roman" w:hAnsi="Arial" w:cs="Times New Roman"/>
      <w:sz w:val="16"/>
      <w:szCs w:val="16"/>
      <w:lang w:eastAsia="sl-SI"/>
    </w:rPr>
  </w:style>
  <w:style w:type="paragraph" w:styleId="Golobesedilo">
    <w:name w:val="Plain Text"/>
    <w:basedOn w:val="Navaden"/>
    <w:link w:val="GolobesediloZnak"/>
    <w:unhideWhenUsed/>
    <w:rsid w:val="00EC712E"/>
    <w:rPr>
      <w:rFonts w:ascii="Consolas" w:eastAsia="Calibri" w:hAnsi="Consolas"/>
      <w:sz w:val="21"/>
      <w:szCs w:val="21"/>
      <w:lang w:eastAsia="en-US"/>
    </w:rPr>
  </w:style>
  <w:style w:type="character" w:customStyle="1" w:styleId="GolobesediloZnak">
    <w:name w:val="Golo besedilo Znak"/>
    <w:basedOn w:val="Privzetapisavaodstavka"/>
    <w:link w:val="Golobesedilo"/>
    <w:rsid w:val="00EC712E"/>
    <w:rPr>
      <w:rFonts w:ascii="Consolas" w:eastAsia="Calibri" w:hAnsi="Consolas" w:cs="Times New Roman"/>
      <w:sz w:val="21"/>
      <w:szCs w:val="21"/>
    </w:rPr>
  </w:style>
  <w:style w:type="paragraph" w:styleId="Besedilooblaka">
    <w:name w:val="Balloon Text"/>
    <w:basedOn w:val="Navaden"/>
    <w:link w:val="BesedilooblakaZnak"/>
    <w:uiPriority w:val="99"/>
    <w:semiHidden/>
    <w:unhideWhenUsed/>
    <w:rsid w:val="00EC712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712E"/>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51383">
      <w:bodyDiv w:val="1"/>
      <w:marLeft w:val="0"/>
      <w:marRight w:val="0"/>
      <w:marTop w:val="0"/>
      <w:marBottom w:val="0"/>
      <w:divBdr>
        <w:top w:val="none" w:sz="0" w:space="0" w:color="auto"/>
        <w:left w:val="none" w:sz="0" w:space="0" w:color="auto"/>
        <w:bottom w:val="none" w:sz="0" w:space="0" w:color="auto"/>
        <w:right w:val="none" w:sz="0" w:space="0" w:color="auto"/>
      </w:divBdr>
      <w:divsChild>
        <w:div w:id="1486508324">
          <w:marLeft w:val="0"/>
          <w:marRight w:val="0"/>
          <w:marTop w:val="0"/>
          <w:marBottom w:val="0"/>
          <w:divBdr>
            <w:top w:val="none" w:sz="0" w:space="0" w:color="auto"/>
            <w:left w:val="none" w:sz="0" w:space="0" w:color="auto"/>
            <w:bottom w:val="none" w:sz="0" w:space="0" w:color="auto"/>
            <w:right w:val="none" w:sz="0" w:space="0" w:color="auto"/>
          </w:divBdr>
        </w:div>
        <w:div w:id="1870803176">
          <w:marLeft w:val="0"/>
          <w:marRight w:val="0"/>
          <w:marTop w:val="0"/>
          <w:marBottom w:val="0"/>
          <w:divBdr>
            <w:top w:val="none" w:sz="0" w:space="0" w:color="auto"/>
            <w:left w:val="none" w:sz="0" w:space="0" w:color="auto"/>
            <w:bottom w:val="none" w:sz="0" w:space="0" w:color="auto"/>
            <w:right w:val="none" w:sz="0" w:space="0" w:color="auto"/>
          </w:divBdr>
        </w:div>
        <w:div w:id="1015034538">
          <w:marLeft w:val="0"/>
          <w:marRight w:val="0"/>
          <w:marTop w:val="0"/>
          <w:marBottom w:val="0"/>
          <w:divBdr>
            <w:top w:val="none" w:sz="0" w:space="0" w:color="auto"/>
            <w:left w:val="none" w:sz="0" w:space="0" w:color="auto"/>
            <w:bottom w:val="none" w:sz="0" w:space="0" w:color="auto"/>
            <w:right w:val="none" w:sz="0" w:space="0" w:color="auto"/>
          </w:divBdr>
        </w:div>
        <w:div w:id="1263800438">
          <w:marLeft w:val="0"/>
          <w:marRight w:val="0"/>
          <w:marTop w:val="0"/>
          <w:marBottom w:val="0"/>
          <w:divBdr>
            <w:top w:val="none" w:sz="0" w:space="0" w:color="auto"/>
            <w:left w:val="none" w:sz="0" w:space="0" w:color="auto"/>
            <w:bottom w:val="none" w:sz="0" w:space="0" w:color="auto"/>
            <w:right w:val="none" w:sz="0" w:space="0" w:color="auto"/>
          </w:divBdr>
        </w:div>
        <w:div w:id="507451874">
          <w:marLeft w:val="0"/>
          <w:marRight w:val="0"/>
          <w:marTop w:val="0"/>
          <w:marBottom w:val="0"/>
          <w:divBdr>
            <w:top w:val="none" w:sz="0" w:space="0" w:color="auto"/>
            <w:left w:val="none" w:sz="0" w:space="0" w:color="auto"/>
            <w:bottom w:val="none" w:sz="0" w:space="0" w:color="auto"/>
            <w:right w:val="none" w:sz="0" w:space="0" w:color="auto"/>
          </w:divBdr>
        </w:div>
        <w:div w:id="181363519">
          <w:marLeft w:val="0"/>
          <w:marRight w:val="0"/>
          <w:marTop w:val="0"/>
          <w:marBottom w:val="0"/>
          <w:divBdr>
            <w:top w:val="none" w:sz="0" w:space="0" w:color="auto"/>
            <w:left w:val="none" w:sz="0" w:space="0" w:color="auto"/>
            <w:bottom w:val="none" w:sz="0" w:space="0" w:color="auto"/>
            <w:right w:val="none" w:sz="0" w:space="0" w:color="auto"/>
          </w:divBdr>
        </w:div>
        <w:div w:id="2087530100">
          <w:marLeft w:val="0"/>
          <w:marRight w:val="0"/>
          <w:marTop w:val="0"/>
          <w:marBottom w:val="0"/>
          <w:divBdr>
            <w:top w:val="none" w:sz="0" w:space="0" w:color="auto"/>
            <w:left w:val="none" w:sz="0" w:space="0" w:color="auto"/>
            <w:bottom w:val="none" w:sz="0" w:space="0" w:color="auto"/>
            <w:right w:val="none" w:sz="0" w:space="0" w:color="auto"/>
          </w:divBdr>
        </w:div>
        <w:div w:id="605500346">
          <w:marLeft w:val="0"/>
          <w:marRight w:val="0"/>
          <w:marTop w:val="0"/>
          <w:marBottom w:val="0"/>
          <w:divBdr>
            <w:top w:val="none" w:sz="0" w:space="0" w:color="auto"/>
            <w:left w:val="none" w:sz="0" w:space="0" w:color="auto"/>
            <w:bottom w:val="none" w:sz="0" w:space="0" w:color="auto"/>
            <w:right w:val="none" w:sz="0" w:space="0" w:color="auto"/>
          </w:divBdr>
        </w:div>
        <w:div w:id="18513366">
          <w:marLeft w:val="0"/>
          <w:marRight w:val="0"/>
          <w:marTop w:val="0"/>
          <w:marBottom w:val="0"/>
          <w:divBdr>
            <w:top w:val="none" w:sz="0" w:space="0" w:color="auto"/>
            <w:left w:val="none" w:sz="0" w:space="0" w:color="auto"/>
            <w:bottom w:val="none" w:sz="0" w:space="0" w:color="auto"/>
            <w:right w:val="none" w:sz="0" w:space="0" w:color="auto"/>
          </w:divBdr>
        </w:div>
        <w:div w:id="986712769">
          <w:marLeft w:val="0"/>
          <w:marRight w:val="0"/>
          <w:marTop w:val="0"/>
          <w:marBottom w:val="0"/>
          <w:divBdr>
            <w:top w:val="none" w:sz="0" w:space="0" w:color="auto"/>
            <w:left w:val="none" w:sz="0" w:space="0" w:color="auto"/>
            <w:bottom w:val="none" w:sz="0" w:space="0" w:color="auto"/>
            <w:right w:val="none" w:sz="0" w:space="0" w:color="auto"/>
          </w:divBdr>
        </w:div>
        <w:div w:id="140271162">
          <w:marLeft w:val="0"/>
          <w:marRight w:val="0"/>
          <w:marTop w:val="0"/>
          <w:marBottom w:val="0"/>
          <w:divBdr>
            <w:top w:val="none" w:sz="0" w:space="0" w:color="auto"/>
            <w:left w:val="none" w:sz="0" w:space="0" w:color="auto"/>
            <w:bottom w:val="none" w:sz="0" w:space="0" w:color="auto"/>
            <w:right w:val="none" w:sz="0" w:space="0" w:color="auto"/>
          </w:divBdr>
        </w:div>
        <w:div w:id="151801904">
          <w:marLeft w:val="0"/>
          <w:marRight w:val="0"/>
          <w:marTop w:val="0"/>
          <w:marBottom w:val="0"/>
          <w:divBdr>
            <w:top w:val="none" w:sz="0" w:space="0" w:color="auto"/>
            <w:left w:val="none" w:sz="0" w:space="0" w:color="auto"/>
            <w:bottom w:val="none" w:sz="0" w:space="0" w:color="auto"/>
            <w:right w:val="none" w:sz="0" w:space="0" w:color="auto"/>
          </w:divBdr>
        </w:div>
        <w:div w:id="1398286099">
          <w:marLeft w:val="0"/>
          <w:marRight w:val="0"/>
          <w:marTop w:val="0"/>
          <w:marBottom w:val="0"/>
          <w:divBdr>
            <w:top w:val="none" w:sz="0" w:space="0" w:color="auto"/>
            <w:left w:val="none" w:sz="0" w:space="0" w:color="auto"/>
            <w:bottom w:val="none" w:sz="0" w:space="0" w:color="auto"/>
            <w:right w:val="none" w:sz="0" w:space="0" w:color="auto"/>
          </w:divBdr>
        </w:div>
        <w:div w:id="619646535">
          <w:marLeft w:val="0"/>
          <w:marRight w:val="0"/>
          <w:marTop w:val="0"/>
          <w:marBottom w:val="0"/>
          <w:divBdr>
            <w:top w:val="none" w:sz="0" w:space="0" w:color="auto"/>
            <w:left w:val="none" w:sz="0" w:space="0" w:color="auto"/>
            <w:bottom w:val="none" w:sz="0" w:space="0" w:color="auto"/>
            <w:right w:val="none" w:sz="0" w:space="0" w:color="auto"/>
          </w:divBdr>
        </w:div>
        <w:div w:id="1160268336">
          <w:marLeft w:val="0"/>
          <w:marRight w:val="0"/>
          <w:marTop w:val="0"/>
          <w:marBottom w:val="0"/>
          <w:divBdr>
            <w:top w:val="none" w:sz="0" w:space="0" w:color="auto"/>
            <w:left w:val="none" w:sz="0" w:space="0" w:color="auto"/>
            <w:bottom w:val="none" w:sz="0" w:space="0" w:color="auto"/>
            <w:right w:val="none" w:sz="0" w:space="0" w:color="auto"/>
          </w:divBdr>
        </w:div>
        <w:div w:id="563108121">
          <w:marLeft w:val="0"/>
          <w:marRight w:val="0"/>
          <w:marTop w:val="0"/>
          <w:marBottom w:val="0"/>
          <w:divBdr>
            <w:top w:val="none" w:sz="0" w:space="0" w:color="auto"/>
            <w:left w:val="none" w:sz="0" w:space="0" w:color="auto"/>
            <w:bottom w:val="none" w:sz="0" w:space="0" w:color="auto"/>
            <w:right w:val="none" w:sz="0" w:space="0" w:color="auto"/>
          </w:divBdr>
        </w:div>
        <w:div w:id="1140615289">
          <w:marLeft w:val="0"/>
          <w:marRight w:val="0"/>
          <w:marTop w:val="0"/>
          <w:marBottom w:val="0"/>
          <w:divBdr>
            <w:top w:val="none" w:sz="0" w:space="0" w:color="auto"/>
            <w:left w:val="none" w:sz="0" w:space="0" w:color="auto"/>
            <w:bottom w:val="none" w:sz="0" w:space="0" w:color="auto"/>
            <w:right w:val="none" w:sz="0" w:space="0" w:color="auto"/>
          </w:divBdr>
        </w:div>
        <w:div w:id="300228549">
          <w:marLeft w:val="0"/>
          <w:marRight w:val="0"/>
          <w:marTop w:val="0"/>
          <w:marBottom w:val="0"/>
          <w:divBdr>
            <w:top w:val="none" w:sz="0" w:space="0" w:color="auto"/>
            <w:left w:val="none" w:sz="0" w:space="0" w:color="auto"/>
            <w:bottom w:val="none" w:sz="0" w:space="0" w:color="auto"/>
            <w:right w:val="none" w:sz="0" w:space="0" w:color="auto"/>
          </w:divBdr>
        </w:div>
        <w:div w:id="1275938786">
          <w:marLeft w:val="0"/>
          <w:marRight w:val="0"/>
          <w:marTop w:val="0"/>
          <w:marBottom w:val="0"/>
          <w:divBdr>
            <w:top w:val="none" w:sz="0" w:space="0" w:color="auto"/>
            <w:left w:val="none" w:sz="0" w:space="0" w:color="auto"/>
            <w:bottom w:val="none" w:sz="0" w:space="0" w:color="auto"/>
            <w:right w:val="none" w:sz="0" w:space="0" w:color="auto"/>
          </w:divBdr>
        </w:div>
        <w:div w:id="1183864869">
          <w:marLeft w:val="0"/>
          <w:marRight w:val="0"/>
          <w:marTop w:val="0"/>
          <w:marBottom w:val="0"/>
          <w:divBdr>
            <w:top w:val="none" w:sz="0" w:space="0" w:color="auto"/>
            <w:left w:val="none" w:sz="0" w:space="0" w:color="auto"/>
            <w:bottom w:val="none" w:sz="0" w:space="0" w:color="auto"/>
            <w:right w:val="none" w:sz="0" w:space="0" w:color="auto"/>
          </w:divBdr>
        </w:div>
        <w:div w:id="932543409">
          <w:marLeft w:val="0"/>
          <w:marRight w:val="0"/>
          <w:marTop w:val="0"/>
          <w:marBottom w:val="0"/>
          <w:divBdr>
            <w:top w:val="none" w:sz="0" w:space="0" w:color="auto"/>
            <w:left w:val="none" w:sz="0" w:space="0" w:color="auto"/>
            <w:bottom w:val="none" w:sz="0" w:space="0" w:color="auto"/>
            <w:right w:val="none" w:sz="0" w:space="0" w:color="auto"/>
          </w:divBdr>
        </w:div>
        <w:div w:id="1433013871">
          <w:marLeft w:val="0"/>
          <w:marRight w:val="0"/>
          <w:marTop w:val="0"/>
          <w:marBottom w:val="0"/>
          <w:divBdr>
            <w:top w:val="none" w:sz="0" w:space="0" w:color="auto"/>
            <w:left w:val="none" w:sz="0" w:space="0" w:color="auto"/>
            <w:bottom w:val="none" w:sz="0" w:space="0" w:color="auto"/>
            <w:right w:val="none" w:sz="0" w:space="0" w:color="auto"/>
          </w:divBdr>
        </w:div>
        <w:div w:id="1202210442">
          <w:marLeft w:val="0"/>
          <w:marRight w:val="0"/>
          <w:marTop w:val="0"/>
          <w:marBottom w:val="0"/>
          <w:divBdr>
            <w:top w:val="none" w:sz="0" w:space="0" w:color="auto"/>
            <w:left w:val="none" w:sz="0" w:space="0" w:color="auto"/>
            <w:bottom w:val="none" w:sz="0" w:space="0" w:color="auto"/>
            <w:right w:val="none" w:sz="0" w:space="0" w:color="auto"/>
          </w:divBdr>
        </w:div>
        <w:div w:id="867064579">
          <w:marLeft w:val="0"/>
          <w:marRight w:val="0"/>
          <w:marTop w:val="0"/>
          <w:marBottom w:val="0"/>
          <w:divBdr>
            <w:top w:val="none" w:sz="0" w:space="0" w:color="auto"/>
            <w:left w:val="none" w:sz="0" w:space="0" w:color="auto"/>
            <w:bottom w:val="none" w:sz="0" w:space="0" w:color="auto"/>
            <w:right w:val="none" w:sz="0" w:space="0" w:color="auto"/>
          </w:divBdr>
        </w:div>
        <w:div w:id="815268103">
          <w:marLeft w:val="0"/>
          <w:marRight w:val="0"/>
          <w:marTop w:val="0"/>
          <w:marBottom w:val="0"/>
          <w:divBdr>
            <w:top w:val="none" w:sz="0" w:space="0" w:color="auto"/>
            <w:left w:val="none" w:sz="0" w:space="0" w:color="auto"/>
            <w:bottom w:val="none" w:sz="0" w:space="0" w:color="auto"/>
            <w:right w:val="none" w:sz="0" w:space="0" w:color="auto"/>
          </w:divBdr>
        </w:div>
        <w:div w:id="1695227123">
          <w:marLeft w:val="0"/>
          <w:marRight w:val="0"/>
          <w:marTop w:val="0"/>
          <w:marBottom w:val="0"/>
          <w:divBdr>
            <w:top w:val="none" w:sz="0" w:space="0" w:color="auto"/>
            <w:left w:val="none" w:sz="0" w:space="0" w:color="auto"/>
            <w:bottom w:val="none" w:sz="0" w:space="0" w:color="auto"/>
            <w:right w:val="none" w:sz="0" w:space="0" w:color="auto"/>
          </w:divBdr>
        </w:div>
        <w:div w:id="455492631">
          <w:marLeft w:val="0"/>
          <w:marRight w:val="0"/>
          <w:marTop w:val="0"/>
          <w:marBottom w:val="0"/>
          <w:divBdr>
            <w:top w:val="none" w:sz="0" w:space="0" w:color="auto"/>
            <w:left w:val="none" w:sz="0" w:space="0" w:color="auto"/>
            <w:bottom w:val="none" w:sz="0" w:space="0" w:color="auto"/>
            <w:right w:val="none" w:sz="0" w:space="0" w:color="auto"/>
          </w:divBdr>
        </w:div>
        <w:div w:id="1421679752">
          <w:marLeft w:val="0"/>
          <w:marRight w:val="0"/>
          <w:marTop w:val="0"/>
          <w:marBottom w:val="0"/>
          <w:divBdr>
            <w:top w:val="none" w:sz="0" w:space="0" w:color="auto"/>
            <w:left w:val="none" w:sz="0" w:space="0" w:color="auto"/>
            <w:bottom w:val="none" w:sz="0" w:space="0" w:color="auto"/>
            <w:right w:val="none" w:sz="0" w:space="0" w:color="auto"/>
          </w:divBdr>
        </w:div>
        <w:div w:id="669411790">
          <w:marLeft w:val="0"/>
          <w:marRight w:val="0"/>
          <w:marTop w:val="0"/>
          <w:marBottom w:val="0"/>
          <w:divBdr>
            <w:top w:val="none" w:sz="0" w:space="0" w:color="auto"/>
            <w:left w:val="none" w:sz="0" w:space="0" w:color="auto"/>
            <w:bottom w:val="none" w:sz="0" w:space="0" w:color="auto"/>
            <w:right w:val="none" w:sz="0" w:space="0" w:color="auto"/>
          </w:divBdr>
        </w:div>
        <w:div w:id="802385121">
          <w:marLeft w:val="0"/>
          <w:marRight w:val="0"/>
          <w:marTop w:val="0"/>
          <w:marBottom w:val="0"/>
          <w:divBdr>
            <w:top w:val="none" w:sz="0" w:space="0" w:color="auto"/>
            <w:left w:val="none" w:sz="0" w:space="0" w:color="auto"/>
            <w:bottom w:val="none" w:sz="0" w:space="0" w:color="auto"/>
            <w:right w:val="none" w:sz="0" w:space="0" w:color="auto"/>
          </w:divBdr>
        </w:div>
        <w:div w:id="247815077">
          <w:marLeft w:val="0"/>
          <w:marRight w:val="0"/>
          <w:marTop w:val="0"/>
          <w:marBottom w:val="0"/>
          <w:divBdr>
            <w:top w:val="none" w:sz="0" w:space="0" w:color="auto"/>
            <w:left w:val="none" w:sz="0" w:space="0" w:color="auto"/>
            <w:bottom w:val="none" w:sz="0" w:space="0" w:color="auto"/>
            <w:right w:val="none" w:sz="0" w:space="0" w:color="auto"/>
          </w:divBdr>
        </w:div>
        <w:div w:id="1727223610">
          <w:marLeft w:val="0"/>
          <w:marRight w:val="0"/>
          <w:marTop w:val="0"/>
          <w:marBottom w:val="0"/>
          <w:divBdr>
            <w:top w:val="none" w:sz="0" w:space="0" w:color="auto"/>
            <w:left w:val="none" w:sz="0" w:space="0" w:color="auto"/>
            <w:bottom w:val="none" w:sz="0" w:space="0" w:color="auto"/>
            <w:right w:val="none" w:sz="0" w:space="0" w:color="auto"/>
          </w:divBdr>
        </w:div>
        <w:div w:id="2119131329">
          <w:marLeft w:val="0"/>
          <w:marRight w:val="0"/>
          <w:marTop w:val="0"/>
          <w:marBottom w:val="0"/>
          <w:divBdr>
            <w:top w:val="none" w:sz="0" w:space="0" w:color="auto"/>
            <w:left w:val="none" w:sz="0" w:space="0" w:color="auto"/>
            <w:bottom w:val="none" w:sz="0" w:space="0" w:color="auto"/>
            <w:right w:val="none" w:sz="0" w:space="0" w:color="auto"/>
          </w:divBdr>
        </w:div>
        <w:div w:id="2139295589">
          <w:marLeft w:val="0"/>
          <w:marRight w:val="0"/>
          <w:marTop w:val="0"/>
          <w:marBottom w:val="0"/>
          <w:divBdr>
            <w:top w:val="none" w:sz="0" w:space="0" w:color="auto"/>
            <w:left w:val="none" w:sz="0" w:space="0" w:color="auto"/>
            <w:bottom w:val="none" w:sz="0" w:space="0" w:color="auto"/>
            <w:right w:val="none" w:sz="0" w:space="0" w:color="auto"/>
          </w:divBdr>
        </w:div>
        <w:div w:id="390159761">
          <w:marLeft w:val="0"/>
          <w:marRight w:val="0"/>
          <w:marTop w:val="0"/>
          <w:marBottom w:val="0"/>
          <w:divBdr>
            <w:top w:val="none" w:sz="0" w:space="0" w:color="auto"/>
            <w:left w:val="none" w:sz="0" w:space="0" w:color="auto"/>
            <w:bottom w:val="none" w:sz="0" w:space="0" w:color="auto"/>
            <w:right w:val="none" w:sz="0" w:space="0" w:color="auto"/>
          </w:divBdr>
        </w:div>
        <w:div w:id="738862473">
          <w:marLeft w:val="0"/>
          <w:marRight w:val="0"/>
          <w:marTop w:val="0"/>
          <w:marBottom w:val="0"/>
          <w:divBdr>
            <w:top w:val="none" w:sz="0" w:space="0" w:color="auto"/>
            <w:left w:val="none" w:sz="0" w:space="0" w:color="auto"/>
            <w:bottom w:val="none" w:sz="0" w:space="0" w:color="auto"/>
            <w:right w:val="none" w:sz="0" w:space="0" w:color="auto"/>
          </w:divBdr>
        </w:div>
        <w:div w:id="334260567">
          <w:marLeft w:val="0"/>
          <w:marRight w:val="0"/>
          <w:marTop w:val="0"/>
          <w:marBottom w:val="0"/>
          <w:divBdr>
            <w:top w:val="none" w:sz="0" w:space="0" w:color="auto"/>
            <w:left w:val="none" w:sz="0" w:space="0" w:color="auto"/>
            <w:bottom w:val="none" w:sz="0" w:space="0" w:color="auto"/>
            <w:right w:val="none" w:sz="0" w:space="0" w:color="auto"/>
          </w:divBdr>
        </w:div>
        <w:div w:id="1433354700">
          <w:marLeft w:val="0"/>
          <w:marRight w:val="0"/>
          <w:marTop w:val="0"/>
          <w:marBottom w:val="0"/>
          <w:divBdr>
            <w:top w:val="none" w:sz="0" w:space="0" w:color="auto"/>
            <w:left w:val="none" w:sz="0" w:space="0" w:color="auto"/>
            <w:bottom w:val="none" w:sz="0" w:space="0" w:color="auto"/>
            <w:right w:val="none" w:sz="0" w:space="0" w:color="auto"/>
          </w:divBdr>
        </w:div>
        <w:div w:id="1175532979">
          <w:marLeft w:val="0"/>
          <w:marRight w:val="0"/>
          <w:marTop w:val="0"/>
          <w:marBottom w:val="0"/>
          <w:divBdr>
            <w:top w:val="none" w:sz="0" w:space="0" w:color="auto"/>
            <w:left w:val="none" w:sz="0" w:space="0" w:color="auto"/>
            <w:bottom w:val="none" w:sz="0" w:space="0" w:color="auto"/>
            <w:right w:val="none" w:sz="0" w:space="0" w:color="auto"/>
          </w:divBdr>
        </w:div>
        <w:div w:id="464853388">
          <w:marLeft w:val="0"/>
          <w:marRight w:val="0"/>
          <w:marTop w:val="0"/>
          <w:marBottom w:val="0"/>
          <w:divBdr>
            <w:top w:val="none" w:sz="0" w:space="0" w:color="auto"/>
            <w:left w:val="none" w:sz="0" w:space="0" w:color="auto"/>
            <w:bottom w:val="none" w:sz="0" w:space="0" w:color="auto"/>
            <w:right w:val="none" w:sz="0" w:space="0" w:color="auto"/>
          </w:divBdr>
        </w:div>
        <w:div w:id="311525185">
          <w:marLeft w:val="0"/>
          <w:marRight w:val="0"/>
          <w:marTop w:val="0"/>
          <w:marBottom w:val="0"/>
          <w:divBdr>
            <w:top w:val="none" w:sz="0" w:space="0" w:color="auto"/>
            <w:left w:val="none" w:sz="0" w:space="0" w:color="auto"/>
            <w:bottom w:val="none" w:sz="0" w:space="0" w:color="auto"/>
            <w:right w:val="none" w:sz="0" w:space="0" w:color="auto"/>
          </w:divBdr>
        </w:div>
        <w:div w:id="311566568">
          <w:marLeft w:val="0"/>
          <w:marRight w:val="0"/>
          <w:marTop w:val="0"/>
          <w:marBottom w:val="0"/>
          <w:divBdr>
            <w:top w:val="none" w:sz="0" w:space="0" w:color="auto"/>
            <w:left w:val="none" w:sz="0" w:space="0" w:color="auto"/>
            <w:bottom w:val="none" w:sz="0" w:space="0" w:color="auto"/>
            <w:right w:val="none" w:sz="0" w:space="0" w:color="auto"/>
          </w:divBdr>
        </w:div>
        <w:div w:id="2084863938">
          <w:marLeft w:val="0"/>
          <w:marRight w:val="0"/>
          <w:marTop w:val="0"/>
          <w:marBottom w:val="0"/>
          <w:divBdr>
            <w:top w:val="none" w:sz="0" w:space="0" w:color="auto"/>
            <w:left w:val="none" w:sz="0" w:space="0" w:color="auto"/>
            <w:bottom w:val="none" w:sz="0" w:space="0" w:color="auto"/>
            <w:right w:val="none" w:sz="0" w:space="0" w:color="auto"/>
          </w:divBdr>
        </w:div>
        <w:div w:id="1733431266">
          <w:marLeft w:val="0"/>
          <w:marRight w:val="0"/>
          <w:marTop w:val="0"/>
          <w:marBottom w:val="0"/>
          <w:divBdr>
            <w:top w:val="none" w:sz="0" w:space="0" w:color="auto"/>
            <w:left w:val="none" w:sz="0" w:space="0" w:color="auto"/>
            <w:bottom w:val="none" w:sz="0" w:space="0" w:color="auto"/>
            <w:right w:val="none" w:sz="0" w:space="0" w:color="auto"/>
          </w:divBdr>
        </w:div>
        <w:div w:id="1846020697">
          <w:marLeft w:val="0"/>
          <w:marRight w:val="0"/>
          <w:marTop w:val="0"/>
          <w:marBottom w:val="0"/>
          <w:divBdr>
            <w:top w:val="none" w:sz="0" w:space="0" w:color="auto"/>
            <w:left w:val="none" w:sz="0" w:space="0" w:color="auto"/>
            <w:bottom w:val="none" w:sz="0" w:space="0" w:color="auto"/>
            <w:right w:val="none" w:sz="0" w:space="0" w:color="auto"/>
          </w:divBdr>
        </w:div>
        <w:div w:id="239750642">
          <w:marLeft w:val="0"/>
          <w:marRight w:val="0"/>
          <w:marTop w:val="0"/>
          <w:marBottom w:val="0"/>
          <w:divBdr>
            <w:top w:val="none" w:sz="0" w:space="0" w:color="auto"/>
            <w:left w:val="none" w:sz="0" w:space="0" w:color="auto"/>
            <w:bottom w:val="none" w:sz="0" w:space="0" w:color="auto"/>
            <w:right w:val="none" w:sz="0" w:space="0" w:color="auto"/>
          </w:divBdr>
        </w:div>
        <w:div w:id="1662544697">
          <w:marLeft w:val="0"/>
          <w:marRight w:val="0"/>
          <w:marTop w:val="0"/>
          <w:marBottom w:val="0"/>
          <w:divBdr>
            <w:top w:val="none" w:sz="0" w:space="0" w:color="auto"/>
            <w:left w:val="none" w:sz="0" w:space="0" w:color="auto"/>
            <w:bottom w:val="none" w:sz="0" w:space="0" w:color="auto"/>
            <w:right w:val="none" w:sz="0" w:space="0" w:color="auto"/>
          </w:divBdr>
        </w:div>
        <w:div w:id="306593178">
          <w:marLeft w:val="0"/>
          <w:marRight w:val="0"/>
          <w:marTop w:val="0"/>
          <w:marBottom w:val="0"/>
          <w:divBdr>
            <w:top w:val="none" w:sz="0" w:space="0" w:color="auto"/>
            <w:left w:val="none" w:sz="0" w:space="0" w:color="auto"/>
            <w:bottom w:val="none" w:sz="0" w:space="0" w:color="auto"/>
            <w:right w:val="none" w:sz="0" w:space="0" w:color="auto"/>
          </w:divBdr>
        </w:div>
        <w:div w:id="1604454585">
          <w:marLeft w:val="0"/>
          <w:marRight w:val="0"/>
          <w:marTop w:val="0"/>
          <w:marBottom w:val="0"/>
          <w:divBdr>
            <w:top w:val="none" w:sz="0" w:space="0" w:color="auto"/>
            <w:left w:val="none" w:sz="0" w:space="0" w:color="auto"/>
            <w:bottom w:val="none" w:sz="0" w:space="0" w:color="auto"/>
            <w:right w:val="none" w:sz="0" w:space="0" w:color="auto"/>
          </w:divBdr>
        </w:div>
        <w:div w:id="724839275">
          <w:marLeft w:val="0"/>
          <w:marRight w:val="0"/>
          <w:marTop w:val="0"/>
          <w:marBottom w:val="0"/>
          <w:divBdr>
            <w:top w:val="none" w:sz="0" w:space="0" w:color="auto"/>
            <w:left w:val="none" w:sz="0" w:space="0" w:color="auto"/>
            <w:bottom w:val="none" w:sz="0" w:space="0" w:color="auto"/>
            <w:right w:val="none" w:sz="0" w:space="0" w:color="auto"/>
          </w:divBdr>
        </w:div>
        <w:div w:id="1252930838">
          <w:marLeft w:val="0"/>
          <w:marRight w:val="0"/>
          <w:marTop w:val="0"/>
          <w:marBottom w:val="0"/>
          <w:divBdr>
            <w:top w:val="none" w:sz="0" w:space="0" w:color="auto"/>
            <w:left w:val="none" w:sz="0" w:space="0" w:color="auto"/>
            <w:bottom w:val="none" w:sz="0" w:space="0" w:color="auto"/>
            <w:right w:val="none" w:sz="0" w:space="0" w:color="auto"/>
          </w:divBdr>
        </w:div>
      </w:divsChild>
    </w:div>
    <w:div w:id="486822535">
      <w:bodyDiv w:val="1"/>
      <w:marLeft w:val="0"/>
      <w:marRight w:val="0"/>
      <w:marTop w:val="0"/>
      <w:marBottom w:val="0"/>
      <w:divBdr>
        <w:top w:val="none" w:sz="0" w:space="0" w:color="auto"/>
        <w:left w:val="none" w:sz="0" w:space="0" w:color="auto"/>
        <w:bottom w:val="none" w:sz="0" w:space="0" w:color="auto"/>
        <w:right w:val="none" w:sz="0" w:space="0" w:color="auto"/>
      </w:divBdr>
      <w:divsChild>
        <w:div w:id="1053886536">
          <w:marLeft w:val="0"/>
          <w:marRight w:val="0"/>
          <w:marTop w:val="0"/>
          <w:marBottom w:val="0"/>
          <w:divBdr>
            <w:top w:val="none" w:sz="0" w:space="0" w:color="auto"/>
            <w:left w:val="none" w:sz="0" w:space="0" w:color="auto"/>
            <w:bottom w:val="none" w:sz="0" w:space="0" w:color="auto"/>
            <w:right w:val="none" w:sz="0" w:space="0" w:color="auto"/>
          </w:divBdr>
        </w:div>
        <w:div w:id="984701291">
          <w:marLeft w:val="0"/>
          <w:marRight w:val="0"/>
          <w:marTop w:val="0"/>
          <w:marBottom w:val="0"/>
          <w:divBdr>
            <w:top w:val="none" w:sz="0" w:space="0" w:color="auto"/>
            <w:left w:val="none" w:sz="0" w:space="0" w:color="auto"/>
            <w:bottom w:val="none" w:sz="0" w:space="0" w:color="auto"/>
            <w:right w:val="none" w:sz="0" w:space="0" w:color="auto"/>
          </w:divBdr>
        </w:div>
        <w:div w:id="118040262">
          <w:marLeft w:val="0"/>
          <w:marRight w:val="0"/>
          <w:marTop w:val="0"/>
          <w:marBottom w:val="0"/>
          <w:divBdr>
            <w:top w:val="none" w:sz="0" w:space="0" w:color="auto"/>
            <w:left w:val="none" w:sz="0" w:space="0" w:color="auto"/>
            <w:bottom w:val="none" w:sz="0" w:space="0" w:color="auto"/>
            <w:right w:val="none" w:sz="0" w:space="0" w:color="auto"/>
          </w:divBdr>
        </w:div>
        <w:div w:id="234054846">
          <w:marLeft w:val="0"/>
          <w:marRight w:val="0"/>
          <w:marTop w:val="0"/>
          <w:marBottom w:val="0"/>
          <w:divBdr>
            <w:top w:val="none" w:sz="0" w:space="0" w:color="auto"/>
            <w:left w:val="none" w:sz="0" w:space="0" w:color="auto"/>
            <w:bottom w:val="none" w:sz="0" w:space="0" w:color="auto"/>
            <w:right w:val="none" w:sz="0" w:space="0" w:color="auto"/>
          </w:divBdr>
        </w:div>
        <w:div w:id="2020236075">
          <w:marLeft w:val="0"/>
          <w:marRight w:val="0"/>
          <w:marTop w:val="0"/>
          <w:marBottom w:val="0"/>
          <w:divBdr>
            <w:top w:val="none" w:sz="0" w:space="0" w:color="auto"/>
            <w:left w:val="none" w:sz="0" w:space="0" w:color="auto"/>
            <w:bottom w:val="none" w:sz="0" w:space="0" w:color="auto"/>
            <w:right w:val="none" w:sz="0" w:space="0" w:color="auto"/>
          </w:divBdr>
        </w:div>
        <w:div w:id="556019021">
          <w:marLeft w:val="0"/>
          <w:marRight w:val="0"/>
          <w:marTop w:val="0"/>
          <w:marBottom w:val="0"/>
          <w:divBdr>
            <w:top w:val="none" w:sz="0" w:space="0" w:color="auto"/>
            <w:left w:val="none" w:sz="0" w:space="0" w:color="auto"/>
            <w:bottom w:val="none" w:sz="0" w:space="0" w:color="auto"/>
            <w:right w:val="none" w:sz="0" w:space="0" w:color="auto"/>
          </w:divBdr>
        </w:div>
        <w:div w:id="395237">
          <w:marLeft w:val="0"/>
          <w:marRight w:val="0"/>
          <w:marTop w:val="0"/>
          <w:marBottom w:val="0"/>
          <w:divBdr>
            <w:top w:val="none" w:sz="0" w:space="0" w:color="auto"/>
            <w:left w:val="none" w:sz="0" w:space="0" w:color="auto"/>
            <w:bottom w:val="none" w:sz="0" w:space="0" w:color="auto"/>
            <w:right w:val="none" w:sz="0" w:space="0" w:color="auto"/>
          </w:divBdr>
        </w:div>
        <w:div w:id="1584416107">
          <w:marLeft w:val="0"/>
          <w:marRight w:val="0"/>
          <w:marTop w:val="0"/>
          <w:marBottom w:val="0"/>
          <w:divBdr>
            <w:top w:val="none" w:sz="0" w:space="0" w:color="auto"/>
            <w:left w:val="none" w:sz="0" w:space="0" w:color="auto"/>
            <w:bottom w:val="none" w:sz="0" w:space="0" w:color="auto"/>
            <w:right w:val="none" w:sz="0" w:space="0" w:color="auto"/>
          </w:divBdr>
        </w:div>
        <w:div w:id="599218768">
          <w:marLeft w:val="0"/>
          <w:marRight w:val="0"/>
          <w:marTop w:val="0"/>
          <w:marBottom w:val="0"/>
          <w:divBdr>
            <w:top w:val="none" w:sz="0" w:space="0" w:color="auto"/>
            <w:left w:val="none" w:sz="0" w:space="0" w:color="auto"/>
            <w:bottom w:val="none" w:sz="0" w:space="0" w:color="auto"/>
            <w:right w:val="none" w:sz="0" w:space="0" w:color="auto"/>
          </w:divBdr>
        </w:div>
        <w:div w:id="1241674635">
          <w:marLeft w:val="0"/>
          <w:marRight w:val="0"/>
          <w:marTop w:val="0"/>
          <w:marBottom w:val="0"/>
          <w:divBdr>
            <w:top w:val="none" w:sz="0" w:space="0" w:color="auto"/>
            <w:left w:val="none" w:sz="0" w:space="0" w:color="auto"/>
            <w:bottom w:val="none" w:sz="0" w:space="0" w:color="auto"/>
            <w:right w:val="none" w:sz="0" w:space="0" w:color="auto"/>
          </w:divBdr>
        </w:div>
        <w:div w:id="1372421062">
          <w:marLeft w:val="0"/>
          <w:marRight w:val="0"/>
          <w:marTop w:val="0"/>
          <w:marBottom w:val="0"/>
          <w:divBdr>
            <w:top w:val="none" w:sz="0" w:space="0" w:color="auto"/>
            <w:left w:val="none" w:sz="0" w:space="0" w:color="auto"/>
            <w:bottom w:val="none" w:sz="0" w:space="0" w:color="auto"/>
            <w:right w:val="none" w:sz="0" w:space="0" w:color="auto"/>
          </w:divBdr>
        </w:div>
        <w:div w:id="348945868">
          <w:marLeft w:val="0"/>
          <w:marRight w:val="0"/>
          <w:marTop w:val="0"/>
          <w:marBottom w:val="0"/>
          <w:divBdr>
            <w:top w:val="none" w:sz="0" w:space="0" w:color="auto"/>
            <w:left w:val="none" w:sz="0" w:space="0" w:color="auto"/>
            <w:bottom w:val="none" w:sz="0" w:space="0" w:color="auto"/>
            <w:right w:val="none" w:sz="0" w:space="0" w:color="auto"/>
          </w:divBdr>
        </w:div>
        <w:div w:id="560216890">
          <w:marLeft w:val="0"/>
          <w:marRight w:val="0"/>
          <w:marTop w:val="0"/>
          <w:marBottom w:val="0"/>
          <w:divBdr>
            <w:top w:val="none" w:sz="0" w:space="0" w:color="auto"/>
            <w:left w:val="none" w:sz="0" w:space="0" w:color="auto"/>
            <w:bottom w:val="none" w:sz="0" w:space="0" w:color="auto"/>
            <w:right w:val="none" w:sz="0" w:space="0" w:color="auto"/>
          </w:divBdr>
        </w:div>
        <w:div w:id="833646304">
          <w:marLeft w:val="0"/>
          <w:marRight w:val="0"/>
          <w:marTop w:val="0"/>
          <w:marBottom w:val="0"/>
          <w:divBdr>
            <w:top w:val="none" w:sz="0" w:space="0" w:color="auto"/>
            <w:left w:val="none" w:sz="0" w:space="0" w:color="auto"/>
            <w:bottom w:val="none" w:sz="0" w:space="0" w:color="auto"/>
            <w:right w:val="none" w:sz="0" w:space="0" w:color="auto"/>
          </w:divBdr>
        </w:div>
        <w:div w:id="1071151492">
          <w:marLeft w:val="0"/>
          <w:marRight w:val="0"/>
          <w:marTop w:val="0"/>
          <w:marBottom w:val="0"/>
          <w:divBdr>
            <w:top w:val="none" w:sz="0" w:space="0" w:color="auto"/>
            <w:left w:val="none" w:sz="0" w:space="0" w:color="auto"/>
            <w:bottom w:val="none" w:sz="0" w:space="0" w:color="auto"/>
            <w:right w:val="none" w:sz="0" w:space="0" w:color="auto"/>
          </w:divBdr>
        </w:div>
        <w:div w:id="1613173703">
          <w:marLeft w:val="0"/>
          <w:marRight w:val="0"/>
          <w:marTop w:val="0"/>
          <w:marBottom w:val="0"/>
          <w:divBdr>
            <w:top w:val="none" w:sz="0" w:space="0" w:color="auto"/>
            <w:left w:val="none" w:sz="0" w:space="0" w:color="auto"/>
            <w:bottom w:val="none" w:sz="0" w:space="0" w:color="auto"/>
            <w:right w:val="none" w:sz="0" w:space="0" w:color="auto"/>
          </w:divBdr>
        </w:div>
        <w:div w:id="1033847401">
          <w:marLeft w:val="0"/>
          <w:marRight w:val="0"/>
          <w:marTop w:val="0"/>
          <w:marBottom w:val="0"/>
          <w:divBdr>
            <w:top w:val="none" w:sz="0" w:space="0" w:color="auto"/>
            <w:left w:val="none" w:sz="0" w:space="0" w:color="auto"/>
            <w:bottom w:val="none" w:sz="0" w:space="0" w:color="auto"/>
            <w:right w:val="none" w:sz="0" w:space="0" w:color="auto"/>
          </w:divBdr>
        </w:div>
        <w:div w:id="1642810881">
          <w:marLeft w:val="0"/>
          <w:marRight w:val="0"/>
          <w:marTop w:val="0"/>
          <w:marBottom w:val="0"/>
          <w:divBdr>
            <w:top w:val="none" w:sz="0" w:space="0" w:color="auto"/>
            <w:left w:val="none" w:sz="0" w:space="0" w:color="auto"/>
            <w:bottom w:val="none" w:sz="0" w:space="0" w:color="auto"/>
            <w:right w:val="none" w:sz="0" w:space="0" w:color="auto"/>
          </w:divBdr>
        </w:div>
        <w:div w:id="512689869">
          <w:marLeft w:val="0"/>
          <w:marRight w:val="0"/>
          <w:marTop w:val="0"/>
          <w:marBottom w:val="0"/>
          <w:divBdr>
            <w:top w:val="none" w:sz="0" w:space="0" w:color="auto"/>
            <w:left w:val="none" w:sz="0" w:space="0" w:color="auto"/>
            <w:bottom w:val="none" w:sz="0" w:space="0" w:color="auto"/>
            <w:right w:val="none" w:sz="0" w:space="0" w:color="auto"/>
          </w:divBdr>
        </w:div>
        <w:div w:id="2058164838">
          <w:marLeft w:val="0"/>
          <w:marRight w:val="0"/>
          <w:marTop w:val="0"/>
          <w:marBottom w:val="0"/>
          <w:divBdr>
            <w:top w:val="none" w:sz="0" w:space="0" w:color="auto"/>
            <w:left w:val="none" w:sz="0" w:space="0" w:color="auto"/>
            <w:bottom w:val="none" w:sz="0" w:space="0" w:color="auto"/>
            <w:right w:val="none" w:sz="0" w:space="0" w:color="auto"/>
          </w:divBdr>
        </w:div>
        <w:div w:id="965625877">
          <w:marLeft w:val="0"/>
          <w:marRight w:val="0"/>
          <w:marTop w:val="0"/>
          <w:marBottom w:val="0"/>
          <w:divBdr>
            <w:top w:val="none" w:sz="0" w:space="0" w:color="auto"/>
            <w:left w:val="none" w:sz="0" w:space="0" w:color="auto"/>
            <w:bottom w:val="none" w:sz="0" w:space="0" w:color="auto"/>
            <w:right w:val="none" w:sz="0" w:space="0" w:color="auto"/>
          </w:divBdr>
        </w:div>
        <w:div w:id="1906141756">
          <w:marLeft w:val="0"/>
          <w:marRight w:val="0"/>
          <w:marTop w:val="0"/>
          <w:marBottom w:val="0"/>
          <w:divBdr>
            <w:top w:val="none" w:sz="0" w:space="0" w:color="auto"/>
            <w:left w:val="none" w:sz="0" w:space="0" w:color="auto"/>
            <w:bottom w:val="none" w:sz="0" w:space="0" w:color="auto"/>
            <w:right w:val="none" w:sz="0" w:space="0" w:color="auto"/>
          </w:divBdr>
        </w:div>
        <w:div w:id="354159112">
          <w:marLeft w:val="0"/>
          <w:marRight w:val="0"/>
          <w:marTop w:val="0"/>
          <w:marBottom w:val="0"/>
          <w:divBdr>
            <w:top w:val="none" w:sz="0" w:space="0" w:color="auto"/>
            <w:left w:val="none" w:sz="0" w:space="0" w:color="auto"/>
            <w:bottom w:val="none" w:sz="0" w:space="0" w:color="auto"/>
            <w:right w:val="none" w:sz="0" w:space="0" w:color="auto"/>
          </w:divBdr>
        </w:div>
        <w:div w:id="1781024573">
          <w:marLeft w:val="0"/>
          <w:marRight w:val="0"/>
          <w:marTop w:val="0"/>
          <w:marBottom w:val="0"/>
          <w:divBdr>
            <w:top w:val="none" w:sz="0" w:space="0" w:color="auto"/>
            <w:left w:val="none" w:sz="0" w:space="0" w:color="auto"/>
            <w:bottom w:val="none" w:sz="0" w:space="0" w:color="auto"/>
            <w:right w:val="none" w:sz="0" w:space="0" w:color="auto"/>
          </w:divBdr>
        </w:div>
        <w:div w:id="494222293">
          <w:marLeft w:val="0"/>
          <w:marRight w:val="0"/>
          <w:marTop w:val="0"/>
          <w:marBottom w:val="0"/>
          <w:divBdr>
            <w:top w:val="none" w:sz="0" w:space="0" w:color="auto"/>
            <w:left w:val="none" w:sz="0" w:space="0" w:color="auto"/>
            <w:bottom w:val="none" w:sz="0" w:space="0" w:color="auto"/>
            <w:right w:val="none" w:sz="0" w:space="0" w:color="auto"/>
          </w:divBdr>
        </w:div>
        <w:div w:id="110054911">
          <w:marLeft w:val="0"/>
          <w:marRight w:val="0"/>
          <w:marTop w:val="0"/>
          <w:marBottom w:val="0"/>
          <w:divBdr>
            <w:top w:val="none" w:sz="0" w:space="0" w:color="auto"/>
            <w:left w:val="none" w:sz="0" w:space="0" w:color="auto"/>
            <w:bottom w:val="none" w:sz="0" w:space="0" w:color="auto"/>
            <w:right w:val="none" w:sz="0" w:space="0" w:color="auto"/>
          </w:divBdr>
        </w:div>
        <w:div w:id="1471049325">
          <w:marLeft w:val="0"/>
          <w:marRight w:val="0"/>
          <w:marTop w:val="0"/>
          <w:marBottom w:val="0"/>
          <w:divBdr>
            <w:top w:val="none" w:sz="0" w:space="0" w:color="auto"/>
            <w:left w:val="none" w:sz="0" w:space="0" w:color="auto"/>
            <w:bottom w:val="none" w:sz="0" w:space="0" w:color="auto"/>
            <w:right w:val="none" w:sz="0" w:space="0" w:color="auto"/>
          </w:divBdr>
        </w:div>
        <w:div w:id="1902522320">
          <w:marLeft w:val="0"/>
          <w:marRight w:val="0"/>
          <w:marTop w:val="0"/>
          <w:marBottom w:val="0"/>
          <w:divBdr>
            <w:top w:val="none" w:sz="0" w:space="0" w:color="auto"/>
            <w:left w:val="none" w:sz="0" w:space="0" w:color="auto"/>
            <w:bottom w:val="none" w:sz="0" w:space="0" w:color="auto"/>
            <w:right w:val="none" w:sz="0" w:space="0" w:color="auto"/>
          </w:divBdr>
        </w:div>
        <w:div w:id="1247808482">
          <w:marLeft w:val="0"/>
          <w:marRight w:val="0"/>
          <w:marTop w:val="0"/>
          <w:marBottom w:val="0"/>
          <w:divBdr>
            <w:top w:val="none" w:sz="0" w:space="0" w:color="auto"/>
            <w:left w:val="none" w:sz="0" w:space="0" w:color="auto"/>
            <w:bottom w:val="none" w:sz="0" w:space="0" w:color="auto"/>
            <w:right w:val="none" w:sz="0" w:space="0" w:color="auto"/>
          </w:divBdr>
        </w:div>
        <w:div w:id="1689481614">
          <w:marLeft w:val="0"/>
          <w:marRight w:val="0"/>
          <w:marTop w:val="0"/>
          <w:marBottom w:val="0"/>
          <w:divBdr>
            <w:top w:val="none" w:sz="0" w:space="0" w:color="auto"/>
            <w:left w:val="none" w:sz="0" w:space="0" w:color="auto"/>
            <w:bottom w:val="none" w:sz="0" w:space="0" w:color="auto"/>
            <w:right w:val="none" w:sz="0" w:space="0" w:color="auto"/>
          </w:divBdr>
        </w:div>
        <w:div w:id="4478224">
          <w:marLeft w:val="0"/>
          <w:marRight w:val="0"/>
          <w:marTop w:val="0"/>
          <w:marBottom w:val="0"/>
          <w:divBdr>
            <w:top w:val="none" w:sz="0" w:space="0" w:color="auto"/>
            <w:left w:val="none" w:sz="0" w:space="0" w:color="auto"/>
            <w:bottom w:val="none" w:sz="0" w:space="0" w:color="auto"/>
            <w:right w:val="none" w:sz="0" w:space="0" w:color="auto"/>
          </w:divBdr>
        </w:div>
        <w:div w:id="1566068300">
          <w:marLeft w:val="0"/>
          <w:marRight w:val="0"/>
          <w:marTop w:val="0"/>
          <w:marBottom w:val="0"/>
          <w:divBdr>
            <w:top w:val="none" w:sz="0" w:space="0" w:color="auto"/>
            <w:left w:val="none" w:sz="0" w:space="0" w:color="auto"/>
            <w:bottom w:val="none" w:sz="0" w:space="0" w:color="auto"/>
            <w:right w:val="none" w:sz="0" w:space="0" w:color="auto"/>
          </w:divBdr>
        </w:div>
        <w:div w:id="1676881466">
          <w:marLeft w:val="0"/>
          <w:marRight w:val="0"/>
          <w:marTop w:val="0"/>
          <w:marBottom w:val="0"/>
          <w:divBdr>
            <w:top w:val="none" w:sz="0" w:space="0" w:color="auto"/>
            <w:left w:val="none" w:sz="0" w:space="0" w:color="auto"/>
            <w:bottom w:val="none" w:sz="0" w:space="0" w:color="auto"/>
            <w:right w:val="none" w:sz="0" w:space="0" w:color="auto"/>
          </w:divBdr>
        </w:div>
        <w:div w:id="1662355">
          <w:marLeft w:val="0"/>
          <w:marRight w:val="0"/>
          <w:marTop w:val="0"/>
          <w:marBottom w:val="0"/>
          <w:divBdr>
            <w:top w:val="none" w:sz="0" w:space="0" w:color="auto"/>
            <w:left w:val="none" w:sz="0" w:space="0" w:color="auto"/>
            <w:bottom w:val="none" w:sz="0" w:space="0" w:color="auto"/>
            <w:right w:val="none" w:sz="0" w:space="0" w:color="auto"/>
          </w:divBdr>
        </w:div>
        <w:div w:id="2059235960">
          <w:marLeft w:val="0"/>
          <w:marRight w:val="0"/>
          <w:marTop w:val="0"/>
          <w:marBottom w:val="0"/>
          <w:divBdr>
            <w:top w:val="none" w:sz="0" w:space="0" w:color="auto"/>
            <w:left w:val="none" w:sz="0" w:space="0" w:color="auto"/>
            <w:bottom w:val="none" w:sz="0" w:space="0" w:color="auto"/>
            <w:right w:val="none" w:sz="0" w:space="0" w:color="auto"/>
          </w:divBdr>
        </w:div>
        <w:div w:id="131679734">
          <w:marLeft w:val="0"/>
          <w:marRight w:val="0"/>
          <w:marTop w:val="0"/>
          <w:marBottom w:val="0"/>
          <w:divBdr>
            <w:top w:val="none" w:sz="0" w:space="0" w:color="auto"/>
            <w:left w:val="none" w:sz="0" w:space="0" w:color="auto"/>
            <w:bottom w:val="none" w:sz="0" w:space="0" w:color="auto"/>
            <w:right w:val="none" w:sz="0" w:space="0" w:color="auto"/>
          </w:divBdr>
        </w:div>
        <w:div w:id="260649506">
          <w:marLeft w:val="0"/>
          <w:marRight w:val="0"/>
          <w:marTop w:val="0"/>
          <w:marBottom w:val="0"/>
          <w:divBdr>
            <w:top w:val="none" w:sz="0" w:space="0" w:color="auto"/>
            <w:left w:val="none" w:sz="0" w:space="0" w:color="auto"/>
            <w:bottom w:val="none" w:sz="0" w:space="0" w:color="auto"/>
            <w:right w:val="none" w:sz="0" w:space="0" w:color="auto"/>
          </w:divBdr>
        </w:div>
        <w:div w:id="1602642638">
          <w:marLeft w:val="0"/>
          <w:marRight w:val="0"/>
          <w:marTop w:val="0"/>
          <w:marBottom w:val="0"/>
          <w:divBdr>
            <w:top w:val="none" w:sz="0" w:space="0" w:color="auto"/>
            <w:left w:val="none" w:sz="0" w:space="0" w:color="auto"/>
            <w:bottom w:val="none" w:sz="0" w:space="0" w:color="auto"/>
            <w:right w:val="none" w:sz="0" w:space="0" w:color="auto"/>
          </w:divBdr>
        </w:div>
        <w:div w:id="725840853">
          <w:marLeft w:val="0"/>
          <w:marRight w:val="0"/>
          <w:marTop w:val="0"/>
          <w:marBottom w:val="0"/>
          <w:divBdr>
            <w:top w:val="none" w:sz="0" w:space="0" w:color="auto"/>
            <w:left w:val="none" w:sz="0" w:space="0" w:color="auto"/>
            <w:bottom w:val="none" w:sz="0" w:space="0" w:color="auto"/>
            <w:right w:val="none" w:sz="0" w:space="0" w:color="auto"/>
          </w:divBdr>
        </w:div>
        <w:div w:id="1458257748">
          <w:marLeft w:val="0"/>
          <w:marRight w:val="0"/>
          <w:marTop w:val="0"/>
          <w:marBottom w:val="0"/>
          <w:divBdr>
            <w:top w:val="none" w:sz="0" w:space="0" w:color="auto"/>
            <w:left w:val="none" w:sz="0" w:space="0" w:color="auto"/>
            <w:bottom w:val="none" w:sz="0" w:space="0" w:color="auto"/>
            <w:right w:val="none" w:sz="0" w:space="0" w:color="auto"/>
          </w:divBdr>
        </w:div>
        <w:div w:id="303126162">
          <w:marLeft w:val="0"/>
          <w:marRight w:val="0"/>
          <w:marTop w:val="0"/>
          <w:marBottom w:val="0"/>
          <w:divBdr>
            <w:top w:val="none" w:sz="0" w:space="0" w:color="auto"/>
            <w:left w:val="none" w:sz="0" w:space="0" w:color="auto"/>
            <w:bottom w:val="none" w:sz="0" w:space="0" w:color="auto"/>
            <w:right w:val="none" w:sz="0" w:space="0" w:color="auto"/>
          </w:divBdr>
        </w:div>
        <w:div w:id="1099839904">
          <w:marLeft w:val="0"/>
          <w:marRight w:val="0"/>
          <w:marTop w:val="0"/>
          <w:marBottom w:val="0"/>
          <w:divBdr>
            <w:top w:val="none" w:sz="0" w:space="0" w:color="auto"/>
            <w:left w:val="none" w:sz="0" w:space="0" w:color="auto"/>
            <w:bottom w:val="none" w:sz="0" w:space="0" w:color="auto"/>
            <w:right w:val="none" w:sz="0" w:space="0" w:color="auto"/>
          </w:divBdr>
        </w:div>
        <w:div w:id="1245645093">
          <w:marLeft w:val="0"/>
          <w:marRight w:val="0"/>
          <w:marTop w:val="0"/>
          <w:marBottom w:val="0"/>
          <w:divBdr>
            <w:top w:val="none" w:sz="0" w:space="0" w:color="auto"/>
            <w:left w:val="none" w:sz="0" w:space="0" w:color="auto"/>
            <w:bottom w:val="none" w:sz="0" w:space="0" w:color="auto"/>
            <w:right w:val="none" w:sz="0" w:space="0" w:color="auto"/>
          </w:divBdr>
        </w:div>
        <w:div w:id="1446774593">
          <w:marLeft w:val="0"/>
          <w:marRight w:val="0"/>
          <w:marTop w:val="0"/>
          <w:marBottom w:val="0"/>
          <w:divBdr>
            <w:top w:val="none" w:sz="0" w:space="0" w:color="auto"/>
            <w:left w:val="none" w:sz="0" w:space="0" w:color="auto"/>
            <w:bottom w:val="none" w:sz="0" w:space="0" w:color="auto"/>
            <w:right w:val="none" w:sz="0" w:space="0" w:color="auto"/>
          </w:divBdr>
        </w:div>
        <w:div w:id="1142120831">
          <w:marLeft w:val="0"/>
          <w:marRight w:val="0"/>
          <w:marTop w:val="0"/>
          <w:marBottom w:val="0"/>
          <w:divBdr>
            <w:top w:val="none" w:sz="0" w:space="0" w:color="auto"/>
            <w:left w:val="none" w:sz="0" w:space="0" w:color="auto"/>
            <w:bottom w:val="none" w:sz="0" w:space="0" w:color="auto"/>
            <w:right w:val="none" w:sz="0" w:space="0" w:color="auto"/>
          </w:divBdr>
        </w:div>
        <w:div w:id="1467699098">
          <w:marLeft w:val="0"/>
          <w:marRight w:val="0"/>
          <w:marTop w:val="0"/>
          <w:marBottom w:val="0"/>
          <w:divBdr>
            <w:top w:val="none" w:sz="0" w:space="0" w:color="auto"/>
            <w:left w:val="none" w:sz="0" w:space="0" w:color="auto"/>
            <w:bottom w:val="none" w:sz="0" w:space="0" w:color="auto"/>
            <w:right w:val="none" w:sz="0" w:space="0" w:color="auto"/>
          </w:divBdr>
        </w:div>
        <w:div w:id="1838885014">
          <w:marLeft w:val="0"/>
          <w:marRight w:val="0"/>
          <w:marTop w:val="0"/>
          <w:marBottom w:val="0"/>
          <w:divBdr>
            <w:top w:val="none" w:sz="0" w:space="0" w:color="auto"/>
            <w:left w:val="none" w:sz="0" w:space="0" w:color="auto"/>
            <w:bottom w:val="none" w:sz="0" w:space="0" w:color="auto"/>
            <w:right w:val="none" w:sz="0" w:space="0" w:color="auto"/>
          </w:divBdr>
        </w:div>
        <w:div w:id="148248822">
          <w:marLeft w:val="0"/>
          <w:marRight w:val="0"/>
          <w:marTop w:val="0"/>
          <w:marBottom w:val="0"/>
          <w:divBdr>
            <w:top w:val="none" w:sz="0" w:space="0" w:color="auto"/>
            <w:left w:val="none" w:sz="0" w:space="0" w:color="auto"/>
            <w:bottom w:val="none" w:sz="0" w:space="0" w:color="auto"/>
            <w:right w:val="none" w:sz="0" w:space="0" w:color="auto"/>
          </w:divBdr>
        </w:div>
        <w:div w:id="604118695">
          <w:marLeft w:val="0"/>
          <w:marRight w:val="0"/>
          <w:marTop w:val="0"/>
          <w:marBottom w:val="0"/>
          <w:divBdr>
            <w:top w:val="none" w:sz="0" w:space="0" w:color="auto"/>
            <w:left w:val="none" w:sz="0" w:space="0" w:color="auto"/>
            <w:bottom w:val="none" w:sz="0" w:space="0" w:color="auto"/>
            <w:right w:val="none" w:sz="0" w:space="0" w:color="auto"/>
          </w:divBdr>
        </w:div>
        <w:div w:id="149374788">
          <w:marLeft w:val="0"/>
          <w:marRight w:val="0"/>
          <w:marTop w:val="0"/>
          <w:marBottom w:val="0"/>
          <w:divBdr>
            <w:top w:val="none" w:sz="0" w:space="0" w:color="auto"/>
            <w:left w:val="none" w:sz="0" w:space="0" w:color="auto"/>
            <w:bottom w:val="none" w:sz="0" w:space="0" w:color="auto"/>
            <w:right w:val="none" w:sz="0" w:space="0" w:color="auto"/>
          </w:divBdr>
        </w:div>
      </w:divsChild>
    </w:div>
    <w:div w:id="904873401">
      <w:bodyDiv w:val="1"/>
      <w:marLeft w:val="0"/>
      <w:marRight w:val="0"/>
      <w:marTop w:val="0"/>
      <w:marBottom w:val="0"/>
      <w:divBdr>
        <w:top w:val="none" w:sz="0" w:space="0" w:color="auto"/>
        <w:left w:val="none" w:sz="0" w:space="0" w:color="auto"/>
        <w:bottom w:val="none" w:sz="0" w:space="0" w:color="auto"/>
        <w:right w:val="none" w:sz="0" w:space="0" w:color="auto"/>
      </w:divBdr>
      <w:divsChild>
        <w:div w:id="75714685">
          <w:marLeft w:val="0"/>
          <w:marRight w:val="0"/>
          <w:marTop w:val="0"/>
          <w:marBottom w:val="0"/>
          <w:divBdr>
            <w:top w:val="none" w:sz="0" w:space="0" w:color="auto"/>
            <w:left w:val="none" w:sz="0" w:space="0" w:color="auto"/>
            <w:bottom w:val="none" w:sz="0" w:space="0" w:color="auto"/>
            <w:right w:val="none" w:sz="0" w:space="0" w:color="auto"/>
          </w:divBdr>
        </w:div>
        <w:div w:id="2079863225">
          <w:marLeft w:val="0"/>
          <w:marRight w:val="0"/>
          <w:marTop w:val="0"/>
          <w:marBottom w:val="0"/>
          <w:divBdr>
            <w:top w:val="none" w:sz="0" w:space="0" w:color="auto"/>
            <w:left w:val="none" w:sz="0" w:space="0" w:color="auto"/>
            <w:bottom w:val="none" w:sz="0" w:space="0" w:color="auto"/>
            <w:right w:val="none" w:sz="0" w:space="0" w:color="auto"/>
          </w:divBdr>
        </w:div>
        <w:div w:id="646278128">
          <w:marLeft w:val="0"/>
          <w:marRight w:val="0"/>
          <w:marTop w:val="0"/>
          <w:marBottom w:val="0"/>
          <w:divBdr>
            <w:top w:val="none" w:sz="0" w:space="0" w:color="auto"/>
            <w:left w:val="none" w:sz="0" w:space="0" w:color="auto"/>
            <w:bottom w:val="none" w:sz="0" w:space="0" w:color="auto"/>
            <w:right w:val="none" w:sz="0" w:space="0" w:color="auto"/>
          </w:divBdr>
        </w:div>
        <w:div w:id="1913734493">
          <w:marLeft w:val="0"/>
          <w:marRight w:val="0"/>
          <w:marTop w:val="0"/>
          <w:marBottom w:val="0"/>
          <w:divBdr>
            <w:top w:val="none" w:sz="0" w:space="0" w:color="auto"/>
            <w:left w:val="none" w:sz="0" w:space="0" w:color="auto"/>
            <w:bottom w:val="none" w:sz="0" w:space="0" w:color="auto"/>
            <w:right w:val="none" w:sz="0" w:space="0" w:color="auto"/>
          </w:divBdr>
        </w:div>
        <w:div w:id="696390598">
          <w:marLeft w:val="0"/>
          <w:marRight w:val="0"/>
          <w:marTop w:val="0"/>
          <w:marBottom w:val="0"/>
          <w:divBdr>
            <w:top w:val="none" w:sz="0" w:space="0" w:color="auto"/>
            <w:left w:val="none" w:sz="0" w:space="0" w:color="auto"/>
            <w:bottom w:val="none" w:sz="0" w:space="0" w:color="auto"/>
            <w:right w:val="none" w:sz="0" w:space="0" w:color="auto"/>
          </w:divBdr>
        </w:div>
        <w:div w:id="467162484">
          <w:marLeft w:val="0"/>
          <w:marRight w:val="0"/>
          <w:marTop w:val="0"/>
          <w:marBottom w:val="0"/>
          <w:divBdr>
            <w:top w:val="none" w:sz="0" w:space="0" w:color="auto"/>
            <w:left w:val="none" w:sz="0" w:space="0" w:color="auto"/>
            <w:bottom w:val="none" w:sz="0" w:space="0" w:color="auto"/>
            <w:right w:val="none" w:sz="0" w:space="0" w:color="auto"/>
          </w:divBdr>
        </w:div>
        <w:div w:id="1951663211">
          <w:marLeft w:val="0"/>
          <w:marRight w:val="0"/>
          <w:marTop w:val="0"/>
          <w:marBottom w:val="0"/>
          <w:divBdr>
            <w:top w:val="none" w:sz="0" w:space="0" w:color="auto"/>
            <w:left w:val="none" w:sz="0" w:space="0" w:color="auto"/>
            <w:bottom w:val="none" w:sz="0" w:space="0" w:color="auto"/>
            <w:right w:val="none" w:sz="0" w:space="0" w:color="auto"/>
          </w:divBdr>
        </w:div>
        <w:div w:id="265889433">
          <w:marLeft w:val="0"/>
          <w:marRight w:val="0"/>
          <w:marTop w:val="0"/>
          <w:marBottom w:val="0"/>
          <w:divBdr>
            <w:top w:val="none" w:sz="0" w:space="0" w:color="auto"/>
            <w:left w:val="none" w:sz="0" w:space="0" w:color="auto"/>
            <w:bottom w:val="none" w:sz="0" w:space="0" w:color="auto"/>
            <w:right w:val="none" w:sz="0" w:space="0" w:color="auto"/>
          </w:divBdr>
        </w:div>
        <w:div w:id="1040401403">
          <w:marLeft w:val="0"/>
          <w:marRight w:val="0"/>
          <w:marTop w:val="0"/>
          <w:marBottom w:val="0"/>
          <w:divBdr>
            <w:top w:val="none" w:sz="0" w:space="0" w:color="auto"/>
            <w:left w:val="none" w:sz="0" w:space="0" w:color="auto"/>
            <w:bottom w:val="none" w:sz="0" w:space="0" w:color="auto"/>
            <w:right w:val="none" w:sz="0" w:space="0" w:color="auto"/>
          </w:divBdr>
        </w:div>
        <w:div w:id="357894694">
          <w:marLeft w:val="0"/>
          <w:marRight w:val="0"/>
          <w:marTop w:val="0"/>
          <w:marBottom w:val="0"/>
          <w:divBdr>
            <w:top w:val="none" w:sz="0" w:space="0" w:color="auto"/>
            <w:left w:val="none" w:sz="0" w:space="0" w:color="auto"/>
            <w:bottom w:val="none" w:sz="0" w:space="0" w:color="auto"/>
            <w:right w:val="none" w:sz="0" w:space="0" w:color="auto"/>
          </w:divBdr>
        </w:div>
        <w:div w:id="1898084338">
          <w:marLeft w:val="0"/>
          <w:marRight w:val="0"/>
          <w:marTop w:val="0"/>
          <w:marBottom w:val="0"/>
          <w:divBdr>
            <w:top w:val="none" w:sz="0" w:space="0" w:color="auto"/>
            <w:left w:val="none" w:sz="0" w:space="0" w:color="auto"/>
            <w:bottom w:val="none" w:sz="0" w:space="0" w:color="auto"/>
            <w:right w:val="none" w:sz="0" w:space="0" w:color="auto"/>
          </w:divBdr>
        </w:div>
        <w:div w:id="505554870">
          <w:marLeft w:val="0"/>
          <w:marRight w:val="0"/>
          <w:marTop w:val="0"/>
          <w:marBottom w:val="0"/>
          <w:divBdr>
            <w:top w:val="none" w:sz="0" w:space="0" w:color="auto"/>
            <w:left w:val="none" w:sz="0" w:space="0" w:color="auto"/>
            <w:bottom w:val="none" w:sz="0" w:space="0" w:color="auto"/>
            <w:right w:val="none" w:sz="0" w:space="0" w:color="auto"/>
          </w:divBdr>
        </w:div>
        <w:div w:id="1921980216">
          <w:marLeft w:val="0"/>
          <w:marRight w:val="0"/>
          <w:marTop w:val="0"/>
          <w:marBottom w:val="0"/>
          <w:divBdr>
            <w:top w:val="none" w:sz="0" w:space="0" w:color="auto"/>
            <w:left w:val="none" w:sz="0" w:space="0" w:color="auto"/>
            <w:bottom w:val="none" w:sz="0" w:space="0" w:color="auto"/>
            <w:right w:val="none" w:sz="0" w:space="0" w:color="auto"/>
          </w:divBdr>
        </w:div>
        <w:div w:id="1345129396">
          <w:marLeft w:val="0"/>
          <w:marRight w:val="0"/>
          <w:marTop w:val="0"/>
          <w:marBottom w:val="0"/>
          <w:divBdr>
            <w:top w:val="none" w:sz="0" w:space="0" w:color="auto"/>
            <w:left w:val="none" w:sz="0" w:space="0" w:color="auto"/>
            <w:bottom w:val="none" w:sz="0" w:space="0" w:color="auto"/>
            <w:right w:val="none" w:sz="0" w:space="0" w:color="auto"/>
          </w:divBdr>
        </w:div>
        <w:div w:id="341124553">
          <w:marLeft w:val="0"/>
          <w:marRight w:val="0"/>
          <w:marTop w:val="0"/>
          <w:marBottom w:val="0"/>
          <w:divBdr>
            <w:top w:val="none" w:sz="0" w:space="0" w:color="auto"/>
            <w:left w:val="none" w:sz="0" w:space="0" w:color="auto"/>
            <w:bottom w:val="none" w:sz="0" w:space="0" w:color="auto"/>
            <w:right w:val="none" w:sz="0" w:space="0" w:color="auto"/>
          </w:divBdr>
        </w:div>
        <w:div w:id="814297531">
          <w:marLeft w:val="0"/>
          <w:marRight w:val="0"/>
          <w:marTop w:val="0"/>
          <w:marBottom w:val="0"/>
          <w:divBdr>
            <w:top w:val="none" w:sz="0" w:space="0" w:color="auto"/>
            <w:left w:val="none" w:sz="0" w:space="0" w:color="auto"/>
            <w:bottom w:val="none" w:sz="0" w:space="0" w:color="auto"/>
            <w:right w:val="none" w:sz="0" w:space="0" w:color="auto"/>
          </w:divBdr>
        </w:div>
        <w:div w:id="1719546394">
          <w:marLeft w:val="0"/>
          <w:marRight w:val="0"/>
          <w:marTop w:val="0"/>
          <w:marBottom w:val="0"/>
          <w:divBdr>
            <w:top w:val="none" w:sz="0" w:space="0" w:color="auto"/>
            <w:left w:val="none" w:sz="0" w:space="0" w:color="auto"/>
            <w:bottom w:val="none" w:sz="0" w:space="0" w:color="auto"/>
            <w:right w:val="none" w:sz="0" w:space="0" w:color="auto"/>
          </w:divBdr>
        </w:div>
        <w:div w:id="909075437">
          <w:marLeft w:val="0"/>
          <w:marRight w:val="0"/>
          <w:marTop w:val="0"/>
          <w:marBottom w:val="0"/>
          <w:divBdr>
            <w:top w:val="none" w:sz="0" w:space="0" w:color="auto"/>
            <w:left w:val="none" w:sz="0" w:space="0" w:color="auto"/>
            <w:bottom w:val="none" w:sz="0" w:space="0" w:color="auto"/>
            <w:right w:val="none" w:sz="0" w:space="0" w:color="auto"/>
          </w:divBdr>
        </w:div>
        <w:div w:id="856819894">
          <w:marLeft w:val="0"/>
          <w:marRight w:val="0"/>
          <w:marTop w:val="0"/>
          <w:marBottom w:val="0"/>
          <w:divBdr>
            <w:top w:val="none" w:sz="0" w:space="0" w:color="auto"/>
            <w:left w:val="none" w:sz="0" w:space="0" w:color="auto"/>
            <w:bottom w:val="none" w:sz="0" w:space="0" w:color="auto"/>
            <w:right w:val="none" w:sz="0" w:space="0" w:color="auto"/>
          </w:divBdr>
        </w:div>
      </w:divsChild>
    </w:div>
    <w:div w:id="953025740">
      <w:bodyDiv w:val="1"/>
      <w:marLeft w:val="0"/>
      <w:marRight w:val="0"/>
      <w:marTop w:val="0"/>
      <w:marBottom w:val="0"/>
      <w:divBdr>
        <w:top w:val="none" w:sz="0" w:space="0" w:color="auto"/>
        <w:left w:val="none" w:sz="0" w:space="0" w:color="auto"/>
        <w:bottom w:val="none" w:sz="0" w:space="0" w:color="auto"/>
        <w:right w:val="none" w:sz="0" w:space="0" w:color="auto"/>
      </w:divBdr>
      <w:divsChild>
        <w:div w:id="1831679222">
          <w:marLeft w:val="0"/>
          <w:marRight w:val="0"/>
          <w:marTop w:val="0"/>
          <w:marBottom w:val="0"/>
          <w:divBdr>
            <w:top w:val="none" w:sz="0" w:space="0" w:color="auto"/>
            <w:left w:val="none" w:sz="0" w:space="0" w:color="auto"/>
            <w:bottom w:val="none" w:sz="0" w:space="0" w:color="auto"/>
            <w:right w:val="none" w:sz="0" w:space="0" w:color="auto"/>
          </w:divBdr>
        </w:div>
        <w:div w:id="1725374913">
          <w:marLeft w:val="0"/>
          <w:marRight w:val="0"/>
          <w:marTop w:val="0"/>
          <w:marBottom w:val="0"/>
          <w:divBdr>
            <w:top w:val="none" w:sz="0" w:space="0" w:color="auto"/>
            <w:left w:val="none" w:sz="0" w:space="0" w:color="auto"/>
            <w:bottom w:val="none" w:sz="0" w:space="0" w:color="auto"/>
            <w:right w:val="none" w:sz="0" w:space="0" w:color="auto"/>
          </w:divBdr>
        </w:div>
        <w:div w:id="2057049589">
          <w:marLeft w:val="0"/>
          <w:marRight w:val="0"/>
          <w:marTop w:val="0"/>
          <w:marBottom w:val="0"/>
          <w:divBdr>
            <w:top w:val="none" w:sz="0" w:space="0" w:color="auto"/>
            <w:left w:val="none" w:sz="0" w:space="0" w:color="auto"/>
            <w:bottom w:val="none" w:sz="0" w:space="0" w:color="auto"/>
            <w:right w:val="none" w:sz="0" w:space="0" w:color="auto"/>
          </w:divBdr>
        </w:div>
        <w:div w:id="1864317939">
          <w:marLeft w:val="0"/>
          <w:marRight w:val="0"/>
          <w:marTop w:val="0"/>
          <w:marBottom w:val="0"/>
          <w:divBdr>
            <w:top w:val="none" w:sz="0" w:space="0" w:color="auto"/>
            <w:left w:val="none" w:sz="0" w:space="0" w:color="auto"/>
            <w:bottom w:val="none" w:sz="0" w:space="0" w:color="auto"/>
            <w:right w:val="none" w:sz="0" w:space="0" w:color="auto"/>
          </w:divBdr>
        </w:div>
        <w:div w:id="3705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si/url?sa=i&amp;rct=j&amp;q=&amp;esrc=s&amp;frm=1&amp;source=images&amp;cd=&amp;cad=rja&amp;uact=8&amp;docid=nT_OetlIvmQ1aM&amp;tbnid=vVIFhxPsQm7oVM:&amp;ved=0CAUQjRw&amp;url=http://sl.wikipedia.org/wiki/Ob%C4%8Dina_Radenci&amp;ei=AgzGU-X2EufX0QWVhYHYAg&amp;bvm=bv.71126742,d.d2k&amp;psig=AFQjCNFQtfVIYe0P3pDRsj2sAl455DEaFw&amp;ust=140557452898064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6757</Words>
  <Characters>38516</Characters>
  <Application>Microsoft Office Word</Application>
  <DocSecurity>0</DocSecurity>
  <Lines>320</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Divjak</dc:creator>
  <cp:lastModifiedBy>Jasna Divjak</cp:lastModifiedBy>
  <cp:revision>11</cp:revision>
  <cp:lastPrinted>2015-10-08T12:32:00Z</cp:lastPrinted>
  <dcterms:created xsi:type="dcterms:W3CDTF">2015-10-08T05:53:00Z</dcterms:created>
  <dcterms:modified xsi:type="dcterms:W3CDTF">2015-10-08T12:32:00Z</dcterms:modified>
</cp:coreProperties>
</file>