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6AF" w:rsidRPr="00807074" w:rsidRDefault="00A256AF" w:rsidP="00A256AF">
      <w:pPr>
        <w:pStyle w:val="Naslov1"/>
        <w:pBdr>
          <w:bottom w:val="double" w:sz="4" w:space="1" w:color="auto"/>
        </w:pBdr>
        <w:jc w:val="center"/>
        <w:rPr>
          <w:rFonts w:asciiTheme="majorHAnsi" w:hAnsiTheme="majorHAnsi" w:cs="Tahoma"/>
          <w:b w:val="0"/>
          <w:bCs/>
          <w:sz w:val="32"/>
        </w:rPr>
      </w:pPr>
      <w:r w:rsidRPr="00807074">
        <w:rPr>
          <w:rFonts w:asciiTheme="majorHAnsi" w:hAnsiTheme="majorHAnsi" w:cs="Tahoma"/>
          <w:b w:val="0"/>
          <w:bCs/>
          <w:sz w:val="32"/>
        </w:rPr>
        <w:t>MERILA ZA SOFINANCIRANJE ŠPORTNIH PROGRAMOV</w:t>
      </w:r>
    </w:p>
    <w:p w:rsidR="00A256AF" w:rsidRPr="00807074" w:rsidRDefault="00DD0E43" w:rsidP="00A256AF">
      <w:pPr>
        <w:pStyle w:val="Naslov1"/>
        <w:pBdr>
          <w:bottom w:val="double" w:sz="4" w:space="1" w:color="auto"/>
        </w:pBdr>
        <w:jc w:val="center"/>
        <w:rPr>
          <w:rFonts w:asciiTheme="majorHAnsi" w:hAnsiTheme="majorHAnsi" w:cs="Tahoma"/>
          <w:b w:val="0"/>
          <w:bCs/>
          <w:sz w:val="32"/>
        </w:rPr>
      </w:pPr>
      <w:r>
        <w:rPr>
          <w:rFonts w:asciiTheme="majorHAnsi" w:hAnsiTheme="majorHAnsi" w:cs="Tahoma"/>
          <w:b w:val="0"/>
          <w:bCs/>
          <w:sz w:val="32"/>
        </w:rPr>
        <w:t xml:space="preserve">V OBČINI PREDDVOR </w:t>
      </w:r>
      <w:bookmarkStart w:id="0" w:name="_GoBack"/>
      <w:bookmarkEnd w:id="0"/>
      <w:r w:rsidR="00A256AF" w:rsidRPr="00807074">
        <w:rPr>
          <w:rFonts w:asciiTheme="majorHAnsi" w:hAnsiTheme="majorHAnsi" w:cs="Tahoma"/>
          <w:b w:val="0"/>
          <w:bCs/>
          <w:sz w:val="32"/>
        </w:rPr>
        <w:t xml:space="preserve"> – obrazec 3</w:t>
      </w:r>
    </w:p>
    <w:p w:rsidR="00AB1349" w:rsidRPr="00807074" w:rsidRDefault="00AB1349" w:rsidP="00A256AF">
      <w:pPr>
        <w:jc w:val="both"/>
        <w:rPr>
          <w:rFonts w:asciiTheme="majorHAnsi" w:hAnsiTheme="majorHAnsi" w:cs="Tahoma"/>
          <w:sz w:val="22"/>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V skladu s Pravilnikom o vrednotenju in sofinanciranju športnih programov v Občini Preddvor (Uradno glasilo Občine Preddvor, št. 6/06 s spremembami) in Letnim programom šport</w:t>
      </w:r>
      <w:r w:rsidR="002313AE" w:rsidRPr="00807074">
        <w:rPr>
          <w:rFonts w:asciiTheme="majorHAnsi" w:hAnsiTheme="majorHAnsi" w:cs="Tahoma"/>
          <w:sz w:val="21"/>
          <w:szCs w:val="21"/>
        </w:rPr>
        <w:t>a v Občini Preddvor za leto 201</w:t>
      </w:r>
      <w:r w:rsidR="00D36F71">
        <w:rPr>
          <w:rFonts w:asciiTheme="majorHAnsi" w:hAnsiTheme="majorHAnsi" w:cs="Tahoma"/>
          <w:sz w:val="21"/>
          <w:szCs w:val="21"/>
        </w:rPr>
        <w:t xml:space="preserve">5 </w:t>
      </w:r>
      <w:r w:rsidRPr="00807074">
        <w:rPr>
          <w:rFonts w:asciiTheme="majorHAnsi" w:hAnsiTheme="majorHAnsi" w:cs="Tahoma"/>
          <w:sz w:val="21"/>
          <w:szCs w:val="21"/>
        </w:rPr>
        <w:t>bodo predlogi za sofinanciranj</w:t>
      </w:r>
      <w:r w:rsidR="002313AE" w:rsidRPr="00807074">
        <w:rPr>
          <w:rFonts w:asciiTheme="majorHAnsi" w:hAnsiTheme="majorHAnsi" w:cs="Tahoma"/>
          <w:sz w:val="21"/>
          <w:szCs w:val="21"/>
        </w:rPr>
        <w:t>e športnih programov v letu 201</w:t>
      </w:r>
      <w:r w:rsidR="00D36F71">
        <w:rPr>
          <w:rFonts w:asciiTheme="majorHAnsi" w:hAnsiTheme="majorHAnsi" w:cs="Tahoma"/>
          <w:sz w:val="21"/>
          <w:szCs w:val="21"/>
        </w:rPr>
        <w:t>5</w:t>
      </w:r>
      <w:r w:rsidRPr="00807074">
        <w:rPr>
          <w:rFonts w:asciiTheme="majorHAnsi" w:hAnsiTheme="majorHAnsi" w:cs="Tahoma"/>
          <w:sz w:val="21"/>
          <w:szCs w:val="21"/>
        </w:rPr>
        <w:t xml:space="preserve"> ocenjeni na podlagi naslednjih meril:</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pStyle w:val="Telobesedila"/>
        <w:rPr>
          <w:rFonts w:asciiTheme="majorHAnsi" w:hAnsiTheme="majorHAnsi" w:cs="Tahoma"/>
          <w:sz w:val="21"/>
          <w:szCs w:val="21"/>
        </w:rPr>
      </w:pPr>
      <w:r w:rsidRPr="00807074">
        <w:rPr>
          <w:rFonts w:asciiTheme="majorHAnsi" w:hAnsiTheme="majorHAnsi" w:cs="Tahoma"/>
          <w:sz w:val="21"/>
          <w:szCs w:val="21"/>
        </w:rPr>
        <w:t>Merila za izbor in sofinanciranje programov športa v Občini Preddvor so namenjena vrednotenju programov športa, ki so v javnem interesu Občine Preddvor in se uporabljajo za točkovanje prijav predlagateljev programov športa, ki prispejo na javni razpis, ter za dodelitev finančnih sredstev posameznim programom in upravičencem.</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Športni programi Občini Preddvor se na podlagi prijave na javni razpis sofinancirajo v skladu z izhodišči in usmeritvami Nacionalnega programa športa in s sprejetimi usmeritvami vsakoletnega programa športa na občinski ravni.</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Višina sofinanciranja posameznih programov se izračuna na podlagi točkovnega sistema v skladu s temi merili in na podlagi razpoložljivih sredstev, ki jih za šport oziroma posamezne športne programe določi letni program športa v občini in odlok o proračunu občine za tekoče leto.</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Vrednost točke je odvisna od višine sredstev, ki so proračunsko namenjena za financiranje programov športa v občini, določil letnega programa športa in števila prijavljenih programov in je za različne programe različna.</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Kolikor za posamezen program ni prijavljenih dovolj predlogov ali pa sredstva po ovrednotenju – točkovanju ostanejo za posamezen program neporabljena, se finančna sredstva iz takega področja prerazporedijo in porazdelijo na druge športne vsebine v skladu s sprejetimi izhodišči, določenimi v vsakoletnem programu športa.</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Športni programi so razdeljeni v tri skupine:</w:t>
      </w:r>
    </w:p>
    <w:p w:rsidR="00A256AF" w:rsidRPr="00807074" w:rsidRDefault="00A256AF" w:rsidP="00A256AF">
      <w:pPr>
        <w:numPr>
          <w:ilvl w:val="0"/>
          <w:numId w:val="2"/>
        </w:numPr>
        <w:jc w:val="both"/>
        <w:rPr>
          <w:rFonts w:asciiTheme="majorHAnsi" w:hAnsiTheme="majorHAnsi" w:cs="Tahoma"/>
          <w:sz w:val="21"/>
          <w:szCs w:val="21"/>
        </w:rPr>
      </w:pPr>
      <w:r w:rsidRPr="00807074">
        <w:rPr>
          <w:rFonts w:asciiTheme="majorHAnsi" w:hAnsiTheme="majorHAnsi" w:cs="Tahoma"/>
          <w:sz w:val="21"/>
          <w:szCs w:val="21"/>
        </w:rPr>
        <w:t>skupina: izvajalci, ki izpeljujejo programe v individualnih športih in v katerih lahko posameznik tekmuje v uradnih tekmovalnih sistemih za naslov državnega prvaka.</w:t>
      </w:r>
    </w:p>
    <w:p w:rsidR="00A256AF" w:rsidRPr="00807074" w:rsidRDefault="00A256AF" w:rsidP="00A256AF">
      <w:pPr>
        <w:numPr>
          <w:ilvl w:val="0"/>
          <w:numId w:val="2"/>
        </w:numPr>
        <w:jc w:val="both"/>
        <w:rPr>
          <w:rFonts w:asciiTheme="majorHAnsi" w:hAnsiTheme="majorHAnsi" w:cs="Tahoma"/>
          <w:sz w:val="21"/>
          <w:szCs w:val="21"/>
        </w:rPr>
      </w:pPr>
      <w:r w:rsidRPr="00807074">
        <w:rPr>
          <w:rFonts w:asciiTheme="majorHAnsi" w:hAnsiTheme="majorHAnsi" w:cs="Tahoma"/>
          <w:sz w:val="21"/>
          <w:szCs w:val="21"/>
        </w:rPr>
        <w:t>skupina: izvajalci, ki izpeljujejo programe v kolektivnih športih in v katerih športniki tekmujejo v uradnih tekmovalnih sistemih za naslov državnega prvaka.</w:t>
      </w:r>
    </w:p>
    <w:p w:rsidR="00A256AF" w:rsidRPr="00807074" w:rsidRDefault="00A256AF" w:rsidP="00A256AF">
      <w:pPr>
        <w:numPr>
          <w:ilvl w:val="0"/>
          <w:numId w:val="2"/>
        </w:numPr>
        <w:jc w:val="both"/>
        <w:rPr>
          <w:rFonts w:asciiTheme="majorHAnsi" w:hAnsiTheme="majorHAnsi" w:cs="Tahoma"/>
          <w:sz w:val="21"/>
          <w:szCs w:val="21"/>
        </w:rPr>
      </w:pPr>
      <w:r w:rsidRPr="00807074">
        <w:rPr>
          <w:rFonts w:asciiTheme="majorHAnsi" w:hAnsiTheme="majorHAnsi" w:cs="Tahoma"/>
          <w:sz w:val="21"/>
          <w:szCs w:val="21"/>
        </w:rPr>
        <w:t>skupina: izvajalci, ki izpeljujejo različne športno-rekreativne programe.</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 xml:space="preserve">Posamezni programi se točkujejo in </w:t>
      </w:r>
      <w:proofErr w:type="spellStart"/>
      <w:r w:rsidRPr="00807074">
        <w:rPr>
          <w:rFonts w:asciiTheme="majorHAnsi" w:hAnsiTheme="majorHAnsi" w:cs="Tahoma"/>
          <w:sz w:val="21"/>
          <w:szCs w:val="21"/>
        </w:rPr>
        <w:t>rangirajo</w:t>
      </w:r>
      <w:proofErr w:type="spellEnd"/>
      <w:r w:rsidRPr="00807074">
        <w:rPr>
          <w:rFonts w:asciiTheme="majorHAnsi" w:hAnsiTheme="majorHAnsi" w:cs="Tahoma"/>
          <w:sz w:val="21"/>
          <w:szCs w:val="21"/>
        </w:rPr>
        <w:t xml:space="preserve"> glede na kazalce razširjenosti in kazalce uspešnosti.</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numPr>
          <w:ilvl w:val="0"/>
          <w:numId w:val="3"/>
        </w:numPr>
        <w:jc w:val="both"/>
        <w:rPr>
          <w:rFonts w:asciiTheme="majorHAnsi" w:hAnsiTheme="majorHAnsi" w:cs="Tahoma"/>
          <w:b/>
          <w:bCs/>
          <w:sz w:val="21"/>
          <w:szCs w:val="21"/>
        </w:rPr>
      </w:pPr>
      <w:r w:rsidRPr="00807074">
        <w:rPr>
          <w:rFonts w:asciiTheme="majorHAnsi" w:hAnsiTheme="majorHAnsi" w:cs="Tahoma"/>
          <w:b/>
          <w:bCs/>
          <w:sz w:val="21"/>
          <w:szCs w:val="21"/>
        </w:rPr>
        <w:t>Razširjenost</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ind w:left="708"/>
        <w:jc w:val="both"/>
        <w:rPr>
          <w:rFonts w:asciiTheme="majorHAnsi" w:hAnsiTheme="majorHAnsi" w:cs="Tahoma"/>
          <w:sz w:val="21"/>
          <w:szCs w:val="21"/>
        </w:rPr>
      </w:pPr>
      <w:r w:rsidRPr="00807074">
        <w:rPr>
          <w:rFonts w:asciiTheme="majorHAnsi" w:hAnsiTheme="majorHAnsi" w:cs="Tahoma"/>
          <w:b/>
          <w:bCs/>
          <w:sz w:val="21"/>
          <w:szCs w:val="21"/>
        </w:rPr>
        <w:t>Kriterij</w:t>
      </w:r>
      <w:r w:rsidRPr="00807074">
        <w:rPr>
          <w:rFonts w:asciiTheme="majorHAnsi" w:hAnsiTheme="majorHAnsi" w:cs="Tahoma"/>
          <w:sz w:val="21"/>
          <w:szCs w:val="21"/>
        </w:rPr>
        <w:t xml:space="preserve"> - </w:t>
      </w:r>
      <w:r w:rsidRPr="00807074">
        <w:rPr>
          <w:rFonts w:asciiTheme="majorHAnsi" w:hAnsiTheme="majorHAnsi" w:cs="Tahoma"/>
          <w:sz w:val="21"/>
          <w:szCs w:val="21"/>
          <w:u w:val="single"/>
        </w:rPr>
        <w:t>število članov s plačano članarino</w:t>
      </w:r>
      <w:r w:rsidRPr="00807074">
        <w:rPr>
          <w:rFonts w:asciiTheme="majorHAnsi" w:hAnsiTheme="majorHAnsi" w:cs="Tahoma"/>
          <w:sz w:val="21"/>
          <w:szCs w:val="21"/>
        </w:rPr>
        <w:t>:</w:t>
      </w:r>
    </w:p>
    <w:p w:rsidR="00A256AF" w:rsidRPr="00807074" w:rsidRDefault="00A256AF" w:rsidP="00A256AF">
      <w:pPr>
        <w:numPr>
          <w:ilvl w:val="3"/>
          <w:numId w:val="5"/>
        </w:numPr>
        <w:jc w:val="both"/>
        <w:rPr>
          <w:rFonts w:asciiTheme="majorHAnsi" w:hAnsiTheme="majorHAnsi" w:cs="Tahoma"/>
          <w:sz w:val="21"/>
          <w:szCs w:val="21"/>
        </w:rPr>
      </w:pPr>
      <w:r w:rsidRPr="00807074">
        <w:rPr>
          <w:rFonts w:asciiTheme="majorHAnsi" w:hAnsiTheme="majorHAnsi" w:cs="Tahoma"/>
          <w:sz w:val="21"/>
          <w:szCs w:val="21"/>
        </w:rPr>
        <w:t xml:space="preserve">do 20 članov </w:t>
      </w:r>
      <w:r w:rsidRPr="00807074">
        <w:rPr>
          <w:rFonts w:asciiTheme="majorHAnsi" w:hAnsiTheme="majorHAnsi" w:cs="Tahoma"/>
          <w:sz w:val="21"/>
          <w:szCs w:val="21"/>
        </w:rPr>
        <w:tab/>
      </w:r>
      <w:r w:rsidRPr="00807074">
        <w:rPr>
          <w:rFonts w:asciiTheme="majorHAnsi" w:hAnsiTheme="majorHAnsi" w:cs="Tahoma"/>
          <w:sz w:val="21"/>
          <w:szCs w:val="21"/>
        </w:rPr>
        <w:tab/>
      </w:r>
      <w:r w:rsidRPr="00807074">
        <w:rPr>
          <w:rFonts w:asciiTheme="majorHAnsi" w:hAnsiTheme="majorHAnsi" w:cs="Tahoma"/>
          <w:sz w:val="21"/>
          <w:szCs w:val="21"/>
        </w:rPr>
        <w:tab/>
        <w:t xml:space="preserve">– </w:t>
      </w:r>
      <w:r w:rsidRPr="00807074">
        <w:rPr>
          <w:rFonts w:asciiTheme="majorHAnsi" w:hAnsiTheme="majorHAnsi" w:cs="Tahoma"/>
          <w:sz w:val="21"/>
          <w:szCs w:val="21"/>
        </w:rPr>
        <w:tab/>
        <w:t>10 točk;</w:t>
      </w:r>
    </w:p>
    <w:p w:rsidR="00A256AF" w:rsidRPr="00807074" w:rsidRDefault="00A256AF" w:rsidP="00A256AF">
      <w:pPr>
        <w:numPr>
          <w:ilvl w:val="3"/>
          <w:numId w:val="5"/>
        </w:numPr>
        <w:jc w:val="both"/>
        <w:rPr>
          <w:rFonts w:asciiTheme="majorHAnsi" w:hAnsiTheme="majorHAnsi" w:cs="Tahoma"/>
          <w:sz w:val="21"/>
          <w:szCs w:val="21"/>
        </w:rPr>
      </w:pPr>
      <w:r w:rsidRPr="00807074">
        <w:rPr>
          <w:rFonts w:asciiTheme="majorHAnsi" w:hAnsiTheme="majorHAnsi" w:cs="Tahoma"/>
          <w:sz w:val="21"/>
          <w:szCs w:val="21"/>
        </w:rPr>
        <w:t xml:space="preserve">od 21 do 80 članov </w:t>
      </w:r>
      <w:r w:rsidRPr="00807074">
        <w:rPr>
          <w:rFonts w:asciiTheme="majorHAnsi" w:hAnsiTheme="majorHAnsi" w:cs="Tahoma"/>
          <w:sz w:val="21"/>
          <w:szCs w:val="21"/>
        </w:rPr>
        <w:tab/>
      </w:r>
      <w:r w:rsidRPr="00807074">
        <w:rPr>
          <w:rFonts w:asciiTheme="majorHAnsi" w:hAnsiTheme="majorHAnsi" w:cs="Tahoma"/>
          <w:sz w:val="21"/>
          <w:szCs w:val="21"/>
        </w:rPr>
        <w:tab/>
        <w:t xml:space="preserve">– </w:t>
      </w:r>
      <w:r w:rsidRPr="00807074">
        <w:rPr>
          <w:rFonts w:asciiTheme="majorHAnsi" w:hAnsiTheme="majorHAnsi" w:cs="Tahoma"/>
          <w:sz w:val="21"/>
          <w:szCs w:val="21"/>
        </w:rPr>
        <w:tab/>
        <w:t>30 točk;</w:t>
      </w:r>
    </w:p>
    <w:p w:rsidR="00A256AF" w:rsidRPr="00807074" w:rsidRDefault="00A256AF" w:rsidP="00A256AF">
      <w:pPr>
        <w:numPr>
          <w:ilvl w:val="3"/>
          <w:numId w:val="5"/>
        </w:numPr>
        <w:jc w:val="both"/>
        <w:rPr>
          <w:rFonts w:asciiTheme="majorHAnsi" w:hAnsiTheme="majorHAnsi" w:cs="Tahoma"/>
          <w:sz w:val="21"/>
          <w:szCs w:val="21"/>
        </w:rPr>
      </w:pPr>
      <w:r w:rsidRPr="00807074">
        <w:rPr>
          <w:rFonts w:asciiTheme="majorHAnsi" w:hAnsiTheme="majorHAnsi" w:cs="Tahoma"/>
          <w:sz w:val="21"/>
          <w:szCs w:val="21"/>
        </w:rPr>
        <w:t xml:space="preserve">nad 81 članov </w:t>
      </w:r>
      <w:r w:rsidRPr="00807074">
        <w:rPr>
          <w:rFonts w:asciiTheme="majorHAnsi" w:hAnsiTheme="majorHAnsi" w:cs="Tahoma"/>
          <w:sz w:val="21"/>
          <w:szCs w:val="21"/>
        </w:rPr>
        <w:tab/>
      </w:r>
      <w:r w:rsidRPr="00807074">
        <w:rPr>
          <w:rFonts w:asciiTheme="majorHAnsi" w:hAnsiTheme="majorHAnsi" w:cs="Tahoma"/>
          <w:sz w:val="21"/>
          <w:szCs w:val="21"/>
        </w:rPr>
        <w:tab/>
        <w:t xml:space="preserve">– </w:t>
      </w:r>
      <w:r w:rsidRPr="00807074">
        <w:rPr>
          <w:rFonts w:asciiTheme="majorHAnsi" w:hAnsiTheme="majorHAnsi" w:cs="Tahoma"/>
          <w:sz w:val="21"/>
          <w:szCs w:val="21"/>
        </w:rPr>
        <w:tab/>
        <w:t>50 točk.</w:t>
      </w:r>
    </w:p>
    <w:p w:rsidR="00A256AF" w:rsidRPr="00807074" w:rsidRDefault="00A256AF" w:rsidP="00A256AF">
      <w:pPr>
        <w:jc w:val="both"/>
        <w:rPr>
          <w:rFonts w:asciiTheme="majorHAnsi" w:hAnsiTheme="majorHAnsi" w:cs="Tahoma"/>
          <w:b/>
          <w:bCs/>
          <w:sz w:val="21"/>
          <w:szCs w:val="21"/>
        </w:rPr>
      </w:pPr>
    </w:p>
    <w:p w:rsidR="00A256AF" w:rsidRPr="00807074" w:rsidRDefault="00A256AF" w:rsidP="00AB1349">
      <w:pPr>
        <w:ind w:left="709"/>
        <w:jc w:val="both"/>
        <w:rPr>
          <w:rFonts w:asciiTheme="majorHAnsi" w:hAnsiTheme="majorHAnsi" w:cs="Tahoma"/>
          <w:sz w:val="21"/>
          <w:szCs w:val="21"/>
        </w:rPr>
      </w:pPr>
      <w:r w:rsidRPr="00807074">
        <w:rPr>
          <w:rFonts w:asciiTheme="majorHAnsi" w:hAnsiTheme="majorHAnsi" w:cs="Tahoma"/>
          <w:b/>
          <w:bCs/>
          <w:sz w:val="21"/>
          <w:szCs w:val="21"/>
        </w:rPr>
        <w:t>Kriterij</w:t>
      </w:r>
      <w:r w:rsidRPr="00807074">
        <w:rPr>
          <w:rFonts w:asciiTheme="majorHAnsi" w:hAnsiTheme="majorHAnsi" w:cs="Tahoma"/>
          <w:sz w:val="21"/>
          <w:szCs w:val="21"/>
        </w:rPr>
        <w:t xml:space="preserve"> - </w:t>
      </w:r>
      <w:r w:rsidRPr="00807074">
        <w:rPr>
          <w:rFonts w:asciiTheme="majorHAnsi" w:hAnsiTheme="majorHAnsi" w:cs="Tahoma"/>
          <w:sz w:val="21"/>
          <w:szCs w:val="21"/>
          <w:u w:val="single"/>
        </w:rPr>
        <w:t>število registriranih športnikov:</w:t>
      </w:r>
    </w:p>
    <w:p w:rsidR="00A256AF" w:rsidRPr="00807074" w:rsidRDefault="00A256AF" w:rsidP="00A256AF">
      <w:pPr>
        <w:numPr>
          <w:ilvl w:val="3"/>
          <w:numId w:val="6"/>
        </w:numPr>
        <w:jc w:val="both"/>
        <w:rPr>
          <w:rFonts w:asciiTheme="majorHAnsi" w:hAnsiTheme="majorHAnsi" w:cs="Tahoma"/>
          <w:sz w:val="21"/>
          <w:szCs w:val="21"/>
        </w:rPr>
      </w:pPr>
      <w:r w:rsidRPr="00807074">
        <w:rPr>
          <w:rFonts w:asciiTheme="majorHAnsi" w:hAnsiTheme="majorHAnsi" w:cs="Tahoma"/>
          <w:sz w:val="21"/>
          <w:szCs w:val="21"/>
        </w:rPr>
        <w:t xml:space="preserve">do 6 registriranih članov </w:t>
      </w:r>
      <w:r w:rsidRPr="00807074">
        <w:rPr>
          <w:rFonts w:asciiTheme="majorHAnsi" w:hAnsiTheme="majorHAnsi" w:cs="Tahoma"/>
          <w:sz w:val="21"/>
          <w:szCs w:val="21"/>
        </w:rPr>
        <w:tab/>
        <w:t xml:space="preserve">– </w:t>
      </w:r>
      <w:r w:rsidRPr="00807074">
        <w:rPr>
          <w:rFonts w:asciiTheme="majorHAnsi" w:hAnsiTheme="majorHAnsi" w:cs="Tahoma"/>
          <w:sz w:val="21"/>
          <w:szCs w:val="21"/>
        </w:rPr>
        <w:tab/>
        <w:t>10 točk;</w:t>
      </w:r>
    </w:p>
    <w:p w:rsidR="00A256AF" w:rsidRPr="00807074" w:rsidRDefault="00A256AF" w:rsidP="00A256AF">
      <w:pPr>
        <w:numPr>
          <w:ilvl w:val="3"/>
          <w:numId w:val="6"/>
        </w:numPr>
        <w:jc w:val="both"/>
        <w:rPr>
          <w:rFonts w:asciiTheme="majorHAnsi" w:hAnsiTheme="majorHAnsi" w:cs="Tahoma"/>
          <w:sz w:val="21"/>
          <w:szCs w:val="21"/>
        </w:rPr>
      </w:pPr>
      <w:r w:rsidRPr="00807074">
        <w:rPr>
          <w:rFonts w:asciiTheme="majorHAnsi" w:hAnsiTheme="majorHAnsi" w:cs="Tahoma"/>
          <w:sz w:val="21"/>
          <w:szCs w:val="21"/>
        </w:rPr>
        <w:t xml:space="preserve">od 7 – 20 članov </w:t>
      </w:r>
      <w:r w:rsidRPr="00807074">
        <w:rPr>
          <w:rFonts w:asciiTheme="majorHAnsi" w:hAnsiTheme="majorHAnsi" w:cs="Tahoma"/>
          <w:sz w:val="21"/>
          <w:szCs w:val="21"/>
        </w:rPr>
        <w:tab/>
      </w:r>
      <w:r w:rsidRPr="00807074">
        <w:rPr>
          <w:rFonts w:asciiTheme="majorHAnsi" w:hAnsiTheme="majorHAnsi" w:cs="Tahoma"/>
          <w:sz w:val="21"/>
          <w:szCs w:val="21"/>
        </w:rPr>
        <w:tab/>
        <w:t xml:space="preserve">– </w:t>
      </w:r>
      <w:r w:rsidRPr="00807074">
        <w:rPr>
          <w:rFonts w:asciiTheme="majorHAnsi" w:hAnsiTheme="majorHAnsi" w:cs="Tahoma"/>
          <w:sz w:val="21"/>
          <w:szCs w:val="21"/>
        </w:rPr>
        <w:tab/>
        <w:t>20 točk;</w:t>
      </w:r>
    </w:p>
    <w:p w:rsidR="00A256AF" w:rsidRPr="00807074" w:rsidRDefault="00A256AF" w:rsidP="00A256AF">
      <w:pPr>
        <w:numPr>
          <w:ilvl w:val="3"/>
          <w:numId w:val="6"/>
        </w:numPr>
        <w:jc w:val="both"/>
        <w:rPr>
          <w:rFonts w:asciiTheme="majorHAnsi" w:hAnsiTheme="majorHAnsi" w:cs="Tahoma"/>
          <w:sz w:val="21"/>
          <w:szCs w:val="21"/>
        </w:rPr>
      </w:pPr>
      <w:r w:rsidRPr="00807074">
        <w:rPr>
          <w:rFonts w:asciiTheme="majorHAnsi" w:hAnsiTheme="majorHAnsi" w:cs="Tahoma"/>
          <w:sz w:val="21"/>
          <w:szCs w:val="21"/>
        </w:rPr>
        <w:t xml:space="preserve">nad 21 članov </w:t>
      </w:r>
      <w:r w:rsidRPr="00807074">
        <w:rPr>
          <w:rFonts w:asciiTheme="majorHAnsi" w:hAnsiTheme="majorHAnsi" w:cs="Tahoma"/>
          <w:sz w:val="21"/>
          <w:szCs w:val="21"/>
        </w:rPr>
        <w:tab/>
      </w:r>
      <w:r w:rsidRPr="00807074">
        <w:rPr>
          <w:rFonts w:asciiTheme="majorHAnsi" w:hAnsiTheme="majorHAnsi" w:cs="Tahoma"/>
          <w:sz w:val="21"/>
          <w:szCs w:val="21"/>
        </w:rPr>
        <w:tab/>
        <w:t xml:space="preserve">– </w:t>
      </w:r>
      <w:r w:rsidRPr="00807074">
        <w:rPr>
          <w:rFonts w:asciiTheme="majorHAnsi" w:hAnsiTheme="majorHAnsi" w:cs="Tahoma"/>
          <w:sz w:val="21"/>
          <w:szCs w:val="21"/>
        </w:rPr>
        <w:tab/>
        <w:t>30 točk.</w:t>
      </w:r>
    </w:p>
    <w:p w:rsidR="002313AE" w:rsidRPr="00807074" w:rsidRDefault="002313AE" w:rsidP="00A256AF">
      <w:pPr>
        <w:ind w:left="1080"/>
        <w:jc w:val="both"/>
        <w:rPr>
          <w:rFonts w:asciiTheme="majorHAnsi" w:hAnsiTheme="majorHAnsi" w:cs="Tahoma"/>
          <w:b/>
          <w:bCs/>
          <w:sz w:val="21"/>
          <w:szCs w:val="21"/>
        </w:rPr>
      </w:pPr>
    </w:p>
    <w:p w:rsidR="00A256AF" w:rsidRPr="00807074" w:rsidRDefault="00A256AF" w:rsidP="00AB1349">
      <w:pPr>
        <w:ind w:left="709"/>
        <w:jc w:val="both"/>
        <w:rPr>
          <w:rFonts w:asciiTheme="majorHAnsi" w:hAnsiTheme="majorHAnsi" w:cs="Tahoma"/>
          <w:sz w:val="21"/>
          <w:szCs w:val="21"/>
        </w:rPr>
      </w:pPr>
      <w:r w:rsidRPr="00807074">
        <w:rPr>
          <w:rFonts w:asciiTheme="majorHAnsi" w:hAnsiTheme="majorHAnsi" w:cs="Tahoma"/>
          <w:b/>
          <w:bCs/>
          <w:sz w:val="21"/>
          <w:szCs w:val="21"/>
        </w:rPr>
        <w:t>Kriterij</w:t>
      </w:r>
      <w:r w:rsidRPr="00807074">
        <w:rPr>
          <w:rFonts w:asciiTheme="majorHAnsi" w:hAnsiTheme="majorHAnsi" w:cs="Tahoma"/>
          <w:sz w:val="21"/>
          <w:szCs w:val="21"/>
        </w:rPr>
        <w:t xml:space="preserve"> - </w:t>
      </w:r>
      <w:r w:rsidRPr="00807074">
        <w:rPr>
          <w:rFonts w:asciiTheme="majorHAnsi" w:hAnsiTheme="majorHAnsi" w:cs="Tahoma"/>
          <w:sz w:val="21"/>
          <w:szCs w:val="21"/>
          <w:u w:val="single"/>
        </w:rPr>
        <w:t>delovanje društva v občini</w:t>
      </w:r>
      <w:r w:rsidRPr="00807074">
        <w:rPr>
          <w:rFonts w:asciiTheme="majorHAnsi" w:hAnsiTheme="majorHAnsi" w:cs="Tahoma"/>
          <w:sz w:val="21"/>
          <w:szCs w:val="21"/>
        </w:rPr>
        <w:t>:</w:t>
      </w:r>
    </w:p>
    <w:p w:rsidR="00A256AF" w:rsidRPr="00807074" w:rsidRDefault="00A256AF" w:rsidP="00A256AF">
      <w:pPr>
        <w:numPr>
          <w:ilvl w:val="3"/>
          <w:numId w:val="7"/>
        </w:numPr>
        <w:jc w:val="both"/>
        <w:rPr>
          <w:rFonts w:asciiTheme="majorHAnsi" w:hAnsiTheme="majorHAnsi" w:cs="Tahoma"/>
          <w:sz w:val="21"/>
          <w:szCs w:val="21"/>
        </w:rPr>
      </w:pPr>
      <w:r w:rsidRPr="00807074">
        <w:rPr>
          <w:rFonts w:asciiTheme="majorHAnsi" w:hAnsiTheme="majorHAnsi" w:cs="Tahoma"/>
          <w:sz w:val="21"/>
          <w:szCs w:val="21"/>
        </w:rPr>
        <w:t xml:space="preserve">do 10 let </w:t>
      </w:r>
      <w:r w:rsidRPr="00807074">
        <w:rPr>
          <w:rFonts w:asciiTheme="majorHAnsi" w:hAnsiTheme="majorHAnsi" w:cs="Tahoma"/>
          <w:sz w:val="21"/>
          <w:szCs w:val="21"/>
        </w:rPr>
        <w:tab/>
      </w:r>
      <w:r w:rsidRPr="00807074">
        <w:rPr>
          <w:rFonts w:asciiTheme="majorHAnsi" w:hAnsiTheme="majorHAnsi" w:cs="Tahoma"/>
          <w:sz w:val="21"/>
          <w:szCs w:val="21"/>
        </w:rPr>
        <w:tab/>
      </w:r>
      <w:r w:rsidRPr="00807074">
        <w:rPr>
          <w:rFonts w:asciiTheme="majorHAnsi" w:hAnsiTheme="majorHAnsi" w:cs="Tahoma"/>
          <w:sz w:val="21"/>
          <w:szCs w:val="21"/>
        </w:rPr>
        <w:tab/>
        <w:t xml:space="preserve">– </w:t>
      </w:r>
      <w:r w:rsidRPr="00807074">
        <w:rPr>
          <w:rFonts w:asciiTheme="majorHAnsi" w:hAnsiTheme="majorHAnsi" w:cs="Tahoma"/>
          <w:sz w:val="21"/>
          <w:szCs w:val="21"/>
        </w:rPr>
        <w:tab/>
        <w:t>10 točk;</w:t>
      </w:r>
    </w:p>
    <w:p w:rsidR="00A256AF" w:rsidRPr="00807074" w:rsidRDefault="00A256AF" w:rsidP="00A256AF">
      <w:pPr>
        <w:numPr>
          <w:ilvl w:val="3"/>
          <w:numId w:val="7"/>
        </w:numPr>
        <w:jc w:val="both"/>
        <w:rPr>
          <w:rFonts w:asciiTheme="majorHAnsi" w:hAnsiTheme="majorHAnsi" w:cs="Tahoma"/>
          <w:sz w:val="21"/>
          <w:szCs w:val="21"/>
        </w:rPr>
      </w:pPr>
      <w:r w:rsidRPr="00807074">
        <w:rPr>
          <w:rFonts w:asciiTheme="majorHAnsi" w:hAnsiTheme="majorHAnsi" w:cs="Tahoma"/>
          <w:sz w:val="21"/>
          <w:szCs w:val="21"/>
        </w:rPr>
        <w:t xml:space="preserve">od 10 do 20 let </w:t>
      </w:r>
      <w:r w:rsidRPr="00807074">
        <w:rPr>
          <w:rFonts w:asciiTheme="majorHAnsi" w:hAnsiTheme="majorHAnsi" w:cs="Tahoma"/>
          <w:sz w:val="21"/>
          <w:szCs w:val="21"/>
        </w:rPr>
        <w:tab/>
      </w:r>
      <w:r w:rsidRPr="00807074">
        <w:rPr>
          <w:rFonts w:asciiTheme="majorHAnsi" w:hAnsiTheme="majorHAnsi" w:cs="Tahoma"/>
          <w:sz w:val="21"/>
          <w:szCs w:val="21"/>
        </w:rPr>
        <w:tab/>
        <w:t xml:space="preserve">– </w:t>
      </w:r>
      <w:r w:rsidRPr="00807074">
        <w:rPr>
          <w:rFonts w:asciiTheme="majorHAnsi" w:hAnsiTheme="majorHAnsi" w:cs="Tahoma"/>
          <w:sz w:val="21"/>
          <w:szCs w:val="21"/>
        </w:rPr>
        <w:tab/>
        <w:t>20 točk;</w:t>
      </w:r>
    </w:p>
    <w:p w:rsidR="00A256AF" w:rsidRPr="00807074" w:rsidRDefault="00A256AF" w:rsidP="00A256AF">
      <w:pPr>
        <w:numPr>
          <w:ilvl w:val="3"/>
          <w:numId w:val="7"/>
        </w:numPr>
        <w:jc w:val="both"/>
        <w:rPr>
          <w:rFonts w:asciiTheme="majorHAnsi" w:hAnsiTheme="majorHAnsi" w:cs="Tahoma"/>
          <w:sz w:val="21"/>
          <w:szCs w:val="21"/>
        </w:rPr>
      </w:pPr>
      <w:r w:rsidRPr="00807074">
        <w:rPr>
          <w:rFonts w:asciiTheme="majorHAnsi" w:hAnsiTheme="majorHAnsi" w:cs="Tahoma"/>
          <w:sz w:val="21"/>
          <w:szCs w:val="21"/>
        </w:rPr>
        <w:t xml:space="preserve">od 20 do 30 let </w:t>
      </w:r>
      <w:r w:rsidRPr="00807074">
        <w:rPr>
          <w:rFonts w:asciiTheme="majorHAnsi" w:hAnsiTheme="majorHAnsi" w:cs="Tahoma"/>
          <w:sz w:val="21"/>
          <w:szCs w:val="21"/>
        </w:rPr>
        <w:tab/>
      </w:r>
      <w:r w:rsidRPr="00807074">
        <w:rPr>
          <w:rFonts w:asciiTheme="majorHAnsi" w:hAnsiTheme="majorHAnsi" w:cs="Tahoma"/>
          <w:sz w:val="21"/>
          <w:szCs w:val="21"/>
        </w:rPr>
        <w:tab/>
        <w:t xml:space="preserve">– </w:t>
      </w:r>
      <w:r w:rsidRPr="00807074">
        <w:rPr>
          <w:rFonts w:asciiTheme="majorHAnsi" w:hAnsiTheme="majorHAnsi" w:cs="Tahoma"/>
          <w:sz w:val="21"/>
          <w:szCs w:val="21"/>
        </w:rPr>
        <w:tab/>
        <w:t>30 točk;</w:t>
      </w:r>
    </w:p>
    <w:p w:rsidR="00A256AF" w:rsidRPr="00807074" w:rsidRDefault="00A256AF" w:rsidP="00A256AF">
      <w:pPr>
        <w:numPr>
          <w:ilvl w:val="3"/>
          <w:numId w:val="7"/>
        </w:numPr>
        <w:jc w:val="both"/>
        <w:rPr>
          <w:rFonts w:asciiTheme="majorHAnsi" w:hAnsiTheme="majorHAnsi" w:cs="Tahoma"/>
          <w:sz w:val="21"/>
          <w:szCs w:val="21"/>
        </w:rPr>
      </w:pPr>
      <w:r w:rsidRPr="00807074">
        <w:rPr>
          <w:rFonts w:asciiTheme="majorHAnsi" w:hAnsiTheme="majorHAnsi" w:cs="Tahoma"/>
          <w:sz w:val="21"/>
          <w:szCs w:val="21"/>
        </w:rPr>
        <w:t xml:space="preserve">od 30 do 40 let </w:t>
      </w:r>
      <w:r w:rsidRPr="00807074">
        <w:rPr>
          <w:rFonts w:asciiTheme="majorHAnsi" w:hAnsiTheme="majorHAnsi" w:cs="Tahoma"/>
          <w:sz w:val="21"/>
          <w:szCs w:val="21"/>
        </w:rPr>
        <w:tab/>
      </w:r>
      <w:r w:rsidRPr="00807074">
        <w:rPr>
          <w:rFonts w:asciiTheme="majorHAnsi" w:hAnsiTheme="majorHAnsi" w:cs="Tahoma"/>
          <w:sz w:val="21"/>
          <w:szCs w:val="21"/>
        </w:rPr>
        <w:tab/>
        <w:t xml:space="preserve">– </w:t>
      </w:r>
      <w:r w:rsidRPr="00807074">
        <w:rPr>
          <w:rFonts w:asciiTheme="majorHAnsi" w:hAnsiTheme="majorHAnsi" w:cs="Tahoma"/>
          <w:sz w:val="21"/>
          <w:szCs w:val="21"/>
        </w:rPr>
        <w:tab/>
        <w:t>40 točk;</w:t>
      </w:r>
    </w:p>
    <w:p w:rsidR="00A256AF" w:rsidRPr="00807074" w:rsidRDefault="00A256AF" w:rsidP="00A256AF">
      <w:pPr>
        <w:numPr>
          <w:ilvl w:val="3"/>
          <w:numId w:val="7"/>
        </w:numPr>
        <w:jc w:val="both"/>
        <w:rPr>
          <w:rFonts w:asciiTheme="majorHAnsi" w:hAnsiTheme="majorHAnsi" w:cs="Tahoma"/>
          <w:sz w:val="21"/>
          <w:szCs w:val="21"/>
        </w:rPr>
      </w:pPr>
      <w:r w:rsidRPr="00807074">
        <w:rPr>
          <w:rFonts w:asciiTheme="majorHAnsi" w:hAnsiTheme="majorHAnsi" w:cs="Tahoma"/>
          <w:sz w:val="21"/>
          <w:szCs w:val="21"/>
        </w:rPr>
        <w:t xml:space="preserve">nad 40 let </w:t>
      </w:r>
      <w:r w:rsidRPr="00807074">
        <w:rPr>
          <w:rFonts w:asciiTheme="majorHAnsi" w:hAnsiTheme="majorHAnsi" w:cs="Tahoma"/>
          <w:sz w:val="21"/>
          <w:szCs w:val="21"/>
        </w:rPr>
        <w:tab/>
      </w:r>
      <w:r w:rsidRPr="00807074">
        <w:rPr>
          <w:rFonts w:asciiTheme="majorHAnsi" w:hAnsiTheme="majorHAnsi" w:cs="Tahoma"/>
          <w:sz w:val="21"/>
          <w:szCs w:val="21"/>
        </w:rPr>
        <w:tab/>
      </w:r>
      <w:r w:rsidRPr="00807074">
        <w:rPr>
          <w:rFonts w:asciiTheme="majorHAnsi" w:hAnsiTheme="majorHAnsi" w:cs="Tahoma"/>
          <w:sz w:val="21"/>
          <w:szCs w:val="21"/>
        </w:rPr>
        <w:tab/>
        <w:t xml:space="preserve">– </w:t>
      </w:r>
      <w:r w:rsidRPr="00807074">
        <w:rPr>
          <w:rFonts w:asciiTheme="majorHAnsi" w:hAnsiTheme="majorHAnsi" w:cs="Tahoma"/>
          <w:sz w:val="21"/>
          <w:szCs w:val="21"/>
        </w:rPr>
        <w:tab/>
        <w:t>50 točk.</w:t>
      </w:r>
    </w:p>
    <w:p w:rsidR="00AB1349" w:rsidRPr="00807074" w:rsidRDefault="00AB1349" w:rsidP="00AB1349">
      <w:pPr>
        <w:jc w:val="both"/>
        <w:rPr>
          <w:rFonts w:asciiTheme="majorHAnsi" w:hAnsiTheme="majorHAnsi" w:cs="Tahoma"/>
          <w:sz w:val="21"/>
          <w:szCs w:val="21"/>
        </w:rPr>
      </w:pPr>
    </w:p>
    <w:p w:rsidR="00AB1349" w:rsidRPr="00807074" w:rsidRDefault="00A256AF" w:rsidP="00AB1349">
      <w:pPr>
        <w:numPr>
          <w:ilvl w:val="0"/>
          <w:numId w:val="3"/>
        </w:numPr>
        <w:rPr>
          <w:rFonts w:asciiTheme="majorHAnsi" w:hAnsiTheme="majorHAnsi" w:cs="Tahoma"/>
          <w:b/>
          <w:bCs/>
          <w:sz w:val="21"/>
          <w:szCs w:val="21"/>
        </w:rPr>
      </w:pPr>
      <w:r w:rsidRPr="00807074">
        <w:rPr>
          <w:rFonts w:asciiTheme="majorHAnsi" w:hAnsiTheme="majorHAnsi" w:cs="Tahoma"/>
          <w:b/>
          <w:bCs/>
          <w:sz w:val="21"/>
          <w:szCs w:val="21"/>
        </w:rPr>
        <w:t>Uspešnost</w:t>
      </w:r>
    </w:p>
    <w:p w:rsidR="00A256AF" w:rsidRPr="00807074" w:rsidRDefault="00A256AF" w:rsidP="00A256AF">
      <w:pPr>
        <w:rPr>
          <w:rFonts w:asciiTheme="majorHAnsi" w:hAnsiTheme="majorHAnsi" w:cs="Tahoma"/>
          <w:sz w:val="21"/>
          <w:szCs w:val="21"/>
        </w:rPr>
      </w:pPr>
    </w:p>
    <w:p w:rsidR="00A256AF" w:rsidRPr="00807074" w:rsidRDefault="00A256AF" w:rsidP="00A256AF">
      <w:pPr>
        <w:ind w:left="708"/>
        <w:rPr>
          <w:rFonts w:asciiTheme="majorHAnsi" w:hAnsiTheme="majorHAnsi" w:cs="Tahoma"/>
          <w:sz w:val="21"/>
          <w:szCs w:val="21"/>
        </w:rPr>
      </w:pPr>
      <w:r w:rsidRPr="00807074">
        <w:rPr>
          <w:rFonts w:asciiTheme="majorHAnsi" w:hAnsiTheme="majorHAnsi" w:cs="Tahoma"/>
          <w:b/>
          <w:bCs/>
          <w:sz w:val="21"/>
          <w:szCs w:val="21"/>
        </w:rPr>
        <w:t>Kriterij</w:t>
      </w:r>
      <w:r w:rsidRPr="00807074">
        <w:rPr>
          <w:rFonts w:asciiTheme="majorHAnsi" w:hAnsiTheme="majorHAnsi" w:cs="Tahoma"/>
          <w:sz w:val="21"/>
          <w:szCs w:val="21"/>
        </w:rPr>
        <w:t xml:space="preserve"> - </w:t>
      </w:r>
      <w:r w:rsidRPr="00807074">
        <w:rPr>
          <w:rFonts w:asciiTheme="majorHAnsi" w:hAnsiTheme="majorHAnsi" w:cs="Tahoma"/>
          <w:sz w:val="21"/>
          <w:szCs w:val="21"/>
          <w:u w:val="single"/>
        </w:rPr>
        <w:t>število kategoriziranih športnikov</w:t>
      </w:r>
      <w:r w:rsidRPr="00807074">
        <w:rPr>
          <w:rFonts w:asciiTheme="majorHAnsi" w:hAnsiTheme="majorHAnsi" w:cs="Tahoma"/>
          <w:sz w:val="21"/>
          <w:szCs w:val="21"/>
        </w:rPr>
        <w:t>:</w:t>
      </w:r>
    </w:p>
    <w:p w:rsidR="00A256AF" w:rsidRPr="00807074" w:rsidRDefault="00A256AF" w:rsidP="00A256AF">
      <w:pPr>
        <w:numPr>
          <w:ilvl w:val="3"/>
          <w:numId w:val="8"/>
        </w:numPr>
        <w:rPr>
          <w:rFonts w:asciiTheme="majorHAnsi" w:hAnsiTheme="majorHAnsi" w:cs="Tahoma"/>
          <w:sz w:val="21"/>
          <w:szCs w:val="21"/>
        </w:rPr>
      </w:pPr>
      <w:r w:rsidRPr="00807074">
        <w:rPr>
          <w:rFonts w:asciiTheme="majorHAnsi" w:hAnsiTheme="majorHAnsi" w:cs="Tahoma"/>
          <w:sz w:val="21"/>
          <w:szCs w:val="21"/>
        </w:rPr>
        <w:t xml:space="preserve">do 5 kategoriziranih športnikov </w:t>
      </w:r>
      <w:r w:rsidRPr="00807074">
        <w:rPr>
          <w:rFonts w:asciiTheme="majorHAnsi" w:hAnsiTheme="majorHAnsi" w:cs="Tahoma"/>
          <w:sz w:val="21"/>
          <w:szCs w:val="21"/>
        </w:rPr>
        <w:tab/>
        <w:t xml:space="preserve">– </w:t>
      </w:r>
      <w:r w:rsidRPr="00807074">
        <w:rPr>
          <w:rFonts w:asciiTheme="majorHAnsi" w:hAnsiTheme="majorHAnsi" w:cs="Tahoma"/>
          <w:sz w:val="21"/>
          <w:szCs w:val="21"/>
        </w:rPr>
        <w:tab/>
        <w:t xml:space="preserve">  50 točk;</w:t>
      </w:r>
    </w:p>
    <w:p w:rsidR="00A256AF" w:rsidRPr="00807074" w:rsidRDefault="00A256AF" w:rsidP="00A256AF">
      <w:pPr>
        <w:numPr>
          <w:ilvl w:val="3"/>
          <w:numId w:val="8"/>
        </w:numPr>
        <w:rPr>
          <w:rFonts w:asciiTheme="majorHAnsi" w:hAnsiTheme="majorHAnsi" w:cs="Tahoma"/>
          <w:sz w:val="21"/>
          <w:szCs w:val="21"/>
        </w:rPr>
      </w:pPr>
      <w:r w:rsidRPr="00807074">
        <w:rPr>
          <w:rFonts w:asciiTheme="majorHAnsi" w:hAnsiTheme="majorHAnsi" w:cs="Tahoma"/>
          <w:sz w:val="21"/>
          <w:szCs w:val="21"/>
        </w:rPr>
        <w:t xml:space="preserve">nad 5 kategoriziranih športnikov </w:t>
      </w:r>
      <w:r w:rsidRPr="00807074">
        <w:rPr>
          <w:rFonts w:asciiTheme="majorHAnsi" w:hAnsiTheme="majorHAnsi" w:cs="Tahoma"/>
          <w:sz w:val="21"/>
          <w:szCs w:val="21"/>
        </w:rPr>
        <w:tab/>
        <w:t xml:space="preserve">– </w:t>
      </w:r>
      <w:r w:rsidRPr="00807074">
        <w:rPr>
          <w:rFonts w:asciiTheme="majorHAnsi" w:hAnsiTheme="majorHAnsi" w:cs="Tahoma"/>
          <w:sz w:val="21"/>
          <w:szCs w:val="21"/>
        </w:rPr>
        <w:tab/>
        <w:t>100 točk.</w:t>
      </w:r>
    </w:p>
    <w:p w:rsidR="00A256AF" w:rsidRPr="00807074" w:rsidRDefault="00A256AF" w:rsidP="00A256AF">
      <w:pPr>
        <w:rPr>
          <w:rFonts w:asciiTheme="majorHAnsi" w:hAnsiTheme="majorHAnsi" w:cs="Tahoma"/>
          <w:b/>
          <w:bCs/>
          <w:sz w:val="21"/>
          <w:szCs w:val="21"/>
        </w:rPr>
      </w:pPr>
    </w:p>
    <w:p w:rsidR="00A256AF" w:rsidRPr="00807074" w:rsidRDefault="00A256AF" w:rsidP="00A256AF">
      <w:pPr>
        <w:rPr>
          <w:rFonts w:asciiTheme="majorHAnsi" w:hAnsiTheme="majorHAnsi" w:cs="Tahoma"/>
          <w:sz w:val="21"/>
          <w:szCs w:val="21"/>
        </w:rPr>
      </w:pPr>
      <w:r w:rsidRPr="00807074">
        <w:rPr>
          <w:rFonts w:asciiTheme="majorHAnsi" w:hAnsiTheme="majorHAnsi" w:cs="Tahoma"/>
          <w:b/>
          <w:bCs/>
          <w:sz w:val="21"/>
          <w:szCs w:val="21"/>
        </w:rPr>
        <w:t>Kriterij</w:t>
      </w:r>
      <w:r w:rsidRPr="00807074">
        <w:rPr>
          <w:rFonts w:asciiTheme="majorHAnsi" w:hAnsiTheme="majorHAnsi" w:cs="Tahoma"/>
          <w:sz w:val="21"/>
          <w:szCs w:val="21"/>
        </w:rPr>
        <w:t xml:space="preserve"> - </w:t>
      </w:r>
      <w:r w:rsidRPr="00807074">
        <w:rPr>
          <w:rFonts w:asciiTheme="majorHAnsi" w:hAnsiTheme="majorHAnsi" w:cs="Tahoma"/>
          <w:sz w:val="21"/>
          <w:szCs w:val="21"/>
          <w:u w:val="single"/>
        </w:rPr>
        <w:t>uvrstitev na tekmovanjih (v pretekli tekmovalni sezoni)</w:t>
      </w:r>
      <w:r w:rsidRPr="00807074">
        <w:rPr>
          <w:rFonts w:asciiTheme="majorHAnsi" w:hAnsiTheme="majorHAnsi" w:cs="Tahoma"/>
          <w:sz w:val="21"/>
          <w:szCs w:val="21"/>
        </w:rPr>
        <w:t>:</w:t>
      </w:r>
    </w:p>
    <w:p w:rsidR="00A256AF" w:rsidRPr="00807074" w:rsidRDefault="00A256AF" w:rsidP="00A256AF">
      <w:pPr>
        <w:rPr>
          <w:rFonts w:asciiTheme="majorHAnsi" w:hAnsiTheme="majorHAnsi" w:cs="Tahom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9"/>
        <w:gridCol w:w="1134"/>
        <w:gridCol w:w="1134"/>
        <w:gridCol w:w="1276"/>
        <w:gridCol w:w="1276"/>
      </w:tblGrid>
      <w:tr w:rsidR="00A256AF" w:rsidRPr="00807074" w:rsidTr="007B429D">
        <w:tc>
          <w:tcPr>
            <w:tcW w:w="4039" w:type="dxa"/>
          </w:tcPr>
          <w:p w:rsidR="00A256AF" w:rsidRPr="00807074" w:rsidRDefault="00A256AF" w:rsidP="007B429D">
            <w:pPr>
              <w:pStyle w:val="Naslov9"/>
              <w:overflowPunct w:val="0"/>
              <w:autoSpaceDE w:val="0"/>
              <w:autoSpaceDN w:val="0"/>
              <w:adjustRightInd w:val="0"/>
              <w:textAlignment w:val="baseline"/>
              <w:rPr>
                <w:rFonts w:asciiTheme="majorHAnsi" w:hAnsiTheme="majorHAnsi" w:cs="Tahoma"/>
                <w:b w:val="0"/>
                <w:sz w:val="21"/>
                <w:szCs w:val="21"/>
              </w:rPr>
            </w:pPr>
            <w:r w:rsidRPr="00807074">
              <w:rPr>
                <w:rFonts w:asciiTheme="majorHAnsi" w:hAnsiTheme="majorHAnsi" w:cs="Tahoma"/>
                <w:b w:val="0"/>
                <w:sz w:val="21"/>
                <w:szCs w:val="21"/>
              </w:rPr>
              <w:t>Kazalci</w:t>
            </w:r>
          </w:p>
        </w:tc>
        <w:tc>
          <w:tcPr>
            <w:tcW w:w="4820" w:type="dxa"/>
            <w:gridSpan w:val="4"/>
          </w:tcPr>
          <w:p w:rsidR="00A256AF" w:rsidRPr="00807074" w:rsidRDefault="00A256AF" w:rsidP="007B429D">
            <w:pPr>
              <w:pStyle w:val="Naslov9"/>
              <w:overflowPunct w:val="0"/>
              <w:autoSpaceDE w:val="0"/>
              <w:autoSpaceDN w:val="0"/>
              <w:adjustRightInd w:val="0"/>
              <w:textAlignment w:val="baseline"/>
              <w:rPr>
                <w:rFonts w:asciiTheme="majorHAnsi" w:hAnsiTheme="majorHAnsi" w:cs="Tahoma"/>
                <w:b w:val="0"/>
                <w:sz w:val="21"/>
                <w:szCs w:val="21"/>
              </w:rPr>
            </w:pPr>
            <w:r w:rsidRPr="00807074">
              <w:rPr>
                <w:rFonts w:asciiTheme="majorHAnsi" w:hAnsiTheme="majorHAnsi" w:cs="Tahoma"/>
                <w:b w:val="0"/>
                <w:sz w:val="21"/>
                <w:szCs w:val="21"/>
              </w:rPr>
              <w:t>Kriterij in število točk</w:t>
            </w:r>
          </w:p>
        </w:tc>
      </w:tr>
      <w:tr w:rsidR="00A256AF" w:rsidRPr="00807074" w:rsidTr="007B429D">
        <w:tc>
          <w:tcPr>
            <w:tcW w:w="4039" w:type="dxa"/>
            <w:tcBorders>
              <w:bottom w:val="nil"/>
            </w:tcBorders>
          </w:tcPr>
          <w:p w:rsidR="00A256AF" w:rsidRPr="00807074" w:rsidRDefault="00A256AF" w:rsidP="007B429D">
            <w:pPr>
              <w:pStyle w:val="Naslov6"/>
              <w:jc w:val="both"/>
              <w:rPr>
                <w:rFonts w:asciiTheme="majorHAnsi" w:hAnsiTheme="majorHAnsi"/>
                <w:sz w:val="21"/>
                <w:szCs w:val="21"/>
              </w:rPr>
            </w:pPr>
            <w:r w:rsidRPr="00807074">
              <w:rPr>
                <w:rFonts w:asciiTheme="majorHAnsi" w:hAnsiTheme="majorHAnsi"/>
                <w:sz w:val="21"/>
                <w:szCs w:val="21"/>
              </w:rPr>
              <w:t>Kolektivni šport</w:t>
            </w:r>
          </w:p>
        </w:tc>
        <w:tc>
          <w:tcPr>
            <w:tcW w:w="1134" w:type="dxa"/>
            <w:tcBorders>
              <w:bottom w:val="nil"/>
            </w:tcBorders>
          </w:tcPr>
          <w:p w:rsidR="00A256AF" w:rsidRPr="00807074" w:rsidRDefault="00A256AF" w:rsidP="007B429D">
            <w:pPr>
              <w:pStyle w:val="Naslov9"/>
              <w:overflowPunct w:val="0"/>
              <w:autoSpaceDE w:val="0"/>
              <w:autoSpaceDN w:val="0"/>
              <w:adjustRightInd w:val="0"/>
              <w:textAlignment w:val="baseline"/>
              <w:rPr>
                <w:rFonts w:asciiTheme="majorHAnsi" w:hAnsiTheme="majorHAnsi" w:cs="Tahoma"/>
                <w:b w:val="0"/>
                <w:sz w:val="21"/>
                <w:szCs w:val="21"/>
              </w:rPr>
            </w:pPr>
            <w:r w:rsidRPr="00807074">
              <w:rPr>
                <w:rFonts w:asciiTheme="majorHAnsi" w:hAnsiTheme="majorHAnsi" w:cs="Tahoma"/>
                <w:b w:val="0"/>
                <w:sz w:val="21"/>
                <w:szCs w:val="21"/>
              </w:rPr>
              <w:t>I. liga</w:t>
            </w:r>
          </w:p>
        </w:tc>
        <w:tc>
          <w:tcPr>
            <w:tcW w:w="1134" w:type="dxa"/>
            <w:tcBorders>
              <w:bottom w:val="nil"/>
            </w:tcBorders>
          </w:tcPr>
          <w:p w:rsidR="00A256AF" w:rsidRPr="00807074" w:rsidRDefault="00A256AF" w:rsidP="007B429D">
            <w:pPr>
              <w:pStyle w:val="Naslov9"/>
              <w:overflowPunct w:val="0"/>
              <w:autoSpaceDE w:val="0"/>
              <w:autoSpaceDN w:val="0"/>
              <w:adjustRightInd w:val="0"/>
              <w:textAlignment w:val="baseline"/>
              <w:rPr>
                <w:rFonts w:asciiTheme="majorHAnsi" w:hAnsiTheme="majorHAnsi" w:cs="Tahoma"/>
                <w:b w:val="0"/>
                <w:sz w:val="21"/>
                <w:szCs w:val="21"/>
              </w:rPr>
            </w:pPr>
            <w:r w:rsidRPr="00807074">
              <w:rPr>
                <w:rFonts w:asciiTheme="majorHAnsi" w:hAnsiTheme="majorHAnsi" w:cs="Tahoma"/>
                <w:b w:val="0"/>
                <w:sz w:val="21"/>
                <w:szCs w:val="21"/>
              </w:rPr>
              <w:t>II. liga</w:t>
            </w:r>
          </w:p>
        </w:tc>
        <w:tc>
          <w:tcPr>
            <w:tcW w:w="1276" w:type="dxa"/>
            <w:tcBorders>
              <w:bottom w:val="nil"/>
            </w:tcBorders>
          </w:tcPr>
          <w:p w:rsidR="00A256AF" w:rsidRPr="00807074" w:rsidRDefault="00A256AF" w:rsidP="007B429D">
            <w:pPr>
              <w:pStyle w:val="Naslov9"/>
              <w:overflowPunct w:val="0"/>
              <w:autoSpaceDE w:val="0"/>
              <w:autoSpaceDN w:val="0"/>
              <w:adjustRightInd w:val="0"/>
              <w:textAlignment w:val="baseline"/>
              <w:rPr>
                <w:rFonts w:asciiTheme="majorHAnsi" w:hAnsiTheme="majorHAnsi" w:cs="Tahoma"/>
                <w:b w:val="0"/>
                <w:sz w:val="21"/>
                <w:szCs w:val="21"/>
              </w:rPr>
            </w:pPr>
            <w:r w:rsidRPr="00807074">
              <w:rPr>
                <w:rFonts w:asciiTheme="majorHAnsi" w:hAnsiTheme="majorHAnsi" w:cs="Tahoma"/>
                <w:b w:val="0"/>
                <w:sz w:val="21"/>
                <w:szCs w:val="21"/>
              </w:rPr>
              <w:t>III. liga</w:t>
            </w:r>
          </w:p>
        </w:tc>
        <w:tc>
          <w:tcPr>
            <w:tcW w:w="1276" w:type="dxa"/>
            <w:tcBorders>
              <w:bottom w:val="nil"/>
            </w:tcBorders>
          </w:tcPr>
          <w:p w:rsidR="00A256AF" w:rsidRPr="00807074" w:rsidRDefault="00A256AF" w:rsidP="007B429D">
            <w:pPr>
              <w:pStyle w:val="Naslov9"/>
              <w:overflowPunct w:val="0"/>
              <w:autoSpaceDE w:val="0"/>
              <w:autoSpaceDN w:val="0"/>
              <w:adjustRightInd w:val="0"/>
              <w:textAlignment w:val="baseline"/>
              <w:rPr>
                <w:rFonts w:asciiTheme="majorHAnsi" w:hAnsiTheme="majorHAnsi" w:cs="Tahoma"/>
                <w:b w:val="0"/>
                <w:sz w:val="21"/>
                <w:szCs w:val="21"/>
              </w:rPr>
            </w:pPr>
            <w:r w:rsidRPr="00807074">
              <w:rPr>
                <w:rFonts w:asciiTheme="majorHAnsi" w:hAnsiTheme="majorHAnsi" w:cs="Tahoma"/>
                <w:b w:val="0"/>
                <w:sz w:val="21"/>
                <w:szCs w:val="21"/>
              </w:rPr>
              <w:t>IV. liga</w:t>
            </w:r>
          </w:p>
        </w:tc>
      </w:tr>
      <w:tr w:rsidR="00A256AF" w:rsidRPr="00807074" w:rsidTr="007B429D">
        <w:tc>
          <w:tcPr>
            <w:tcW w:w="4039" w:type="dxa"/>
            <w:tcBorders>
              <w:top w:val="nil"/>
            </w:tcBorders>
          </w:tcPr>
          <w:p w:rsidR="00A256AF" w:rsidRPr="00807074" w:rsidRDefault="00A256AF" w:rsidP="007B429D">
            <w:pPr>
              <w:rPr>
                <w:rFonts w:asciiTheme="majorHAnsi" w:hAnsiTheme="majorHAnsi" w:cs="Tahoma"/>
                <w:sz w:val="21"/>
                <w:szCs w:val="21"/>
              </w:rPr>
            </w:pPr>
          </w:p>
        </w:tc>
        <w:tc>
          <w:tcPr>
            <w:tcW w:w="1134" w:type="dxa"/>
            <w:tcBorders>
              <w:top w:val="nil"/>
            </w:tcBorders>
          </w:tcPr>
          <w:p w:rsidR="00A256AF" w:rsidRPr="00807074" w:rsidRDefault="00A256AF" w:rsidP="007B429D">
            <w:pPr>
              <w:jc w:val="center"/>
              <w:rPr>
                <w:rFonts w:asciiTheme="majorHAnsi" w:hAnsiTheme="majorHAnsi" w:cs="Tahoma"/>
                <w:b/>
                <w:bCs/>
                <w:sz w:val="21"/>
                <w:szCs w:val="21"/>
              </w:rPr>
            </w:pPr>
            <w:r w:rsidRPr="00807074">
              <w:rPr>
                <w:rFonts w:asciiTheme="majorHAnsi" w:hAnsiTheme="majorHAnsi" w:cs="Tahoma"/>
                <w:b/>
                <w:bCs/>
                <w:sz w:val="21"/>
                <w:szCs w:val="21"/>
              </w:rPr>
              <w:t>100</w:t>
            </w:r>
          </w:p>
        </w:tc>
        <w:tc>
          <w:tcPr>
            <w:tcW w:w="1134" w:type="dxa"/>
            <w:tcBorders>
              <w:top w:val="nil"/>
            </w:tcBorders>
          </w:tcPr>
          <w:p w:rsidR="00A256AF" w:rsidRPr="00807074" w:rsidRDefault="00A256AF" w:rsidP="007B429D">
            <w:pPr>
              <w:jc w:val="center"/>
              <w:rPr>
                <w:rFonts w:asciiTheme="majorHAnsi" w:hAnsiTheme="majorHAnsi" w:cs="Tahoma"/>
                <w:b/>
                <w:bCs/>
                <w:sz w:val="21"/>
                <w:szCs w:val="21"/>
              </w:rPr>
            </w:pPr>
            <w:r w:rsidRPr="00807074">
              <w:rPr>
                <w:rFonts w:asciiTheme="majorHAnsi" w:hAnsiTheme="majorHAnsi" w:cs="Tahoma"/>
                <w:b/>
                <w:bCs/>
                <w:sz w:val="21"/>
                <w:szCs w:val="21"/>
              </w:rPr>
              <w:t>80</w:t>
            </w:r>
          </w:p>
        </w:tc>
        <w:tc>
          <w:tcPr>
            <w:tcW w:w="1276" w:type="dxa"/>
            <w:tcBorders>
              <w:top w:val="nil"/>
            </w:tcBorders>
          </w:tcPr>
          <w:p w:rsidR="00A256AF" w:rsidRPr="00807074" w:rsidRDefault="00A256AF" w:rsidP="007B429D">
            <w:pPr>
              <w:jc w:val="center"/>
              <w:rPr>
                <w:rFonts w:asciiTheme="majorHAnsi" w:hAnsiTheme="majorHAnsi" w:cs="Tahoma"/>
                <w:b/>
                <w:bCs/>
                <w:sz w:val="21"/>
                <w:szCs w:val="21"/>
              </w:rPr>
            </w:pPr>
            <w:r w:rsidRPr="00807074">
              <w:rPr>
                <w:rFonts w:asciiTheme="majorHAnsi" w:hAnsiTheme="majorHAnsi" w:cs="Tahoma"/>
                <w:b/>
                <w:bCs/>
                <w:sz w:val="21"/>
                <w:szCs w:val="21"/>
              </w:rPr>
              <w:t>60</w:t>
            </w:r>
          </w:p>
        </w:tc>
        <w:tc>
          <w:tcPr>
            <w:tcW w:w="1276" w:type="dxa"/>
            <w:tcBorders>
              <w:top w:val="nil"/>
            </w:tcBorders>
          </w:tcPr>
          <w:p w:rsidR="00A256AF" w:rsidRPr="00807074" w:rsidRDefault="00A256AF" w:rsidP="007B429D">
            <w:pPr>
              <w:jc w:val="center"/>
              <w:rPr>
                <w:rFonts w:asciiTheme="majorHAnsi" w:hAnsiTheme="majorHAnsi" w:cs="Tahoma"/>
                <w:b/>
                <w:bCs/>
                <w:sz w:val="21"/>
                <w:szCs w:val="21"/>
              </w:rPr>
            </w:pPr>
            <w:r w:rsidRPr="00807074">
              <w:rPr>
                <w:rFonts w:asciiTheme="majorHAnsi" w:hAnsiTheme="majorHAnsi" w:cs="Tahoma"/>
                <w:b/>
                <w:bCs/>
                <w:sz w:val="21"/>
                <w:szCs w:val="21"/>
              </w:rPr>
              <w:t>40</w:t>
            </w:r>
          </w:p>
        </w:tc>
      </w:tr>
      <w:tr w:rsidR="00A256AF" w:rsidRPr="00807074" w:rsidTr="007B429D">
        <w:tc>
          <w:tcPr>
            <w:tcW w:w="4039" w:type="dxa"/>
            <w:tcBorders>
              <w:bottom w:val="nil"/>
            </w:tcBorders>
          </w:tcPr>
          <w:p w:rsidR="00A256AF" w:rsidRPr="00807074" w:rsidRDefault="00A256AF" w:rsidP="007B429D">
            <w:pPr>
              <w:rPr>
                <w:rFonts w:asciiTheme="majorHAnsi" w:hAnsiTheme="majorHAnsi" w:cs="Tahoma"/>
                <w:sz w:val="21"/>
                <w:szCs w:val="21"/>
              </w:rPr>
            </w:pPr>
            <w:r w:rsidRPr="00807074">
              <w:rPr>
                <w:rFonts w:asciiTheme="majorHAnsi" w:hAnsiTheme="majorHAnsi" w:cs="Tahoma"/>
                <w:sz w:val="21"/>
                <w:szCs w:val="21"/>
              </w:rPr>
              <w:lastRenderedPageBreak/>
              <w:t>Individualni šport: uvrstitev na državnem nivoju</w:t>
            </w:r>
          </w:p>
        </w:tc>
        <w:tc>
          <w:tcPr>
            <w:tcW w:w="1134" w:type="dxa"/>
            <w:tcBorders>
              <w:bottom w:val="nil"/>
            </w:tcBorders>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1.-5. m.</w:t>
            </w:r>
          </w:p>
        </w:tc>
        <w:tc>
          <w:tcPr>
            <w:tcW w:w="1134" w:type="dxa"/>
            <w:tcBorders>
              <w:bottom w:val="nil"/>
            </w:tcBorders>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5.–10. m.</w:t>
            </w:r>
          </w:p>
        </w:tc>
        <w:tc>
          <w:tcPr>
            <w:tcW w:w="1276" w:type="dxa"/>
            <w:tcBorders>
              <w:bottom w:val="nil"/>
            </w:tcBorders>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11.–15. m.</w:t>
            </w:r>
          </w:p>
        </w:tc>
        <w:tc>
          <w:tcPr>
            <w:tcW w:w="1276" w:type="dxa"/>
            <w:tcBorders>
              <w:bottom w:val="nil"/>
            </w:tcBorders>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nad 15. m.</w:t>
            </w:r>
          </w:p>
        </w:tc>
      </w:tr>
      <w:tr w:rsidR="00A256AF" w:rsidRPr="00807074" w:rsidTr="007B429D">
        <w:tc>
          <w:tcPr>
            <w:tcW w:w="4039" w:type="dxa"/>
            <w:tcBorders>
              <w:top w:val="nil"/>
            </w:tcBorders>
          </w:tcPr>
          <w:p w:rsidR="00A256AF" w:rsidRPr="00807074" w:rsidRDefault="00A256AF" w:rsidP="007B429D">
            <w:pPr>
              <w:rPr>
                <w:rFonts w:asciiTheme="majorHAnsi" w:hAnsiTheme="majorHAnsi" w:cs="Tahoma"/>
                <w:sz w:val="21"/>
                <w:szCs w:val="21"/>
              </w:rPr>
            </w:pPr>
          </w:p>
        </w:tc>
        <w:tc>
          <w:tcPr>
            <w:tcW w:w="1134" w:type="dxa"/>
            <w:tcBorders>
              <w:top w:val="nil"/>
            </w:tcBorders>
          </w:tcPr>
          <w:p w:rsidR="00A256AF" w:rsidRPr="00807074" w:rsidRDefault="00A256AF" w:rsidP="007B429D">
            <w:pPr>
              <w:jc w:val="center"/>
              <w:rPr>
                <w:rFonts w:asciiTheme="majorHAnsi" w:hAnsiTheme="majorHAnsi" w:cs="Tahoma"/>
                <w:b/>
                <w:bCs/>
                <w:sz w:val="21"/>
                <w:szCs w:val="21"/>
              </w:rPr>
            </w:pPr>
            <w:r w:rsidRPr="00807074">
              <w:rPr>
                <w:rFonts w:asciiTheme="majorHAnsi" w:hAnsiTheme="majorHAnsi" w:cs="Tahoma"/>
                <w:b/>
                <w:bCs/>
                <w:sz w:val="21"/>
                <w:szCs w:val="21"/>
              </w:rPr>
              <w:t>80</w:t>
            </w:r>
          </w:p>
        </w:tc>
        <w:tc>
          <w:tcPr>
            <w:tcW w:w="1134" w:type="dxa"/>
            <w:tcBorders>
              <w:top w:val="nil"/>
            </w:tcBorders>
          </w:tcPr>
          <w:p w:rsidR="00A256AF" w:rsidRPr="00807074" w:rsidRDefault="00A256AF" w:rsidP="007B429D">
            <w:pPr>
              <w:jc w:val="center"/>
              <w:rPr>
                <w:rFonts w:asciiTheme="majorHAnsi" w:hAnsiTheme="majorHAnsi" w:cs="Tahoma"/>
                <w:b/>
                <w:bCs/>
                <w:sz w:val="21"/>
                <w:szCs w:val="21"/>
              </w:rPr>
            </w:pPr>
            <w:r w:rsidRPr="00807074">
              <w:rPr>
                <w:rFonts w:asciiTheme="majorHAnsi" w:hAnsiTheme="majorHAnsi" w:cs="Tahoma"/>
                <w:b/>
                <w:bCs/>
                <w:sz w:val="21"/>
                <w:szCs w:val="21"/>
              </w:rPr>
              <w:t>60</w:t>
            </w:r>
          </w:p>
        </w:tc>
        <w:tc>
          <w:tcPr>
            <w:tcW w:w="1276" w:type="dxa"/>
            <w:tcBorders>
              <w:top w:val="nil"/>
            </w:tcBorders>
          </w:tcPr>
          <w:p w:rsidR="00A256AF" w:rsidRPr="00807074" w:rsidRDefault="00A256AF" w:rsidP="007B429D">
            <w:pPr>
              <w:jc w:val="center"/>
              <w:rPr>
                <w:rFonts w:asciiTheme="majorHAnsi" w:hAnsiTheme="majorHAnsi" w:cs="Tahoma"/>
                <w:b/>
                <w:bCs/>
                <w:sz w:val="21"/>
                <w:szCs w:val="21"/>
              </w:rPr>
            </w:pPr>
            <w:r w:rsidRPr="00807074">
              <w:rPr>
                <w:rFonts w:asciiTheme="majorHAnsi" w:hAnsiTheme="majorHAnsi" w:cs="Tahoma"/>
                <w:b/>
                <w:bCs/>
                <w:sz w:val="21"/>
                <w:szCs w:val="21"/>
              </w:rPr>
              <w:t>40</w:t>
            </w:r>
          </w:p>
        </w:tc>
        <w:tc>
          <w:tcPr>
            <w:tcW w:w="1276" w:type="dxa"/>
            <w:tcBorders>
              <w:top w:val="nil"/>
            </w:tcBorders>
          </w:tcPr>
          <w:p w:rsidR="00A256AF" w:rsidRPr="00807074" w:rsidRDefault="00A256AF" w:rsidP="007B429D">
            <w:pPr>
              <w:jc w:val="center"/>
              <w:rPr>
                <w:rFonts w:asciiTheme="majorHAnsi" w:hAnsiTheme="majorHAnsi" w:cs="Tahoma"/>
                <w:b/>
                <w:bCs/>
                <w:sz w:val="21"/>
                <w:szCs w:val="21"/>
              </w:rPr>
            </w:pPr>
            <w:r w:rsidRPr="00807074">
              <w:rPr>
                <w:rFonts w:asciiTheme="majorHAnsi" w:hAnsiTheme="majorHAnsi" w:cs="Tahoma"/>
                <w:b/>
                <w:bCs/>
                <w:sz w:val="21"/>
                <w:szCs w:val="21"/>
              </w:rPr>
              <w:t>20</w:t>
            </w:r>
          </w:p>
        </w:tc>
      </w:tr>
      <w:tr w:rsidR="00A256AF" w:rsidRPr="00807074" w:rsidTr="007B429D">
        <w:tc>
          <w:tcPr>
            <w:tcW w:w="4039" w:type="dxa"/>
            <w:tcBorders>
              <w:bottom w:val="nil"/>
            </w:tcBorders>
          </w:tcPr>
          <w:p w:rsidR="00A256AF" w:rsidRPr="00807074" w:rsidRDefault="00A256AF" w:rsidP="007B429D">
            <w:pPr>
              <w:rPr>
                <w:rFonts w:asciiTheme="majorHAnsi" w:hAnsiTheme="majorHAnsi" w:cs="Tahoma"/>
                <w:sz w:val="21"/>
                <w:szCs w:val="21"/>
              </w:rPr>
            </w:pPr>
            <w:r w:rsidRPr="00807074">
              <w:rPr>
                <w:rFonts w:asciiTheme="majorHAnsi" w:hAnsiTheme="majorHAnsi" w:cs="Tahoma"/>
                <w:sz w:val="21"/>
                <w:szCs w:val="21"/>
              </w:rPr>
              <w:t>Dosežena uvrstitev na mednarodnih tekmovanjih</w:t>
            </w:r>
          </w:p>
        </w:tc>
        <w:tc>
          <w:tcPr>
            <w:tcW w:w="1134" w:type="dxa"/>
            <w:tcBorders>
              <w:bottom w:val="nil"/>
            </w:tcBorders>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1. – 8. m.</w:t>
            </w:r>
          </w:p>
        </w:tc>
        <w:tc>
          <w:tcPr>
            <w:tcW w:w="1134" w:type="dxa"/>
            <w:tcBorders>
              <w:bottom w:val="nil"/>
            </w:tcBorders>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9.–20. m</w:t>
            </w:r>
          </w:p>
        </w:tc>
        <w:tc>
          <w:tcPr>
            <w:tcW w:w="1276" w:type="dxa"/>
            <w:tcBorders>
              <w:bottom w:val="nil"/>
            </w:tcBorders>
          </w:tcPr>
          <w:p w:rsidR="00A256AF" w:rsidRPr="00807074" w:rsidRDefault="00A256AF" w:rsidP="007B429D">
            <w:pPr>
              <w:rPr>
                <w:rFonts w:asciiTheme="majorHAnsi" w:hAnsiTheme="majorHAnsi" w:cs="Tahoma"/>
                <w:sz w:val="21"/>
                <w:szCs w:val="21"/>
              </w:rPr>
            </w:pPr>
          </w:p>
        </w:tc>
        <w:tc>
          <w:tcPr>
            <w:tcW w:w="1276" w:type="dxa"/>
            <w:tcBorders>
              <w:bottom w:val="nil"/>
            </w:tcBorders>
          </w:tcPr>
          <w:p w:rsidR="00A256AF" w:rsidRPr="00807074" w:rsidRDefault="00A256AF" w:rsidP="007B429D">
            <w:pPr>
              <w:rPr>
                <w:rFonts w:asciiTheme="majorHAnsi" w:hAnsiTheme="majorHAnsi" w:cs="Tahoma"/>
                <w:sz w:val="21"/>
                <w:szCs w:val="21"/>
              </w:rPr>
            </w:pPr>
          </w:p>
        </w:tc>
      </w:tr>
      <w:tr w:rsidR="00A256AF" w:rsidRPr="00807074" w:rsidTr="007B429D">
        <w:tc>
          <w:tcPr>
            <w:tcW w:w="4039" w:type="dxa"/>
            <w:tcBorders>
              <w:top w:val="nil"/>
            </w:tcBorders>
          </w:tcPr>
          <w:p w:rsidR="00A256AF" w:rsidRPr="00807074" w:rsidRDefault="00A256AF" w:rsidP="007B429D">
            <w:pPr>
              <w:rPr>
                <w:rFonts w:asciiTheme="majorHAnsi" w:hAnsiTheme="majorHAnsi" w:cs="Tahoma"/>
                <w:sz w:val="21"/>
                <w:szCs w:val="21"/>
              </w:rPr>
            </w:pPr>
          </w:p>
        </w:tc>
        <w:tc>
          <w:tcPr>
            <w:tcW w:w="1134" w:type="dxa"/>
            <w:tcBorders>
              <w:top w:val="nil"/>
            </w:tcBorders>
          </w:tcPr>
          <w:p w:rsidR="00A256AF" w:rsidRPr="00807074" w:rsidRDefault="00A256AF" w:rsidP="007B429D">
            <w:pPr>
              <w:jc w:val="center"/>
              <w:rPr>
                <w:rFonts w:asciiTheme="majorHAnsi" w:hAnsiTheme="majorHAnsi" w:cs="Tahoma"/>
                <w:b/>
                <w:bCs/>
                <w:sz w:val="21"/>
                <w:szCs w:val="21"/>
              </w:rPr>
            </w:pPr>
            <w:r w:rsidRPr="00807074">
              <w:rPr>
                <w:rFonts w:asciiTheme="majorHAnsi" w:hAnsiTheme="majorHAnsi" w:cs="Tahoma"/>
                <w:b/>
                <w:bCs/>
                <w:sz w:val="21"/>
                <w:szCs w:val="21"/>
              </w:rPr>
              <w:t>100</w:t>
            </w:r>
          </w:p>
        </w:tc>
        <w:tc>
          <w:tcPr>
            <w:tcW w:w="1134" w:type="dxa"/>
            <w:tcBorders>
              <w:top w:val="nil"/>
            </w:tcBorders>
          </w:tcPr>
          <w:p w:rsidR="00A256AF" w:rsidRPr="00807074" w:rsidRDefault="00A256AF" w:rsidP="007B429D">
            <w:pPr>
              <w:jc w:val="center"/>
              <w:rPr>
                <w:rFonts w:asciiTheme="majorHAnsi" w:hAnsiTheme="majorHAnsi" w:cs="Tahoma"/>
                <w:b/>
                <w:bCs/>
                <w:sz w:val="21"/>
                <w:szCs w:val="21"/>
              </w:rPr>
            </w:pPr>
            <w:r w:rsidRPr="00807074">
              <w:rPr>
                <w:rFonts w:asciiTheme="majorHAnsi" w:hAnsiTheme="majorHAnsi" w:cs="Tahoma"/>
                <w:b/>
                <w:bCs/>
                <w:sz w:val="21"/>
                <w:szCs w:val="21"/>
              </w:rPr>
              <w:t>80</w:t>
            </w:r>
          </w:p>
        </w:tc>
        <w:tc>
          <w:tcPr>
            <w:tcW w:w="1276" w:type="dxa"/>
            <w:tcBorders>
              <w:top w:val="nil"/>
            </w:tcBorders>
          </w:tcPr>
          <w:p w:rsidR="00A256AF" w:rsidRPr="00807074" w:rsidRDefault="00A256AF" w:rsidP="007B429D">
            <w:pPr>
              <w:rPr>
                <w:rFonts w:asciiTheme="majorHAnsi" w:hAnsiTheme="majorHAnsi" w:cs="Tahoma"/>
                <w:sz w:val="21"/>
                <w:szCs w:val="21"/>
              </w:rPr>
            </w:pPr>
          </w:p>
        </w:tc>
        <w:tc>
          <w:tcPr>
            <w:tcW w:w="1276" w:type="dxa"/>
            <w:tcBorders>
              <w:top w:val="nil"/>
            </w:tcBorders>
          </w:tcPr>
          <w:p w:rsidR="00A256AF" w:rsidRPr="00807074" w:rsidRDefault="00A256AF" w:rsidP="007B429D">
            <w:pPr>
              <w:rPr>
                <w:rFonts w:asciiTheme="majorHAnsi" w:hAnsiTheme="majorHAnsi" w:cs="Tahoma"/>
                <w:sz w:val="21"/>
                <w:szCs w:val="21"/>
              </w:rPr>
            </w:pPr>
          </w:p>
        </w:tc>
      </w:tr>
    </w:tbl>
    <w:p w:rsidR="00A256AF" w:rsidRPr="00807074" w:rsidRDefault="00A256AF" w:rsidP="00A256AF">
      <w:pPr>
        <w:rPr>
          <w:rFonts w:asciiTheme="majorHAnsi" w:hAnsiTheme="majorHAnsi" w:cs="Tahoma"/>
          <w:sz w:val="21"/>
          <w:szCs w:val="21"/>
        </w:rPr>
      </w:pPr>
    </w:p>
    <w:p w:rsidR="00A256AF" w:rsidRPr="00807074" w:rsidRDefault="00A256AF" w:rsidP="00A256AF">
      <w:pPr>
        <w:numPr>
          <w:ilvl w:val="0"/>
          <w:numId w:val="4"/>
        </w:numPr>
        <w:rPr>
          <w:rFonts w:asciiTheme="majorHAnsi" w:hAnsiTheme="majorHAnsi" w:cs="Tahoma"/>
          <w:b/>
          <w:bCs/>
          <w:sz w:val="21"/>
          <w:szCs w:val="21"/>
        </w:rPr>
      </w:pPr>
      <w:r w:rsidRPr="00807074">
        <w:rPr>
          <w:rFonts w:asciiTheme="majorHAnsi" w:hAnsiTheme="majorHAnsi" w:cs="Tahoma"/>
          <w:b/>
          <w:bCs/>
          <w:sz w:val="21"/>
          <w:szCs w:val="21"/>
        </w:rPr>
        <w:t>Športna vzgoja predšolskih otrok</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Predšolsko obdobje obsega čas od otrokovega rojstva do sprejema v šolo. Aktivnost otroka v prvih letih življenja je podlaga za kasnejše gibalne dejavnosti, hkrati pa vpliva na razvoj njegovih spoznavnih procesov, socialni in emocionalni razvoj. Programi morajo po kakovosti in obsegu zadovoljevati otrokovo dnevno potrebo po gibanju, igri in sprostitvi, sistematično pa moramo vplivati tudi na zdravje predšolskih otrok.</w:t>
      </w:r>
    </w:p>
    <w:p w:rsidR="00A256AF" w:rsidRPr="00807074" w:rsidRDefault="00A256AF" w:rsidP="00A256AF">
      <w:pPr>
        <w:jc w:val="both"/>
        <w:rPr>
          <w:rFonts w:asciiTheme="majorHAnsi" w:hAnsiTheme="majorHAnsi" w:cs="Tahoma"/>
          <w:b/>
          <w:bCs/>
          <w:sz w:val="21"/>
          <w:szCs w:val="21"/>
        </w:rPr>
      </w:pPr>
    </w:p>
    <w:p w:rsidR="00A256AF" w:rsidRPr="00807074" w:rsidRDefault="00A256AF" w:rsidP="00A256AF">
      <w:pPr>
        <w:numPr>
          <w:ilvl w:val="1"/>
          <w:numId w:val="4"/>
        </w:numPr>
        <w:rPr>
          <w:rFonts w:asciiTheme="majorHAnsi" w:hAnsiTheme="majorHAnsi" w:cs="Tahoma"/>
          <w:b/>
          <w:bCs/>
          <w:sz w:val="21"/>
          <w:szCs w:val="21"/>
        </w:rPr>
      </w:pPr>
      <w:r w:rsidRPr="00807074">
        <w:rPr>
          <w:rFonts w:asciiTheme="majorHAnsi" w:hAnsiTheme="majorHAnsi" w:cs="Tahoma"/>
          <w:b/>
          <w:bCs/>
          <w:sz w:val="21"/>
          <w:szCs w:val="21"/>
        </w:rPr>
        <w:t>Interesna športna vzgoja predšolskih otrok</w:t>
      </w:r>
    </w:p>
    <w:p w:rsidR="00A256AF" w:rsidRPr="00807074" w:rsidRDefault="00A256AF" w:rsidP="00A256AF">
      <w:pPr>
        <w:rPr>
          <w:rFonts w:asciiTheme="majorHAnsi" w:hAnsiTheme="majorHAnsi" w:cs="Tahoma"/>
          <w:sz w:val="21"/>
          <w:szCs w:val="21"/>
        </w:rPr>
      </w:pP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 xml:space="preserve">za izvajanje programa </w:t>
      </w:r>
      <w:r w:rsidRPr="00807074">
        <w:rPr>
          <w:rFonts w:asciiTheme="majorHAnsi" w:hAnsiTheme="majorHAnsi" w:cs="Tahoma"/>
          <w:i/>
          <w:iCs/>
          <w:sz w:val="21"/>
          <w:szCs w:val="21"/>
        </w:rPr>
        <w:t>Zlati sonček</w:t>
      </w:r>
      <w:r w:rsidRPr="00807074">
        <w:rPr>
          <w:rFonts w:asciiTheme="majorHAnsi" w:hAnsiTheme="majorHAnsi" w:cs="Tahoma"/>
          <w:sz w:val="21"/>
          <w:szCs w:val="21"/>
        </w:rPr>
        <w:t xml:space="preserve"> se sofinancira propagandno gradivo, strokovni kader in objekt na skupino, v kateri je najmanj 8 otrok, po naslednjih merilih:</w:t>
      </w:r>
    </w:p>
    <w:p w:rsidR="00A256AF" w:rsidRPr="00807074" w:rsidRDefault="00A256AF" w:rsidP="00A256AF">
      <w:pPr>
        <w:ind w:left="360"/>
        <w:jc w:val="both"/>
        <w:rPr>
          <w:rFonts w:asciiTheme="majorHAnsi" w:hAnsiTheme="majorHAnsi" w:cs="Tahoma"/>
          <w:sz w:val="21"/>
          <w:szCs w:val="21"/>
        </w:rPr>
      </w:pPr>
      <w:r w:rsidRPr="00807074">
        <w:rPr>
          <w:rFonts w:asciiTheme="majorHAnsi" w:hAnsiTheme="majorHAnsi" w:cs="Tahoma"/>
          <w:sz w:val="21"/>
          <w:szCs w:val="21"/>
        </w:rPr>
        <w:t>Največje število točk: 30 točk</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izkušnje pri organizaciji in izvedbi tovrstnih programov (1 – 10 točk);</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usposobljenost strokovnega kadra (1 – 10 točk);</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primernost lokacije za izvajanje programov (1 – 5 točk);</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številčnost skupine (1 – 5 točk).</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 xml:space="preserve">za izvajanje programa </w:t>
      </w:r>
      <w:r w:rsidRPr="00807074">
        <w:rPr>
          <w:rFonts w:asciiTheme="majorHAnsi" w:hAnsiTheme="majorHAnsi" w:cs="Tahoma"/>
          <w:i/>
          <w:iCs/>
          <w:sz w:val="21"/>
          <w:szCs w:val="21"/>
        </w:rPr>
        <w:t xml:space="preserve">Naučimo se plavati </w:t>
      </w:r>
      <w:r w:rsidRPr="00807074">
        <w:rPr>
          <w:rFonts w:asciiTheme="majorHAnsi" w:hAnsiTheme="majorHAnsi" w:cs="Tahoma"/>
          <w:sz w:val="21"/>
          <w:szCs w:val="21"/>
        </w:rPr>
        <w:t>se sofinancira 20 ur najemnine objekta in strokovni kader za vsako skupino, v kateri je najmanj 8 in največ 12 otrok po naslednjih merilih:</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- 1 ura najema bazena – 2 točki;</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- 1 ura strokovni kader – 1 točka.</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 xml:space="preserve">za izvajanja programa </w:t>
      </w:r>
      <w:r w:rsidRPr="00807074">
        <w:rPr>
          <w:rFonts w:asciiTheme="majorHAnsi" w:hAnsiTheme="majorHAnsi" w:cs="Tahoma"/>
          <w:i/>
          <w:iCs/>
          <w:sz w:val="21"/>
          <w:szCs w:val="21"/>
        </w:rPr>
        <w:t>Ciciban planinec</w:t>
      </w:r>
      <w:r w:rsidRPr="00807074">
        <w:rPr>
          <w:rFonts w:asciiTheme="majorHAnsi" w:hAnsiTheme="majorHAnsi" w:cs="Tahoma"/>
          <w:sz w:val="21"/>
          <w:szCs w:val="21"/>
        </w:rPr>
        <w:t xml:space="preserve"> se sofinancira propagandno gradivo, strokovni kader in objekt na skupino, v kateri je najmanj 8 otrok, po naslednjih merilih:</w:t>
      </w:r>
    </w:p>
    <w:p w:rsidR="00A256AF" w:rsidRPr="00807074" w:rsidRDefault="00A256AF" w:rsidP="00A256AF">
      <w:pPr>
        <w:ind w:left="360"/>
        <w:jc w:val="both"/>
        <w:rPr>
          <w:rFonts w:asciiTheme="majorHAnsi" w:hAnsiTheme="majorHAnsi" w:cs="Tahoma"/>
          <w:sz w:val="21"/>
          <w:szCs w:val="21"/>
        </w:rPr>
      </w:pPr>
      <w:r w:rsidRPr="00807074">
        <w:rPr>
          <w:rFonts w:asciiTheme="majorHAnsi" w:hAnsiTheme="majorHAnsi" w:cs="Tahoma"/>
          <w:sz w:val="21"/>
          <w:szCs w:val="21"/>
        </w:rPr>
        <w:t>Največje število točk: 30 točk</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izkušnje pri organizaciji in izvedbi tovrstnih programov (1 – 10 točk);</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usposobljenost strokovnega kadra (1 – 10 točk);</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primernost lokacije za izvajanje programov (1 – 5 točk);</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številčnost skupine (1 – 5 točk).</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 xml:space="preserve">za izvajanje </w:t>
      </w:r>
      <w:r w:rsidRPr="00807074">
        <w:rPr>
          <w:rFonts w:asciiTheme="majorHAnsi" w:hAnsiTheme="majorHAnsi" w:cs="Tahoma"/>
          <w:i/>
          <w:iCs/>
          <w:sz w:val="21"/>
          <w:szCs w:val="21"/>
        </w:rPr>
        <w:t>ostalih športnih dejavnosti</w:t>
      </w:r>
      <w:r w:rsidRPr="00807074">
        <w:rPr>
          <w:rFonts w:asciiTheme="majorHAnsi" w:hAnsiTheme="majorHAnsi" w:cs="Tahoma"/>
          <w:sz w:val="21"/>
          <w:szCs w:val="21"/>
        </w:rPr>
        <w:t xml:space="preserve"> </w:t>
      </w:r>
      <w:r w:rsidRPr="00807074">
        <w:rPr>
          <w:rFonts w:asciiTheme="majorHAnsi" w:hAnsiTheme="majorHAnsi" w:cs="Tahoma"/>
          <w:i/>
          <w:iCs/>
          <w:sz w:val="21"/>
          <w:szCs w:val="21"/>
        </w:rPr>
        <w:t>za predšolske otroke</w:t>
      </w:r>
      <w:r w:rsidRPr="00807074">
        <w:rPr>
          <w:rFonts w:asciiTheme="majorHAnsi" w:hAnsiTheme="majorHAnsi" w:cs="Tahoma"/>
          <w:sz w:val="21"/>
          <w:szCs w:val="21"/>
        </w:rPr>
        <w:t>, ki upravičijo svojo vlogo in pomen za razvijanje osnovnih gibalnih znanj otrok, ki jih organizirajo športna društva in drugi izvajalci, se sofinancira do 60 ur najema objekta in do 60 ur strokovnega kadra na skupino, v kateri je najmanj 12 in največ 20 otrok po naslednjih merilih:</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- 1 ura najema objekta – 1 točka;</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- 1 ura strokovni kader – 1 točka.</w:t>
      </w:r>
    </w:p>
    <w:p w:rsidR="00A256AF" w:rsidRPr="00807074" w:rsidRDefault="00A256AF" w:rsidP="00A256AF">
      <w:pPr>
        <w:jc w:val="both"/>
        <w:rPr>
          <w:rFonts w:asciiTheme="majorHAnsi" w:hAnsiTheme="majorHAnsi" w:cs="Tahoma"/>
          <w:b/>
          <w:bCs/>
          <w:sz w:val="21"/>
          <w:szCs w:val="21"/>
        </w:rPr>
      </w:pPr>
    </w:p>
    <w:p w:rsidR="00AB1349" w:rsidRPr="00807074" w:rsidRDefault="00AB1349" w:rsidP="00A256AF">
      <w:pPr>
        <w:jc w:val="both"/>
        <w:rPr>
          <w:rFonts w:asciiTheme="majorHAnsi" w:hAnsiTheme="majorHAnsi" w:cs="Tahoma"/>
          <w:b/>
          <w:bCs/>
          <w:sz w:val="21"/>
          <w:szCs w:val="21"/>
        </w:rPr>
      </w:pPr>
    </w:p>
    <w:p w:rsidR="00A256AF" w:rsidRPr="00807074" w:rsidRDefault="00A256AF" w:rsidP="00A256AF">
      <w:pPr>
        <w:numPr>
          <w:ilvl w:val="0"/>
          <w:numId w:val="4"/>
        </w:numPr>
        <w:jc w:val="both"/>
        <w:rPr>
          <w:rFonts w:asciiTheme="majorHAnsi" w:hAnsiTheme="majorHAnsi" w:cs="Tahoma"/>
          <w:b/>
          <w:bCs/>
          <w:sz w:val="21"/>
          <w:szCs w:val="21"/>
        </w:rPr>
      </w:pPr>
      <w:r w:rsidRPr="00807074">
        <w:rPr>
          <w:rFonts w:asciiTheme="majorHAnsi" w:hAnsiTheme="majorHAnsi" w:cs="Tahoma"/>
          <w:b/>
          <w:bCs/>
          <w:sz w:val="21"/>
          <w:szCs w:val="21"/>
        </w:rPr>
        <w:t>Športna vzgoja šoloobveznih otrok</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numPr>
          <w:ilvl w:val="1"/>
          <w:numId w:val="4"/>
        </w:numPr>
        <w:jc w:val="both"/>
        <w:rPr>
          <w:rFonts w:asciiTheme="majorHAnsi" w:hAnsiTheme="majorHAnsi" w:cs="Tahoma"/>
          <w:b/>
          <w:bCs/>
          <w:sz w:val="21"/>
          <w:szCs w:val="21"/>
        </w:rPr>
      </w:pPr>
      <w:r w:rsidRPr="00807074">
        <w:rPr>
          <w:rFonts w:asciiTheme="majorHAnsi" w:hAnsiTheme="majorHAnsi" w:cs="Tahoma"/>
          <w:b/>
          <w:bCs/>
          <w:sz w:val="21"/>
          <w:szCs w:val="21"/>
        </w:rPr>
        <w:t>Interesna športna vzgoja šoloobveznih otrok</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Interesna športna vzgoja šoloobveznih otrok je dejavnost otrok, ki so prostovoljno vključeni v športne programe. Programe za otroke od 6. do 15. leta lahko izpeljujejo vsi izvajalci športne dejavnosti.</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 xml:space="preserve">za izvajanje programov </w:t>
      </w:r>
      <w:r w:rsidRPr="00807074">
        <w:rPr>
          <w:rFonts w:asciiTheme="majorHAnsi" w:hAnsiTheme="majorHAnsi" w:cs="Tahoma"/>
          <w:i/>
          <w:iCs/>
          <w:sz w:val="21"/>
          <w:szCs w:val="21"/>
        </w:rPr>
        <w:t>Zlati sonček</w:t>
      </w:r>
      <w:r w:rsidRPr="00807074">
        <w:rPr>
          <w:rFonts w:asciiTheme="majorHAnsi" w:hAnsiTheme="majorHAnsi" w:cs="Tahoma"/>
          <w:sz w:val="21"/>
          <w:szCs w:val="21"/>
        </w:rPr>
        <w:t xml:space="preserve"> in </w:t>
      </w:r>
      <w:r w:rsidRPr="00807074">
        <w:rPr>
          <w:rFonts w:asciiTheme="majorHAnsi" w:hAnsiTheme="majorHAnsi" w:cs="Tahoma"/>
          <w:i/>
          <w:iCs/>
          <w:sz w:val="21"/>
          <w:szCs w:val="21"/>
        </w:rPr>
        <w:t>Krpan</w:t>
      </w:r>
      <w:r w:rsidRPr="00807074">
        <w:rPr>
          <w:rFonts w:asciiTheme="majorHAnsi" w:hAnsiTheme="majorHAnsi" w:cs="Tahoma"/>
          <w:sz w:val="21"/>
          <w:szCs w:val="21"/>
        </w:rPr>
        <w:t xml:space="preserve"> se sofinancira propagandno gradivo, strokovni kader in objekt na skupino, v kateri je najmanj 8 otrok, po naslednjih merilih:</w:t>
      </w:r>
    </w:p>
    <w:p w:rsidR="00A256AF" w:rsidRPr="00807074" w:rsidRDefault="00A256AF" w:rsidP="00A256AF">
      <w:pPr>
        <w:ind w:left="360"/>
        <w:jc w:val="both"/>
        <w:rPr>
          <w:rFonts w:asciiTheme="majorHAnsi" w:hAnsiTheme="majorHAnsi" w:cs="Tahoma"/>
          <w:sz w:val="21"/>
          <w:szCs w:val="21"/>
        </w:rPr>
      </w:pPr>
      <w:r w:rsidRPr="00807074">
        <w:rPr>
          <w:rFonts w:asciiTheme="majorHAnsi" w:hAnsiTheme="majorHAnsi" w:cs="Tahoma"/>
          <w:sz w:val="21"/>
          <w:szCs w:val="21"/>
        </w:rPr>
        <w:t>Največje število točk: 30 točk</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izkušnje pri organizaciji in izvedbi tovrstnih programov (1 – 10 točk);</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usposobljenost strokovnega kadra (1 – 10 točk);</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primernost lokacije za izvajanje programov (1 – 5 točk);</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številčnost skupine (1 – 5 točk).</w:t>
      </w:r>
    </w:p>
    <w:p w:rsidR="00A256AF" w:rsidRPr="00807074" w:rsidRDefault="00A256AF" w:rsidP="00A256AF">
      <w:pPr>
        <w:ind w:left="360"/>
        <w:jc w:val="both"/>
        <w:rPr>
          <w:rFonts w:asciiTheme="majorHAnsi" w:hAnsiTheme="majorHAnsi" w:cs="Tahoma"/>
          <w:sz w:val="21"/>
          <w:szCs w:val="21"/>
        </w:rPr>
      </w:pP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 xml:space="preserve">za izvajanje </w:t>
      </w:r>
      <w:r w:rsidRPr="00807074">
        <w:rPr>
          <w:rFonts w:asciiTheme="majorHAnsi" w:hAnsiTheme="majorHAnsi" w:cs="Tahoma"/>
          <w:i/>
          <w:iCs/>
          <w:sz w:val="21"/>
          <w:szCs w:val="21"/>
        </w:rPr>
        <w:t xml:space="preserve">ostalih športnih dejavnosti – redne vadbe </w:t>
      </w:r>
      <w:r w:rsidRPr="00807074">
        <w:rPr>
          <w:rFonts w:asciiTheme="majorHAnsi" w:hAnsiTheme="majorHAnsi" w:cs="Tahoma"/>
          <w:sz w:val="21"/>
          <w:szCs w:val="21"/>
        </w:rPr>
        <w:t>(vključeni otroci ne tekmujejo v tekmovalnih sistemih za naslov državnega prvaka), ki jih organizirajo športna društva in drugi izvajalci, se sofinancira do 80 ur najema objekta in 80 ur strokovnega kadra na skupino, v kateri je najmanj 12 in največ 20 otrok po naslednjih merilih:</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t>- 1 ura najema objekta – 1 točka;</w:t>
      </w:r>
    </w:p>
    <w:p w:rsidR="00A256AF" w:rsidRPr="00807074" w:rsidRDefault="00A256AF" w:rsidP="00A256AF">
      <w:pPr>
        <w:ind w:left="1416"/>
        <w:jc w:val="both"/>
        <w:rPr>
          <w:rFonts w:asciiTheme="majorHAnsi" w:hAnsiTheme="majorHAnsi" w:cs="Tahoma"/>
          <w:sz w:val="21"/>
          <w:szCs w:val="21"/>
        </w:rPr>
      </w:pPr>
      <w:r w:rsidRPr="00807074">
        <w:rPr>
          <w:rFonts w:asciiTheme="majorHAnsi" w:hAnsiTheme="majorHAnsi" w:cs="Tahoma"/>
          <w:sz w:val="21"/>
          <w:szCs w:val="21"/>
        </w:rPr>
        <w:lastRenderedPageBreak/>
        <w:t>- 1 ura strokovni kader – 1 točka.</w:t>
      </w:r>
    </w:p>
    <w:p w:rsidR="00A256AF" w:rsidRPr="00807074" w:rsidRDefault="00A256AF" w:rsidP="00A256AF">
      <w:pPr>
        <w:jc w:val="both"/>
        <w:rPr>
          <w:rFonts w:asciiTheme="majorHAnsi" w:hAnsiTheme="majorHAnsi" w:cs="Tahoma"/>
          <w:b/>
          <w:bCs/>
          <w:sz w:val="21"/>
          <w:szCs w:val="21"/>
        </w:rPr>
      </w:pP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i/>
          <w:iCs/>
          <w:sz w:val="21"/>
          <w:szCs w:val="21"/>
        </w:rPr>
        <w:t>organizacija in izpeljava občinskih šolskih tekmovanj</w:t>
      </w:r>
      <w:r w:rsidRPr="00807074">
        <w:rPr>
          <w:rFonts w:asciiTheme="majorHAnsi" w:hAnsiTheme="majorHAnsi" w:cs="Tahoma"/>
          <w:sz w:val="21"/>
          <w:szCs w:val="21"/>
        </w:rPr>
        <w:t>: sofinancira se organizacija in izpeljava tekmovanja, pogoj za sofinanciranje pa je udeležba najmanj 4 ekip ali 10 posameznikov – 40 točk.</w:t>
      </w:r>
    </w:p>
    <w:p w:rsidR="00FC240C" w:rsidRPr="00807074" w:rsidRDefault="00FC240C" w:rsidP="00FC240C">
      <w:pPr>
        <w:rPr>
          <w:rFonts w:asciiTheme="majorHAnsi" w:hAnsiTheme="majorHAnsi"/>
          <w:sz w:val="21"/>
          <w:szCs w:val="21"/>
        </w:rPr>
      </w:pPr>
    </w:p>
    <w:p w:rsidR="00A256AF" w:rsidRPr="00807074" w:rsidRDefault="00A256AF" w:rsidP="00807074">
      <w:pPr>
        <w:pStyle w:val="Naslov2"/>
        <w:numPr>
          <w:ilvl w:val="0"/>
          <w:numId w:val="4"/>
        </w:numPr>
        <w:rPr>
          <w:rFonts w:asciiTheme="majorHAnsi" w:hAnsiTheme="majorHAnsi"/>
          <w:sz w:val="21"/>
          <w:szCs w:val="21"/>
        </w:rPr>
      </w:pPr>
      <w:r w:rsidRPr="00807074">
        <w:rPr>
          <w:rFonts w:asciiTheme="majorHAnsi" w:hAnsiTheme="majorHAnsi"/>
          <w:sz w:val="21"/>
          <w:szCs w:val="21"/>
        </w:rPr>
        <w:t xml:space="preserve"> Športna vzgoja otrok, usmerjenih v kakovostni in vrhunski šport</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Športna vzgoja pomeni v tem obdobju temeljno pripravo na športno uspešnost. V programe se lahko vključijo otroci od 6. do 11. leta in od 11. do 15. leta, ki imajo interes, sposobnosti, ustrezne osebnostne značilnosti in visoko motivacijo, da bi lahko postali vrhunski športniki.</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Obseg programov je odvisen od starostne stopnje udeležencev, vrste in drugih posebnosti športne panoge, upoštevajoč kazalce razširjenosti in uspešnosti.</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Programi so razdeljeni v tri stopnje:</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 xml:space="preserve">cicibani, </w:t>
      </w:r>
      <w:proofErr w:type="spellStart"/>
      <w:r w:rsidRPr="00807074">
        <w:rPr>
          <w:rFonts w:asciiTheme="majorHAnsi" w:hAnsiTheme="majorHAnsi" w:cs="Tahoma"/>
          <w:sz w:val="21"/>
          <w:szCs w:val="21"/>
        </w:rPr>
        <w:t>cicibanke</w:t>
      </w:r>
      <w:proofErr w:type="spellEnd"/>
      <w:r w:rsidRPr="00807074">
        <w:rPr>
          <w:rFonts w:asciiTheme="majorHAnsi" w:hAnsiTheme="majorHAnsi" w:cs="Tahoma"/>
          <w:sz w:val="21"/>
          <w:szCs w:val="21"/>
        </w:rPr>
        <w:t>;</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mlajši dečki in deklice;</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starejši dečki in deklice.</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Sofinancira se najem objekta in strokovni kader ter materialne stroške, pogoj pa je, da ima predlagatelj organizirani vsaj dve starostni kategoriji.</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Sofinancira se dejansko število ur najema objekta in strokovnega kadra na podlagi navedenih podatkov izvajalca, vendar največ do števila ur pri posameznih starostnih stopnjah.</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i/>
          <w:iCs/>
          <w:sz w:val="21"/>
          <w:szCs w:val="21"/>
        </w:rPr>
      </w:pPr>
      <w:r w:rsidRPr="00807074">
        <w:rPr>
          <w:rFonts w:asciiTheme="majorHAnsi" w:hAnsiTheme="majorHAnsi" w:cs="Tahoma"/>
          <w:i/>
          <w:iCs/>
          <w:sz w:val="21"/>
          <w:szCs w:val="21"/>
        </w:rPr>
        <w:t>A - Športna vzgoja otrok, usmerjenih v kakovostni in vrhunski šport – individualne športne panoge</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V skupini je najmanj 8 tekmovalcev, v primeru da pa posamezna vadbena skupina ne dosega določenega števila, se točke zmanjšajo v sorazmerju s številom vadečih.</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skupina cicibanov/</w:t>
      </w:r>
      <w:proofErr w:type="spellStart"/>
      <w:r w:rsidRPr="00807074">
        <w:rPr>
          <w:rFonts w:asciiTheme="majorHAnsi" w:hAnsiTheme="majorHAnsi" w:cs="Tahoma"/>
          <w:sz w:val="21"/>
          <w:szCs w:val="21"/>
        </w:rPr>
        <w:t>cicibank</w:t>
      </w:r>
      <w:proofErr w:type="spellEnd"/>
      <w:r w:rsidRPr="00807074">
        <w:rPr>
          <w:rFonts w:asciiTheme="majorHAnsi" w:hAnsiTheme="majorHAnsi" w:cs="Tahoma"/>
          <w:sz w:val="21"/>
          <w:szCs w:val="21"/>
        </w:rPr>
        <w:t xml:space="preserve"> – 160-urni program – maksimalno 200 točk (do 150 točk najem objekta, do 50 točk strokovni kader) in 60 točk (materialni stroški);</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skupina mlajših dečkov/deklic – 240-urni program - maksimalno 300 točk (do 200 točk najem objekta, do 100 točk strokovni kader) in 80 točk (materialni stroški);</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skupina starejših dečkov/deklic – 320-urni program - maksimalno 400 točk (do 250 točk najem objekta, do 150 točk strokovni kader) in 100 točk (materialni stroški).</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i/>
          <w:iCs/>
          <w:sz w:val="21"/>
          <w:szCs w:val="21"/>
        </w:rPr>
      </w:pPr>
      <w:r w:rsidRPr="00807074">
        <w:rPr>
          <w:rFonts w:asciiTheme="majorHAnsi" w:hAnsiTheme="majorHAnsi" w:cs="Tahoma"/>
          <w:i/>
          <w:iCs/>
          <w:sz w:val="21"/>
          <w:szCs w:val="21"/>
        </w:rPr>
        <w:t>B - Športna vzgoja otrok, usmerjenih v kakovostni in vrhunski šport – kolektivne športne panoge</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V vadbeni skupini mora biti najmanj ¼ več tekmovalcev kot na tekmi.</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skupina cicibanov/</w:t>
      </w:r>
      <w:proofErr w:type="spellStart"/>
      <w:r w:rsidRPr="00807074">
        <w:rPr>
          <w:rFonts w:asciiTheme="majorHAnsi" w:hAnsiTheme="majorHAnsi" w:cs="Tahoma"/>
          <w:sz w:val="21"/>
          <w:szCs w:val="21"/>
        </w:rPr>
        <w:t>cicibank</w:t>
      </w:r>
      <w:proofErr w:type="spellEnd"/>
      <w:r w:rsidRPr="00807074">
        <w:rPr>
          <w:rFonts w:asciiTheme="majorHAnsi" w:hAnsiTheme="majorHAnsi" w:cs="Tahoma"/>
          <w:sz w:val="21"/>
          <w:szCs w:val="21"/>
        </w:rPr>
        <w:t xml:space="preserve"> – 160-urni program – maksimalno 200 točk (do 150 točk najem objekta, do 50 točk strokovni kader) in 60 točk/skupino (materialni stroški)</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skupina mlajših dečkov/deklic – 240-urni program - maksimalno 300 točk (do 200 točk najem objekta, do 100 točk strokovni kader) in 80 točk/skupino (materialni stroški)</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skupina starejših dečkov/deklic – 320-urni program - maksimalno 400 točk (do 250 točk najem objekta, do 150 točk strokovni kader) in 100 točk/skupino (materialni stroški).</w:t>
      </w:r>
    </w:p>
    <w:p w:rsidR="00A256AF" w:rsidRPr="00807074" w:rsidRDefault="00A256AF" w:rsidP="00A256AF">
      <w:pPr>
        <w:jc w:val="both"/>
        <w:rPr>
          <w:rFonts w:asciiTheme="majorHAnsi" w:hAnsiTheme="majorHAnsi" w:cs="Tahoma"/>
          <w:sz w:val="21"/>
          <w:szCs w:val="21"/>
        </w:rPr>
      </w:pPr>
    </w:p>
    <w:p w:rsidR="00AB1349" w:rsidRPr="00807074" w:rsidRDefault="00AB1349" w:rsidP="00AB1349">
      <w:pPr>
        <w:jc w:val="both"/>
        <w:rPr>
          <w:rFonts w:asciiTheme="majorHAnsi" w:hAnsiTheme="majorHAnsi" w:cs="Tahoma"/>
          <w:b/>
          <w:bCs/>
          <w:sz w:val="21"/>
          <w:szCs w:val="21"/>
        </w:rPr>
      </w:pPr>
    </w:p>
    <w:p w:rsidR="00A256AF" w:rsidRPr="00807074" w:rsidRDefault="00A256AF" w:rsidP="00A256AF">
      <w:pPr>
        <w:numPr>
          <w:ilvl w:val="0"/>
          <w:numId w:val="4"/>
        </w:numPr>
        <w:jc w:val="both"/>
        <w:rPr>
          <w:rFonts w:asciiTheme="majorHAnsi" w:hAnsiTheme="majorHAnsi" w:cs="Tahoma"/>
          <w:b/>
          <w:bCs/>
          <w:sz w:val="21"/>
          <w:szCs w:val="21"/>
        </w:rPr>
      </w:pPr>
      <w:r w:rsidRPr="00807074">
        <w:rPr>
          <w:rFonts w:asciiTheme="majorHAnsi" w:hAnsiTheme="majorHAnsi" w:cs="Tahoma"/>
          <w:b/>
          <w:bCs/>
          <w:sz w:val="21"/>
          <w:szCs w:val="21"/>
        </w:rPr>
        <w:t>Športna vzgoja mladine, usmerjene v kakovostni in vrhunski šport</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Programi športne vzgoje zajemajo načrtno vzgojo mladih športnikov, ki so usmerjeni v doseganje vrhunskih rezultatov, primerljivih z dosežki vrstnikov v mednarodnem merilu.</w:t>
      </w:r>
      <w:r w:rsidRPr="00807074">
        <w:rPr>
          <w:rFonts w:asciiTheme="majorHAnsi" w:hAnsiTheme="majorHAnsi" w:cs="Arial"/>
          <w:sz w:val="21"/>
          <w:szCs w:val="21"/>
        </w:rPr>
        <w:t xml:space="preserve"> </w:t>
      </w:r>
      <w:r w:rsidRPr="00807074">
        <w:rPr>
          <w:rFonts w:asciiTheme="majorHAnsi" w:hAnsiTheme="majorHAnsi" w:cs="Tahoma"/>
          <w:sz w:val="21"/>
          <w:szCs w:val="21"/>
        </w:rPr>
        <w:t>Pri vrednotenju programa Športna vzgoja mladine, usmerjene v kakovostni in vrhunski šport se upoštevajo tudi športniki mladinskega razreda po kategorizaciji Olimpijskega komiteja Slovenija.</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Obseg programov je odvisen od vrste in drugih posebnosti športne panoge, upoštevajoč kazalce razširjenosti in uspešnosti.</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Sofinancira se najem objekta in strokovni kader, predlagatelj pa mora imeti organizirani vsaj dve starostni kategoriji.</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Sofinancira se dejansko število ur najema objekta in strokovnega kadra na podlagi navedenih podatkov izvajalca, vendar največ do števila ur pri posameznih starostnih stopnjah.</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i/>
          <w:iCs/>
          <w:sz w:val="21"/>
          <w:szCs w:val="21"/>
        </w:rPr>
      </w:pPr>
      <w:r w:rsidRPr="00807074">
        <w:rPr>
          <w:rFonts w:asciiTheme="majorHAnsi" w:hAnsiTheme="majorHAnsi" w:cs="Tahoma"/>
          <w:i/>
          <w:iCs/>
          <w:sz w:val="21"/>
          <w:szCs w:val="21"/>
        </w:rPr>
        <w:t>A - Športna vzgoja mladine, usmerjene v kakovostni in vrhunski šport – individualne športne panoge</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lastRenderedPageBreak/>
        <w:t>V skupini je najmanj 8 tekmovalcev, v primeru da pa posamezna vadbena skupina ne dosega določenega števila, se točke zmanjšajo v sorazmerju s številom vadečih.</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skupina mladincev/mladink – 400-urni program -  maksimalno 500 točk (do 350 točk najem objekta, do 150 točk strokovni kader).</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i/>
          <w:iCs/>
          <w:sz w:val="21"/>
          <w:szCs w:val="21"/>
        </w:rPr>
      </w:pPr>
      <w:r w:rsidRPr="00807074">
        <w:rPr>
          <w:rFonts w:asciiTheme="majorHAnsi" w:hAnsiTheme="majorHAnsi" w:cs="Tahoma"/>
          <w:i/>
          <w:iCs/>
          <w:sz w:val="21"/>
          <w:szCs w:val="21"/>
        </w:rPr>
        <w:t>B - Športna vzgoja mladine, usmerjene v kakovostni in vrhunski šport – kolektivne športne panoge</w:t>
      </w:r>
    </w:p>
    <w:p w:rsidR="00A256AF" w:rsidRPr="00807074" w:rsidRDefault="00A256AF" w:rsidP="00A256AF">
      <w:pPr>
        <w:jc w:val="both"/>
        <w:rPr>
          <w:rFonts w:asciiTheme="majorHAnsi" w:hAnsiTheme="majorHAnsi" w:cs="Tahoma"/>
          <w:i/>
          <w:iCs/>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V vadbeni skupini mora biti najmanj ¼ več tekmovalcev kot na tekmi.</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skupina mladincev/mladink – 400-urni program – maksimalno 500 točk (do 350 točk najem objekta, do 150 točk strokovni kader).</w:t>
      </w:r>
    </w:p>
    <w:p w:rsidR="00A256AF" w:rsidRPr="00807074" w:rsidRDefault="00A256AF" w:rsidP="00A256AF">
      <w:pPr>
        <w:jc w:val="both"/>
        <w:rPr>
          <w:rFonts w:asciiTheme="majorHAnsi" w:hAnsiTheme="majorHAnsi" w:cs="Tahoma"/>
          <w:b/>
          <w:bCs/>
          <w:sz w:val="21"/>
          <w:szCs w:val="21"/>
        </w:rPr>
      </w:pPr>
    </w:p>
    <w:p w:rsidR="00A256AF" w:rsidRPr="00807074" w:rsidRDefault="00A256AF" w:rsidP="00A256AF">
      <w:pPr>
        <w:numPr>
          <w:ilvl w:val="0"/>
          <w:numId w:val="4"/>
        </w:numPr>
        <w:jc w:val="both"/>
        <w:rPr>
          <w:rFonts w:asciiTheme="majorHAnsi" w:hAnsiTheme="majorHAnsi" w:cs="Tahoma"/>
          <w:b/>
          <w:bCs/>
          <w:sz w:val="21"/>
          <w:szCs w:val="21"/>
        </w:rPr>
      </w:pPr>
      <w:r w:rsidRPr="00807074">
        <w:rPr>
          <w:rFonts w:asciiTheme="majorHAnsi" w:hAnsiTheme="majorHAnsi" w:cs="Tahoma"/>
          <w:b/>
          <w:bCs/>
          <w:sz w:val="21"/>
          <w:szCs w:val="21"/>
        </w:rPr>
        <w:t>Kakovostni šport</w:t>
      </w:r>
    </w:p>
    <w:p w:rsidR="00A256AF" w:rsidRPr="00807074" w:rsidRDefault="00A256AF" w:rsidP="00A256AF">
      <w:pPr>
        <w:jc w:val="both"/>
        <w:rPr>
          <w:rFonts w:asciiTheme="majorHAnsi" w:hAnsiTheme="majorHAnsi" w:cs="Tahoma"/>
          <w:b/>
          <w:bCs/>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V kakovostni šport sodijo priprave in športna tekmovanja članskih ekip in članov posameznikov, ki jih program športne rekreacije ne zadovoljuje, so pa pomemben dejavnik razvoja športa. Registrirani športniki nastopajo v uradnih tekmovalnih sistemih do naslova državnega prvaka.</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Pri vrednotenju programa Kakovostni šport se upoštevajo tudi športniki državnega razreda po kategorizaciji Olimpijskega komiteja Slovenija.</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Obseg programov je odvisen od vrste in drugih posebnosti športne panoge, upoštevajoč kazalce razširjenosti in uspešnosti.</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Sofinancira se lahko najemnina objekta.</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pStyle w:val="Naslov4"/>
        <w:jc w:val="left"/>
        <w:rPr>
          <w:rFonts w:asciiTheme="majorHAnsi" w:hAnsiTheme="majorHAnsi"/>
          <w:b w:val="0"/>
          <w:bCs w:val="0"/>
          <w:i/>
          <w:iCs/>
          <w:sz w:val="21"/>
          <w:szCs w:val="21"/>
        </w:rPr>
      </w:pPr>
      <w:r w:rsidRPr="00807074">
        <w:rPr>
          <w:rFonts w:asciiTheme="majorHAnsi" w:hAnsiTheme="majorHAnsi"/>
          <w:b w:val="0"/>
          <w:bCs w:val="0"/>
          <w:i/>
          <w:iCs/>
          <w:sz w:val="21"/>
          <w:szCs w:val="21"/>
        </w:rPr>
        <w:t>A - Kakovostni šport – individualne športne panoge</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V skupini je najmanj 6 tekmovalcev, v primeru da pa posamezna vadbena skupina ne dosega določenega števila, se točke zmanjšajo v sorazmerju s številom vadečih.</w:t>
      </w:r>
    </w:p>
    <w:p w:rsidR="00A256AF" w:rsidRPr="00807074" w:rsidRDefault="00A256AF" w:rsidP="00A256AF">
      <w:pPr>
        <w:numPr>
          <w:ilvl w:val="0"/>
          <w:numId w:val="9"/>
        </w:numPr>
        <w:jc w:val="both"/>
        <w:rPr>
          <w:rFonts w:asciiTheme="majorHAnsi" w:hAnsiTheme="majorHAnsi" w:cs="Tahoma"/>
          <w:sz w:val="21"/>
          <w:szCs w:val="21"/>
        </w:rPr>
      </w:pPr>
      <w:r w:rsidRPr="00807074">
        <w:rPr>
          <w:rFonts w:asciiTheme="majorHAnsi" w:hAnsiTheme="majorHAnsi" w:cs="Tahoma"/>
          <w:sz w:val="21"/>
          <w:szCs w:val="21"/>
        </w:rPr>
        <w:t>skupina članov/članic – 320-urni program (do 400 točk)</w:t>
      </w:r>
    </w:p>
    <w:p w:rsidR="00A256AF" w:rsidRPr="00807074" w:rsidRDefault="00A256AF" w:rsidP="00A256AF">
      <w:pPr>
        <w:jc w:val="both"/>
        <w:rPr>
          <w:rFonts w:asciiTheme="majorHAnsi" w:hAnsiTheme="majorHAnsi" w:cs="Tahoma"/>
          <w:b/>
          <w:bCs/>
          <w:sz w:val="21"/>
          <w:szCs w:val="21"/>
        </w:rPr>
      </w:pPr>
    </w:p>
    <w:p w:rsidR="00A256AF" w:rsidRPr="00807074" w:rsidRDefault="00A256AF" w:rsidP="00A256AF">
      <w:pPr>
        <w:pStyle w:val="Naslov4"/>
        <w:jc w:val="left"/>
        <w:rPr>
          <w:rFonts w:asciiTheme="majorHAnsi" w:hAnsiTheme="majorHAnsi"/>
          <w:b w:val="0"/>
          <w:bCs w:val="0"/>
          <w:i/>
          <w:iCs/>
          <w:sz w:val="21"/>
          <w:szCs w:val="21"/>
        </w:rPr>
      </w:pPr>
      <w:r w:rsidRPr="00807074">
        <w:rPr>
          <w:rFonts w:asciiTheme="majorHAnsi" w:hAnsiTheme="majorHAnsi"/>
          <w:b w:val="0"/>
          <w:bCs w:val="0"/>
          <w:i/>
          <w:iCs/>
          <w:sz w:val="21"/>
          <w:szCs w:val="21"/>
        </w:rPr>
        <w:t>B - Kakovostni šport – kolektivne športne panoge</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V vadbeni skupini mora biti najmanj ¼ več tekmovalcev kot na tekmi.</w:t>
      </w:r>
    </w:p>
    <w:p w:rsidR="00A256AF" w:rsidRPr="00807074" w:rsidRDefault="00A256AF" w:rsidP="00A256AF">
      <w:pPr>
        <w:numPr>
          <w:ilvl w:val="0"/>
          <w:numId w:val="9"/>
        </w:numPr>
        <w:jc w:val="both"/>
        <w:rPr>
          <w:rFonts w:asciiTheme="majorHAnsi" w:hAnsiTheme="majorHAnsi" w:cs="Tahoma"/>
          <w:sz w:val="21"/>
          <w:szCs w:val="21"/>
        </w:rPr>
      </w:pPr>
      <w:r w:rsidRPr="00807074">
        <w:rPr>
          <w:rFonts w:asciiTheme="majorHAnsi" w:hAnsiTheme="majorHAnsi" w:cs="Tahoma"/>
          <w:sz w:val="21"/>
          <w:szCs w:val="21"/>
        </w:rPr>
        <w:t>skupina članov/članic – 320-urni program (do 400 točk)</w:t>
      </w:r>
    </w:p>
    <w:p w:rsidR="00A256AF" w:rsidRPr="00807074" w:rsidRDefault="00A256AF" w:rsidP="00A256AF">
      <w:pPr>
        <w:jc w:val="both"/>
        <w:rPr>
          <w:rFonts w:asciiTheme="majorHAnsi" w:hAnsiTheme="majorHAnsi" w:cs="Tahoma"/>
          <w:b/>
          <w:bCs/>
          <w:sz w:val="21"/>
          <w:szCs w:val="21"/>
        </w:rPr>
      </w:pPr>
    </w:p>
    <w:p w:rsidR="00AB1349" w:rsidRPr="00807074" w:rsidRDefault="00AB1349" w:rsidP="00A256AF">
      <w:pPr>
        <w:jc w:val="both"/>
        <w:rPr>
          <w:rFonts w:asciiTheme="majorHAnsi" w:hAnsiTheme="majorHAnsi" w:cs="Tahoma"/>
          <w:b/>
          <w:bCs/>
          <w:sz w:val="21"/>
          <w:szCs w:val="21"/>
        </w:rPr>
      </w:pPr>
    </w:p>
    <w:p w:rsidR="00A256AF" w:rsidRPr="00807074" w:rsidRDefault="00A256AF" w:rsidP="00A256AF">
      <w:pPr>
        <w:numPr>
          <w:ilvl w:val="0"/>
          <w:numId w:val="4"/>
        </w:numPr>
        <w:jc w:val="both"/>
        <w:rPr>
          <w:rFonts w:asciiTheme="majorHAnsi" w:hAnsiTheme="majorHAnsi" w:cs="Tahoma"/>
          <w:b/>
          <w:bCs/>
          <w:sz w:val="21"/>
          <w:szCs w:val="21"/>
        </w:rPr>
      </w:pPr>
      <w:r w:rsidRPr="00807074">
        <w:rPr>
          <w:rFonts w:asciiTheme="majorHAnsi" w:hAnsiTheme="majorHAnsi" w:cs="Tahoma"/>
          <w:b/>
          <w:bCs/>
          <w:sz w:val="21"/>
          <w:szCs w:val="21"/>
        </w:rPr>
        <w:t>Pohodništvo in planinstvo</w:t>
      </w:r>
    </w:p>
    <w:p w:rsidR="00A256AF" w:rsidRPr="00807074" w:rsidRDefault="00A256AF" w:rsidP="00A256AF">
      <w:pPr>
        <w:jc w:val="both"/>
        <w:rPr>
          <w:rFonts w:asciiTheme="majorHAnsi" w:hAnsiTheme="majorHAnsi" w:cs="Tahoma"/>
          <w:b/>
          <w:bCs/>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V program pohodništva in planinstva se lahko uvrstijo planinska in ostala druga društva, ki se ukvarjajo z organizacijo pohodov v planine in gore.</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Organiziran pohod pomeni, da ima skupina enega ali več vodičev oziroma gorskih vodnikov in da je ustrezno poskrbljeno za varnost udeležencev.</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Prednost pri sofinanciranju imajo programi planinstva in gorništva, ki so namenjeni širšemu krogu udeležencev.</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Merila za sofinanciranje:</w:t>
      </w:r>
    </w:p>
    <w:p w:rsidR="00A256AF" w:rsidRPr="00807074" w:rsidRDefault="00A256AF" w:rsidP="00A256AF">
      <w:pPr>
        <w:jc w:val="both"/>
        <w:rPr>
          <w:rFonts w:asciiTheme="majorHAnsi" w:hAnsiTheme="majorHAnsi" w:cs="Tahoma"/>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0"/>
        <w:gridCol w:w="3070"/>
      </w:tblGrid>
      <w:tr w:rsidR="00A256AF" w:rsidRPr="00807074" w:rsidTr="007B429D">
        <w:tc>
          <w:tcPr>
            <w:tcW w:w="3070" w:type="dxa"/>
          </w:tcPr>
          <w:p w:rsidR="00A256AF" w:rsidRPr="00807074" w:rsidRDefault="00A256AF" w:rsidP="007B429D">
            <w:pPr>
              <w:pStyle w:val="Naslov7"/>
              <w:jc w:val="center"/>
              <w:rPr>
                <w:rFonts w:asciiTheme="majorHAnsi" w:hAnsiTheme="majorHAnsi"/>
                <w:sz w:val="21"/>
                <w:szCs w:val="21"/>
              </w:rPr>
            </w:pPr>
            <w:r w:rsidRPr="00807074">
              <w:rPr>
                <w:rFonts w:asciiTheme="majorHAnsi" w:hAnsiTheme="majorHAnsi"/>
                <w:sz w:val="21"/>
                <w:szCs w:val="21"/>
              </w:rPr>
              <w:t>vrsta pohoda</w:t>
            </w:r>
          </w:p>
        </w:tc>
        <w:tc>
          <w:tcPr>
            <w:tcW w:w="3070" w:type="dxa"/>
          </w:tcPr>
          <w:p w:rsidR="00A256AF" w:rsidRPr="00807074" w:rsidRDefault="00A256AF" w:rsidP="007B429D">
            <w:pPr>
              <w:pStyle w:val="Naslov9"/>
              <w:overflowPunct w:val="0"/>
              <w:autoSpaceDE w:val="0"/>
              <w:autoSpaceDN w:val="0"/>
              <w:adjustRightInd w:val="0"/>
              <w:textAlignment w:val="baseline"/>
              <w:rPr>
                <w:rFonts w:asciiTheme="majorHAnsi" w:hAnsiTheme="majorHAnsi" w:cs="Tahoma"/>
                <w:bCs/>
                <w:sz w:val="21"/>
                <w:szCs w:val="21"/>
              </w:rPr>
            </w:pPr>
            <w:r w:rsidRPr="00807074">
              <w:rPr>
                <w:rFonts w:asciiTheme="majorHAnsi" w:hAnsiTheme="majorHAnsi" w:cs="Tahoma"/>
                <w:bCs/>
                <w:sz w:val="21"/>
                <w:szCs w:val="21"/>
              </w:rPr>
              <w:t>število udeležencev</w:t>
            </w:r>
          </w:p>
        </w:tc>
        <w:tc>
          <w:tcPr>
            <w:tcW w:w="3070" w:type="dxa"/>
          </w:tcPr>
          <w:p w:rsidR="00A256AF" w:rsidRPr="00807074" w:rsidRDefault="00A256AF" w:rsidP="007B429D">
            <w:pPr>
              <w:pStyle w:val="Naslov9"/>
              <w:overflowPunct w:val="0"/>
              <w:autoSpaceDE w:val="0"/>
              <w:autoSpaceDN w:val="0"/>
              <w:adjustRightInd w:val="0"/>
              <w:textAlignment w:val="baseline"/>
              <w:rPr>
                <w:rFonts w:asciiTheme="majorHAnsi" w:hAnsiTheme="majorHAnsi" w:cs="Tahoma"/>
                <w:bCs/>
                <w:sz w:val="21"/>
                <w:szCs w:val="21"/>
              </w:rPr>
            </w:pPr>
            <w:r w:rsidRPr="00807074">
              <w:rPr>
                <w:rFonts w:asciiTheme="majorHAnsi" w:hAnsiTheme="majorHAnsi" w:cs="Tahoma"/>
                <w:bCs/>
                <w:sz w:val="21"/>
                <w:szCs w:val="21"/>
              </w:rPr>
              <w:t>število točk</w:t>
            </w:r>
          </w:p>
        </w:tc>
      </w:tr>
      <w:tr w:rsidR="00A256AF" w:rsidRPr="00807074" w:rsidTr="007B429D">
        <w:tc>
          <w:tcPr>
            <w:tcW w:w="3070" w:type="dxa"/>
          </w:tcPr>
          <w:p w:rsidR="00A256AF" w:rsidRPr="00807074" w:rsidRDefault="00A256AF" w:rsidP="007B429D">
            <w:pPr>
              <w:pStyle w:val="Naslov7"/>
              <w:rPr>
                <w:rFonts w:asciiTheme="majorHAnsi" w:hAnsiTheme="majorHAnsi"/>
                <w:b w:val="0"/>
                <w:bCs w:val="0"/>
                <w:sz w:val="21"/>
                <w:szCs w:val="21"/>
              </w:rPr>
            </w:pPr>
            <w:r w:rsidRPr="00807074">
              <w:rPr>
                <w:rFonts w:asciiTheme="majorHAnsi" w:hAnsiTheme="majorHAnsi"/>
                <w:b w:val="0"/>
                <w:bCs w:val="0"/>
                <w:sz w:val="21"/>
                <w:szCs w:val="21"/>
              </w:rPr>
              <w:t>vsakoletni tradicionalni pohodi</w:t>
            </w:r>
          </w:p>
        </w:tc>
        <w:tc>
          <w:tcPr>
            <w:tcW w:w="3070" w:type="dxa"/>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najmanj 50</w:t>
            </w:r>
          </w:p>
        </w:tc>
        <w:tc>
          <w:tcPr>
            <w:tcW w:w="3070" w:type="dxa"/>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200</w:t>
            </w:r>
          </w:p>
        </w:tc>
      </w:tr>
      <w:tr w:rsidR="00A256AF" w:rsidRPr="00807074" w:rsidTr="007B429D">
        <w:tc>
          <w:tcPr>
            <w:tcW w:w="3070" w:type="dxa"/>
          </w:tcPr>
          <w:p w:rsidR="00A256AF" w:rsidRPr="00807074" w:rsidRDefault="00A256AF" w:rsidP="007B429D">
            <w:pPr>
              <w:pStyle w:val="Naslov7"/>
              <w:rPr>
                <w:rFonts w:asciiTheme="majorHAnsi" w:hAnsiTheme="majorHAnsi"/>
                <w:b w:val="0"/>
                <w:bCs w:val="0"/>
                <w:sz w:val="21"/>
                <w:szCs w:val="21"/>
              </w:rPr>
            </w:pPr>
            <w:r w:rsidRPr="00807074">
              <w:rPr>
                <w:rFonts w:asciiTheme="majorHAnsi" w:hAnsiTheme="majorHAnsi"/>
                <w:b w:val="0"/>
                <w:bCs w:val="0"/>
                <w:sz w:val="21"/>
                <w:szCs w:val="21"/>
              </w:rPr>
              <w:t>ostali pohodi*</w:t>
            </w:r>
          </w:p>
        </w:tc>
        <w:tc>
          <w:tcPr>
            <w:tcW w:w="3070" w:type="dxa"/>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najmanj 20</w:t>
            </w:r>
          </w:p>
        </w:tc>
        <w:tc>
          <w:tcPr>
            <w:tcW w:w="3070" w:type="dxa"/>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50</w:t>
            </w:r>
          </w:p>
        </w:tc>
      </w:tr>
    </w:tbl>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 Organizacija najmanj petih organiziranih pohodov letno.</w:t>
      </w:r>
    </w:p>
    <w:p w:rsidR="00A256AF" w:rsidRPr="00807074" w:rsidRDefault="00A256AF" w:rsidP="00A256AF">
      <w:pPr>
        <w:jc w:val="both"/>
        <w:rPr>
          <w:rFonts w:asciiTheme="majorHAnsi" w:hAnsiTheme="majorHAnsi" w:cs="Tahoma"/>
          <w:b/>
          <w:bCs/>
          <w:sz w:val="21"/>
          <w:szCs w:val="21"/>
        </w:rPr>
      </w:pPr>
    </w:p>
    <w:p w:rsidR="00CE59D8" w:rsidRDefault="00CE59D8" w:rsidP="00CE59D8">
      <w:pPr>
        <w:numPr>
          <w:ilvl w:val="0"/>
          <w:numId w:val="4"/>
        </w:numPr>
        <w:jc w:val="both"/>
        <w:rPr>
          <w:rFonts w:asciiTheme="majorHAnsi" w:hAnsiTheme="majorHAnsi" w:cs="Tahoma"/>
          <w:b/>
          <w:bCs/>
          <w:sz w:val="21"/>
          <w:szCs w:val="21"/>
        </w:rPr>
      </w:pPr>
      <w:r>
        <w:rPr>
          <w:rFonts w:asciiTheme="majorHAnsi" w:hAnsiTheme="majorHAnsi" w:cs="Tahoma"/>
          <w:b/>
          <w:bCs/>
          <w:sz w:val="21"/>
          <w:szCs w:val="21"/>
        </w:rPr>
        <w:t>Pohodništvo in planinstvo – planinski tabor za šoloobvezne</w:t>
      </w:r>
    </w:p>
    <w:p w:rsidR="00CE59D8" w:rsidRDefault="00CE59D8" w:rsidP="00CE59D8">
      <w:pPr>
        <w:jc w:val="both"/>
        <w:rPr>
          <w:rFonts w:asciiTheme="majorHAnsi" w:hAnsiTheme="majorHAnsi" w:cs="Tahoma"/>
          <w:bCs/>
          <w:sz w:val="21"/>
          <w:szCs w:val="21"/>
        </w:rPr>
      </w:pPr>
    </w:p>
    <w:p w:rsidR="00CE59D8" w:rsidRDefault="00CE59D8" w:rsidP="00CE59D8">
      <w:pPr>
        <w:jc w:val="both"/>
        <w:rPr>
          <w:rFonts w:asciiTheme="majorHAnsi" w:hAnsiTheme="majorHAnsi" w:cs="Tahoma"/>
          <w:bCs/>
          <w:sz w:val="21"/>
          <w:szCs w:val="21"/>
        </w:rPr>
      </w:pPr>
      <w:r>
        <w:rPr>
          <w:rFonts w:asciiTheme="majorHAnsi" w:hAnsiTheme="majorHAnsi" w:cs="Tahoma"/>
          <w:bCs/>
          <w:sz w:val="21"/>
          <w:szCs w:val="21"/>
        </w:rPr>
        <w:t xml:space="preserve">V program pohodništva in planinstva – planinski tabor za </w:t>
      </w:r>
      <w:proofErr w:type="spellStart"/>
      <w:r>
        <w:rPr>
          <w:rFonts w:asciiTheme="majorHAnsi" w:hAnsiTheme="majorHAnsi" w:cs="Tahoma"/>
          <w:bCs/>
          <w:sz w:val="21"/>
          <w:szCs w:val="21"/>
        </w:rPr>
        <w:t>šolobovezne</w:t>
      </w:r>
      <w:proofErr w:type="spellEnd"/>
      <w:r>
        <w:rPr>
          <w:rFonts w:asciiTheme="majorHAnsi" w:hAnsiTheme="majorHAnsi" w:cs="Tahoma"/>
          <w:bCs/>
          <w:sz w:val="21"/>
          <w:szCs w:val="21"/>
        </w:rPr>
        <w:t xml:space="preserve"> se lahko uvrstijo planinska in ostala druga društva, ki se ukvarjajo z organizacijo pohodov v planine, imajo usposobljene planinske vodnike in dejavnost planinstva v statutu društva. Prednost bodo imela društva, ki so že sodelovala s OŠ M. Valjavca Preddvor v podobnih </w:t>
      </w:r>
      <w:r w:rsidRPr="00DD0D80">
        <w:rPr>
          <w:rFonts w:asciiTheme="majorHAnsi" w:hAnsiTheme="majorHAnsi" w:cs="Tahoma"/>
          <w:bCs/>
          <w:sz w:val="21"/>
          <w:szCs w:val="21"/>
          <w:u w:val="single"/>
        </w:rPr>
        <w:t>planinskih</w:t>
      </w:r>
      <w:r>
        <w:rPr>
          <w:rFonts w:asciiTheme="majorHAnsi" w:hAnsiTheme="majorHAnsi" w:cs="Tahoma"/>
          <w:bCs/>
          <w:sz w:val="21"/>
          <w:szCs w:val="21"/>
        </w:rPr>
        <w:t xml:space="preserve"> dejavnostih. </w:t>
      </w:r>
    </w:p>
    <w:p w:rsidR="00CE59D8" w:rsidRDefault="00CE59D8" w:rsidP="00CE59D8">
      <w:pPr>
        <w:jc w:val="both"/>
        <w:rPr>
          <w:rFonts w:asciiTheme="majorHAnsi" w:hAnsiTheme="majorHAnsi" w:cs="Tahoma"/>
          <w:bCs/>
          <w:sz w:val="21"/>
          <w:szCs w:val="21"/>
        </w:rPr>
      </w:pPr>
    </w:p>
    <w:p w:rsidR="00CE59D8" w:rsidRDefault="00CE59D8" w:rsidP="00CE59D8">
      <w:pPr>
        <w:jc w:val="both"/>
        <w:rPr>
          <w:rFonts w:asciiTheme="majorHAnsi" w:hAnsiTheme="majorHAnsi" w:cs="Tahoma"/>
          <w:bCs/>
          <w:sz w:val="21"/>
          <w:szCs w:val="21"/>
        </w:rPr>
      </w:pPr>
      <w:r>
        <w:rPr>
          <w:rFonts w:asciiTheme="majorHAnsi" w:hAnsiTheme="majorHAnsi" w:cs="Tahoma"/>
          <w:bCs/>
          <w:sz w:val="21"/>
          <w:szCs w:val="21"/>
        </w:rPr>
        <w:t>Točkovanje:</w:t>
      </w:r>
    </w:p>
    <w:p w:rsidR="00CE59D8" w:rsidRDefault="00CE59D8" w:rsidP="00CE59D8">
      <w:pPr>
        <w:pStyle w:val="Odstavekseznama"/>
        <w:numPr>
          <w:ilvl w:val="0"/>
          <w:numId w:val="9"/>
        </w:numPr>
        <w:jc w:val="both"/>
        <w:rPr>
          <w:rFonts w:asciiTheme="majorHAnsi" w:hAnsiTheme="majorHAnsi" w:cs="Tahoma"/>
          <w:bCs/>
          <w:sz w:val="21"/>
          <w:szCs w:val="21"/>
        </w:rPr>
      </w:pPr>
      <w:r>
        <w:rPr>
          <w:rFonts w:asciiTheme="majorHAnsi" w:hAnsiTheme="majorHAnsi" w:cs="Tahoma"/>
          <w:bCs/>
          <w:sz w:val="21"/>
          <w:szCs w:val="21"/>
        </w:rPr>
        <w:t>usposobljeni planinski vodniki – 10 točk/usposobljenega vodnika</w:t>
      </w:r>
    </w:p>
    <w:p w:rsidR="00CE59D8" w:rsidRDefault="00CE59D8" w:rsidP="00CE59D8">
      <w:pPr>
        <w:pStyle w:val="Odstavekseznama"/>
        <w:numPr>
          <w:ilvl w:val="0"/>
          <w:numId w:val="9"/>
        </w:numPr>
        <w:jc w:val="both"/>
        <w:rPr>
          <w:rFonts w:asciiTheme="majorHAnsi" w:hAnsiTheme="majorHAnsi" w:cs="Tahoma"/>
          <w:bCs/>
          <w:sz w:val="21"/>
          <w:szCs w:val="21"/>
        </w:rPr>
      </w:pPr>
      <w:r>
        <w:rPr>
          <w:rFonts w:asciiTheme="majorHAnsi" w:hAnsiTheme="majorHAnsi" w:cs="Tahoma"/>
          <w:bCs/>
          <w:sz w:val="21"/>
          <w:szCs w:val="21"/>
        </w:rPr>
        <w:t xml:space="preserve">sodelovanje z OŠ M. Valjavca – 100 točk/sodelovanje. </w:t>
      </w:r>
    </w:p>
    <w:p w:rsidR="00CE59D8" w:rsidRDefault="00CE59D8" w:rsidP="00CE59D8">
      <w:pPr>
        <w:jc w:val="both"/>
        <w:rPr>
          <w:rFonts w:asciiTheme="majorHAnsi" w:hAnsiTheme="majorHAnsi" w:cs="Tahoma"/>
          <w:bCs/>
          <w:sz w:val="21"/>
          <w:szCs w:val="21"/>
        </w:rPr>
      </w:pPr>
    </w:p>
    <w:p w:rsidR="00CE59D8" w:rsidRPr="00CE59D8" w:rsidRDefault="009F6DE4" w:rsidP="00CE59D8">
      <w:pPr>
        <w:jc w:val="both"/>
        <w:rPr>
          <w:rFonts w:asciiTheme="majorHAnsi" w:hAnsiTheme="majorHAnsi" w:cs="Tahoma"/>
          <w:bCs/>
          <w:sz w:val="21"/>
          <w:szCs w:val="21"/>
        </w:rPr>
      </w:pPr>
      <w:r>
        <w:rPr>
          <w:rFonts w:asciiTheme="majorHAnsi" w:hAnsiTheme="majorHAnsi" w:cs="Tahoma"/>
          <w:bCs/>
          <w:sz w:val="21"/>
          <w:szCs w:val="21"/>
        </w:rPr>
        <w:t xml:space="preserve">Sredstva namenjena Planinskemu taboru za šoloobvezne se ne deli in se v celoti izplača društvu za največ doseženimi točkami. </w:t>
      </w:r>
    </w:p>
    <w:p w:rsidR="00A256AF" w:rsidRPr="00807074" w:rsidRDefault="00A256AF" w:rsidP="00A256AF">
      <w:pPr>
        <w:numPr>
          <w:ilvl w:val="0"/>
          <w:numId w:val="4"/>
        </w:numPr>
        <w:jc w:val="both"/>
        <w:rPr>
          <w:rFonts w:asciiTheme="majorHAnsi" w:hAnsiTheme="majorHAnsi" w:cs="Tahoma"/>
          <w:b/>
          <w:bCs/>
          <w:sz w:val="21"/>
          <w:szCs w:val="21"/>
        </w:rPr>
      </w:pPr>
      <w:r w:rsidRPr="00807074">
        <w:rPr>
          <w:rFonts w:asciiTheme="majorHAnsi" w:hAnsiTheme="majorHAnsi" w:cs="Tahoma"/>
          <w:b/>
          <w:bCs/>
          <w:sz w:val="21"/>
          <w:szCs w:val="21"/>
        </w:rPr>
        <w:lastRenderedPageBreak/>
        <w:t xml:space="preserve">Izobraževanje, usposabljanje in </w:t>
      </w:r>
      <w:proofErr w:type="spellStart"/>
      <w:r w:rsidRPr="00807074">
        <w:rPr>
          <w:rFonts w:asciiTheme="majorHAnsi" w:hAnsiTheme="majorHAnsi" w:cs="Tahoma"/>
          <w:b/>
          <w:bCs/>
          <w:sz w:val="21"/>
          <w:szCs w:val="21"/>
        </w:rPr>
        <w:t>spopolnjevanje</w:t>
      </w:r>
      <w:proofErr w:type="spellEnd"/>
      <w:r w:rsidRPr="00807074">
        <w:rPr>
          <w:rFonts w:asciiTheme="majorHAnsi" w:hAnsiTheme="majorHAnsi" w:cs="Tahoma"/>
          <w:b/>
          <w:bCs/>
          <w:sz w:val="21"/>
          <w:szCs w:val="21"/>
        </w:rPr>
        <w:t xml:space="preserve"> strokovnih kadrov</w:t>
      </w:r>
    </w:p>
    <w:p w:rsidR="00A256AF" w:rsidRPr="00807074" w:rsidRDefault="00A256AF" w:rsidP="00A256AF">
      <w:pPr>
        <w:jc w:val="both"/>
        <w:rPr>
          <w:rFonts w:asciiTheme="majorHAnsi" w:hAnsiTheme="majorHAnsi" w:cs="Tahoma"/>
          <w:b/>
          <w:bCs/>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 xml:space="preserve">Razvoja in programov športa ni brez strokovnih kadrov, zato je potrebno spodbujanje usposabljanja, izobraževanja in </w:t>
      </w:r>
      <w:proofErr w:type="spellStart"/>
      <w:r w:rsidRPr="00807074">
        <w:rPr>
          <w:rFonts w:asciiTheme="majorHAnsi" w:hAnsiTheme="majorHAnsi" w:cs="Tahoma"/>
          <w:sz w:val="21"/>
          <w:szCs w:val="21"/>
        </w:rPr>
        <w:t>spopolnjevanja</w:t>
      </w:r>
      <w:proofErr w:type="spellEnd"/>
      <w:r w:rsidRPr="00807074">
        <w:rPr>
          <w:rFonts w:asciiTheme="majorHAnsi" w:hAnsiTheme="majorHAnsi" w:cs="Tahoma"/>
          <w:sz w:val="21"/>
          <w:szCs w:val="21"/>
        </w:rPr>
        <w:t xml:space="preserve"> in sofinanciranje le-tega.</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Pogoj za sofinanciranje udeležbe na izobraževanjih je:</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da vlogo posreduje osnovno društvo oziroma organizacija;</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da kandidat aktivno sodeluje na področju športa v občini.</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 xml:space="preserve">Merila za sofinanciranje izobraževanja in </w:t>
      </w:r>
      <w:proofErr w:type="spellStart"/>
      <w:r w:rsidRPr="00807074">
        <w:rPr>
          <w:rFonts w:asciiTheme="majorHAnsi" w:hAnsiTheme="majorHAnsi" w:cs="Tahoma"/>
          <w:sz w:val="21"/>
          <w:szCs w:val="21"/>
        </w:rPr>
        <w:t>spopolnjevanja</w:t>
      </w:r>
      <w:proofErr w:type="spellEnd"/>
      <w:r w:rsidRPr="00807074">
        <w:rPr>
          <w:rFonts w:asciiTheme="majorHAnsi" w:hAnsiTheme="majorHAnsi" w:cs="Tahoma"/>
          <w:sz w:val="21"/>
          <w:szCs w:val="21"/>
        </w:rPr>
        <w:t>:</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izobraževanje za pridobitev strokovnega naziva - 150 točk;</w:t>
      </w:r>
    </w:p>
    <w:p w:rsidR="00A256AF" w:rsidRPr="00807074" w:rsidRDefault="00A256AF" w:rsidP="00A256AF">
      <w:pPr>
        <w:numPr>
          <w:ilvl w:val="0"/>
          <w:numId w:val="1"/>
        </w:numPr>
        <w:jc w:val="both"/>
        <w:rPr>
          <w:rFonts w:asciiTheme="majorHAnsi" w:hAnsiTheme="majorHAnsi" w:cs="Tahoma"/>
          <w:sz w:val="21"/>
          <w:szCs w:val="21"/>
        </w:rPr>
      </w:pPr>
      <w:proofErr w:type="spellStart"/>
      <w:r w:rsidRPr="00807074">
        <w:rPr>
          <w:rFonts w:asciiTheme="majorHAnsi" w:hAnsiTheme="majorHAnsi" w:cs="Tahoma"/>
          <w:sz w:val="21"/>
          <w:szCs w:val="21"/>
        </w:rPr>
        <w:t>spopolnjevanje</w:t>
      </w:r>
      <w:proofErr w:type="spellEnd"/>
      <w:r w:rsidRPr="00807074">
        <w:rPr>
          <w:rFonts w:asciiTheme="majorHAnsi" w:hAnsiTheme="majorHAnsi" w:cs="Tahoma"/>
          <w:sz w:val="21"/>
          <w:szCs w:val="21"/>
        </w:rPr>
        <w:t xml:space="preserve"> za obnovitev licence - 50 točk.</w:t>
      </w:r>
    </w:p>
    <w:p w:rsidR="00A256AF" w:rsidRPr="00807074" w:rsidRDefault="00A256AF" w:rsidP="00A256AF">
      <w:pPr>
        <w:jc w:val="both"/>
        <w:rPr>
          <w:rFonts w:asciiTheme="majorHAnsi" w:hAnsiTheme="majorHAnsi" w:cs="Tahoma"/>
          <w:b/>
          <w:bCs/>
          <w:sz w:val="21"/>
          <w:szCs w:val="21"/>
        </w:rPr>
      </w:pPr>
    </w:p>
    <w:p w:rsidR="00A256AF" w:rsidRDefault="00A256AF" w:rsidP="00A256AF">
      <w:pPr>
        <w:jc w:val="both"/>
        <w:rPr>
          <w:rFonts w:asciiTheme="majorHAnsi" w:hAnsiTheme="majorHAnsi" w:cs="Tahoma"/>
          <w:b/>
          <w:bCs/>
          <w:sz w:val="21"/>
          <w:szCs w:val="21"/>
        </w:rPr>
      </w:pPr>
    </w:p>
    <w:p w:rsidR="00807074" w:rsidRPr="00807074" w:rsidRDefault="00807074" w:rsidP="00A256AF">
      <w:pPr>
        <w:jc w:val="both"/>
        <w:rPr>
          <w:rFonts w:asciiTheme="majorHAnsi" w:hAnsiTheme="majorHAnsi" w:cs="Tahoma"/>
          <w:b/>
          <w:bCs/>
          <w:sz w:val="21"/>
          <w:szCs w:val="21"/>
        </w:rPr>
      </w:pPr>
    </w:p>
    <w:p w:rsidR="00A256AF" w:rsidRPr="00807074" w:rsidRDefault="00A256AF" w:rsidP="00A256AF">
      <w:pPr>
        <w:numPr>
          <w:ilvl w:val="0"/>
          <w:numId w:val="4"/>
        </w:numPr>
        <w:jc w:val="both"/>
        <w:rPr>
          <w:rFonts w:asciiTheme="majorHAnsi" w:hAnsiTheme="majorHAnsi" w:cs="Tahoma"/>
          <w:b/>
          <w:bCs/>
          <w:sz w:val="21"/>
          <w:szCs w:val="21"/>
        </w:rPr>
      </w:pPr>
      <w:r w:rsidRPr="00807074">
        <w:rPr>
          <w:rFonts w:asciiTheme="majorHAnsi" w:hAnsiTheme="majorHAnsi" w:cs="Tahoma"/>
          <w:b/>
          <w:bCs/>
          <w:sz w:val="21"/>
          <w:szCs w:val="21"/>
        </w:rPr>
        <w:t xml:space="preserve"> Športne prireditve</w:t>
      </w:r>
    </w:p>
    <w:p w:rsidR="00A256AF" w:rsidRPr="00807074" w:rsidRDefault="00A256AF" w:rsidP="00A256AF">
      <w:pPr>
        <w:jc w:val="both"/>
        <w:rPr>
          <w:rFonts w:asciiTheme="majorHAnsi" w:hAnsiTheme="majorHAnsi" w:cs="Tahoma"/>
          <w:b/>
          <w:bCs/>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Del športno-rekreativnih programov so tudi športno-rekreativne prireditve, ki pomenijo nadgradnjo celoletne športne aktivnosti udeležencev in članov društev in organizacij.</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Sofinancirajo se večje prireditve, tekmovanja in akcije v organizaciji društev in klubov s sedežem v Občini Preddvor.</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Sofinancirajo se prireditve, ki:</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so organizirane s soglasjem občine;</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so namenjene širšemu krogu tekmovalcev oziroma udeležencev;</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so odmevne v širšem prostoru;</w:t>
      </w:r>
    </w:p>
    <w:p w:rsidR="00A256AF" w:rsidRPr="00807074" w:rsidRDefault="00A256AF" w:rsidP="00A256AF">
      <w:pPr>
        <w:numPr>
          <w:ilvl w:val="0"/>
          <w:numId w:val="1"/>
        </w:numPr>
        <w:jc w:val="both"/>
        <w:rPr>
          <w:rFonts w:asciiTheme="majorHAnsi" w:hAnsiTheme="majorHAnsi" w:cs="Tahoma"/>
          <w:sz w:val="21"/>
          <w:szCs w:val="21"/>
        </w:rPr>
      </w:pPr>
      <w:r w:rsidRPr="00807074">
        <w:rPr>
          <w:rFonts w:asciiTheme="majorHAnsi" w:hAnsiTheme="majorHAnsi" w:cs="Tahoma"/>
          <w:sz w:val="21"/>
          <w:szCs w:val="21"/>
        </w:rPr>
        <w:t>so pomembne za promocijo občine in popularizacijo športno-rekreativnih programov.</w:t>
      </w: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Sofinancirajo se materialni stroški organizacije, in sicer glede na število udeležencev.</w:t>
      </w:r>
    </w:p>
    <w:p w:rsidR="00A256AF" w:rsidRPr="00807074" w:rsidRDefault="00A256AF" w:rsidP="00A256AF">
      <w:pPr>
        <w:jc w:val="both"/>
        <w:rPr>
          <w:rFonts w:asciiTheme="majorHAnsi" w:hAnsiTheme="majorHAnsi" w:cs="Tahoma"/>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605"/>
      </w:tblGrid>
      <w:tr w:rsidR="00A256AF" w:rsidRPr="00807074" w:rsidTr="007B429D">
        <w:tc>
          <w:tcPr>
            <w:tcW w:w="4605" w:type="dxa"/>
          </w:tcPr>
          <w:p w:rsidR="00A256AF" w:rsidRPr="00807074" w:rsidRDefault="00A256AF" w:rsidP="007B429D">
            <w:pPr>
              <w:pStyle w:val="Naslov9"/>
              <w:overflowPunct w:val="0"/>
              <w:autoSpaceDE w:val="0"/>
              <w:autoSpaceDN w:val="0"/>
              <w:adjustRightInd w:val="0"/>
              <w:textAlignment w:val="baseline"/>
              <w:rPr>
                <w:rFonts w:asciiTheme="majorHAnsi" w:hAnsiTheme="majorHAnsi" w:cs="Tahoma"/>
                <w:bCs/>
                <w:sz w:val="21"/>
                <w:szCs w:val="21"/>
              </w:rPr>
            </w:pPr>
            <w:r w:rsidRPr="00807074">
              <w:rPr>
                <w:rFonts w:asciiTheme="majorHAnsi" w:hAnsiTheme="majorHAnsi" w:cs="Tahoma"/>
                <w:bCs/>
                <w:sz w:val="21"/>
                <w:szCs w:val="21"/>
              </w:rPr>
              <w:t>število udeležencev</w:t>
            </w:r>
          </w:p>
        </w:tc>
        <w:tc>
          <w:tcPr>
            <w:tcW w:w="4605" w:type="dxa"/>
          </w:tcPr>
          <w:p w:rsidR="00A256AF" w:rsidRPr="00807074" w:rsidRDefault="00A256AF" w:rsidP="007B429D">
            <w:pPr>
              <w:pStyle w:val="Naslov9"/>
              <w:overflowPunct w:val="0"/>
              <w:autoSpaceDE w:val="0"/>
              <w:autoSpaceDN w:val="0"/>
              <w:adjustRightInd w:val="0"/>
              <w:textAlignment w:val="baseline"/>
              <w:rPr>
                <w:rFonts w:asciiTheme="majorHAnsi" w:hAnsiTheme="majorHAnsi" w:cs="Tahoma"/>
                <w:bCs/>
                <w:sz w:val="21"/>
                <w:szCs w:val="21"/>
              </w:rPr>
            </w:pPr>
            <w:r w:rsidRPr="00807074">
              <w:rPr>
                <w:rFonts w:asciiTheme="majorHAnsi" w:hAnsiTheme="majorHAnsi" w:cs="Tahoma"/>
                <w:bCs/>
                <w:sz w:val="21"/>
                <w:szCs w:val="21"/>
              </w:rPr>
              <w:t>število točk</w:t>
            </w:r>
          </w:p>
        </w:tc>
      </w:tr>
      <w:tr w:rsidR="00A256AF" w:rsidRPr="00807074" w:rsidTr="007B429D">
        <w:tc>
          <w:tcPr>
            <w:tcW w:w="4605" w:type="dxa"/>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 xml:space="preserve">do 30 </w:t>
            </w:r>
          </w:p>
        </w:tc>
        <w:tc>
          <w:tcPr>
            <w:tcW w:w="4605" w:type="dxa"/>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50</w:t>
            </w:r>
          </w:p>
        </w:tc>
      </w:tr>
      <w:tr w:rsidR="00A256AF" w:rsidRPr="00807074" w:rsidTr="007B429D">
        <w:tc>
          <w:tcPr>
            <w:tcW w:w="4605" w:type="dxa"/>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od 30 do 70</w:t>
            </w:r>
          </w:p>
        </w:tc>
        <w:tc>
          <w:tcPr>
            <w:tcW w:w="4605" w:type="dxa"/>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100</w:t>
            </w:r>
          </w:p>
        </w:tc>
      </w:tr>
      <w:tr w:rsidR="00A256AF" w:rsidRPr="00807074" w:rsidTr="007B429D">
        <w:tc>
          <w:tcPr>
            <w:tcW w:w="4605" w:type="dxa"/>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nad 70</w:t>
            </w:r>
          </w:p>
        </w:tc>
        <w:tc>
          <w:tcPr>
            <w:tcW w:w="4605" w:type="dxa"/>
          </w:tcPr>
          <w:p w:rsidR="00A256AF" w:rsidRPr="00807074" w:rsidRDefault="00A256AF" w:rsidP="007B429D">
            <w:pPr>
              <w:jc w:val="center"/>
              <w:rPr>
                <w:rFonts w:asciiTheme="majorHAnsi" w:hAnsiTheme="majorHAnsi" w:cs="Tahoma"/>
                <w:sz w:val="21"/>
                <w:szCs w:val="21"/>
              </w:rPr>
            </w:pPr>
            <w:r w:rsidRPr="00807074">
              <w:rPr>
                <w:rFonts w:asciiTheme="majorHAnsi" w:hAnsiTheme="majorHAnsi" w:cs="Tahoma"/>
                <w:sz w:val="21"/>
                <w:szCs w:val="21"/>
              </w:rPr>
              <w:t>200</w:t>
            </w:r>
          </w:p>
        </w:tc>
      </w:tr>
    </w:tbl>
    <w:p w:rsidR="00A256AF" w:rsidRPr="00807074" w:rsidRDefault="00A256AF" w:rsidP="00A256AF">
      <w:pPr>
        <w:jc w:val="both"/>
        <w:rPr>
          <w:rFonts w:asciiTheme="majorHAnsi" w:hAnsiTheme="majorHAnsi" w:cs="Tahoma"/>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Vsakemu društvu oziroma organizatorju se sofinancira strošek organizacije največ dveh prireditev.</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Športne prireditve, posebej pomembne za občino, ki imajo promocijski učinek za šport, gospodarstvo in turizem, se financirajo iz posebne proračunske postavke.</w:t>
      </w:r>
    </w:p>
    <w:p w:rsidR="00A256AF" w:rsidRPr="00807074" w:rsidRDefault="00A256AF" w:rsidP="00A256AF">
      <w:pPr>
        <w:jc w:val="both"/>
        <w:rPr>
          <w:rFonts w:asciiTheme="majorHAnsi" w:hAnsiTheme="majorHAnsi" w:cs="Tahoma"/>
          <w:sz w:val="21"/>
          <w:szCs w:val="21"/>
          <w:u w:val="single"/>
        </w:rPr>
      </w:pPr>
    </w:p>
    <w:p w:rsidR="00A256AF" w:rsidRPr="00807074" w:rsidRDefault="00A256AF" w:rsidP="00A256AF">
      <w:pPr>
        <w:pStyle w:val="Telobesedila"/>
        <w:rPr>
          <w:rFonts w:asciiTheme="majorHAnsi" w:hAnsiTheme="majorHAnsi" w:cs="Tahoma"/>
          <w:bCs/>
          <w:sz w:val="21"/>
          <w:szCs w:val="21"/>
        </w:rPr>
      </w:pPr>
    </w:p>
    <w:p w:rsidR="002313AE" w:rsidRPr="00807074" w:rsidRDefault="002313AE" w:rsidP="00A256AF">
      <w:pPr>
        <w:pStyle w:val="Telobesedila"/>
        <w:rPr>
          <w:rFonts w:asciiTheme="majorHAnsi" w:hAnsiTheme="majorHAnsi" w:cs="Tahoma"/>
          <w:bCs/>
          <w:sz w:val="21"/>
          <w:szCs w:val="21"/>
        </w:rPr>
      </w:pPr>
    </w:p>
    <w:p w:rsidR="002313AE" w:rsidRPr="00807074" w:rsidRDefault="002313AE" w:rsidP="00A256AF">
      <w:pPr>
        <w:pStyle w:val="Telobesedila"/>
        <w:rPr>
          <w:rFonts w:asciiTheme="majorHAnsi" w:hAnsiTheme="majorHAnsi" w:cs="Tahoma"/>
          <w:bCs/>
          <w:sz w:val="21"/>
          <w:szCs w:val="21"/>
        </w:rPr>
      </w:pPr>
    </w:p>
    <w:p w:rsidR="00A256AF" w:rsidRPr="00807074" w:rsidRDefault="00F27765" w:rsidP="002313AE">
      <w:pPr>
        <w:pStyle w:val="Telobesedila"/>
        <w:rPr>
          <w:rFonts w:asciiTheme="majorHAnsi" w:hAnsiTheme="majorHAnsi" w:cs="Tahoma"/>
          <w:b/>
          <w:bCs/>
          <w:sz w:val="21"/>
          <w:szCs w:val="21"/>
        </w:rPr>
      </w:pPr>
      <w:r>
        <w:rPr>
          <w:rFonts w:asciiTheme="majorHAnsi" w:hAnsiTheme="majorHAnsi" w:cs="Tahoma"/>
          <w:bCs/>
          <w:noProof/>
          <w:sz w:val="21"/>
          <w:szCs w:val="21"/>
        </w:rPr>
        <mc:AlternateContent>
          <mc:Choice Requires="wps">
            <w:drawing>
              <wp:anchor distT="0" distB="0" distL="114300" distR="114300" simplePos="0" relativeHeight="251660288" behindDoc="0" locked="0" layoutInCell="0" allowOverlap="1">
                <wp:simplePos x="0" y="0"/>
                <wp:positionH relativeFrom="column">
                  <wp:posOffset>-635</wp:posOffset>
                </wp:positionH>
                <wp:positionV relativeFrom="paragraph">
                  <wp:posOffset>-5080</wp:posOffset>
                </wp:positionV>
                <wp:extent cx="5600700" cy="0"/>
                <wp:effectExtent l="27940" t="23495" r="19685" b="241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pt" to="440.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" o:allowincell="f" strokeweight="3pt">
                <v:stroke linestyle="thinThin"/>
              </v:line>
            </w:pict>
          </mc:Fallback>
        </mc:AlternateContent>
      </w:r>
    </w:p>
    <w:p w:rsidR="00A256AF" w:rsidRPr="00807074" w:rsidRDefault="00A256AF" w:rsidP="00A256AF">
      <w:pPr>
        <w:pStyle w:val="Telobesedila2"/>
        <w:spacing w:after="20"/>
        <w:jc w:val="both"/>
        <w:rPr>
          <w:rFonts w:asciiTheme="majorHAnsi" w:hAnsiTheme="majorHAnsi" w:cs="Tahoma"/>
          <w:b w:val="0"/>
          <w:bCs/>
          <w:sz w:val="21"/>
          <w:szCs w:val="21"/>
        </w:rPr>
      </w:pPr>
    </w:p>
    <w:p w:rsidR="00AB1349" w:rsidRPr="00807074" w:rsidRDefault="00AB1349" w:rsidP="00A256AF">
      <w:pPr>
        <w:pStyle w:val="Telobesedila2"/>
        <w:spacing w:after="20"/>
        <w:jc w:val="both"/>
        <w:rPr>
          <w:rFonts w:asciiTheme="majorHAnsi" w:hAnsiTheme="majorHAnsi" w:cs="Tahoma"/>
          <w:b w:val="0"/>
          <w:bCs/>
          <w:sz w:val="21"/>
          <w:szCs w:val="21"/>
        </w:rPr>
      </w:pPr>
    </w:p>
    <w:p w:rsidR="00A256AF" w:rsidRPr="00807074" w:rsidRDefault="00A256AF" w:rsidP="00A256AF">
      <w:pPr>
        <w:pStyle w:val="Telobesedila2"/>
        <w:spacing w:after="20"/>
        <w:jc w:val="both"/>
        <w:rPr>
          <w:rFonts w:asciiTheme="majorHAnsi" w:hAnsiTheme="majorHAnsi" w:cs="Tahoma"/>
          <w:b w:val="0"/>
          <w:bCs/>
          <w:sz w:val="21"/>
          <w:szCs w:val="21"/>
        </w:rPr>
      </w:pPr>
      <w:r w:rsidRPr="00807074">
        <w:rPr>
          <w:rFonts w:asciiTheme="majorHAnsi" w:hAnsiTheme="majorHAnsi" w:cs="Tahoma"/>
          <w:b w:val="0"/>
          <w:bCs/>
          <w:sz w:val="21"/>
          <w:szCs w:val="21"/>
        </w:rPr>
        <w:t xml:space="preserve">Predlagatelj: </w:t>
      </w:r>
      <w:r w:rsidR="000E5448">
        <w:rPr>
          <w:rFonts w:asciiTheme="majorHAnsi" w:hAnsiTheme="majorHAnsi" w:cs="Tahoma"/>
          <w:b w:val="0"/>
          <w:bCs/>
          <w:sz w:val="21"/>
          <w:szCs w:val="21"/>
        </w:rPr>
        <w:t xml:space="preserve"> </w:t>
      </w:r>
      <w:sdt>
        <w:sdtPr>
          <w:rPr>
            <w:rFonts w:asciiTheme="majorHAnsi" w:hAnsiTheme="majorHAnsi" w:cs="Tahoma"/>
            <w:b w:val="0"/>
            <w:bCs/>
            <w:sz w:val="21"/>
            <w:szCs w:val="21"/>
          </w:rPr>
          <w:id w:val="-1600331919"/>
          <w:placeholder>
            <w:docPart w:val="DefaultPlaceholder_1082065158"/>
          </w:placeholder>
          <w:showingPlcHdr/>
        </w:sdtPr>
        <w:sdtEndPr/>
        <w:sdtContent>
          <w:r w:rsidR="000E5448" w:rsidRPr="004A3CE6">
            <w:rPr>
              <w:rStyle w:val="Besediloograde"/>
              <w:rFonts w:eastAsiaTheme="minorHAnsi"/>
            </w:rPr>
            <w:t>Kliknite tukaj, če želite vnesti besedilo.</w:t>
          </w:r>
        </w:sdtContent>
      </w:sdt>
      <w:r w:rsidRPr="00807074">
        <w:rPr>
          <w:rFonts w:asciiTheme="majorHAnsi" w:hAnsiTheme="majorHAnsi" w:cs="Tahoma"/>
          <w:b w:val="0"/>
          <w:bCs/>
          <w:sz w:val="21"/>
          <w:szCs w:val="21"/>
        </w:rPr>
        <w:t xml:space="preserve"> , </w:t>
      </w:r>
    </w:p>
    <w:p w:rsidR="00A256AF" w:rsidRPr="00807074" w:rsidRDefault="00A256AF" w:rsidP="00A256AF">
      <w:pPr>
        <w:pStyle w:val="Telobesedila2"/>
        <w:spacing w:line="360" w:lineRule="auto"/>
        <w:jc w:val="both"/>
        <w:rPr>
          <w:rFonts w:asciiTheme="majorHAnsi" w:hAnsiTheme="majorHAnsi" w:cs="Tahoma"/>
          <w:b w:val="0"/>
          <w:bCs/>
          <w:sz w:val="21"/>
          <w:szCs w:val="21"/>
        </w:rPr>
      </w:pPr>
      <w:r w:rsidRPr="00807074">
        <w:rPr>
          <w:rFonts w:asciiTheme="majorHAnsi" w:hAnsiTheme="majorHAnsi" w:cs="Tahoma"/>
          <w:b w:val="0"/>
          <w:bCs/>
          <w:sz w:val="21"/>
          <w:szCs w:val="21"/>
        </w:rPr>
        <w:t xml:space="preserve">                             (navedba imena in priimka/naziva in sedeža/naslova predlagatelja)</w:t>
      </w:r>
    </w:p>
    <w:p w:rsidR="00A256AF" w:rsidRPr="00807074" w:rsidRDefault="00A256AF" w:rsidP="00A256AF">
      <w:pPr>
        <w:pStyle w:val="Telobesedila2"/>
        <w:jc w:val="both"/>
        <w:rPr>
          <w:rFonts w:asciiTheme="majorHAnsi" w:hAnsiTheme="majorHAnsi" w:cs="Tahoma"/>
          <w:b w:val="0"/>
          <w:bCs/>
          <w:sz w:val="21"/>
          <w:szCs w:val="21"/>
        </w:rPr>
      </w:pPr>
      <w:r w:rsidRPr="00807074">
        <w:rPr>
          <w:rFonts w:asciiTheme="majorHAnsi" w:hAnsiTheme="majorHAnsi" w:cs="Tahoma"/>
          <w:b w:val="0"/>
          <w:bCs/>
          <w:sz w:val="21"/>
          <w:szCs w:val="21"/>
        </w:rPr>
        <w:t xml:space="preserve">izjavljam, da sem se seznanil z merili za sofinanciranje športnih programov v Občini Preddvor. </w:t>
      </w:r>
    </w:p>
    <w:p w:rsidR="00A256AF" w:rsidRPr="00807074" w:rsidRDefault="00A256AF" w:rsidP="00A256AF">
      <w:pPr>
        <w:jc w:val="both"/>
        <w:rPr>
          <w:rFonts w:asciiTheme="majorHAnsi" w:hAnsiTheme="majorHAnsi" w:cs="Tahoma"/>
          <w:bCs/>
          <w:sz w:val="21"/>
          <w:szCs w:val="21"/>
        </w:rPr>
      </w:pPr>
    </w:p>
    <w:p w:rsidR="00A256AF" w:rsidRPr="00807074" w:rsidRDefault="00A256AF" w:rsidP="00A256AF">
      <w:pPr>
        <w:jc w:val="both"/>
        <w:rPr>
          <w:rFonts w:asciiTheme="majorHAnsi" w:hAnsiTheme="majorHAnsi" w:cs="Tahoma"/>
          <w:bCs/>
          <w:sz w:val="21"/>
          <w:szCs w:val="21"/>
        </w:rPr>
      </w:pP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datum:</w:t>
      </w:r>
      <w:r w:rsidR="000E5448">
        <w:rPr>
          <w:rFonts w:asciiTheme="majorHAnsi" w:hAnsiTheme="majorHAnsi" w:cs="Tahoma"/>
          <w:sz w:val="21"/>
          <w:szCs w:val="21"/>
        </w:rPr>
        <w:tab/>
      </w:r>
      <w:sdt>
        <w:sdtPr>
          <w:rPr>
            <w:rFonts w:asciiTheme="majorHAnsi" w:hAnsiTheme="majorHAnsi" w:cs="Tahoma"/>
            <w:sz w:val="21"/>
            <w:szCs w:val="21"/>
          </w:rPr>
          <w:id w:val="-171881311"/>
          <w:placeholder>
            <w:docPart w:val="DefaultPlaceholder_1082065160"/>
          </w:placeholder>
          <w:showingPlcHdr/>
          <w:date>
            <w:dateFormat w:val="d.M.yyyy"/>
            <w:lid w:val="sl-SI"/>
            <w:storeMappedDataAs w:val="dateTime"/>
            <w:calendar w:val="gregorian"/>
          </w:date>
        </w:sdtPr>
        <w:sdtEndPr/>
        <w:sdtContent>
          <w:r w:rsidR="000E5448" w:rsidRPr="000E5448">
            <w:rPr>
              <w:rStyle w:val="Besediloograde"/>
              <w:rFonts w:eastAsiaTheme="minorHAnsi"/>
              <w:sz w:val="18"/>
              <w:szCs w:val="18"/>
            </w:rPr>
            <w:t>Kliknite tukaj, če želite vnesti datum.</w:t>
          </w:r>
        </w:sdtContent>
      </w:sdt>
      <w:r w:rsidR="000E5448">
        <w:rPr>
          <w:rFonts w:asciiTheme="majorHAnsi" w:hAnsiTheme="majorHAnsi" w:cs="Tahoma"/>
          <w:sz w:val="21"/>
          <w:szCs w:val="21"/>
        </w:rPr>
        <w:tab/>
      </w:r>
      <w:r w:rsidR="000E5448">
        <w:rPr>
          <w:rFonts w:asciiTheme="majorHAnsi" w:hAnsiTheme="majorHAnsi" w:cs="Tahoma"/>
          <w:sz w:val="21"/>
          <w:szCs w:val="21"/>
        </w:rPr>
        <w:tab/>
        <w:t>ž</w:t>
      </w:r>
      <w:r w:rsidRPr="00807074">
        <w:rPr>
          <w:rFonts w:asciiTheme="majorHAnsi" w:hAnsiTheme="majorHAnsi" w:cs="Tahoma"/>
          <w:sz w:val="21"/>
          <w:szCs w:val="21"/>
        </w:rPr>
        <w:t>ig</w:t>
      </w:r>
      <w:r w:rsidRPr="00807074">
        <w:rPr>
          <w:rFonts w:asciiTheme="majorHAnsi" w:hAnsiTheme="majorHAnsi" w:cs="Tahoma"/>
          <w:sz w:val="21"/>
          <w:szCs w:val="21"/>
        </w:rPr>
        <w:tab/>
        <w:t xml:space="preserve">     </w:t>
      </w:r>
      <w:r w:rsidRPr="00807074">
        <w:rPr>
          <w:rFonts w:asciiTheme="majorHAnsi" w:hAnsiTheme="majorHAnsi" w:cs="Tahoma"/>
          <w:sz w:val="21"/>
          <w:szCs w:val="21"/>
        </w:rPr>
        <w:tab/>
        <w:t xml:space="preserve">       podpis odgovorne osebe</w:t>
      </w:r>
    </w:p>
    <w:p w:rsidR="00A256AF" w:rsidRPr="00807074" w:rsidRDefault="00A256AF" w:rsidP="00A256AF">
      <w:pPr>
        <w:jc w:val="both"/>
        <w:rPr>
          <w:rFonts w:asciiTheme="majorHAnsi" w:hAnsiTheme="majorHAnsi" w:cs="Tahoma"/>
          <w:sz w:val="21"/>
          <w:szCs w:val="21"/>
        </w:rPr>
      </w:pPr>
      <w:r w:rsidRPr="00807074">
        <w:rPr>
          <w:rFonts w:asciiTheme="majorHAnsi" w:hAnsiTheme="majorHAnsi" w:cs="Tahoma"/>
          <w:sz w:val="21"/>
          <w:szCs w:val="21"/>
        </w:rPr>
        <w:tab/>
      </w:r>
      <w:r w:rsidRPr="00807074">
        <w:rPr>
          <w:rFonts w:asciiTheme="majorHAnsi" w:hAnsiTheme="majorHAnsi" w:cs="Tahoma"/>
          <w:sz w:val="21"/>
          <w:szCs w:val="21"/>
        </w:rPr>
        <w:tab/>
      </w:r>
      <w:r w:rsidRPr="00807074">
        <w:rPr>
          <w:rFonts w:asciiTheme="majorHAnsi" w:hAnsiTheme="majorHAnsi" w:cs="Tahoma"/>
          <w:sz w:val="21"/>
          <w:szCs w:val="21"/>
        </w:rPr>
        <w:tab/>
      </w:r>
      <w:r w:rsidRPr="00807074">
        <w:rPr>
          <w:rFonts w:asciiTheme="majorHAnsi" w:hAnsiTheme="majorHAnsi" w:cs="Tahoma"/>
          <w:sz w:val="21"/>
          <w:szCs w:val="21"/>
        </w:rPr>
        <w:tab/>
      </w:r>
      <w:r w:rsidRPr="00807074">
        <w:rPr>
          <w:rFonts w:asciiTheme="majorHAnsi" w:hAnsiTheme="majorHAnsi" w:cs="Tahoma"/>
          <w:sz w:val="21"/>
          <w:szCs w:val="21"/>
        </w:rPr>
        <w:tab/>
      </w:r>
      <w:r w:rsidRPr="00807074">
        <w:rPr>
          <w:rFonts w:asciiTheme="majorHAnsi" w:hAnsiTheme="majorHAnsi" w:cs="Tahoma"/>
          <w:sz w:val="21"/>
          <w:szCs w:val="21"/>
        </w:rPr>
        <w:tab/>
      </w:r>
      <w:r w:rsidRPr="00807074">
        <w:rPr>
          <w:rFonts w:asciiTheme="majorHAnsi" w:hAnsiTheme="majorHAnsi" w:cs="Tahoma"/>
          <w:sz w:val="21"/>
          <w:szCs w:val="21"/>
        </w:rPr>
        <w:tab/>
      </w:r>
    </w:p>
    <w:sdt>
      <w:sdtPr>
        <w:rPr>
          <w:rFonts w:asciiTheme="majorHAnsi" w:hAnsiTheme="majorHAnsi" w:cs="Tahoma"/>
          <w:sz w:val="22"/>
        </w:rPr>
        <w:id w:val="1237208633"/>
        <w:placeholder>
          <w:docPart w:val="DefaultPlaceholder_1082065158"/>
        </w:placeholder>
      </w:sdtPr>
      <w:sdtEndPr/>
      <w:sdtContent>
        <w:p w:rsidR="00A256AF" w:rsidRPr="00807074" w:rsidRDefault="00A256AF" w:rsidP="00AB1349">
          <w:pPr>
            <w:ind w:left="5664" w:firstLine="96"/>
            <w:jc w:val="both"/>
            <w:rPr>
              <w:rFonts w:asciiTheme="majorHAnsi" w:hAnsiTheme="majorHAnsi" w:cs="Tahoma"/>
              <w:sz w:val="22"/>
            </w:rPr>
          </w:pPr>
          <w:r w:rsidRPr="00807074">
            <w:rPr>
              <w:rFonts w:asciiTheme="majorHAnsi" w:hAnsiTheme="majorHAnsi" w:cs="Tahoma"/>
              <w:sz w:val="22"/>
            </w:rPr>
            <w:t xml:space="preserve">     ____________________</w:t>
          </w:r>
        </w:p>
      </w:sdtContent>
    </w:sdt>
    <w:sectPr w:rsidR="00A256AF" w:rsidRPr="00807074" w:rsidSect="008070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4D3D"/>
    <w:multiLevelType w:val="hybridMultilevel"/>
    <w:tmpl w:val="B4EC2FC4"/>
    <w:lvl w:ilvl="0" w:tplc="608A070A">
      <w:numFmt w:val="bullet"/>
      <w:lvlText w:val="-"/>
      <w:lvlJc w:val="left"/>
      <w:pPr>
        <w:tabs>
          <w:tab w:val="num" w:pos="2160"/>
        </w:tabs>
        <w:ind w:left="2160" w:hanging="360"/>
      </w:pPr>
      <w:rPr>
        <w:rFonts w:ascii="Tahoma" w:eastAsia="Times New Roman" w:hAnsi="Tahoma" w:cs="Tahoma" w:hint="default"/>
      </w:rPr>
    </w:lvl>
    <w:lvl w:ilvl="1" w:tplc="04240003" w:tentative="1">
      <w:start w:val="1"/>
      <w:numFmt w:val="bullet"/>
      <w:lvlText w:val="o"/>
      <w:lvlJc w:val="left"/>
      <w:pPr>
        <w:tabs>
          <w:tab w:val="num" w:pos="2880"/>
        </w:tabs>
        <w:ind w:left="2880" w:hanging="360"/>
      </w:pPr>
      <w:rPr>
        <w:rFonts w:ascii="Courier New" w:hAnsi="Courier New" w:hint="default"/>
      </w:rPr>
    </w:lvl>
    <w:lvl w:ilvl="2" w:tplc="04240005" w:tentative="1">
      <w:start w:val="1"/>
      <w:numFmt w:val="bullet"/>
      <w:lvlText w:val=""/>
      <w:lvlJc w:val="left"/>
      <w:pPr>
        <w:tabs>
          <w:tab w:val="num" w:pos="3600"/>
        </w:tabs>
        <w:ind w:left="3600" w:hanging="360"/>
      </w:pPr>
      <w:rPr>
        <w:rFonts w:ascii="Wingdings" w:hAnsi="Wingdings" w:hint="default"/>
      </w:rPr>
    </w:lvl>
    <w:lvl w:ilvl="3" w:tplc="04240001" w:tentative="1">
      <w:start w:val="1"/>
      <w:numFmt w:val="bullet"/>
      <w:lvlText w:val=""/>
      <w:lvlJc w:val="left"/>
      <w:pPr>
        <w:tabs>
          <w:tab w:val="num" w:pos="4320"/>
        </w:tabs>
        <w:ind w:left="4320" w:hanging="360"/>
      </w:pPr>
      <w:rPr>
        <w:rFonts w:ascii="Symbol" w:hAnsi="Symbol" w:hint="default"/>
      </w:rPr>
    </w:lvl>
    <w:lvl w:ilvl="4" w:tplc="04240003" w:tentative="1">
      <w:start w:val="1"/>
      <w:numFmt w:val="bullet"/>
      <w:lvlText w:val="o"/>
      <w:lvlJc w:val="left"/>
      <w:pPr>
        <w:tabs>
          <w:tab w:val="num" w:pos="5040"/>
        </w:tabs>
        <w:ind w:left="5040" w:hanging="360"/>
      </w:pPr>
      <w:rPr>
        <w:rFonts w:ascii="Courier New" w:hAnsi="Courier New" w:hint="default"/>
      </w:rPr>
    </w:lvl>
    <w:lvl w:ilvl="5" w:tplc="04240005" w:tentative="1">
      <w:start w:val="1"/>
      <w:numFmt w:val="bullet"/>
      <w:lvlText w:val=""/>
      <w:lvlJc w:val="left"/>
      <w:pPr>
        <w:tabs>
          <w:tab w:val="num" w:pos="5760"/>
        </w:tabs>
        <w:ind w:left="5760" w:hanging="360"/>
      </w:pPr>
      <w:rPr>
        <w:rFonts w:ascii="Wingdings" w:hAnsi="Wingdings" w:hint="default"/>
      </w:rPr>
    </w:lvl>
    <w:lvl w:ilvl="6" w:tplc="04240001" w:tentative="1">
      <w:start w:val="1"/>
      <w:numFmt w:val="bullet"/>
      <w:lvlText w:val=""/>
      <w:lvlJc w:val="left"/>
      <w:pPr>
        <w:tabs>
          <w:tab w:val="num" w:pos="6480"/>
        </w:tabs>
        <w:ind w:left="6480" w:hanging="360"/>
      </w:pPr>
      <w:rPr>
        <w:rFonts w:ascii="Symbol" w:hAnsi="Symbol" w:hint="default"/>
      </w:rPr>
    </w:lvl>
    <w:lvl w:ilvl="7" w:tplc="04240003" w:tentative="1">
      <w:start w:val="1"/>
      <w:numFmt w:val="bullet"/>
      <w:lvlText w:val="o"/>
      <w:lvlJc w:val="left"/>
      <w:pPr>
        <w:tabs>
          <w:tab w:val="num" w:pos="7200"/>
        </w:tabs>
        <w:ind w:left="7200" w:hanging="360"/>
      </w:pPr>
      <w:rPr>
        <w:rFonts w:ascii="Courier New" w:hAnsi="Courier New" w:hint="default"/>
      </w:rPr>
    </w:lvl>
    <w:lvl w:ilvl="8" w:tplc="04240005" w:tentative="1">
      <w:start w:val="1"/>
      <w:numFmt w:val="bullet"/>
      <w:lvlText w:val=""/>
      <w:lvlJc w:val="left"/>
      <w:pPr>
        <w:tabs>
          <w:tab w:val="num" w:pos="7920"/>
        </w:tabs>
        <w:ind w:left="7920" w:hanging="360"/>
      </w:pPr>
      <w:rPr>
        <w:rFonts w:ascii="Wingdings" w:hAnsi="Wingdings" w:hint="default"/>
      </w:rPr>
    </w:lvl>
  </w:abstractNum>
  <w:abstractNum w:abstractNumId="1">
    <w:nsid w:val="3B0F6C31"/>
    <w:multiLevelType w:val="hybridMultilevel"/>
    <w:tmpl w:val="111E0658"/>
    <w:lvl w:ilvl="0" w:tplc="0424000F">
      <w:start w:val="1"/>
      <w:numFmt w:val="decimal"/>
      <w:lvlText w:val="%1."/>
      <w:lvlJc w:val="left"/>
      <w:pPr>
        <w:tabs>
          <w:tab w:val="num" w:pos="720"/>
        </w:tabs>
        <w:ind w:left="720" w:hanging="360"/>
      </w:pPr>
      <w:rPr>
        <w:rFonts w:hint="default"/>
      </w:rPr>
    </w:lvl>
    <w:lvl w:ilvl="1" w:tplc="AC1080D8">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608A070A">
      <w:numFmt w:val="bullet"/>
      <w:lvlText w:val="-"/>
      <w:lvlJc w:val="left"/>
      <w:pPr>
        <w:tabs>
          <w:tab w:val="num" w:pos="2880"/>
        </w:tabs>
        <w:ind w:left="2880" w:hanging="360"/>
      </w:pPr>
      <w:rPr>
        <w:rFonts w:ascii="Tahoma" w:eastAsia="Times New Roman" w:hAnsi="Tahoma" w:cs="Tahoma"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3BC658E1"/>
    <w:multiLevelType w:val="hybridMultilevel"/>
    <w:tmpl w:val="44CCA288"/>
    <w:lvl w:ilvl="0" w:tplc="EBD61A82">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3EA04015"/>
    <w:multiLevelType w:val="multilevel"/>
    <w:tmpl w:val="26E0BA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800"/>
        </w:tabs>
        <w:ind w:left="1800" w:hanging="144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4">
    <w:nsid w:val="3EB141E5"/>
    <w:multiLevelType w:val="hybridMultilevel"/>
    <w:tmpl w:val="0A3E2A0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591127A0"/>
    <w:multiLevelType w:val="hybridMultilevel"/>
    <w:tmpl w:val="111E0658"/>
    <w:lvl w:ilvl="0" w:tplc="0424000F">
      <w:start w:val="1"/>
      <w:numFmt w:val="decimal"/>
      <w:lvlText w:val="%1."/>
      <w:lvlJc w:val="left"/>
      <w:pPr>
        <w:tabs>
          <w:tab w:val="num" w:pos="720"/>
        </w:tabs>
        <w:ind w:left="720" w:hanging="360"/>
      </w:pPr>
      <w:rPr>
        <w:rFonts w:hint="default"/>
      </w:rPr>
    </w:lvl>
    <w:lvl w:ilvl="1" w:tplc="AC1080D8">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608A070A">
      <w:numFmt w:val="bullet"/>
      <w:lvlText w:val="-"/>
      <w:lvlJc w:val="left"/>
      <w:pPr>
        <w:tabs>
          <w:tab w:val="num" w:pos="2880"/>
        </w:tabs>
        <w:ind w:left="2880" w:hanging="360"/>
      </w:pPr>
      <w:rPr>
        <w:rFonts w:ascii="Tahoma" w:eastAsia="Times New Roman" w:hAnsi="Tahoma" w:cs="Tahoma"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6B417918"/>
    <w:multiLevelType w:val="hybridMultilevel"/>
    <w:tmpl w:val="111E0658"/>
    <w:lvl w:ilvl="0" w:tplc="0424000F">
      <w:start w:val="1"/>
      <w:numFmt w:val="decimal"/>
      <w:lvlText w:val="%1."/>
      <w:lvlJc w:val="left"/>
      <w:pPr>
        <w:tabs>
          <w:tab w:val="num" w:pos="720"/>
        </w:tabs>
        <w:ind w:left="720" w:hanging="360"/>
      </w:pPr>
      <w:rPr>
        <w:rFonts w:hint="default"/>
      </w:rPr>
    </w:lvl>
    <w:lvl w:ilvl="1" w:tplc="AC1080D8">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608A070A">
      <w:numFmt w:val="bullet"/>
      <w:lvlText w:val="-"/>
      <w:lvlJc w:val="left"/>
      <w:pPr>
        <w:tabs>
          <w:tab w:val="num" w:pos="2880"/>
        </w:tabs>
        <w:ind w:left="2880" w:hanging="360"/>
      </w:pPr>
      <w:rPr>
        <w:rFonts w:ascii="Tahoma" w:eastAsia="Times New Roman" w:hAnsi="Tahoma" w:cs="Tahoma"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6BD63F36"/>
    <w:multiLevelType w:val="hybridMultilevel"/>
    <w:tmpl w:val="111E0658"/>
    <w:lvl w:ilvl="0" w:tplc="0424000F">
      <w:start w:val="1"/>
      <w:numFmt w:val="decimal"/>
      <w:lvlText w:val="%1."/>
      <w:lvlJc w:val="left"/>
      <w:pPr>
        <w:tabs>
          <w:tab w:val="num" w:pos="720"/>
        </w:tabs>
        <w:ind w:left="720" w:hanging="360"/>
      </w:pPr>
      <w:rPr>
        <w:rFonts w:hint="default"/>
      </w:rPr>
    </w:lvl>
    <w:lvl w:ilvl="1" w:tplc="AC1080D8">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608A070A">
      <w:numFmt w:val="bullet"/>
      <w:lvlText w:val="-"/>
      <w:lvlJc w:val="left"/>
      <w:pPr>
        <w:tabs>
          <w:tab w:val="num" w:pos="2880"/>
        </w:tabs>
        <w:ind w:left="2880" w:hanging="360"/>
      </w:pPr>
      <w:rPr>
        <w:rFonts w:ascii="Tahoma" w:eastAsia="Times New Roman" w:hAnsi="Tahoma" w:cs="Tahoma"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6DA054C8"/>
    <w:multiLevelType w:val="hybridMultilevel"/>
    <w:tmpl w:val="390E5BB8"/>
    <w:lvl w:ilvl="0" w:tplc="0424000F">
      <w:start w:val="1"/>
      <w:numFmt w:val="decimal"/>
      <w:lvlText w:val="%1."/>
      <w:lvlJc w:val="left"/>
      <w:pPr>
        <w:tabs>
          <w:tab w:val="num" w:pos="720"/>
        </w:tabs>
        <w:ind w:left="720" w:hanging="360"/>
      </w:pPr>
      <w:rPr>
        <w:rFonts w:hint="default"/>
      </w:rPr>
    </w:lvl>
    <w:lvl w:ilvl="1" w:tplc="AC1080D8">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B6C8346">
      <w:start w:val="3"/>
      <w:numFmt w:val="decimal"/>
      <w:lvlText w:val="%5"/>
      <w:lvlJc w:val="left"/>
      <w:pPr>
        <w:tabs>
          <w:tab w:val="num" w:pos="3600"/>
        </w:tabs>
        <w:ind w:left="3600" w:hanging="360"/>
      </w:pPr>
      <w:rPr>
        <w:rFonts w:hint="default"/>
        <w:b w:val="0"/>
      </w:r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3"/>
  </w:num>
  <w:num w:numId="5">
    <w:abstractNumId w:val="5"/>
  </w:num>
  <w:num w:numId="6">
    <w:abstractNumId w:val="7"/>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AF"/>
    <w:rsid w:val="000E5448"/>
    <w:rsid w:val="00193FEE"/>
    <w:rsid w:val="002313AE"/>
    <w:rsid w:val="0054219F"/>
    <w:rsid w:val="006B24AD"/>
    <w:rsid w:val="00807074"/>
    <w:rsid w:val="00904F4F"/>
    <w:rsid w:val="009F6DE4"/>
    <w:rsid w:val="00A256AF"/>
    <w:rsid w:val="00AB1349"/>
    <w:rsid w:val="00CE59D8"/>
    <w:rsid w:val="00D36F71"/>
    <w:rsid w:val="00D65293"/>
    <w:rsid w:val="00DD0D80"/>
    <w:rsid w:val="00DD0E43"/>
    <w:rsid w:val="00E62D97"/>
    <w:rsid w:val="00EC18CF"/>
    <w:rsid w:val="00F27765"/>
    <w:rsid w:val="00FC24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256AF"/>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256AF"/>
    <w:pPr>
      <w:keepNext/>
      <w:outlineLvl w:val="0"/>
    </w:pPr>
    <w:rPr>
      <w:b/>
      <w:spacing w:val="-20"/>
      <w:sz w:val="18"/>
      <w:lang w:eastAsia="en-US"/>
    </w:rPr>
  </w:style>
  <w:style w:type="paragraph" w:styleId="Naslov2">
    <w:name w:val="heading 2"/>
    <w:basedOn w:val="Navaden"/>
    <w:next w:val="Navaden"/>
    <w:link w:val="Naslov2Znak"/>
    <w:qFormat/>
    <w:rsid w:val="00A256AF"/>
    <w:pPr>
      <w:keepNext/>
      <w:tabs>
        <w:tab w:val="left" w:pos="567"/>
      </w:tabs>
      <w:outlineLvl w:val="1"/>
    </w:pPr>
    <w:rPr>
      <w:rFonts w:ascii="Tahoma" w:hAnsi="Tahoma"/>
      <w:b/>
      <w:sz w:val="20"/>
      <w:szCs w:val="20"/>
    </w:rPr>
  </w:style>
  <w:style w:type="paragraph" w:styleId="Naslov4">
    <w:name w:val="heading 4"/>
    <w:basedOn w:val="Navaden"/>
    <w:next w:val="Navaden"/>
    <w:link w:val="Naslov4Znak"/>
    <w:qFormat/>
    <w:rsid w:val="00A256AF"/>
    <w:pPr>
      <w:keepNext/>
      <w:jc w:val="center"/>
      <w:outlineLvl w:val="3"/>
    </w:pPr>
    <w:rPr>
      <w:rFonts w:ascii="Tahoma" w:hAnsi="Tahoma" w:cs="Tahoma"/>
      <w:b/>
      <w:bCs/>
      <w:sz w:val="22"/>
    </w:rPr>
  </w:style>
  <w:style w:type="paragraph" w:styleId="Naslov6">
    <w:name w:val="heading 6"/>
    <w:basedOn w:val="Navaden"/>
    <w:next w:val="Navaden"/>
    <w:link w:val="Naslov6Znak"/>
    <w:qFormat/>
    <w:rsid w:val="00A256AF"/>
    <w:pPr>
      <w:keepNext/>
      <w:ind w:right="93"/>
      <w:jc w:val="center"/>
      <w:outlineLvl w:val="5"/>
    </w:pPr>
    <w:rPr>
      <w:rFonts w:ascii="Tahoma" w:hAnsi="Tahoma" w:cs="Tahoma"/>
      <w:sz w:val="32"/>
    </w:rPr>
  </w:style>
  <w:style w:type="paragraph" w:styleId="Naslov7">
    <w:name w:val="heading 7"/>
    <w:basedOn w:val="Navaden"/>
    <w:next w:val="Navaden"/>
    <w:link w:val="Naslov7Znak"/>
    <w:qFormat/>
    <w:rsid w:val="00A256AF"/>
    <w:pPr>
      <w:keepNext/>
      <w:overflowPunct w:val="0"/>
      <w:autoSpaceDE w:val="0"/>
      <w:autoSpaceDN w:val="0"/>
      <w:adjustRightInd w:val="0"/>
      <w:jc w:val="both"/>
      <w:textAlignment w:val="baseline"/>
      <w:outlineLvl w:val="6"/>
    </w:pPr>
    <w:rPr>
      <w:rFonts w:ascii="Tahoma" w:hAnsi="Tahoma" w:cs="Tahoma"/>
      <w:b/>
      <w:bCs/>
      <w:sz w:val="18"/>
      <w:szCs w:val="20"/>
    </w:rPr>
  </w:style>
  <w:style w:type="paragraph" w:styleId="Naslov9">
    <w:name w:val="heading 9"/>
    <w:basedOn w:val="Navaden"/>
    <w:next w:val="Navaden"/>
    <w:link w:val="Naslov9Znak"/>
    <w:qFormat/>
    <w:rsid w:val="00A256AF"/>
    <w:pPr>
      <w:keepNext/>
      <w:jc w:val="center"/>
      <w:outlineLvl w:val="8"/>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256AF"/>
    <w:rPr>
      <w:rFonts w:ascii="Times New Roman" w:eastAsia="Times New Roman" w:hAnsi="Times New Roman" w:cs="Times New Roman"/>
      <w:b/>
      <w:spacing w:val="-20"/>
      <w:sz w:val="18"/>
      <w:szCs w:val="24"/>
    </w:rPr>
  </w:style>
  <w:style w:type="character" w:customStyle="1" w:styleId="Naslov2Znak">
    <w:name w:val="Naslov 2 Znak"/>
    <w:basedOn w:val="Privzetapisavaodstavka"/>
    <w:link w:val="Naslov2"/>
    <w:rsid w:val="00A256AF"/>
    <w:rPr>
      <w:rFonts w:ascii="Tahoma" w:eastAsia="Times New Roman" w:hAnsi="Tahoma" w:cs="Times New Roman"/>
      <w:b/>
      <w:sz w:val="20"/>
      <w:szCs w:val="20"/>
      <w:lang w:eastAsia="sl-SI"/>
    </w:rPr>
  </w:style>
  <w:style w:type="character" w:customStyle="1" w:styleId="Naslov4Znak">
    <w:name w:val="Naslov 4 Znak"/>
    <w:basedOn w:val="Privzetapisavaodstavka"/>
    <w:link w:val="Naslov4"/>
    <w:rsid w:val="00A256AF"/>
    <w:rPr>
      <w:rFonts w:ascii="Tahoma" w:eastAsia="Times New Roman" w:hAnsi="Tahoma" w:cs="Tahoma"/>
      <w:b/>
      <w:bCs/>
      <w:szCs w:val="24"/>
      <w:lang w:eastAsia="sl-SI"/>
    </w:rPr>
  </w:style>
  <w:style w:type="character" w:customStyle="1" w:styleId="Naslov6Znak">
    <w:name w:val="Naslov 6 Znak"/>
    <w:basedOn w:val="Privzetapisavaodstavka"/>
    <w:link w:val="Naslov6"/>
    <w:rsid w:val="00A256AF"/>
    <w:rPr>
      <w:rFonts w:ascii="Tahoma" w:eastAsia="Times New Roman" w:hAnsi="Tahoma" w:cs="Tahoma"/>
      <w:sz w:val="32"/>
      <w:szCs w:val="24"/>
      <w:lang w:eastAsia="sl-SI"/>
    </w:rPr>
  </w:style>
  <w:style w:type="character" w:customStyle="1" w:styleId="Naslov7Znak">
    <w:name w:val="Naslov 7 Znak"/>
    <w:basedOn w:val="Privzetapisavaodstavka"/>
    <w:link w:val="Naslov7"/>
    <w:rsid w:val="00A256AF"/>
    <w:rPr>
      <w:rFonts w:ascii="Tahoma" w:eastAsia="Times New Roman" w:hAnsi="Tahoma" w:cs="Tahoma"/>
      <w:b/>
      <w:bCs/>
      <w:sz w:val="18"/>
      <w:szCs w:val="20"/>
      <w:lang w:eastAsia="sl-SI"/>
    </w:rPr>
  </w:style>
  <w:style w:type="character" w:customStyle="1" w:styleId="Naslov9Znak">
    <w:name w:val="Naslov 9 Znak"/>
    <w:basedOn w:val="Privzetapisavaodstavka"/>
    <w:link w:val="Naslov9"/>
    <w:rsid w:val="00A256AF"/>
    <w:rPr>
      <w:rFonts w:ascii="Times New Roman" w:eastAsia="Times New Roman" w:hAnsi="Times New Roman" w:cs="Times New Roman"/>
      <w:b/>
      <w:sz w:val="24"/>
      <w:szCs w:val="24"/>
      <w:lang w:eastAsia="sl-SI"/>
    </w:rPr>
  </w:style>
  <w:style w:type="paragraph" w:styleId="Noga">
    <w:name w:val="footer"/>
    <w:basedOn w:val="Navaden"/>
    <w:link w:val="NogaZnak"/>
    <w:semiHidden/>
    <w:rsid w:val="00A256AF"/>
    <w:pPr>
      <w:tabs>
        <w:tab w:val="center" w:pos="4536"/>
        <w:tab w:val="right" w:pos="9072"/>
      </w:tabs>
    </w:pPr>
  </w:style>
  <w:style w:type="character" w:customStyle="1" w:styleId="NogaZnak">
    <w:name w:val="Noga Znak"/>
    <w:basedOn w:val="Privzetapisavaodstavka"/>
    <w:link w:val="Noga"/>
    <w:semiHidden/>
    <w:rsid w:val="00A256AF"/>
    <w:rPr>
      <w:rFonts w:ascii="Times New Roman" w:eastAsia="Times New Roman" w:hAnsi="Times New Roman" w:cs="Times New Roman"/>
      <w:sz w:val="24"/>
      <w:szCs w:val="24"/>
      <w:lang w:eastAsia="sl-SI"/>
    </w:rPr>
  </w:style>
  <w:style w:type="paragraph" w:styleId="Telobesedila">
    <w:name w:val="Body Text"/>
    <w:basedOn w:val="Navaden"/>
    <w:link w:val="TelobesedilaZnak"/>
    <w:semiHidden/>
    <w:rsid w:val="00A256AF"/>
    <w:pPr>
      <w:jc w:val="both"/>
    </w:pPr>
    <w:rPr>
      <w:rFonts w:ascii="Tahoma" w:hAnsi="Tahoma"/>
      <w:sz w:val="20"/>
      <w:szCs w:val="20"/>
    </w:rPr>
  </w:style>
  <w:style w:type="character" w:customStyle="1" w:styleId="TelobesedilaZnak">
    <w:name w:val="Telo besedila Znak"/>
    <w:basedOn w:val="Privzetapisavaodstavka"/>
    <w:link w:val="Telobesedila"/>
    <w:semiHidden/>
    <w:rsid w:val="00A256AF"/>
    <w:rPr>
      <w:rFonts w:ascii="Tahoma" w:eastAsia="Times New Roman" w:hAnsi="Tahoma" w:cs="Times New Roman"/>
      <w:sz w:val="20"/>
      <w:szCs w:val="20"/>
      <w:lang w:eastAsia="sl-SI"/>
    </w:rPr>
  </w:style>
  <w:style w:type="paragraph" w:styleId="Telobesedila2">
    <w:name w:val="Body Text 2"/>
    <w:basedOn w:val="Navaden"/>
    <w:link w:val="Telobesedila2Znak"/>
    <w:semiHidden/>
    <w:rsid w:val="00A256AF"/>
    <w:pPr>
      <w:jc w:val="center"/>
    </w:pPr>
    <w:rPr>
      <w:b/>
      <w:lang w:eastAsia="en-US"/>
    </w:rPr>
  </w:style>
  <w:style w:type="character" w:customStyle="1" w:styleId="Telobesedila2Znak">
    <w:name w:val="Telo besedila 2 Znak"/>
    <w:basedOn w:val="Privzetapisavaodstavka"/>
    <w:link w:val="Telobesedila2"/>
    <w:semiHidden/>
    <w:rsid w:val="00A256AF"/>
    <w:rPr>
      <w:rFonts w:ascii="Times New Roman" w:eastAsia="Times New Roman" w:hAnsi="Times New Roman" w:cs="Times New Roman"/>
      <w:b/>
      <w:sz w:val="24"/>
      <w:szCs w:val="24"/>
    </w:rPr>
  </w:style>
  <w:style w:type="paragraph" w:styleId="Odstavekseznama">
    <w:name w:val="List Paragraph"/>
    <w:basedOn w:val="Navaden"/>
    <w:uiPriority w:val="34"/>
    <w:qFormat/>
    <w:rsid w:val="00CE59D8"/>
    <w:pPr>
      <w:ind w:left="720"/>
      <w:contextualSpacing/>
    </w:pPr>
  </w:style>
  <w:style w:type="character" w:styleId="Besediloograde">
    <w:name w:val="Placeholder Text"/>
    <w:basedOn w:val="Privzetapisavaodstavka"/>
    <w:uiPriority w:val="99"/>
    <w:semiHidden/>
    <w:rsid w:val="000E5448"/>
    <w:rPr>
      <w:color w:val="808080"/>
    </w:rPr>
  </w:style>
  <w:style w:type="paragraph" w:styleId="Besedilooblaka">
    <w:name w:val="Balloon Text"/>
    <w:basedOn w:val="Navaden"/>
    <w:link w:val="BesedilooblakaZnak"/>
    <w:uiPriority w:val="99"/>
    <w:semiHidden/>
    <w:unhideWhenUsed/>
    <w:rsid w:val="000E544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448"/>
    <w:rPr>
      <w:rFonts w:ascii="Tahoma" w:eastAsia="Times New Roman"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256AF"/>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A256AF"/>
    <w:pPr>
      <w:keepNext/>
      <w:outlineLvl w:val="0"/>
    </w:pPr>
    <w:rPr>
      <w:b/>
      <w:spacing w:val="-20"/>
      <w:sz w:val="18"/>
      <w:lang w:eastAsia="en-US"/>
    </w:rPr>
  </w:style>
  <w:style w:type="paragraph" w:styleId="Naslov2">
    <w:name w:val="heading 2"/>
    <w:basedOn w:val="Navaden"/>
    <w:next w:val="Navaden"/>
    <w:link w:val="Naslov2Znak"/>
    <w:qFormat/>
    <w:rsid w:val="00A256AF"/>
    <w:pPr>
      <w:keepNext/>
      <w:tabs>
        <w:tab w:val="left" w:pos="567"/>
      </w:tabs>
      <w:outlineLvl w:val="1"/>
    </w:pPr>
    <w:rPr>
      <w:rFonts w:ascii="Tahoma" w:hAnsi="Tahoma"/>
      <w:b/>
      <w:sz w:val="20"/>
      <w:szCs w:val="20"/>
    </w:rPr>
  </w:style>
  <w:style w:type="paragraph" w:styleId="Naslov4">
    <w:name w:val="heading 4"/>
    <w:basedOn w:val="Navaden"/>
    <w:next w:val="Navaden"/>
    <w:link w:val="Naslov4Znak"/>
    <w:qFormat/>
    <w:rsid w:val="00A256AF"/>
    <w:pPr>
      <w:keepNext/>
      <w:jc w:val="center"/>
      <w:outlineLvl w:val="3"/>
    </w:pPr>
    <w:rPr>
      <w:rFonts w:ascii="Tahoma" w:hAnsi="Tahoma" w:cs="Tahoma"/>
      <w:b/>
      <w:bCs/>
      <w:sz w:val="22"/>
    </w:rPr>
  </w:style>
  <w:style w:type="paragraph" w:styleId="Naslov6">
    <w:name w:val="heading 6"/>
    <w:basedOn w:val="Navaden"/>
    <w:next w:val="Navaden"/>
    <w:link w:val="Naslov6Znak"/>
    <w:qFormat/>
    <w:rsid w:val="00A256AF"/>
    <w:pPr>
      <w:keepNext/>
      <w:ind w:right="93"/>
      <w:jc w:val="center"/>
      <w:outlineLvl w:val="5"/>
    </w:pPr>
    <w:rPr>
      <w:rFonts w:ascii="Tahoma" w:hAnsi="Tahoma" w:cs="Tahoma"/>
      <w:sz w:val="32"/>
    </w:rPr>
  </w:style>
  <w:style w:type="paragraph" w:styleId="Naslov7">
    <w:name w:val="heading 7"/>
    <w:basedOn w:val="Navaden"/>
    <w:next w:val="Navaden"/>
    <w:link w:val="Naslov7Znak"/>
    <w:qFormat/>
    <w:rsid w:val="00A256AF"/>
    <w:pPr>
      <w:keepNext/>
      <w:overflowPunct w:val="0"/>
      <w:autoSpaceDE w:val="0"/>
      <w:autoSpaceDN w:val="0"/>
      <w:adjustRightInd w:val="0"/>
      <w:jc w:val="both"/>
      <w:textAlignment w:val="baseline"/>
      <w:outlineLvl w:val="6"/>
    </w:pPr>
    <w:rPr>
      <w:rFonts w:ascii="Tahoma" w:hAnsi="Tahoma" w:cs="Tahoma"/>
      <w:b/>
      <w:bCs/>
      <w:sz w:val="18"/>
      <w:szCs w:val="20"/>
    </w:rPr>
  </w:style>
  <w:style w:type="paragraph" w:styleId="Naslov9">
    <w:name w:val="heading 9"/>
    <w:basedOn w:val="Navaden"/>
    <w:next w:val="Navaden"/>
    <w:link w:val="Naslov9Znak"/>
    <w:qFormat/>
    <w:rsid w:val="00A256AF"/>
    <w:pPr>
      <w:keepNext/>
      <w:jc w:val="center"/>
      <w:outlineLvl w:val="8"/>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A256AF"/>
    <w:rPr>
      <w:rFonts w:ascii="Times New Roman" w:eastAsia="Times New Roman" w:hAnsi="Times New Roman" w:cs="Times New Roman"/>
      <w:b/>
      <w:spacing w:val="-20"/>
      <w:sz w:val="18"/>
      <w:szCs w:val="24"/>
    </w:rPr>
  </w:style>
  <w:style w:type="character" w:customStyle="1" w:styleId="Naslov2Znak">
    <w:name w:val="Naslov 2 Znak"/>
    <w:basedOn w:val="Privzetapisavaodstavka"/>
    <w:link w:val="Naslov2"/>
    <w:rsid w:val="00A256AF"/>
    <w:rPr>
      <w:rFonts w:ascii="Tahoma" w:eastAsia="Times New Roman" w:hAnsi="Tahoma" w:cs="Times New Roman"/>
      <w:b/>
      <w:sz w:val="20"/>
      <w:szCs w:val="20"/>
      <w:lang w:eastAsia="sl-SI"/>
    </w:rPr>
  </w:style>
  <w:style w:type="character" w:customStyle="1" w:styleId="Naslov4Znak">
    <w:name w:val="Naslov 4 Znak"/>
    <w:basedOn w:val="Privzetapisavaodstavka"/>
    <w:link w:val="Naslov4"/>
    <w:rsid w:val="00A256AF"/>
    <w:rPr>
      <w:rFonts w:ascii="Tahoma" w:eastAsia="Times New Roman" w:hAnsi="Tahoma" w:cs="Tahoma"/>
      <w:b/>
      <w:bCs/>
      <w:szCs w:val="24"/>
      <w:lang w:eastAsia="sl-SI"/>
    </w:rPr>
  </w:style>
  <w:style w:type="character" w:customStyle="1" w:styleId="Naslov6Znak">
    <w:name w:val="Naslov 6 Znak"/>
    <w:basedOn w:val="Privzetapisavaodstavka"/>
    <w:link w:val="Naslov6"/>
    <w:rsid w:val="00A256AF"/>
    <w:rPr>
      <w:rFonts w:ascii="Tahoma" w:eastAsia="Times New Roman" w:hAnsi="Tahoma" w:cs="Tahoma"/>
      <w:sz w:val="32"/>
      <w:szCs w:val="24"/>
      <w:lang w:eastAsia="sl-SI"/>
    </w:rPr>
  </w:style>
  <w:style w:type="character" w:customStyle="1" w:styleId="Naslov7Znak">
    <w:name w:val="Naslov 7 Znak"/>
    <w:basedOn w:val="Privzetapisavaodstavka"/>
    <w:link w:val="Naslov7"/>
    <w:rsid w:val="00A256AF"/>
    <w:rPr>
      <w:rFonts w:ascii="Tahoma" w:eastAsia="Times New Roman" w:hAnsi="Tahoma" w:cs="Tahoma"/>
      <w:b/>
      <w:bCs/>
      <w:sz w:val="18"/>
      <w:szCs w:val="20"/>
      <w:lang w:eastAsia="sl-SI"/>
    </w:rPr>
  </w:style>
  <w:style w:type="character" w:customStyle="1" w:styleId="Naslov9Znak">
    <w:name w:val="Naslov 9 Znak"/>
    <w:basedOn w:val="Privzetapisavaodstavka"/>
    <w:link w:val="Naslov9"/>
    <w:rsid w:val="00A256AF"/>
    <w:rPr>
      <w:rFonts w:ascii="Times New Roman" w:eastAsia="Times New Roman" w:hAnsi="Times New Roman" w:cs="Times New Roman"/>
      <w:b/>
      <w:sz w:val="24"/>
      <w:szCs w:val="24"/>
      <w:lang w:eastAsia="sl-SI"/>
    </w:rPr>
  </w:style>
  <w:style w:type="paragraph" w:styleId="Noga">
    <w:name w:val="footer"/>
    <w:basedOn w:val="Navaden"/>
    <w:link w:val="NogaZnak"/>
    <w:semiHidden/>
    <w:rsid w:val="00A256AF"/>
    <w:pPr>
      <w:tabs>
        <w:tab w:val="center" w:pos="4536"/>
        <w:tab w:val="right" w:pos="9072"/>
      </w:tabs>
    </w:pPr>
  </w:style>
  <w:style w:type="character" w:customStyle="1" w:styleId="NogaZnak">
    <w:name w:val="Noga Znak"/>
    <w:basedOn w:val="Privzetapisavaodstavka"/>
    <w:link w:val="Noga"/>
    <w:semiHidden/>
    <w:rsid w:val="00A256AF"/>
    <w:rPr>
      <w:rFonts w:ascii="Times New Roman" w:eastAsia="Times New Roman" w:hAnsi="Times New Roman" w:cs="Times New Roman"/>
      <w:sz w:val="24"/>
      <w:szCs w:val="24"/>
      <w:lang w:eastAsia="sl-SI"/>
    </w:rPr>
  </w:style>
  <w:style w:type="paragraph" w:styleId="Telobesedila">
    <w:name w:val="Body Text"/>
    <w:basedOn w:val="Navaden"/>
    <w:link w:val="TelobesedilaZnak"/>
    <w:semiHidden/>
    <w:rsid w:val="00A256AF"/>
    <w:pPr>
      <w:jc w:val="both"/>
    </w:pPr>
    <w:rPr>
      <w:rFonts w:ascii="Tahoma" w:hAnsi="Tahoma"/>
      <w:sz w:val="20"/>
      <w:szCs w:val="20"/>
    </w:rPr>
  </w:style>
  <w:style w:type="character" w:customStyle="1" w:styleId="TelobesedilaZnak">
    <w:name w:val="Telo besedila Znak"/>
    <w:basedOn w:val="Privzetapisavaodstavka"/>
    <w:link w:val="Telobesedila"/>
    <w:semiHidden/>
    <w:rsid w:val="00A256AF"/>
    <w:rPr>
      <w:rFonts w:ascii="Tahoma" w:eastAsia="Times New Roman" w:hAnsi="Tahoma" w:cs="Times New Roman"/>
      <w:sz w:val="20"/>
      <w:szCs w:val="20"/>
      <w:lang w:eastAsia="sl-SI"/>
    </w:rPr>
  </w:style>
  <w:style w:type="paragraph" w:styleId="Telobesedila2">
    <w:name w:val="Body Text 2"/>
    <w:basedOn w:val="Navaden"/>
    <w:link w:val="Telobesedila2Znak"/>
    <w:semiHidden/>
    <w:rsid w:val="00A256AF"/>
    <w:pPr>
      <w:jc w:val="center"/>
    </w:pPr>
    <w:rPr>
      <w:b/>
      <w:lang w:eastAsia="en-US"/>
    </w:rPr>
  </w:style>
  <w:style w:type="character" w:customStyle="1" w:styleId="Telobesedila2Znak">
    <w:name w:val="Telo besedila 2 Znak"/>
    <w:basedOn w:val="Privzetapisavaodstavka"/>
    <w:link w:val="Telobesedila2"/>
    <w:semiHidden/>
    <w:rsid w:val="00A256AF"/>
    <w:rPr>
      <w:rFonts w:ascii="Times New Roman" w:eastAsia="Times New Roman" w:hAnsi="Times New Roman" w:cs="Times New Roman"/>
      <w:b/>
      <w:sz w:val="24"/>
      <w:szCs w:val="24"/>
    </w:rPr>
  </w:style>
  <w:style w:type="paragraph" w:styleId="Odstavekseznama">
    <w:name w:val="List Paragraph"/>
    <w:basedOn w:val="Navaden"/>
    <w:uiPriority w:val="34"/>
    <w:qFormat/>
    <w:rsid w:val="00CE59D8"/>
    <w:pPr>
      <w:ind w:left="720"/>
      <w:contextualSpacing/>
    </w:pPr>
  </w:style>
  <w:style w:type="character" w:styleId="Besediloograde">
    <w:name w:val="Placeholder Text"/>
    <w:basedOn w:val="Privzetapisavaodstavka"/>
    <w:uiPriority w:val="99"/>
    <w:semiHidden/>
    <w:rsid w:val="000E5448"/>
    <w:rPr>
      <w:color w:val="808080"/>
    </w:rPr>
  </w:style>
  <w:style w:type="paragraph" w:styleId="Besedilooblaka">
    <w:name w:val="Balloon Text"/>
    <w:basedOn w:val="Navaden"/>
    <w:link w:val="BesedilooblakaZnak"/>
    <w:uiPriority w:val="99"/>
    <w:semiHidden/>
    <w:unhideWhenUsed/>
    <w:rsid w:val="000E544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448"/>
    <w:rPr>
      <w:rFonts w:ascii="Tahoma" w:eastAsia="Times New Roman"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Splošno"/>
          <w:gallery w:val="placeholder"/>
        </w:category>
        <w:types>
          <w:type w:val="bbPlcHdr"/>
        </w:types>
        <w:behaviors>
          <w:behavior w:val="content"/>
        </w:behaviors>
        <w:guid w:val="{D08C4EE1-A6C7-40D5-A8C9-D786CBAA574A}"/>
      </w:docPartPr>
      <w:docPartBody>
        <w:p w:rsidR="002A211D" w:rsidRDefault="002B58DC">
          <w:r w:rsidRPr="004A3CE6">
            <w:rPr>
              <w:rStyle w:val="Besediloograde"/>
            </w:rPr>
            <w:t>Kliknite tukaj, če želite vnesti besedilo.</w:t>
          </w:r>
        </w:p>
      </w:docPartBody>
    </w:docPart>
    <w:docPart>
      <w:docPartPr>
        <w:name w:val="DefaultPlaceholder_1082065160"/>
        <w:category>
          <w:name w:val="Splošno"/>
          <w:gallery w:val="placeholder"/>
        </w:category>
        <w:types>
          <w:type w:val="bbPlcHdr"/>
        </w:types>
        <w:behaviors>
          <w:behavior w:val="content"/>
        </w:behaviors>
        <w:guid w:val="{D80356C2-9B06-439B-876B-500211A228A0}"/>
      </w:docPartPr>
      <w:docPartBody>
        <w:p w:rsidR="002A211D" w:rsidRDefault="002B58DC">
          <w:r w:rsidRPr="004A3CE6">
            <w:rPr>
              <w:rStyle w:val="Besediloograde"/>
            </w:rPr>
            <w:t>Kliknite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8DC"/>
    <w:rsid w:val="002A211D"/>
    <w:rsid w:val="002B58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2B58DC"/>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grade">
    <w:name w:val="Placeholder Text"/>
    <w:basedOn w:val="Privzetapisavaodstavka"/>
    <w:uiPriority w:val="99"/>
    <w:semiHidden/>
    <w:rsid w:val="002B5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B5F2C-F41F-4A15-8D47-DF124C96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2202</Words>
  <Characters>12553</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katjap</dc:creator>
  <cp:lastModifiedBy>Katja Pernuš</cp:lastModifiedBy>
  <cp:revision>3</cp:revision>
  <cp:lastPrinted>2014-03-04T12:47:00Z</cp:lastPrinted>
  <dcterms:created xsi:type="dcterms:W3CDTF">2016-03-04T09:10:00Z</dcterms:created>
  <dcterms:modified xsi:type="dcterms:W3CDTF">2017-02-15T07:39:00Z</dcterms:modified>
</cp:coreProperties>
</file>