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45DC" w14:textId="03C83897" w:rsidR="003C35F9" w:rsidRPr="003C35F9" w:rsidRDefault="0006135B" w:rsidP="003C35F9">
      <w:pPr>
        <w:suppressAutoHyphens/>
        <w:spacing w:after="0" w:line="240" w:lineRule="auto"/>
        <w:ind w:right="-20"/>
        <w:jc w:val="center"/>
        <w:rPr>
          <w:rFonts w:ascii="Times New Roman" w:eastAsia="Times New Roman" w:hAnsi="Times New Roman" w:cs="Times New Roman"/>
          <w:b/>
          <w:sz w:val="28"/>
          <w:szCs w:val="20"/>
          <w:lang w:eastAsia="ar-SA"/>
        </w:rPr>
      </w:pPr>
      <w:r>
        <w:rPr>
          <w:rFonts w:ascii="Times New Roman" w:eastAsia="Times New Roman" w:hAnsi="Times New Roman" w:cs="Times New Roman"/>
          <w:b/>
          <w:sz w:val="28"/>
          <w:szCs w:val="20"/>
          <w:lang w:eastAsia="ar-SA"/>
        </w:rPr>
        <w:t xml:space="preserve">KUPOPRODAJNA POGODBA št. </w:t>
      </w:r>
      <w:r w:rsidR="00195833">
        <w:rPr>
          <w:rFonts w:ascii="Times New Roman" w:eastAsia="Times New Roman" w:hAnsi="Times New Roman" w:cs="Times New Roman"/>
          <w:b/>
          <w:sz w:val="28"/>
          <w:szCs w:val="20"/>
          <w:lang w:eastAsia="ar-SA"/>
        </w:rPr>
        <w:t>430</w:t>
      </w:r>
      <w:r w:rsidR="00F3380C">
        <w:rPr>
          <w:rFonts w:ascii="Times New Roman" w:eastAsia="Times New Roman" w:hAnsi="Times New Roman" w:cs="Times New Roman"/>
          <w:b/>
          <w:sz w:val="28"/>
          <w:szCs w:val="20"/>
          <w:lang w:eastAsia="ar-SA"/>
        </w:rPr>
        <w:t>0</w:t>
      </w:r>
      <w:r w:rsidR="00195833">
        <w:rPr>
          <w:rFonts w:ascii="Times New Roman" w:eastAsia="Times New Roman" w:hAnsi="Times New Roman" w:cs="Times New Roman"/>
          <w:b/>
          <w:sz w:val="28"/>
          <w:szCs w:val="20"/>
          <w:lang w:eastAsia="ar-SA"/>
        </w:rPr>
        <w:t>-</w:t>
      </w:r>
      <w:r w:rsidR="00790D80">
        <w:rPr>
          <w:rFonts w:ascii="Times New Roman" w:eastAsia="Times New Roman" w:hAnsi="Times New Roman" w:cs="Times New Roman"/>
          <w:b/>
          <w:sz w:val="28"/>
          <w:szCs w:val="20"/>
          <w:lang w:eastAsia="ar-SA"/>
        </w:rPr>
        <w:t>00</w:t>
      </w:r>
      <w:r w:rsidR="00F3380C">
        <w:rPr>
          <w:rFonts w:ascii="Times New Roman" w:eastAsia="Times New Roman" w:hAnsi="Times New Roman" w:cs="Times New Roman"/>
          <w:b/>
          <w:sz w:val="28"/>
          <w:szCs w:val="20"/>
          <w:lang w:eastAsia="ar-SA"/>
        </w:rPr>
        <w:t>62</w:t>
      </w:r>
      <w:r w:rsidR="00C24AE3">
        <w:rPr>
          <w:rFonts w:ascii="Times New Roman" w:eastAsia="Times New Roman" w:hAnsi="Times New Roman" w:cs="Times New Roman"/>
          <w:b/>
          <w:sz w:val="28"/>
          <w:szCs w:val="20"/>
          <w:lang w:eastAsia="ar-SA"/>
        </w:rPr>
        <w:t>/20</w:t>
      </w:r>
      <w:r w:rsidR="00F3380C">
        <w:rPr>
          <w:rFonts w:ascii="Times New Roman" w:eastAsia="Times New Roman" w:hAnsi="Times New Roman" w:cs="Times New Roman"/>
          <w:b/>
          <w:sz w:val="28"/>
          <w:szCs w:val="20"/>
          <w:lang w:eastAsia="ar-SA"/>
        </w:rPr>
        <w:t>22</w:t>
      </w:r>
    </w:p>
    <w:p w14:paraId="1BE2F4AC" w14:textId="77777777" w:rsidR="003C35F9" w:rsidRPr="003C35F9" w:rsidRDefault="003C35F9" w:rsidP="003C35F9">
      <w:pPr>
        <w:suppressAutoHyphens/>
        <w:spacing w:after="0" w:line="240" w:lineRule="auto"/>
        <w:ind w:right="-20"/>
        <w:rPr>
          <w:rFonts w:ascii="Times New Roman" w:eastAsia="Times New Roman" w:hAnsi="Times New Roman" w:cs="Times New Roman"/>
          <w:b/>
          <w:sz w:val="24"/>
          <w:szCs w:val="20"/>
          <w:lang w:eastAsia="ar-SA"/>
        </w:rPr>
      </w:pPr>
    </w:p>
    <w:p w14:paraId="6CD125C0" w14:textId="77777777" w:rsidR="003C35F9" w:rsidRPr="003C35F9" w:rsidRDefault="003C35F9" w:rsidP="003C35F9">
      <w:pPr>
        <w:suppressAutoHyphens/>
        <w:spacing w:after="0" w:line="240" w:lineRule="auto"/>
        <w:ind w:right="-20"/>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ki jo skleneta:</w:t>
      </w:r>
    </w:p>
    <w:p w14:paraId="2EA22A97"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Cs w:val="20"/>
          <w:lang w:eastAsia="ar-SA"/>
        </w:rPr>
      </w:pPr>
      <w:r w:rsidRPr="003C35F9">
        <w:rPr>
          <w:rFonts w:ascii="Times New Roman" w:eastAsia="Times New Roman" w:hAnsi="Times New Roman" w:cs="Times New Roman"/>
          <w:b/>
          <w:sz w:val="24"/>
          <w:szCs w:val="20"/>
          <w:lang w:eastAsia="ar-SA"/>
        </w:rPr>
        <w:t>1.</w:t>
      </w:r>
      <w:r w:rsidRPr="003C35F9">
        <w:rPr>
          <w:rFonts w:ascii="Times New Roman" w:eastAsia="Times New Roman" w:hAnsi="Times New Roman" w:cs="Times New Roman"/>
          <w:sz w:val="24"/>
          <w:szCs w:val="20"/>
          <w:lang w:eastAsia="ar-SA"/>
        </w:rPr>
        <w:t xml:space="preserve">  </w:t>
      </w:r>
      <w:r w:rsidRPr="003C35F9">
        <w:rPr>
          <w:rFonts w:ascii="Times New Roman" w:eastAsia="Times New Roman" w:hAnsi="Times New Roman" w:cs="Times New Roman"/>
          <w:b/>
          <w:i/>
          <w:sz w:val="24"/>
          <w:szCs w:val="20"/>
          <w:lang w:eastAsia="ar-SA"/>
        </w:rPr>
        <w:t>OBČINA PREBOLD, Hmeljarska cesta 3, 3312 PREBOLD</w:t>
      </w:r>
      <w:r w:rsidRPr="003C35F9">
        <w:rPr>
          <w:rFonts w:ascii="Times New Roman" w:eastAsia="Times New Roman" w:hAnsi="Times New Roman" w:cs="Times New Roman"/>
          <w:szCs w:val="20"/>
          <w:lang w:eastAsia="ar-SA"/>
        </w:rPr>
        <w:t xml:space="preserve">, </w:t>
      </w:r>
    </w:p>
    <w:p w14:paraId="1E48B5CE" w14:textId="3919DABF"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b/>
          <w:i/>
          <w:sz w:val="24"/>
          <w:szCs w:val="20"/>
          <w:lang w:eastAsia="ar-SA"/>
        </w:rPr>
        <w:t xml:space="preserve">     </w:t>
      </w:r>
      <w:r w:rsidRPr="003C35F9">
        <w:rPr>
          <w:rFonts w:ascii="Times New Roman" w:eastAsia="Times New Roman" w:hAnsi="Times New Roman" w:cs="Times New Roman"/>
          <w:sz w:val="24"/>
          <w:szCs w:val="20"/>
          <w:lang w:eastAsia="ar-SA"/>
        </w:rPr>
        <w:t xml:space="preserve">ki jo zastopa </w:t>
      </w:r>
      <w:r w:rsidRPr="003C35F9">
        <w:rPr>
          <w:rFonts w:ascii="Times New Roman" w:eastAsia="Times New Roman" w:hAnsi="Times New Roman" w:cs="Times New Roman"/>
          <w:b/>
          <w:bCs/>
          <w:sz w:val="24"/>
          <w:szCs w:val="20"/>
          <w:lang w:eastAsia="ar-SA"/>
        </w:rPr>
        <w:t xml:space="preserve">župan </w:t>
      </w:r>
      <w:r w:rsidR="00F3380C">
        <w:rPr>
          <w:rFonts w:ascii="Times New Roman" w:eastAsia="Times New Roman" w:hAnsi="Times New Roman" w:cs="Times New Roman"/>
          <w:b/>
          <w:bCs/>
          <w:sz w:val="24"/>
          <w:szCs w:val="20"/>
          <w:lang w:eastAsia="ar-SA"/>
        </w:rPr>
        <w:t>Marko Repnik</w:t>
      </w:r>
      <w:r w:rsidRPr="003C35F9">
        <w:rPr>
          <w:rFonts w:ascii="Times New Roman" w:eastAsia="Times New Roman" w:hAnsi="Times New Roman" w:cs="Times New Roman"/>
          <w:b/>
          <w:bCs/>
          <w:sz w:val="24"/>
          <w:szCs w:val="20"/>
          <w:lang w:eastAsia="ar-SA"/>
        </w:rPr>
        <w:t xml:space="preserve">, </w:t>
      </w:r>
      <w:r w:rsidRPr="003C35F9">
        <w:rPr>
          <w:rFonts w:ascii="Times New Roman" w:eastAsia="Times New Roman" w:hAnsi="Times New Roman" w:cs="Times New Roman"/>
          <w:b/>
          <w:i/>
          <w:sz w:val="24"/>
          <w:szCs w:val="20"/>
          <w:lang w:eastAsia="ar-SA"/>
        </w:rPr>
        <w:t xml:space="preserve">ID št. za DDV: SI39527972 </w:t>
      </w:r>
      <w:r w:rsidRPr="003C35F9">
        <w:rPr>
          <w:rFonts w:ascii="Times New Roman" w:eastAsia="Times New Roman" w:hAnsi="Times New Roman" w:cs="Times New Roman"/>
          <w:sz w:val="24"/>
          <w:szCs w:val="20"/>
          <w:lang w:eastAsia="ar-SA"/>
        </w:rPr>
        <w:t>kot kupec</w:t>
      </w:r>
    </w:p>
    <w:p w14:paraId="6673563B"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b/>
          <w:i/>
          <w:sz w:val="16"/>
          <w:szCs w:val="20"/>
          <w:lang w:eastAsia="ar-SA"/>
        </w:rPr>
      </w:pPr>
    </w:p>
    <w:p w14:paraId="71C010B0" w14:textId="77777777" w:rsidR="003C35F9" w:rsidRPr="003C35F9" w:rsidRDefault="003C35F9" w:rsidP="003C35F9">
      <w:pPr>
        <w:suppressAutoHyphens/>
        <w:spacing w:after="0" w:line="240" w:lineRule="auto"/>
        <w:ind w:right="-20"/>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 xml:space="preserve">     in</w:t>
      </w:r>
    </w:p>
    <w:p w14:paraId="704D286B" w14:textId="77777777" w:rsidR="003C35F9" w:rsidRPr="003C35F9" w:rsidRDefault="003C35F9" w:rsidP="003C35F9">
      <w:pPr>
        <w:suppressAutoHyphens/>
        <w:spacing w:after="0" w:line="240" w:lineRule="auto"/>
        <w:ind w:right="-20"/>
        <w:rPr>
          <w:rFonts w:ascii="Times New Roman" w:eastAsia="Times New Roman" w:hAnsi="Times New Roman" w:cs="Times New Roman"/>
          <w:sz w:val="16"/>
          <w:szCs w:val="20"/>
          <w:lang w:eastAsia="ar-SA"/>
        </w:rPr>
      </w:pPr>
    </w:p>
    <w:p w14:paraId="5B149412"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b/>
          <w:sz w:val="24"/>
          <w:szCs w:val="20"/>
          <w:lang w:eastAsia="ar-SA"/>
        </w:rPr>
      </w:pPr>
      <w:r w:rsidRPr="003C35F9">
        <w:rPr>
          <w:rFonts w:ascii="Times New Roman" w:eastAsia="Times New Roman" w:hAnsi="Times New Roman" w:cs="Times New Roman"/>
          <w:b/>
          <w:sz w:val="24"/>
          <w:szCs w:val="20"/>
          <w:lang w:eastAsia="ar-SA"/>
        </w:rPr>
        <w:t xml:space="preserve">2.  </w:t>
      </w:r>
      <w:r w:rsidR="00195833">
        <w:rPr>
          <w:rFonts w:ascii="Times New Roman" w:eastAsia="Times New Roman" w:hAnsi="Times New Roman" w:cs="Times New Roman"/>
          <w:b/>
          <w:sz w:val="24"/>
          <w:szCs w:val="20"/>
          <w:lang w:eastAsia="ar-SA"/>
        </w:rPr>
        <w:t>_____________________________________________________,</w:t>
      </w:r>
    </w:p>
    <w:p w14:paraId="3F81527A" w14:textId="77777777" w:rsidR="0038314A" w:rsidRPr="003C35F9" w:rsidRDefault="003C35F9" w:rsidP="0038314A">
      <w:pPr>
        <w:suppressAutoHyphens/>
        <w:spacing w:after="0" w:line="240" w:lineRule="auto"/>
        <w:ind w:left="300"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 xml:space="preserve">ki jo zastopa </w:t>
      </w:r>
      <w:r w:rsidR="00195833">
        <w:rPr>
          <w:rFonts w:ascii="Times New Roman" w:eastAsia="Times New Roman" w:hAnsi="Times New Roman" w:cs="Times New Roman"/>
          <w:b/>
          <w:bCs/>
          <w:sz w:val="24"/>
          <w:szCs w:val="20"/>
          <w:lang w:eastAsia="ar-SA"/>
        </w:rPr>
        <w:t>________________________</w:t>
      </w:r>
      <w:r w:rsidRPr="003C35F9">
        <w:rPr>
          <w:rFonts w:ascii="Times New Roman" w:eastAsia="Times New Roman" w:hAnsi="Times New Roman" w:cs="Times New Roman"/>
          <w:b/>
          <w:bCs/>
          <w:i/>
          <w:sz w:val="24"/>
          <w:szCs w:val="20"/>
          <w:lang w:eastAsia="ar-SA"/>
        </w:rPr>
        <w:t>,</w:t>
      </w:r>
      <w:r w:rsidRPr="003C35F9">
        <w:rPr>
          <w:rFonts w:ascii="Times New Roman" w:eastAsia="Times New Roman" w:hAnsi="Times New Roman" w:cs="Times New Roman"/>
          <w:b/>
          <w:i/>
          <w:sz w:val="24"/>
          <w:szCs w:val="20"/>
          <w:lang w:eastAsia="ar-SA"/>
        </w:rPr>
        <w:t xml:space="preserve"> </w:t>
      </w:r>
      <w:r w:rsidR="00195833">
        <w:rPr>
          <w:rFonts w:ascii="Times New Roman" w:eastAsia="Times New Roman" w:hAnsi="Times New Roman" w:cs="Times New Roman"/>
          <w:b/>
          <w:i/>
          <w:sz w:val="24"/>
          <w:szCs w:val="20"/>
          <w:lang w:eastAsia="ar-SA"/>
        </w:rPr>
        <w:t>ID št. za DDV: _____________</w:t>
      </w:r>
      <w:r w:rsidR="0038314A" w:rsidRPr="003C35F9">
        <w:rPr>
          <w:rFonts w:ascii="Times New Roman" w:eastAsia="Times New Roman" w:hAnsi="Times New Roman" w:cs="Times New Roman"/>
          <w:sz w:val="24"/>
          <w:szCs w:val="20"/>
          <w:lang w:eastAsia="ar-SA"/>
        </w:rPr>
        <w:t>kot prodajalec.</w:t>
      </w:r>
    </w:p>
    <w:p w14:paraId="5F45E74A" w14:textId="77777777" w:rsidR="003C35F9" w:rsidRPr="003C35F9" w:rsidRDefault="003C35F9" w:rsidP="003C35F9">
      <w:pPr>
        <w:suppressAutoHyphens/>
        <w:spacing w:after="0" w:line="240" w:lineRule="auto"/>
        <w:ind w:left="300" w:right="-20"/>
        <w:jc w:val="both"/>
        <w:rPr>
          <w:rFonts w:ascii="Times New Roman" w:eastAsia="Times New Roman" w:hAnsi="Times New Roman" w:cs="Times New Roman"/>
          <w:b/>
          <w:i/>
          <w:sz w:val="24"/>
          <w:szCs w:val="20"/>
          <w:lang w:eastAsia="ar-SA"/>
        </w:rPr>
      </w:pPr>
    </w:p>
    <w:p w14:paraId="17C6DAFA" w14:textId="77777777" w:rsidR="003C35F9" w:rsidRPr="003C35F9" w:rsidRDefault="0038314A" w:rsidP="003C35F9">
      <w:pPr>
        <w:suppressAutoHyphens/>
        <w:spacing w:after="0" w:line="240" w:lineRule="auto"/>
        <w:ind w:right="-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w:t>
      </w:r>
    </w:p>
    <w:p w14:paraId="42CB5B2C" w14:textId="77777777" w:rsidR="003C35F9" w:rsidRPr="003C35F9" w:rsidRDefault="003C35F9" w:rsidP="003C35F9">
      <w:pPr>
        <w:numPr>
          <w:ilvl w:val="0"/>
          <w:numId w:val="1"/>
        </w:numPr>
        <w:tabs>
          <w:tab w:val="left" w:pos="4140"/>
        </w:tabs>
        <w:suppressAutoHyphens/>
        <w:spacing w:after="0" w:line="240" w:lineRule="auto"/>
        <w:ind w:right="-20"/>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0E758339" w14:textId="77777777" w:rsidR="003C35F9" w:rsidRPr="003C35F9" w:rsidRDefault="003C35F9" w:rsidP="003C35F9">
      <w:pPr>
        <w:suppressAutoHyphens/>
        <w:spacing w:after="0" w:line="240" w:lineRule="auto"/>
        <w:ind w:left="3780" w:right="-20"/>
        <w:rPr>
          <w:rFonts w:ascii="Times New Roman" w:eastAsia="Times New Roman" w:hAnsi="Times New Roman" w:cs="Times New Roman"/>
          <w:sz w:val="16"/>
          <w:szCs w:val="20"/>
          <w:lang w:eastAsia="ar-SA"/>
        </w:rPr>
      </w:pPr>
    </w:p>
    <w:p w14:paraId="4D37EC2F" w14:textId="75800019" w:rsidR="003C35F9" w:rsidRPr="003C35F9" w:rsidRDefault="003C35F9" w:rsidP="003C35F9">
      <w:pPr>
        <w:suppressAutoHyphens/>
        <w:spacing w:after="0" w:line="240" w:lineRule="auto"/>
        <w:ind w:right="-20"/>
        <w:jc w:val="both"/>
        <w:rPr>
          <w:rFonts w:ascii="Times New Roman" w:eastAsia="Times New Roman" w:hAnsi="Times New Roman" w:cs="Times New Roman"/>
          <w:i/>
          <w:sz w:val="24"/>
          <w:szCs w:val="20"/>
          <w:lang w:eastAsia="ar-SA"/>
        </w:rPr>
      </w:pPr>
      <w:r w:rsidRPr="003C35F9">
        <w:rPr>
          <w:rFonts w:ascii="Times New Roman" w:eastAsia="Times New Roman" w:hAnsi="Times New Roman" w:cs="Times New Roman"/>
          <w:sz w:val="24"/>
          <w:szCs w:val="20"/>
          <w:lang w:eastAsia="ar-SA"/>
        </w:rPr>
        <w:t>S to pogodbo kupec odda na podlagi zbiranja ponudb naročilo za dobavo pisarniškega, potrošnega in računalniškega ma</w:t>
      </w:r>
      <w:r w:rsidR="0006135B">
        <w:rPr>
          <w:rFonts w:ascii="Times New Roman" w:eastAsia="Times New Roman" w:hAnsi="Times New Roman" w:cs="Times New Roman"/>
          <w:sz w:val="24"/>
          <w:szCs w:val="20"/>
          <w:lang w:eastAsia="ar-SA"/>
        </w:rPr>
        <w:t xml:space="preserve">teriala </w:t>
      </w:r>
      <w:r w:rsidR="00056699">
        <w:rPr>
          <w:rFonts w:ascii="Times New Roman" w:eastAsia="Times New Roman" w:hAnsi="Times New Roman" w:cs="Times New Roman"/>
          <w:sz w:val="24"/>
          <w:szCs w:val="20"/>
          <w:lang w:eastAsia="ar-SA"/>
        </w:rPr>
        <w:t>za leto 20</w:t>
      </w:r>
      <w:r w:rsidR="00C24AE3">
        <w:rPr>
          <w:rFonts w:ascii="Times New Roman" w:eastAsia="Times New Roman" w:hAnsi="Times New Roman" w:cs="Times New Roman"/>
          <w:sz w:val="24"/>
          <w:szCs w:val="20"/>
          <w:lang w:eastAsia="ar-SA"/>
        </w:rPr>
        <w:t>2</w:t>
      </w:r>
      <w:r w:rsidR="00F3380C">
        <w:rPr>
          <w:rFonts w:ascii="Times New Roman" w:eastAsia="Times New Roman" w:hAnsi="Times New Roman" w:cs="Times New Roman"/>
          <w:sz w:val="24"/>
          <w:szCs w:val="20"/>
          <w:lang w:eastAsia="ar-SA"/>
        </w:rPr>
        <w:t>3</w:t>
      </w:r>
      <w:r w:rsidR="00E77E2C">
        <w:rPr>
          <w:rFonts w:ascii="Times New Roman" w:eastAsia="Times New Roman" w:hAnsi="Times New Roman" w:cs="Times New Roman"/>
          <w:sz w:val="24"/>
          <w:szCs w:val="20"/>
          <w:lang w:eastAsia="ar-SA"/>
        </w:rPr>
        <w:t>.</w:t>
      </w:r>
    </w:p>
    <w:p w14:paraId="756CB60A"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66909E35"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55124BC4" w14:textId="77777777" w:rsidR="003C35F9" w:rsidRPr="003C35F9" w:rsidRDefault="003C35F9" w:rsidP="003C35F9">
      <w:pPr>
        <w:suppressAutoHyphens/>
        <w:spacing w:after="0" w:line="240" w:lineRule="auto"/>
        <w:ind w:left="3780" w:right="-20"/>
        <w:rPr>
          <w:rFonts w:ascii="Times New Roman" w:eastAsia="Times New Roman" w:hAnsi="Times New Roman" w:cs="Times New Roman"/>
          <w:sz w:val="16"/>
          <w:szCs w:val="20"/>
          <w:lang w:eastAsia="ar-SA"/>
        </w:rPr>
      </w:pPr>
    </w:p>
    <w:p w14:paraId="39F1895A" w14:textId="16B2D072" w:rsidR="003C35F9" w:rsidRPr="003C35F9" w:rsidRDefault="0058027E" w:rsidP="003C35F9">
      <w:pPr>
        <w:suppressAutoHyphens/>
        <w:spacing w:after="0" w:line="240" w:lineRule="auto"/>
        <w:ind w:right="-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Orientacijska </w:t>
      </w:r>
      <w:r w:rsidR="003C35F9" w:rsidRPr="003C35F9">
        <w:rPr>
          <w:rFonts w:ascii="Times New Roman" w:eastAsia="Times New Roman" w:hAnsi="Times New Roman" w:cs="Times New Roman"/>
          <w:sz w:val="24"/>
          <w:szCs w:val="20"/>
          <w:lang w:eastAsia="ar-SA"/>
        </w:rPr>
        <w:t xml:space="preserve"> vrednost znaša </w:t>
      </w:r>
      <w:r w:rsidR="00056699" w:rsidRPr="0058027E">
        <w:rPr>
          <w:rFonts w:ascii="Times New Roman" w:eastAsia="Times New Roman" w:hAnsi="Times New Roman" w:cs="Times New Roman"/>
          <w:sz w:val="24"/>
          <w:szCs w:val="20"/>
          <w:lang w:eastAsia="ar-SA"/>
        </w:rPr>
        <w:t>3.0</w:t>
      </w:r>
      <w:r w:rsidR="0038314A" w:rsidRPr="0058027E">
        <w:rPr>
          <w:rFonts w:ascii="Times New Roman" w:eastAsia="Times New Roman" w:hAnsi="Times New Roman" w:cs="Times New Roman"/>
          <w:sz w:val="24"/>
          <w:szCs w:val="20"/>
          <w:lang w:eastAsia="ar-SA"/>
        </w:rPr>
        <w:t xml:space="preserve">00 </w:t>
      </w:r>
      <w:r w:rsidR="003C35F9" w:rsidRPr="0058027E">
        <w:rPr>
          <w:rFonts w:ascii="Times New Roman" w:eastAsia="Times New Roman" w:hAnsi="Times New Roman" w:cs="Times New Roman"/>
          <w:sz w:val="24"/>
          <w:szCs w:val="20"/>
          <w:lang w:eastAsia="ar-SA"/>
        </w:rPr>
        <w:t>EUR</w:t>
      </w:r>
      <w:r w:rsidR="003C35F9" w:rsidRPr="003C35F9">
        <w:rPr>
          <w:rFonts w:ascii="Times New Roman" w:eastAsia="Times New Roman" w:hAnsi="Times New Roman" w:cs="Times New Roman"/>
          <w:sz w:val="24"/>
          <w:szCs w:val="20"/>
          <w:lang w:eastAsia="ar-SA"/>
        </w:rPr>
        <w:t>. Količina blaga, katero bo kupec naročal je okvirna in se ne zavezuje, da bo naročil celotno količino blaga po predračunu. Kupec bo pri prodajalcu naročal tiste količine in vrste blaga, ki jih bo v tem obdobju dejansko potreboval.</w:t>
      </w:r>
    </w:p>
    <w:p w14:paraId="022F11CC"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62CA7940"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0C9A8AA9"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1FC629EC"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Kupec la</w:t>
      </w:r>
      <w:r w:rsidR="00391BFB">
        <w:rPr>
          <w:rFonts w:ascii="Times New Roman" w:eastAsia="Times New Roman" w:hAnsi="Times New Roman" w:cs="Times New Roman"/>
          <w:sz w:val="24"/>
          <w:szCs w:val="20"/>
          <w:lang w:eastAsia="ar-SA"/>
        </w:rPr>
        <w:t>hko naroča blago po telefonu</w:t>
      </w:r>
      <w:r w:rsidR="00195833">
        <w:rPr>
          <w:rFonts w:ascii="Times New Roman" w:eastAsia="Times New Roman" w:hAnsi="Times New Roman" w:cs="Times New Roman"/>
          <w:sz w:val="24"/>
          <w:szCs w:val="20"/>
          <w:lang w:eastAsia="ar-SA"/>
        </w:rPr>
        <w:t xml:space="preserve"> ali </w:t>
      </w:r>
      <w:r w:rsidR="00391BFB">
        <w:rPr>
          <w:rFonts w:ascii="Times New Roman" w:eastAsia="Times New Roman" w:hAnsi="Times New Roman" w:cs="Times New Roman"/>
          <w:sz w:val="24"/>
          <w:szCs w:val="20"/>
          <w:lang w:eastAsia="ar-SA"/>
        </w:rPr>
        <w:t>elektronski pošti</w:t>
      </w:r>
      <w:r w:rsidRPr="003C35F9">
        <w:rPr>
          <w:rFonts w:ascii="Times New Roman" w:eastAsia="Times New Roman" w:hAnsi="Times New Roman" w:cs="Times New Roman"/>
          <w:sz w:val="24"/>
          <w:szCs w:val="20"/>
          <w:lang w:eastAsia="ar-SA"/>
        </w:rPr>
        <w:t xml:space="preserve">. Prodajalec se obvezuje, da bo kupcu dobavil blago v roku </w:t>
      </w:r>
      <w:r w:rsidR="00195833">
        <w:rPr>
          <w:rFonts w:ascii="Times New Roman" w:eastAsia="Times New Roman" w:hAnsi="Times New Roman" w:cs="Times New Roman"/>
          <w:sz w:val="24"/>
          <w:szCs w:val="20"/>
          <w:lang w:eastAsia="ar-SA"/>
        </w:rPr>
        <w:t>dveh dni</w:t>
      </w:r>
      <w:r w:rsidRPr="003C35F9">
        <w:rPr>
          <w:rFonts w:ascii="Times New Roman" w:eastAsia="Times New Roman" w:hAnsi="Times New Roman" w:cs="Times New Roman"/>
          <w:sz w:val="24"/>
          <w:szCs w:val="20"/>
          <w:lang w:eastAsia="ar-SA"/>
        </w:rPr>
        <w:t xml:space="preserve"> po prejemu naročila. </w:t>
      </w:r>
    </w:p>
    <w:p w14:paraId="104302E0"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75D2116E"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16F3A2CC"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1BB92D13"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Prodajalec bo kupcu dobavljal blago po cenah iz predračuna, ki ga je prodajalec predložil v ponudbi. Prodajalec se obveže kupca sproti obveščati o spremembah cen, akcijskih prodajah, izrednih popustih itd.</w:t>
      </w:r>
    </w:p>
    <w:p w14:paraId="2A02F7E3"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4EEC8BF7"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63C26E07"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3503E094"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Kakovost proizvodov mora ustrezati obstoječim standardom in deklaracijam, ki so označena na embalaži izdelka.</w:t>
      </w:r>
    </w:p>
    <w:p w14:paraId="70CB6607"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461619B2"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58E4A4F1"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5698A53D"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 xml:space="preserve">Kupec se obvezuje prevzeti blago v celoti na podlagi dobavnice. Količinski prevzem se opravi takoj po prevzemu, kakovostni pa v </w:t>
      </w:r>
      <w:proofErr w:type="spellStart"/>
      <w:r w:rsidRPr="003C35F9">
        <w:rPr>
          <w:rFonts w:ascii="Times New Roman" w:eastAsia="Times New Roman" w:hAnsi="Times New Roman" w:cs="Times New Roman"/>
          <w:sz w:val="24"/>
          <w:szCs w:val="20"/>
          <w:lang w:eastAsia="ar-SA"/>
        </w:rPr>
        <w:t>uzančnih</w:t>
      </w:r>
      <w:proofErr w:type="spellEnd"/>
      <w:r w:rsidRPr="003C35F9">
        <w:rPr>
          <w:rFonts w:ascii="Times New Roman" w:eastAsia="Times New Roman" w:hAnsi="Times New Roman" w:cs="Times New Roman"/>
          <w:sz w:val="24"/>
          <w:szCs w:val="20"/>
          <w:lang w:eastAsia="ar-SA"/>
        </w:rPr>
        <w:t xml:space="preserve"> rokih.</w:t>
      </w:r>
    </w:p>
    <w:p w14:paraId="39080062"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030386AC"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39522A82"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203595A6" w14:textId="77777777" w:rsidR="003C35F9" w:rsidRPr="003C35F9" w:rsidRDefault="00056699" w:rsidP="003C35F9">
      <w:pPr>
        <w:suppressAutoHyphens/>
        <w:spacing w:after="0" w:line="240" w:lineRule="auto"/>
        <w:ind w:right="-20"/>
        <w:jc w:val="both"/>
        <w:rPr>
          <w:rFonts w:ascii="Times New Roman" w:eastAsia="Times New Roman" w:hAnsi="Times New Roman" w:cs="Times New Roman"/>
          <w:b/>
          <w:bCs/>
          <w:iCs/>
          <w:sz w:val="24"/>
          <w:szCs w:val="20"/>
          <w:lang w:eastAsia="ar-SA"/>
        </w:rPr>
      </w:pPr>
      <w:r>
        <w:rPr>
          <w:rFonts w:ascii="Times New Roman" w:eastAsia="Times New Roman" w:hAnsi="Times New Roman" w:cs="Times New Roman"/>
          <w:sz w:val="24"/>
          <w:szCs w:val="20"/>
          <w:lang w:eastAsia="ar-SA"/>
        </w:rPr>
        <w:t>Prodajalec bo kupcu izs</w:t>
      </w:r>
      <w:r w:rsidR="003C35F9" w:rsidRPr="003C35F9">
        <w:rPr>
          <w:rFonts w:ascii="Times New Roman" w:eastAsia="Times New Roman" w:hAnsi="Times New Roman" w:cs="Times New Roman"/>
          <w:sz w:val="24"/>
          <w:szCs w:val="20"/>
          <w:lang w:eastAsia="ar-SA"/>
        </w:rPr>
        <w:t xml:space="preserve">tavil za dobavljeno blago račun. Kupec se obveže da bo dobavljeno blago plačal </w:t>
      </w:r>
      <w:r w:rsidR="003C35F9" w:rsidRPr="00056699">
        <w:rPr>
          <w:rFonts w:ascii="Times New Roman" w:eastAsia="Times New Roman" w:hAnsi="Times New Roman" w:cs="Times New Roman"/>
          <w:sz w:val="24"/>
          <w:szCs w:val="20"/>
          <w:lang w:eastAsia="ar-SA"/>
        </w:rPr>
        <w:t>v roku 30 dni</w:t>
      </w:r>
      <w:r w:rsidR="003C35F9" w:rsidRPr="003C35F9">
        <w:rPr>
          <w:rFonts w:ascii="Times New Roman" w:eastAsia="Times New Roman" w:hAnsi="Times New Roman" w:cs="Times New Roman"/>
          <w:sz w:val="24"/>
          <w:szCs w:val="20"/>
          <w:lang w:eastAsia="ar-SA"/>
        </w:rPr>
        <w:t xml:space="preserve"> po prejemu računa na</w:t>
      </w:r>
      <w:r w:rsidR="003C35F9" w:rsidRPr="003C35F9">
        <w:rPr>
          <w:rFonts w:ascii="Times New Roman" w:eastAsia="Times New Roman" w:hAnsi="Times New Roman" w:cs="Times New Roman"/>
          <w:i/>
          <w:sz w:val="24"/>
          <w:szCs w:val="20"/>
          <w:lang w:eastAsia="ar-SA"/>
        </w:rPr>
        <w:t xml:space="preserve"> TRR</w:t>
      </w:r>
      <w:r w:rsidR="003C35F9" w:rsidRPr="003C35F9">
        <w:rPr>
          <w:rFonts w:ascii="Times New Roman" w:eastAsia="Times New Roman" w:hAnsi="Times New Roman" w:cs="Times New Roman"/>
          <w:iCs/>
          <w:sz w:val="24"/>
          <w:szCs w:val="20"/>
          <w:lang w:eastAsia="ar-SA"/>
        </w:rPr>
        <w:t>:</w:t>
      </w:r>
      <w:r w:rsidR="003C35F9" w:rsidRPr="003C35F9">
        <w:rPr>
          <w:rFonts w:ascii="Times New Roman" w:eastAsia="Times New Roman" w:hAnsi="Times New Roman" w:cs="Times New Roman"/>
          <w:b/>
          <w:bCs/>
          <w:iCs/>
          <w:sz w:val="24"/>
          <w:szCs w:val="20"/>
          <w:lang w:eastAsia="ar-SA"/>
        </w:rPr>
        <w:t xml:space="preserve"> </w:t>
      </w:r>
      <w:r w:rsidR="00195833">
        <w:rPr>
          <w:rFonts w:ascii="Times New Roman" w:eastAsia="Times New Roman" w:hAnsi="Times New Roman" w:cs="Times New Roman"/>
          <w:b/>
          <w:bCs/>
          <w:iCs/>
          <w:sz w:val="24"/>
          <w:szCs w:val="20"/>
          <w:lang w:eastAsia="ar-SA"/>
        </w:rPr>
        <w:t>______________________</w:t>
      </w:r>
      <w:r>
        <w:rPr>
          <w:rFonts w:ascii="Times New Roman" w:eastAsia="Times New Roman" w:hAnsi="Times New Roman" w:cs="Times New Roman"/>
          <w:b/>
          <w:bCs/>
          <w:iCs/>
          <w:sz w:val="24"/>
          <w:szCs w:val="20"/>
          <w:lang w:eastAsia="ar-SA"/>
        </w:rPr>
        <w:t>_________</w:t>
      </w:r>
      <w:r w:rsidR="00195833">
        <w:rPr>
          <w:rFonts w:ascii="Times New Roman" w:eastAsia="Times New Roman" w:hAnsi="Times New Roman" w:cs="Times New Roman"/>
          <w:b/>
          <w:bCs/>
          <w:iCs/>
          <w:sz w:val="24"/>
          <w:szCs w:val="20"/>
          <w:lang w:eastAsia="ar-SA"/>
        </w:rPr>
        <w:t>.</w:t>
      </w:r>
    </w:p>
    <w:p w14:paraId="42BAB24F"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b/>
          <w:i/>
          <w:sz w:val="24"/>
          <w:szCs w:val="20"/>
          <w:lang w:eastAsia="ar-SA"/>
        </w:rPr>
      </w:pPr>
      <w:r w:rsidRPr="003C35F9">
        <w:rPr>
          <w:rFonts w:ascii="Times New Roman" w:eastAsia="Times New Roman" w:hAnsi="Times New Roman" w:cs="Times New Roman"/>
          <w:b/>
          <w:i/>
          <w:sz w:val="24"/>
          <w:szCs w:val="20"/>
          <w:lang w:eastAsia="ar-SA"/>
        </w:rPr>
        <w:t xml:space="preserve"> </w:t>
      </w:r>
    </w:p>
    <w:p w14:paraId="0F575299"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24087F84"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24"/>
          <w:szCs w:val="20"/>
          <w:lang w:eastAsia="ar-SA"/>
        </w:rPr>
      </w:pPr>
    </w:p>
    <w:p w14:paraId="7510ACD0"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Prodajalec izjavlja, da ima organizirano službo kontrole kakovosti izdelkov.</w:t>
      </w:r>
    </w:p>
    <w:p w14:paraId="1BC29ACE"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13B99267"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51322A6C"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0C924322"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62263748"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Pogodbeni stranki se obvezujeta, da bosta naredili vse, kar je potrebno za izvršitev te pogodbe in, da bosta ravnali kot dobra gospodarja.</w:t>
      </w:r>
    </w:p>
    <w:p w14:paraId="6F23AD61" w14:textId="77777777" w:rsid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46BF557A" w14:textId="77777777" w:rsidR="00195833" w:rsidRPr="003C35F9" w:rsidRDefault="00195833" w:rsidP="003C35F9">
      <w:pPr>
        <w:suppressAutoHyphens/>
        <w:spacing w:after="0" w:line="240" w:lineRule="auto"/>
        <w:ind w:right="-20"/>
        <w:jc w:val="both"/>
        <w:rPr>
          <w:rFonts w:ascii="Times New Roman" w:eastAsia="Times New Roman" w:hAnsi="Times New Roman" w:cs="Times New Roman"/>
          <w:sz w:val="16"/>
          <w:szCs w:val="20"/>
          <w:lang w:eastAsia="ar-SA"/>
        </w:rPr>
      </w:pPr>
    </w:p>
    <w:p w14:paraId="353F113F"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lastRenderedPageBreak/>
        <w:t>člen</w:t>
      </w:r>
    </w:p>
    <w:p w14:paraId="4F857541"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4DF01082"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Vsaka od pogodbenih strank lahko odpove to pogodbo z enomesečnim odpovednim rokom s priporočenim pismom po pošti. Odpovedni rok prične teči z dnem prejema poštne pošiljke.</w:t>
      </w:r>
    </w:p>
    <w:p w14:paraId="0DB63986"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22C98B8B"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28FB2060"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4515C44A" w14:textId="77777777" w:rsid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Morebitne spore iz te pogodbe, ki jih pogodbeni stranki ne bi mogli rešiti sporazumno, rešuje pristojno sodišče</w:t>
      </w:r>
      <w:r w:rsidR="00195833">
        <w:rPr>
          <w:rFonts w:ascii="Times New Roman" w:eastAsia="Times New Roman" w:hAnsi="Times New Roman" w:cs="Times New Roman"/>
          <w:sz w:val="24"/>
          <w:szCs w:val="20"/>
          <w:lang w:eastAsia="ar-SA"/>
        </w:rPr>
        <w:t>.</w:t>
      </w:r>
    </w:p>
    <w:p w14:paraId="6F18144F" w14:textId="77777777" w:rsidR="008B3CED" w:rsidRDefault="008B3CED" w:rsidP="003C35F9">
      <w:pPr>
        <w:suppressAutoHyphens/>
        <w:spacing w:after="0" w:line="240" w:lineRule="auto"/>
        <w:ind w:right="-20"/>
        <w:jc w:val="both"/>
        <w:rPr>
          <w:rFonts w:ascii="Times New Roman" w:eastAsia="Times New Roman" w:hAnsi="Times New Roman" w:cs="Times New Roman"/>
          <w:sz w:val="24"/>
          <w:szCs w:val="20"/>
          <w:lang w:eastAsia="ar-SA"/>
        </w:rPr>
      </w:pPr>
    </w:p>
    <w:p w14:paraId="09D01B34" w14:textId="77777777" w:rsidR="008B3CED" w:rsidRPr="00E20437" w:rsidRDefault="008B3CED" w:rsidP="008B3CED">
      <w:pPr>
        <w:suppressAutoHyphens/>
        <w:spacing w:after="0" w:line="240" w:lineRule="auto"/>
        <w:ind w:right="-20"/>
        <w:jc w:val="both"/>
        <w:rPr>
          <w:rFonts w:ascii="Times New Roman" w:eastAsia="Times New Roman" w:hAnsi="Times New Roman" w:cs="Times New Roman"/>
          <w:b/>
          <w:sz w:val="24"/>
          <w:szCs w:val="20"/>
          <w:lang w:eastAsia="ar-SA"/>
        </w:rPr>
      </w:pPr>
      <w:r w:rsidRPr="00E20437">
        <w:rPr>
          <w:rFonts w:ascii="Times New Roman" w:eastAsia="Times New Roman" w:hAnsi="Times New Roman" w:cs="Times New Roman"/>
          <w:b/>
          <w:sz w:val="24"/>
          <w:szCs w:val="20"/>
          <w:lang w:eastAsia="ar-SA"/>
        </w:rPr>
        <w:t>Protikorupcijska klavzula</w:t>
      </w:r>
    </w:p>
    <w:p w14:paraId="0FB06127" w14:textId="77777777" w:rsidR="008B3CED" w:rsidRDefault="008B3CED" w:rsidP="008B3CED">
      <w:pPr>
        <w:suppressAutoHyphens/>
        <w:spacing w:after="0" w:line="240" w:lineRule="auto"/>
        <w:ind w:right="-20"/>
        <w:jc w:val="both"/>
        <w:rPr>
          <w:rFonts w:ascii="Times New Roman" w:eastAsia="Times New Roman" w:hAnsi="Times New Roman" w:cs="Times New Roman"/>
          <w:sz w:val="24"/>
          <w:szCs w:val="20"/>
          <w:lang w:eastAsia="ar-SA"/>
        </w:rPr>
      </w:pPr>
    </w:p>
    <w:p w14:paraId="7C8BBEAD" w14:textId="77777777" w:rsidR="008B3CED" w:rsidRDefault="008B3CED" w:rsidP="008B3CED">
      <w:pPr>
        <w:suppressAutoHyphens/>
        <w:spacing w:after="0" w:line="240" w:lineRule="auto"/>
        <w:ind w:right="-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Pogodba, pri kateri kdo v imenu ali na način druge pogodbene stranke, predstavniku ali posredniku organa ali organizacije iz javnega sektorja obljubi, ponudi ali da kakšno nedovoljeno korist za:</w:t>
      </w:r>
    </w:p>
    <w:p w14:paraId="181EE4D1" w14:textId="77777777" w:rsidR="008B3CED" w:rsidRDefault="008B3CED" w:rsidP="008B3CED">
      <w:pPr>
        <w:pStyle w:val="Odstavekseznama"/>
        <w:numPr>
          <w:ilvl w:val="0"/>
          <w:numId w:val="2"/>
        </w:numPr>
        <w:suppressAutoHyphens/>
        <w:spacing w:after="0" w:line="240" w:lineRule="auto"/>
        <w:ind w:right="-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pridobitev posla ali</w:t>
      </w:r>
    </w:p>
    <w:p w14:paraId="743CE40A" w14:textId="77777777" w:rsidR="008B3CED" w:rsidRDefault="008B3CED" w:rsidP="008B3CED">
      <w:pPr>
        <w:pStyle w:val="Odstavekseznama"/>
        <w:numPr>
          <w:ilvl w:val="0"/>
          <w:numId w:val="2"/>
        </w:numPr>
        <w:suppressAutoHyphens/>
        <w:spacing w:after="0" w:line="240" w:lineRule="auto"/>
        <w:ind w:right="-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za sklenitev posla pod ugodnejšimi pogoji ali</w:t>
      </w:r>
    </w:p>
    <w:p w14:paraId="5F0543B9" w14:textId="77777777" w:rsidR="008B3CED" w:rsidRDefault="008B3CED" w:rsidP="008B3CED">
      <w:pPr>
        <w:pStyle w:val="Odstavekseznama"/>
        <w:numPr>
          <w:ilvl w:val="0"/>
          <w:numId w:val="2"/>
        </w:numPr>
        <w:suppressAutoHyphens/>
        <w:spacing w:after="0" w:line="240" w:lineRule="auto"/>
        <w:ind w:right="-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za opustitev dolžnega nadzora nad izvajanjem pogodbenih obveznosti ali</w:t>
      </w:r>
    </w:p>
    <w:p w14:paraId="68040638" w14:textId="77777777" w:rsidR="008B3CED" w:rsidRDefault="008B3CED" w:rsidP="008B3CED">
      <w:pPr>
        <w:pStyle w:val="Odstavekseznama"/>
        <w:numPr>
          <w:ilvl w:val="0"/>
          <w:numId w:val="2"/>
        </w:numPr>
        <w:suppressAutoHyphens/>
        <w:spacing w:after="0" w:line="240" w:lineRule="auto"/>
        <w:ind w:right="-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D6F6F67" w14:textId="77777777" w:rsidR="008B3CED" w:rsidRPr="00E20437" w:rsidRDefault="008B3CED" w:rsidP="00695A53">
      <w:pPr>
        <w:suppressAutoHyphens/>
        <w:spacing w:after="0" w:line="240" w:lineRule="auto"/>
        <w:ind w:left="360" w:right="-20" w:firstLine="348"/>
        <w:jc w:val="both"/>
        <w:rPr>
          <w:rFonts w:ascii="Times New Roman" w:eastAsia="Times New Roman" w:hAnsi="Times New Roman" w:cs="Times New Roman"/>
          <w:b/>
          <w:sz w:val="24"/>
          <w:szCs w:val="20"/>
          <w:lang w:eastAsia="ar-SA"/>
        </w:rPr>
      </w:pPr>
      <w:r w:rsidRPr="00E20437">
        <w:rPr>
          <w:rFonts w:ascii="Times New Roman" w:eastAsia="Times New Roman" w:hAnsi="Times New Roman" w:cs="Times New Roman"/>
          <w:b/>
          <w:sz w:val="24"/>
          <w:szCs w:val="20"/>
          <w:lang w:eastAsia="ar-SA"/>
        </w:rPr>
        <w:t xml:space="preserve">je nična. </w:t>
      </w:r>
    </w:p>
    <w:p w14:paraId="3711B330"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3D13FA26"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4270691C"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6D7D20D3" w14:textId="1CC1CEF4" w:rsidR="003C35F9" w:rsidRPr="0038314A"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 xml:space="preserve">Nadzor med </w:t>
      </w:r>
      <w:r w:rsidRPr="0038314A">
        <w:rPr>
          <w:rFonts w:ascii="Times New Roman" w:eastAsia="Times New Roman" w:hAnsi="Times New Roman" w:cs="Times New Roman"/>
          <w:sz w:val="24"/>
          <w:szCs w:val="20"/>
          <w:lang w:eastAsia="ar-SA"/>
        </w:rPr>
        <w:t xml:space="preserve">izvajanjem te pogodbe s strani kupca opravlja </w:t>
      </w:r>
      <w:proofErr w:type="spellStart"/>
      <w:r w:rsidR="00F3380C" w:rsidRPr="00F3380C">
        <w:rPr>
          <w:rFonts w:ascii="Times New Roman" w:eastAsia="Times New Roman" w:hAnsi="Times New Roman" w:cs="Times New Roman"/>
          <w:i/>
          <w:sz w:val="24"/>
          <w:szCs w:val="20"/>
          <w:lang w:eastAsia="ar-SA"/>
        </w:rPr>
        <w:t>Klaudija</w:t>
      </w:r>
      <w:proofErr w:type="spellEnd"/>
      <w:r w:rsidR="00F3380C" w:rsidRPr="00F3380C">
        <w:rPr>
          <w:rFonts w:ascii="Times New Roman" w:eastAsia="Times New Roman" w:hAnsi="Times New Roman" w:cs="Times New Roman"/>
          <w:i/>
          <w:sz w:val="24"/>
          <w:szCs w:val="20"/>
          <w:lang w:eastAsia="ar-SA"/>
        </w:rPr>
        <w:t xml:space="preserve"> Kač</w:t>
      </w:r>
      <w:r w:rsidRPr="0038314A">
        <w:rPr>
          <w:rFonts w:ascii="Times New Roman" w:eastAsia="Times New Roman" w:hAnsi="Times New Roman" w:cs="Times New Roman"/>
          <w:sz w:val="24"/>
          <w:szCs w:val="20"/>
          <w:lang w:eastAsia="ar-SA"/>
        </w:rPr>
        <w:t>.</w:t>
      </w:r>
    </w:p>
    <w:p w14:paraId="74612DB1" w14:textId="77777777" w:rsidR="003C35F9" w:rsidRPr="0038314A"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8314A">
        <w:rPr>
          <w:rFonts w:ascii="Times New Roman" w:eastAsia="Times New Roman" w:hAnsi="Times New Roman" w:cs="Times New Roman"/>
          <w:sz w:val="24"/>
          <w:szCs w:val="20"/>
          <w:lang w:eastAsia="ar-SA"/>
        </w:rPr>
        <w:t>Zastopnik prodajalca je</w:t>
      </w:r>
      <w:r w:rsidRPr="0038314A">
        <w:rPr>
          <w:rFonts w:ascii="Times New Roman" w:eastAsia="Times New Roman" w:hAnsi="Times New Roman" w:cs="Times New Roman"/>
          <w:i/>
          <w:sz w:val="24"/>
          <w:szCs w:val="20"/>
          <w:lang w:eastAsia="ar-SA"/>
        </w:rPr>
        <w:t xml:space="preserve"> </w:t>
      </w:r>
      <w:r w:rsidR="00195833">
        <w:rPr>
          <w:rFonts w:ascii="Times New Roman" w:eastAsia="Times New Roman" w:hAnsi="Times New Roman" w:cs="Times New Roman"/>
          <w:i/>
          <w:sz w:val="24"/>
          <w:szCs w:val="20"/>
          <w:lang w:eastAsia="ar-SA"/>
        </w:rPr>
        <w:t>_____________________</w:t>
      </w:r>
      <w:r w:rsidR="00056699">
        <w:rPr>
          <w:rFonts w:ascii="Times New Roman" w:eastAsia="Times New Roman" w:hAnsi="Times New Roman" w:cs="Times New Roman"/>
          <w:i/>
          <w:sz w:val="24"/>
          <w:szCs w:val="20"/>
          <w:lang w:eastAsia="ar-SA"/>
        </w:rPr>
        <w:t>_______</w:t>
      </w:r>
      <w:r w:rsidR="00195833">
        <w:rPr>
          <w:rFonts w:ascii="Times New Roman" w:eastAsia="Times New Roman" w:hAnsi="Times New Roman" w:cs="Times New Roman"/>
          <w:i/>
          <w:sz w:val="24"/>
          <w:szCs w:val="20"/>
          <w:lang w:eastAsia="ar-SA"/>
        </w:rPr>
        <w:t>.</w:t>
      </w:r>
    </w:p>
    <w:p w14:paraId="4F22E6FF"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16"/>
          <w:szCs w:val="20"/>
          <w:lang w:eastAsia="ar-SA"/>
        </w:rPr>
      </w:pPr>
    </w:p>
    <w:p w14:paraId="09049CAE" w14:textId="77777777" w:rsidR="003C35F9" w:rsidRPr="003C35F9" w:rsidRDefault="003C35F9" w:rsidP="003C35F9">
      <w:pPr>
        <w:numPr>
          <w:ilvl w:val="0"/>
          <w:numId w:val="1"/>
        </w:numPr>
        <w:tabs>
          <w:tab w:val="left" w:pos="4140"/>
        </w:tabs>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člen</w:t>
      </w:r>
    </w:p>
    <w:p w14:paraId="10FB8319" w14:textId="77777777" w:rsidR="003C35F9" w:rsidRPr="003C35F9" w:rsidRDefault="003C35F9" w:rsidP="003C35F9">
      <w:pPr>
        <w:suppressAutoHyphens/>
        <w:spacing w:after="0" w:line="240" w:lineRule="auto"/>
        <w:ind w:left="3780" w:right="-20"/>
        <w:jc w:val="both"/>
        <w:rPr>
          <w:rFonts w:ascii="Times New Roman" w:eastAsia="Times New Roman" w:hAnsi="Times New Roman" w:cs="Times New Roman"/>
          <w:sz w:val="16"/>
          <w:szCs w:val="20"/>
          <w:lang w:eastAsia="ar-SA"/>
        </w:rPr>
      </w:pPr>
    </w:p>
    <w:p w14:paraId="1BE11F4A"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 xml:space="preserve">Pogodba je sestavljena in podpisana v </w:t>
      </w:r>
      <w:r w:rsidR="00056699">
        <w:rPr>
          <w:rFonts w:ascii="Times New Roman" w:eastAsia="Times New Roman" w:hAnsi="Times New Roman" w:cs="Times New Roman"/>
          <w:sz w:val="24"/>
          <w:szCs w:val="20"/>
          <w:lang w:eastAsia="ar-SA"/>
        </w:rPr>
        <w:t>dveh</w:t>
      </w:r>
      <w:r w:rsidRPr="003C35F9">
        <w:rPr>
          <w:rFonts w:ascii="Times New Roman" w:eastAsia="Times New Roman" w:hAnsi="Times New Roman" w:cs="Times New Roman"/>
          <w:sz w:val="24"/>
          <w:szCs w:val="20"/>
          <w:lang w:eastAsia="ar-SA"/>
        </w:rPr>
        <w:t xml:space="preserve"> enakih izvodih, od katerih prejme </w:t>
      </w:r>
      <w:r w:rsidR="0038314A">
        <w:rPr>
          <w:rFonts w:ascii="Times New Roman" w:eastAsia="Times New Roman" w:hAnsi="Times New Roman" w:cs="Times New Roman"/>
          <w:sz w:val="24"/>
          <w:szCs w:val="20"/>
          <w:lang w:eastAsia="ar-SA"/>
        </w:rPr>
        <w:t xml:space="preserve">občina Prebold </w:t>
      </w:r>
      <w:r w:rsidR="00056699">
        <w:rPr>
          <w:rFonts w:ascii="Times New Roman" w:eastAsia="Times New Roman" w:hAnsi="Times New Roman" w:cs="Times New Roman"/>
          <w:sz w:val="24"/>
          <w:szCs w:val="20"/>
          <w:lang w:eastAsia="ar-SA"/>
        </w:rPr>
        <w:t>en izvod</w:t>
      </w:r>
      <w:r w:rsidR="0038314A">
        <w:rPr>
          <w:rFonts w:ascii="Times New Roman" w:eastAsia="Times New Roman" w:hAnsi="Times New Roman" w:cs="Times New Roman"/>
          <w:sz w:val="24"/>
          <w:szCs w:val="20"/>
          <w:lang w:eastAsia="ar-SA"/>
        </w:rPr>
        <w:t xml:space="preserve">, </w:t>
      </w:r>
      <w:r w:rsidR="00195833">
        <w:rPr>
          <w:rFonts w:ascii="Times New Roman" w:eastAsia="Times New Roman" w:hAnsi="Times New Roman" w:cs="Times New Roman"/>
          <w:sz w:val="24"/>
          <w:szCs w:val="20"/>
          <w:lang w:eastAsia="ar-SA"/>
        </w:rPr>
        <w:t>_______________________</w:t>
      </w:r>
      <w:r w:rsidR="0038314A">
        <w:rPr>
          <w:rFonts w:ascii="Times New Roman" w:eastAsia="Times New Roman" w:hAnsi="Times New Roman" w:cs="Times New Roman"/>
          <w:sz w:val="24"/>
          <w:szCs w:val="20"/>
          <w:lang w:eastAsia="ar-SA"/>
        </w:rPr>
        <w:t xml:space="preserve"> pa</w:t>
      </w:r>
      <w:r w:rsidRPr="003C35F9">
        <w:rPr>
          <w:rFonts w:ascii="Times New Roman" w:eastAsia="Times New Roman" w:hAnsi="Times New Roman" w:cs="Times New Roman"/>
          <w:sz w:val="24"/>
          <w:szCs w:val="20"/>
          <w:lang w:eastAsia="ar-SA"/>
        </w:rPr>
        <w:t xml:space="preserve"> en izvod.</w:t>
      </w:r>
    </w:p>
    <w:p w14:paraId="267A1F1E"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p>
    <w:p w14:paraId="36089572"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p>
    <w:p w14:paraId="0259FE33"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p>
    <w:p w14:paraId="51799E74" w14:textId="77777777" w:rsid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p>
    <w:tbl>
      <w:tblPr>
        <w:tblW w:w="0" w:type="auto"/>
        <w:tblLayout w:type="fixed"/>
        <w:tblCellMar>
          <w:left w:w="70" w:type="dxa"/>
          <w:right w:w="70" w:type="dxa"/>
        </w:tblCellMar>
        <w:tblLook w:val="0000" w:firstRow="0" w:lastRow="0" w:firstColumn="0" w:lastColumn="0" w:noHBand="0" w:noVBand="0"/>
      </w:tblPr>
      <w:tblGrid>
        <w:gridCol w:w="2622"/>
        <w:gridCol w:w="2693"/>
        <w:gridCol w:w="3827"/>
      </w:tblGrid>
      <w:tr w:rsidR="003C35F9" w:rsidRPr="003C35F9" w14:paraId="45CE1262" w14:textId="77777777" w:rsidTr="00015056">
        <w:tc>
          <w:tcPr>
            <w:tcW w:w="2622" w:type="dxa"/>
          </w:tcPr>
          <w:p w14:paraId="41C09D43" w14:textId="77777777" w:rsidR="00056699" w:rsidRDefault="00056699" w:rsidP="008F4641">
            <w:pPr>
              <w:suppressAutoHyphens/>
              <w:snapToGrid w:val="0"/>
              <w:spacing w:after="0" w:line="240" w:lineRule="auto"/>
              <w:ind w:right="-20"/>
              <w:jc w:val="center"/>
              <w:rPr>
                <w:rFonts w:ascii="Times New Roman" w:eastAsia="Times New Roman" w:hAnsi="Times New Roman" w:cs="Times New Roman"/>
                <w:bCs/>
                <w:sz w:val="24"/>
                <w:szCs w:val="24"/>
                <w:lang w:eastAsia="ar-SA"/>
              </w:rPr>
            </w:pPr>
          </w:p>
          <w:p w14:paraId="155DEB02" w14:textId="77777777" w:rsidR="008F4641" w:rsidRDefault="008F4641" w:rsidP="008F4641">
            <w:pPr>
              <w:suppressAutoHyphens/>
              <w:snapToGrid w:val="0"/>
              <w:spacing w:after="0" w:line="240" w:lineRule="auto"/>
              <w:ind w:right="-20"/>
              <w:jc w:val="center"/>
              <w:rPr>
                <w:rFonts w:ascii="Times New Roman" w:eastAsia="Times New Roman" w:hAnsi="Times New Roman" w:cs="Times New Roman"/>
                <w:sz w:val="24"/>
                <w:szCs w:val="20"/>
                <w:lang w:eastAsia="ar-SA"/>
              </w:rPr>
            </w:pPr>
            <w:r w:rsidRPr="008F4641">
              <w:rPr>
                <w:rFonts w:ascii="Times New Roman" w:eastAsia="Times New Roman" w:hAnsi="Times New Roman" w:cs="Times New Roman"/>
                <w:bCs/>
                <w:sz w:val="24"/>
                <w:szCs w:val="24"/>
                <w:lang w:eastAsia="ar-SA"/>
              </w:rPr>
              <w:t>Datum: ____________</w:t>
            </w:r>
            <w:r>
              <w:rPr>
                <w:rFonts w:ascii="Times New Roman" w:eastAsia="Times New Roman" w:hAnsi="Times New Roman" w:cs="Times New Roman"/>
                <w:bCs/>
                <w:sz w:val="24"/>
                <w:szCs w:val="24"/>
                <w:lang w:eastAsia="ar-SA"/>
              </w:rPr>
              <w:tab/>
            </w:r>
          </w:p>
          <w:p w14:paraId="4F0D7322" w14:textId="77777777" w:rsidR="008F4641" w:rsidRDefault="008F4641" w:rsidP="003C35F9">
            <w:pPr>
              <w:suppressAutoHyphens/>
              <w:snapToGrid w:val="0"/>
              <w:spacing w:after="0" w:line="240" w:lineRule="auto"/>
              <w:ind w:right="-20"/>
              <w:jc w:val="center"/>
              <w:rPr>
                <w:rFonts w:ascii="Times New Roman" w:eastAsia="Times New Roman" w:hAnsi="Times New Roman" w:cs="Times New Roman"/>
                <w:sz w:val="24"/>
                <w:szCs w:val="20"/>
                <w:lang w:eastAsia="ar-SA"/>
              </w:rPr>
            </w:pPr>
          </w:p>
          <w:p w14:paraId="5206BD29" w14:textId="77777777" w:rsidR="003C35F9" w:rsidRDefault="003C35F9" w:rsidP="003C35F9">
            <w:pPr>
              <w:suppressAutoHyphens/>
              <w:snapToGrid w:val="0"/>
              <w:spacing w:after="0" w:line="240" w:lineRule="auto"/>
              <w:ind w:right="-20"/>
              <w:jc w:val="center"/>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PRODAJALEC:</w:t>
            </w:r>
          </w:p>
          <w:p w14:paraId="6793B79E" w14:textId="77777777" w:rsidR="0038314A" w:rsidRPr="003C35F9" w:rsidRDefault="0038314A" w:rsidP="003C35F9">
            <w:pPr>
              <w:suppressAutoHyphens/>
              <w:snapToGrid w:val="0"/>
              <w:spacing w:after="0" w:line="240" w:lineRule="auto"/>
              <w:ind w:right="-20"/>
              <w:jc w:val="center"/>
              <w:rPr>
                <w:rFonts w:ascii="Times New Roman" w:eastAsia="Times New Roman" w:hAnsi="Times New Roman" w:cs="Times New Roman"/>
                <w:sz w:val="24"/>
                <w:szCs w:val="20"/>
                <w:lang w:eastAsia="ar-SA"/>
              </w:rPr>
            </w:pPr>
          </w:p>
          <w:p w14:paraId="28F80D8E" w14:textId="77777777" w:rsidR="003C35F9" w:rsidRPr="003C35F9" w:rsidRDefault="003C35F9" w:rsidP="003C35F9">
            <w:pPr>
              <w:suppressAutoHyphens/>
              <w:spacing w:after="0" w:line="240" w:lineRule="auto"/>
              <w:ind w:right="-20"/>
              <w:jc w:val="center"/>
              <w:rPr>
                <w:rFonts w:ascii="Times New Roman" w:eastAsia="Times New Roman" w:hAnsi="Times New Roman" w:cs="Times New Roman"/>
                <w:sz w:val="24"/>
                <w:szCs w:val="20"/>
                <w:lang w:eastAsia="ar-SA"/>
              </w:rPr>
            </w:pPr>
          </w:p>
        </w:tc>
        <w:tc>
          <w:tcPr>
            <w:tcW w:w="2693" w:type="dxa"/>
          </w:tcPr>
          <w:p w14:paraId="4F2CBC4E" w14:textId="77777777" w:rsidR="003C35F9" w:rsidRPr="003C35F9" w:rsidRDefault="003C35F9" w:rsidP="003C35F9">
            <w:pPr>
              <w:suppressAutoHyphens/>
              <w:snapToGrid w:val="0"/>
              <w:spacing w:after="0" w:line="240" w:lineRule="auto"/>
              <w:ind w:right="-20"/>
              <w:jc w:val="both"/>
              <w:rPr>
                <w:rFonts w:ascii="Times New Roman" w:eastAsia="Times New Roman" w:hAnsi="Times New Roman" w:cs="Times New Roman"/>
                <w:sz w:val="24"/>
                <w:szCs w:val="20"/>
                <w:lang w:eastAsia="ar-SA"/>
              </w:rPr>
            </w:pPr>
          </w:p>
        </w:tc>
        <w:tc>
          <w:tcPr>
            <w:tcW w:w="3827" w:type="dxa"/>
          </w:tcPr>
          <w:p w14:paraId="0240CD43" w14:textId="1046E076" w:rsidR="008F4641" w:rsidRDefault="00195833" w:rsidP="008F4641">
            <w:pPr>
              <w:suppressAutoHyphens/>
              <w:snapToGrid w:val="0"/>
              <w:spacing w:after="0" w:line="240" w:lineRule="auto"/>
              <w:ind w:right="-2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Številka: 430</w:t>
            </w:r>
            <w:r w:rsidR="00F3380C">
              <w:rPr>
                <w:rFonts w:ascii="Times New Roman" w:eastAsia="Times New Roman" w:hAnsi="Times New Roman" w:cs="Times New Roman"/>
                <w:bCs/>
                <w:sz w:val="24"/>
                <w:szCs w:val="24"/>
                <w:lang w:eastAsia="ar-SA"/>
              </w:rPr>
              <w:t>00-0062/2022</w:t>
            </w:r>
          </w:p>
          <w:p w14:paraId="0B0F3D6A" w14:textId="77777777" w:rsidR="008F4641" w:rsidRDefault="008F4641" w:rsidP="008F4641">
            <w:pPr>
              <w:suppressAutoHyphens/>
              <w:snapToGrid w:val="0"/>
              <w:spacing w:after="0" w:line="240" w:lineRule="auto"/>
              <w:ind w:right="-20"/>
              <w:rPr>
                <w:rFonts w:ascii="Times New Roman" w:eastAsia="Times New Roman" w:hAnsi="Times New Roman" w:cs="Times New Roman"/>
                <w:sz w:val="24"/>
                <w:szCs w:val="20"/>
                <w:lang w:eastAsia="ar-SA"/>
              </w:rPr>
            </w:pPr>
            <w:r w:rsidRPr="008F4641">
              <w:rPr>
                <w:rFonts w:ascii="Times New Roman" w:eastAsia="Times New Roman" w:hAnsi="Times New Roman" w:cs="Times New Roman"/>
                <w:bCs/>
                <w:sz w:val="24"/>
                <w:szCs w:val="24"/>
                <w:lang w:eastAsia="ar-SA"/>
              </w:rPr>
              <w:t>Datum:</w:t>
            </w:r>
            <w:r>
              <w:rPr>
                <w:rFonts w:ascii="Times New Roman" w:eastAsia="Times New Roman" w:hAnsi="Times New Roman" w:cs="Times New Roman"/>
                <w:bCs/>
                <w:sz w:val="24"/>
                <w:szCs w:val="24"/>
                <w:lang w:eastAsia="ar-SA"/>
              </w:rPr>
              <w:t xml:space="preserve"> </w:t>
            </w:r>
          </w:p>
          <w:p w14:paraId="62B3B638" w14:textId="77777777" w:rsidR="008F4641" w:rsidRDefault="008F4641" w:rsidP="008F4641">
            <w:pPr>
              <w:suppressAutoHyphens/>
              <w:snapToGrid w:val="0"/>
              <w:spacing w:after="0" w:line="240" w:lineRule="auto"/>
              <w:ind w:right="-20"/>
              <w:rPr>
                <w:rFonts w:ascii="Times New Roman" w:eastAsia="Times New Roman" w:hAnsi="Times New Roman" w:cs="Times New Roman"/>
                <w:sz w:val="24"/>
                <w:szCs w:val="20"/>
                <w:lang w:eastAsia="ar-SA"/>
              </w:rPr>
            </w:pPr>
          </w:p>
          <w:p w14:paraId="23626158" w14:textId="77777777" w:rsidR="00056699" w:rsidRDefault="00056699" w:rsidP="003C35F9">
            <w:pPr>
              <w:suppressAutoHyphens/>
              <w:snapToGrid w:val="0"/>
              <w:spacing w:after="0" w:line="240" w:lineRule="auto"/>
              <w:ind w:right="-20"/>
              <w:jc w:val="center"/>
              <w:rPr>
                <w:rFonts w:ascii="Times New Roman" w:eastAsia="Times New Roman" w:hAnsi="Times New Roman" w:cs="Times New Roman"/>
                <w:sz w:val="24"/>
                <w:szCs w:val="20"/>
                <w:lang w:eastAsia="ar-SA"/>
              </w:rPr>
            </w:pPr>
          </w:p>
          <w:p w14:paraId="103D43D0" w14:textId="77777777" w:rsidR="003C35F9" w:rsidRPr="003C35F9" w:rsidRDefault="003C35F9" w:rsidP="003C35F9">
            <w:pPr>
              <w:suppressAutoHyphens/>
              <w:snapToGrid w:val="0"/>
              <w:spacing w:after="0" w:line="240" w:lineRule="auto"/>
              <w:ind w:right="-20"/>
              <w:jc w:val="center"/>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KUPEC:</w:t>
            </w:r>
          </w:p>
          <w:p w14:paraId="195F4A0C" w14:textId="77777777" w:rsidR="003C35F9" w:rsidRPr="003C35F9" w:rsidRDefault="003C35F9" w:rsidP="003C35F9">
            <w:pPr>
              <w:suppressAutoHyphens/>
              <w:spacing w:after="0" w:line="240" w:lineRule="auto"/>
              <w:ind w:right="-20"/>
              <w:jc w:val="both"/>
              <w:rPr>
                <w:rFonts w:ascii="Times New Roman" w:eastAsia="Times New Roman" w:hAnsi="Times New Roman" w:cs="Times New Roman"/>
                <w:sz w:val="24"/>
                <w:szCs w:val="20"/>
                <w:lang w:eastAsia="ar-SA"/>
              </w:rPr>
            </w:pPr>
          </w:p>
          <w:p w14:paraId="65DF057F" w14:textId="77777777" w:rsidR="00D950E5" w:rsidRDefault="00D950E5" w:rsidP="003C35F9">
            <w:pPr>
              <w:suppressAutoHyphens/>
              <w:spacing w:after="0" w:line="240" w:lineRule="auto"/>
              <w:ind w:right="-20"/>
              <w:jc w:val="center"/>
              <w:rPr>
                <w:rFonts w:ascii="Times New Roman" w:eastAsia="Times New Roman" w:hAnsi="Times New Roman" w:cs="Times New Roman"/>
                <w:b/>
                <w:sz w:val="24"/>
                <w:szCs w:val="20"/>
                <w:lang w:eastAsia="ar-SA"/>
              </w:rPr>
            </w:pPr>
          </w:p>
          <w:p w14:paraId="14655408" w14:textId="77777777" w:rsidR="00D950E5" w:rsidRDefault="00D950E5" w:rsidP="003C35F9">
            <w:pPr>
              <w:suppressAutoHyphens/>
              <w:spacing w:after="0" w:line="240" w:lineRule="auto"/>
              <w:ind w:right="-20"/>
              <w:jc w:val="center"/>
              <w:rPr>
                <w:rFonts w:ascii="Times New Roman" w:eastAsia="Times New Roman" w:hAnsi="Times New Roman" w:cs="Times New Roman"/>
                <w:b/>
                <w:sz w:val="24"/>
                <w:szCs w:val="20"/>
                <w:lang w:eastAsia="ar-SA"/>
              </w:rPr>
            </w:pPr>
          </w:p>
          <w:p w14:paraId="7E775C6A" w14:textId="77777777" w:rsidR="00D950E5" w:rsidRDefault="00D950E5" w:rsidP="003C35F9">
            <w:pPr>
              <w:suppressAutoHyphens/>
              <w:spacing w:after="0" w:line="240" w:lineRule="auto"/>
              <w:ind w:right="-20"/>
              <w:jc w:val="center"/>
              <w:rPr>
                <w:rFonts w:ascii="Times New Roman" w:eastAsia="Times New Roman" w:hAnsi="Times New Roman" w:cs="Times New Roman"/>
                <w:b/>
                <w:sz w:val="24"/>
                <w:szCs w:val="20"/>
                <w:lang w:eastAsia="ar-SA"/>
              </w:rPr>
            </w:pPr>
          </w:p>
          <w:p w14:paraId="77A86CC6" w14:textId="0E556E5B" w:rsidR="003C35F9" w:rsidRPr="003C35F9" w:rsidRDefault="003C35F9" w:rsidP="003C35F9">
            <w:pPr>
              <w:suppressAutoHyphens/>
              <w:spacing w:after="0" w:line="240" w:lineRule="auto"/>
              <w:ind w:right="-20"/>
              <w:jc w:val="center"/>
              <w:rPr>
                <w:rFonts w:ascii="Times New Roman" w:eastAsia="Times New Roman" w:hAnsi="Times New Roman" w:cs="Times New Roman"/>
                <w:b/>
                <w:sz w:val="24"/>
                <w:szCs w:val="20"/>
                <w:lang w:eastAsia="ar-SA"/>
              </w:rPr>
            </w:pPr>
            <w:r w:rsidRPr="003C35F9">
              <w:rPr>
                <w:rFonts w:ascii="Times New Roman" w:eastAsia="Times New Roman" w:hAnsi="Times New Roman" w:cs="Times New Roman"/>
                <w:b/>
                <w:sz w:val="24"/>
                <w:szCs w:val="20"/>
                <w:lang w:eastAsia="ar-SA"/>
              </w:rPr>
              <w:t>OBČINA PREBOLD</w:t>
            </w:r>
          </w:p>
          <w:p w14:paraId="1361CD89" w14:textId="77777777" w:rsidR="003C35F9" w:rsidRPr="003C35F9" w:rsidRDefault="003C35F9" w:rsidP="003C35F9">
            <w:pPr>
              <w:suppressAutoHyphens/>
              <w:spacing w:after="0" w:line="240" w:lineRule="auto"/>
              <w:ind w:right="-20"/>
              <w:jc w:val="center"/>
              <w:rPr>
                <w:rFonts w:ascii="Times New Roman" w:eastAsia="Times New Roman" w:hAnsi="Times New Roman" w:cs="Times New Roman"/>
                <w:sz w:val="24"/>
                <w:szCs w:val="20"/>
                <w:lang w:eastAsia="ar-SA"/>
              </w:rPr>
            </w:pPr>
            <w:r w:rsidRPr="003C35F9">
              <w:rPr>
                <w:rFonts w:ascii="Times New Roman" w:eastAsia="Times New Roman" w:hAnsi="Times New Roman" w:cs="Times New Roman"/>
                <w:sz w:val="24"/>
                <w:szCs w:val="20"/>
                <w:lang w:eastAsia="ar-SA"/>
              </w:rPr>
              <w:t>župan</w:t>
            </w:r>
          </w:p>
          <w:p w14:paraId="2A16BFF0" w14:textId="17FA3435" w:rsidR="003C35F9" w:rsidRPr="003C35F9" w:rsidRDefault="00F3380C" w:rsidP="00391BFB">
            <w:pPr>
              <w:suppressAutoHyphens/>
              <w:spacing w:after="0" w:line="240" w:lineRule="auto"/>
              <w:ind w:right="-20"/>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mag. Marko Repnik</w:t>
            </w:r>
          </w:p>
        </w:tc>
      </w:tr>
    </w:tbl>
    <w:p w14:paraId="0DA41C49" w14:textId="77777777" w:rsidR="003C35F9" w:rsidRPr="003C35F9" w:rsidRDefault="003C35F9" w:rsidP="003C35F9">
      <w:pPr>
        <w:suppressAutoHyphens/>
        <w:spacing w:after="0" w:line="240" w:lineRule="auto"/>
        <w:rPr>
          <w:rFonts w:ascii="Times New Roman" w:eastAsia="Times New Roman" w:hAnsi="Times New Roman" w:cs="Times New Roman"/>
          <w:sz w:val="24"/>
          <w:szCs w:val="24"/>
          <w:lang w:eastAsia="ar-SA"/>
        </w:rPr>
      </w:pPr>
    </w:p>
    <w:p w14:paraId="6BDDD876" w14:textId="77777777" w:rsidR="003C35F9" w:rsidRPr="003C35F9" w:rsidRDefault="003C35F9" w:rsidP="003C35F9">
      <w:pPr>
        <w:suppressAutoHyphens/>
        <w:spacing w:after="0" w:line="240" w:lineRule="auto"/>
        <w:rPr>
          <w:rFonts w:ascii="Times New Roman" w:eastAsia="Times New Roman" w:hAnsi="Times New Roman" w:cs="Times New Roman"/>
          <w:sz w:val="24"/>
          <w:szCs w:val="24"/>
          <w:lang w:eastAsia="ar-SA"/>
        </w:rPr>
      </w:pPr>
    </w:p>
    <w:p w14:paraId="38C60CB2" w14:textId="77777777" w:rsidR="003C35F9" w:rsidRPr="003C35F9" w:rsidRDefault="003C35F9" w:rsidP="003C35F9">
      <w:pPr>
        <w:suppressAutoHyphens/>
        <w:spacing w:after="0" w:line="240" w:lineRule="auto"/>
        <w:rPr>
          <w:rFonts w:ascii="Times New Roman" w:eastAsia="Times New Roman" w:hAnsi="Times New Roman" w:cs="Times New Roman"/>
          <w:sz w:val="24"/>
          <w:szCs w:val="24"/>
          <w:lang w:eastAsia="ar-SA"/>
        </w:rPr>
      </w:pPr>
    </w:p>
    <w:p w14:paraId="20E1DCD0" w14:textId="77777777" w:rsidR="003C35F9" w:rsidRPr="003C35F9" w:rsidRDefault="003C35F9" w:rsidP="003C35F9">
      <w:pPr>
        <w:suppressAutoHyphens/>
        <w:spacing w:after="0" w:line="240" w:lineRule="auto"/>
        <w:rPr>
          <w:rFonts w:ascii="Times New Roman" w:eastAsia="Times New Roman" w:hAnsi="Times New Roman" w:cs="Times New Roman"/>
          <w:sz w:val="24"/>
          <w:szCs w:val="24"/>
          <w:lang w:eastAsia="ar-SA"/>
        </w:rPr>
      </w:pPr>
    </w:p>
    <w:p w14:paraId="13E0CA5E" w14:textId="77777777" w:rsidR="003C35F9" w:rsidRPr="003C35F9" w:rsidRDefault="003C35F9" w:rsidP="003C35F9">
      <w:pPr>
        <w:suppressAutoHyphens/>
        <w:spacing w:after="0" w:line="240" w:lineRule="auto"/>
        <w:rPr>
          <w:rFonts w:ascii="Times New Roman" w:eastAsia="Times New Roman" w:hAnsi="Times New Roman" w:cs="Times New Roman"/>
          <w:sz w:val="24"/>
          <w:szCs w:val="24"/>
          <w:lang w:eastAsia="ar-SA"/>
        </w:rPr>
      </w:pPr>
    </w:p>
    <w:p w14:paraId="31C03178" w14:textId="77777777" w:rsidR="003C35F9" w:rsidRPr="003C35F9" w:rsidRDefault="003C35F9" w:rsidP="003C35F9">
      <w:pPr>
        <w:suppressAutoHyphens/>
        <w:spacing w:after="0" w:line="240" w:lineRule="auto"/>
        <w:rPr>
          <w:rFonts w:ascii="Times New Roman" w:eastAsia="Times New Roman" w:hAnsi="Times New Roman" w:cs="Times New Roman"/>
          <w:sz w:val="24"/>
          <w:szCs w:val="24"/>
          <w:lang w:eastAsia="ar-SA"/>
        </w:rPr>
      </w:pPr>
    </w:p>
    <w:sectPr w:rsidR="003C35F9" w:rsidRPr="003C35F9">
      <w:footerReference w:type="default" r:id="rId7"/>
      <w:footnotePr>
        <w:pos w:val="beneathText"/>
      </w:footnotePr>
      <w:pgSz w:w="11905" w:h="16837"/>
      <w:pgMar w:top="54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3AD5" w14:textId="77777777" w:rsidR="00695E7B" w:rsidRDefault="00695E7B">
      <w:pPr>
        <w:spacing w:after="0" w:line="240" w:lineRule="auto"/>
      </w:pPr>
      <w:r>
        <w:separator/>
      </w:r>
    </w:p>
  </w:endnote>
  <w:endnote w:type="continuationSeparator" w:id="0">
    <w:p w14:paraId="0AF0D189" w14:textId="77777777" w:rsidR="00695E7B" w:rsidRDefault="0069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EEE2" w14:textId="77777777" w:rsidR="00467C5F" w:rsidRPr="00467C5F" w:rsidRDefault="00244854" w:rsidP="00467C5F">
    <w:pPr>
      <w:pStyle w:val="Noga"/>
      <w:pBdr>
        <w:top w:val="thinThickSmallGap" w:sz="24" w:space="1" w:color="622423"/>
      </w:pBdr>
      <w:tabs>
        <w:tab w:val="clear" w:pos="4536"/>
      </w:tabs>
      <w:rPr>
        <w:rFonts w:ascii="Cambria" w:hAnsi="Cambria"/>
      </w:rPr>
    </w:pPr>
    <w:r>
      <w:rPr>
        <w:rFonts w:ascii="Cambria" w:hAnsi="Cambria"/>
      </w:rPr>
      <w:t>vzorec</w:t>
    </w:r>
    <w:r w:rsidR="003C35F9" w:rsidRPr="00467C5F">
      <w:rPr>
        <w:rFonts w:ascii="Cambria" w:hAnsi="Cambria"/>
      </w:rPr>
      <w:tab/>
      <w:t xml:space="preserve">Stran </w:t>
    </w:r>
    <w:r w:rsidR="003C35F9" w:rsidRPr="00467C5F">
      <w:rPr>
        <w:rFonts w:ascii="Calibri" w:hAnsi="Calibri"/>
      </w:rPr>
      <w:fldChar w:fldCharType="begin"/>
    </w:r>
    <w:r w:rsidR="003C35F9">
      <w:instrText>PAGE   \* MERGEFORMAT</w:instrText>
    </w:r>
    <w:r w:rsidR="003C35F9" w:rsidRPr="00467C5F">
      <w:rPr>
        <w:rFonts w:ascii="Calibri" w:hAnsi="Calibri"/>
      </w:rPr>
      <w:fldChar w:fldCharType="separate"/>
    </w:r>
    <w:r w:rsidR="00E77E2C" w:rsidRPr="00E77E2C">
      <w:rPr>
        <w:rFonts w:ascii="Cambria" w:hAnsi="Cambria"/>
        <w:noProof/>
      </w:rPr>
      <w:t>2</w:t>
    </w:r>
    <w:r w:rsidR="003C35F9" w:rsidRPr="00467C5F">
      <w:rPr>
        <w:rFonts w:ascii="Cambria" w:hAnsi="Cambria"/>
      </w:rPr>
      <w:fldChar w:fldCharType="end"/>
    </w:r>
    <w:r w:rsidR="0038314A">
      <w:rPr>
        <w:rFonts w:ascii="Cambria" w:hAnsi="Cambria"/>
      </w:rPr>
      <w:t>/2</w:t>
    </w:r>
  </w:p>
  <w:p w14:paraId="66832DF0" w14:textId="77777777" w:rsidR="00467C5F" w:rsidRDefault="001B37D4" w:rsidP="00467C5F">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A0B6" w14:textId="77777777" w:rsidR="00695E7B" w:rsidRDefault="00695E7B">
      <w:pPr>
        <w:spacing w:after="0" w:line="240" w:lineRule="auto"/>
      </w:pPr>
      <w:r>
        <w:separator/>
      </w:r>
    </w:p>
  </w:footnote>
  <w:footnote w:type="continuationSeparator" w:id="0">
    <w:p w14:paraId="6723858A" w14:textId="77777777" w:rsidR="00695E7B" w:rsidRDefault="00695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4140"/>
        </w:tabs>
        <w:ind w:left="4140" w:hanging="360"/>
      </w:p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 w15:restartNumberingAfterBreak="0">
    <w:nsid w:val="14135CDF"/>
    <w:multiLevelType w:val="hybridMultilevel"/>
    <w:tmpl w:val="4FAA7A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45809182">
    <w:abstractNumId w:val="0"/>
  </w:num>
  <w:num w:numId="2" w16cid:durableId="62188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F9"/>
    <w:rsid w:val="00056699"/>
    <w:rsid w:val="0006135B"/>
    <w:rsid w:val="00195833"/>
    <w:rsid w:val="001B37D4"/>
    <w:rsid w:val="0021519B"/>
    <w:rsid w:val="00244854"/>
    <w:rsid w:val="0038314A"/>
    <w:rsid w:val="00391BFB"/>
    <w:rsid w:val="003C35F9"/>
    <w:rsid w:val="00420167"/>
    <w:rsid w:val="00496572"/>
    <w:rsid w:val="00556A0D"/>
    <w:rsid w:val="0058027E"/>
    <w:rsid w:val="005C6F99"/>
    <w:rsid w:val="00695A53"/>
    <w:rsid w:val="00695E7B"/>
    <w:rsid w:val="00743608"/>
    <w:rsid w:val="00790D80"/>
    <w:rsid w:val="007C7142"/>
    <w:rsid w:val="0089131F"/>
    <w:rsid w:val="008B3CED"/>
    <w:rsid w:val="008F4641"/>
    <w:rsid w:val="00B96C9B"/>
    <w:rsid w:val="00C24AE3"/>
    <w:rsid w:val="00C74A47"/>
    <w:rsid w:val="00CE09B6"/>
    <w:rsid w:val="00D950E5"/>
    <w:rsid w:val="00E77E2C"/>
    <w:rsid w:val="00F3380C"/>
    <w:rsid w:val="00F42F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C773"/>
  <w15:docId w15:val="{59C672F5-A3D9-4978-ABA2-FABB3936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C35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C35F9"/>
    <w:rPr>
      <w:rFonts w:asciiTheme="majorHAnsi" w:eastAsiaTheme="majorEastAsia" w:hAnsiTheme="majorHAnsi" w:cstheme="majorBidi"/>
      <w:b/>
      <w:bCs/>
      <w:color w:val="365F91" w:themeColor="accent1" w:themeShade="BF"/>
      <w:sz w:val="28"/>
      <w:szCs w:val="28"/>
    </w:rPr>
  </w:style>
  <w:style w:type="paragraph" w:styleId="Noga">
    <w:name w:val="footer"/>
    <w:basedOn w:val="Navaden"/>
    <w:link w:val="NogaZnak"/>
    <w:uiPriority w:val="99"/>
    <w:unhideWhenUsed/>
    <w:rsid w:val="003C35F9"/>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ogaZnak">
    <w:name w:val="Noga Znak"/>
    <w:basedOn w:val="Privzetapisavaodstavka"/>
    <w:link w:val="Noga"/>
    <w:uiPriority w:val="99"/>
    <w:rsid w:val="003C35F9"/>
    <w:rPr>
      <w:rFonts w:ascii="Times New Roman" w:eastAsia="Times New Roman" w:hAnsi="Times New Roman" w:cs="Times New Roman"/>
      <w:sz w:val="24"/>
      <w:szCs w:val="24"/>
      <w:lang w:eastAsia="ar-SA"/>
    </w:rPr>
  </w:style>
  <w:style w:type="paragraph" w:styleId="Glava">
    <w:name w:val="header"/>
    <w:basedOn w:val="Navaden"/>
    <w:link w:val="GlavaZnak"/>
    <w:uiPriority w:val="99"/>
    <w:unhideWhenUsed/>
    <w:rsid w:val="0006135B"/>
    <w:pPr>
      <w:tabs>
        <w:tab w:val="center" w:pos="4536"/>
        <w:tab w:val="right" w:pos="9072"/>
      </w:tabs>
      <w:spacing w:after="0" w:line="240" w:lineRule="auto"/>
    </w:pPr>
  </w:style>
  <w:style w:type="character" w:customStyle="1" w:styleId="GlavaZnak">
    <w:name w:val="Glava Znak"/>
    <w:basedOn w:val="Privzetapisavaodstavka"/>
    <w:link w:val="Glava"/>
    <w:uiPriority w:val="99"/>
    <w:rsid w:val="0006135B"/>
  </w:style>
  <w:style w:type="paragraph" w:styleId="Odstavekseznama">
    <w:name w:val="List Paragraph"/>
    <w:basedOn w:val="Navaden"/>
    <w:uiPriority w:val="34"/>
    <w:qFormat/>
    <w:rsid w:val="008B3CED"/>
    <w:pPr>
      <w:ind w:left="720"/>
      <w:contextualSpacing/>
    </w:pPr>
  </w:style>
  <w:style w:type="paragraph" w:styleId="Besedilooblaka">
    <w:name w:val="Balloon Text"/>
    <w:basedOn w:val="Navaden"/>
    <w:link w:val="BesedilooblakaZnak"/>
    <w:uiPriority w:val="99"/>
    <w:semiHidden/>
    <w:unhideWhenUsed/>
    <w:rsid w:val="0005669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6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478</Words>
  <Characters>2727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Špela Breznikar</cp:lastModifiedBy>
  <cp:revision>4</cp:revision>
  <cp:lastPrinted>2019-12-17T09:01:00Z</cp:lastPrinted>
  <dcterms:created xsi:type="dcterms:W3CDTF">2022-12-14T10:56:00Z</dcterms:created>
  <dcterms:modified xsi:type="dcterms:W3CDTF">2023-01-03T11:44:00Z</dcterms:modified>
</cp:coreProperties>
</file>