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3F848" w14:textId="77777777" w:rsidR="009B0DCD" w:rsidRPr="00E216BB" w:rsidRDefault="009B0DCD" w:rsidP="00E216BB">
      <w:pPr>
        <w:pStyle w:val="Brezrazmikov"/>
      </w:pPr>
    </w:p>
    <w:p w14:paraId="1918B1F6" w14:textId="77777777" w:rsidR="009B0DCD" w:rsidRPr="00E216BB" w:rsidRDefault="009B0DCD" w:rsidP="00E216BB">
      <w:pPr>
        <w:pStyle w:val="Brezrazmikov"/>
      </w:pPr>
    </w:p>
    <w:p w14:paraId="636FDFA4" w14:textId="77777777" w:rsidR="009B0DCD" w:rsidRPr="00E216BB" w:rsidRDefault="009B0DCD" w:rsidP="00E216BB">
      <w:pPr>
        <w:pStyle w:val="Brezrazmikov"/>
      </w:pPr>
    </w:p>
    <w:p w14:paraId="55E37609" w14:textId="77777777" w:rsidR="009B0DCD" w:rsidRPr="00E216BB" w:rsidRDefault="009B0DCD" w:rsidP="00E216BB">
      <w:pPr>
        <w:pStyle w:val="Brezrazmikov"/>
      </w:pPr>
    </w:p>
    <w:p w14:paraId="123420D9" w14:textId="77777777" w:rsidR="009B0DCD" w:rsidRPr="00E216BB" w:rsidRDefault="009B0DCD" w:rsidP="00E216BB">
      <w:pPr>
        <w:pStyle w:val="Brezrazmikov"/>
      </w:pPr>
    </w:p>
    <w:p w14:paraId="74DCD5AF" w14:textId="77777777" w:rsidR="009B0DCD" w:rsidRPr="00E216BB" w:rsidRDefault="009B0DCD" w:rsidP="00E216BB">
      <w:pPr>
        <w:pStyle w:val="Brezrazmikov"/>
      </w:pPr>
    </w:p>
    <w:p w14:paraId="56FE84E5" w14:textId="77777777" w:rsidR="009B0DCD" w:rsidRPr="00E216BB" w:rsidRDefault="009B0DCD" w:rsidP="00E216BB">
      <w:pPr>
        <w:pStyle w:val="Brezrazmikov"/>
      </w:pPr>
    </w:p>
    <w:p w14:paraId="7D3D3BCD" w14:textId="77777777" w:rsidR="00191159" w:rsidRDefault="00191159" w:rsidP="00E216BB">
      <w:pPr>
        <w:pStyle w:val="Brezrazmikov"/>
      </w:pPr>
    </w:p>
    <w:p w14:paraId="312C15EB" w14:textId="77777777" w:rsidR="00E216BB" w:rsidRDefault="00E216BB" w:rsidP="00E216BB">
      <w:pPr>
        <w:pStyle w:val="Brezrazmikov"/>
      </w:pPr>
    </w:p>
    <w:p w14:paraId="0351A853" w14:textId="77777777" w:rsidR="00E216BB" w:rsidRDefault="00E216BB" w:rsidP="00E216BB">
      <w:pPr>
        <w:pStyle w:val="Brezrazmikov"/>
      </w:pPr>
    </w:p>
    <w:p w14:paraId="6EB3245C" w14:textId="77777777" w:rsidR="00E216BB" w:rsidRDefault="00E216BB" w:rsidP="00E216BB">
      <w:pPr>
        <w:pStyle w:val="Brezrazmikov"/>
      </w:pPr>
    </w:p>
    <w:p w14:paraId="6986BDB4" w14:textId="77777777" w:rsidR="00E216BB" w:rsidRDefault="00E216BB" w:rsidP="00E216BB">
      <w:pPr>
        <w:pStyle w:val="Brezrazmikov"/>
      </w:pPr>
    </w:p>
    <w:p w14:paraId="7128A2E4" w14:textId="77777777" w:rsidR="00E216BB" w:rsidRDefault="00E216BB" w:rsidP="00E216BB">
      <w:pPr>
        <w:pStyle w:val="Brezrazmikov"/>
      </w:pPr>
    </w:p>
    <w:p w14:paraId="3EFDF260" w14:textId="77777777" w:rsidR="00E216BB" w:rsidRDefault="00E216BB" w:rsidP="00E216BB">
      <w:pPr>
        <w:pStyle w:val="Brezrazmikov"/>
      </w:pPr>
    </w:p>
    <w:p w14:paraId="2F4815EE" w14:textId="77777777" w:rsidR="00E216BB" w:rsidRDefault="00E216BB" w:rsidP="00E216BB">
      <w:pPr>
        <w:pStyle w:val="Brezrazmikov"/>
      </w:pPr>
    </w:p>
    <w:p w14:paraId="7B7E291E" w14:textId="77777777" w:rsidR="00E216BB" w:rsidRDefault="00E216BB" w:rsidP="00E216BB">
      <w:pPr>
        <w:pStyle w:val="Brezrazmikov"/>
      </w:pPr>
    </w:p>
    <w:p w14:paraId="31FC660D" w14:textId="77777777" w:rsidR="00E216BB" w:rsidRDefault="00E216BB" w:rsidP="00E216BB">
      <w:pPr>
        <w:pStyle w:val="Brezrazmikov"/>
      </w:pPr>
    </w:p>
    <w:p w14:paraId="3AE3C7D5" w14:textId="77777777" w:rsidR="00E216BB" w:rsidRDefault="00E216BB" w:rsidP="00E216BB">
      <w:pPr>
        <w:pStyle w:val="Brezrazmikov"/>
      </w:pPr>
    </w:p>
    <w:p w14:paraId="4F75F851" w14:textId="77777777" w:rsidR="00E216BB" w:rsidRDefault="00E216BB" w:rsidP="00E216BB">
      <w:pPr>
        <w:pStyle w:val="Brezrazmikov"/>
      </w:pPr>
    </w:p>
    <w:p w14:paraId="7BC40F44" w14:textId="77777777" w:rsidR="00191159" w:rsidRPr="00E216BB" w:rsidRDefault="00191159" w:rsidP="00E216BB">
      <w:pPr>
        <w:pStyle w:val="Brezrazmikov"/>
      </w:pPr>
    </w:p>
    <w:p w14:paraId="2B8AADB9" w14:textId="77777777" w:rsidR="006958FF" w:rsidRPr="007B2104" w:rsidRDefault="006958FF" w:rsidP="006958FF">
      <w:pPr>
        <w:pStyle w:val="Default"/>
        <w:jc w:val="center"/>
        <w:rPr>
          <w:rFonts w:ascii="Arial" w:hAnsi="Arial" w:cs="Arial"/>
          <w:sz w:val="48"/>
          <w:szCs w:val="48"/>
        </w:rPr>
      </w:pPr>
      <w:r w:rsidRPr="007B2104">
        <w:rPr>
          <w:rFonts w:ascii="Arial" w:hAnsi="Arial" w:cs="Arial"/>
          <w:sz w:val="48"/>
          <w:szCs w:val="48"/>
        </w:rPr>
        <w:t>JAVNI POZIV PROMOTORJEM</w:t>
      </w:r>
    </w:p>
    <w:p w14:paraId="02375C2A" w14:textId="77777777" w:rsidR="006958FF" w:rsidRPr="007B2104" w:rsidRDefault="006958FF" w:rsidP="006958FF">
      <w:pPr>
        <w:pStyle w:val="Default"/>
        <w:jc w:val="center"/>
        <w:rPr>
          <w:rFonts w:ascii="Arial" w:hAnsi="Arial" w:cs="Arial"/>
          <w:sz w:val="20"/>
          <w:szCs w:val="20"/>
        </w:rPr>
      </w:pPr>
    </w:p>
    <w:p w14:paraId="20D77573" w14:textId="77777777" w:rsidR="006958FF" w:rsidRPr="007B2104" w:rsidRDefault="006958FF" w:rsidP="006958FF">
      <w:pPr>
        <w:pStyle w:val="Default"/>
        <w:jc w:val="center"/>
        <w:rPr>
          <w:rFonts w:ascii="Arial" w:hAnsi="Arial" w:cs="Arial"/>
          <w:sz w:val="28"/>
          <w:szCs w:val="28"/>
        </w:rPr>
      </w:pPr>
      <w:r w:rsidRPr="007B2104">
        <w:rPr>
          <w:rFonts w:ascii="Arial" w:hAnsi="Arial" w:cs="Arial"/>
          <w:sz w:val="28"/>
          <w:szCs w:val="28"/>
        </w:rPr>
        <w:t>K PODAJI VLOG O ZAINTERESIRANOSTI</w:t>
      </w:r>
    </w:p>
    <w:p w14:paraId="04C18D7B" w14:textId="77777777" w:rsidR="006958FF" w:rsidRPr="007B2104" w:rsidRDefault="006958FF" w:rsidP="006958FF">
      <w:pPr>
        <w:pStyle w:val="Default"/>
        <w:jc w:val="center"/>
        <w:rPr>
          <w:rFonts w:ascii="Arial" w:hAnsi="Arial" w:cs="Arial"/>
          <w:sz w:val="20"/>
          <w:szCs w:val="20"/>
        </w:rPr>
      </w:pPr>
    </w:p>
    <w:p w14:paraId="105D63DB" w14:textId="77777777" w:rsidR="006958FF" w:rsidRPr="007B2104" w:rsidRDefault="006958FF" w:rsidP="006958FF">
      <w:pPr>
        <w:pStyle w:val="Default"/>
        <w:jc w:val="center"/>
        <w:rPr>
          <w:rFonts w:ascii="Arial" w:hAnsi="Arial" w:cs="Arial"/>
          <w:sz w:val="28"/>
          <w:szCs w:val="28"/>
        </w:rPr>
      </w:pPr>
      <w:r w:rsidRPr="007B2104">
        <w:rPr>
          <w:rFonts w:ascii="Arial" w:hAnsi="Arial" w:cs="Arial"/>
          <w:sz w:val="28"/>
          <w:szCs w:val="28"/>
        </w:rPr>
        <w:t>ZA IZVEDBO JAVNO-ZASEBNEGA PARTNERSTVA ZA</w:t>
      </w:r>
    </w:p>
    <w:p w14:paraId="69CC7690" w14:textId="77777777" w:rsidR="006958FF" w:rsidRPr="007B2104" w:rsidRDefault="006958FF" w:rsidP="006958FF">
      <w:pPr>
        <w:spacing w:after="172" w:line="240" w:lineRule="auto"/>
        <w:jc w:val="center"/>
        <w:rPr>
          <w:rFonts w:ascii="Arial" w:hAnsi="Arial" w:cs="Arial"/>
          <w:sz w:val="20"/>
          <w:szCs w:val="20"/>
          <w:lang w:val="sl-SI"/>
        </w:rPr>
      </w:pPr>
    </w:p>
    <w:p w14:paraId="63ED6061" w14:textId="77777777" w:rsidR="006958FF" w:rsidRPr="007B2104" w:rsidRDefault="006958FF" w:rsidP="006958FF">
      <w:pPr>
        <w:spacing w:after="172" w:line="240" w:lineRule="auto"/>
        <w:jc w:val="center"/>
        <w:rPr>
          <w:rFonts w:ascii="Arial" w:hAnsi="Arial" w:cs="Arial"/>
          <w:sz w:val="48"/>
          <w:szCs w:val="48"/>
          <w:lang w:val="sl-SI"/>
        </w:rPr>
      </w:pPr>
      <w:r w:rsidRPr="007B2104">
        <w:rPr>
          <w:rFonts w:ascii="Arial" w:hAnsi="Arial" w:cs="Arial"/>
          <w:sz w:val="48"/>
          <w:szCs w:val="48"/>
          <w:lang w:val="sl-SI"/>
        </w:rPr>
        <w:t xml:space="preserve">PROJEKT ENERGETSKEGA POGODBENIŠTVA NA OBJEKTIH OBČINE </w:t>
      </w:r>
      <w:r w:rsidR="000D0340">
        <w:rPr>
          <w:rFonts w:ascii="Arial" w:hAnsi="Arial" w:cs="Arial"/>
          <w:sz w:val="48"/>
          <w:szCs w:val="48"/>
          <w:lang w:val="sl-SI"/>
        </w:rPr>
        <w:t>POLZELA</w:t>
      </w:r>
    </w:p>
    <w:p w14:paraId="249762EC" w14:textId="77777777" w:rsidR="006958FF" w:rsidRPr="007B2104" w:rsidRDefault="006958FF" w:rsidP="00E216BB">
      <w:pPr>
        <w:pStyle w:val="Brezrazmikov"/>
        <w:rPr>
          <w:lang w:val="sl-SI"/>
        </w:rPr>
      </w:pPr>
    </w:p>
    <w:p w14:paraId="5EBAD0F9" w14:textId="77777777" w:rsidR="006958FF" w:rsidRPr="007B2104" w:rsidRDefault="006958FF" w:rsidP="00E216BB">
      <w:pPr>
        <w:pStyle w:val="Brezrazmikov"/>
        <w:rPr>
          <w:lang w:val="sl-SI"/>
        </w:rPr>
      </w:pPr>
    </w:p>
    <w:p w14:paraId="3FEFC71C" w14:textId="77777777" w:rsidR="006958FF" w:rsidRPr="007B2104" w:rsidRDefault="006958FF" w:rsidP="00E216BB">
      <w:pPr>
        <w:pStyle w:val="Brezrazmikov"/>
        <w:rPr>
          <w:lang w:val="sl-SI"/>
        </w:rPr>
      </w:pPr>
    </w:p>
    <w:p w14:paraId="6CB6512A" w14:textId="77777777" w:rsidR="006958FF" w:rsidRPr="007B2104" w:rsidRDefault="006958FF" w:rsidP="00E216BB">
      <w:pPr>
        <w:pStyle w:val="Brezrazmikov"/>
        <w:rPr>
          <w:lang w:val="sl-SI"/>
        </w:rPr>
      </w:pPr>
    </w:p>
    <w:p w14:paraId="2954A9DA" w14:textId="77777777" w:rsidR="00E216BB" w:rsidRDefault="00E216BB" w:rsidP="006958FF">
      <w:pPr>
        <w:spacing w:after="0" w:line="240" w:lineRule="auto"/>
        <w:rPr>
          <w:rFonts w:ascii="Arial" w:hAnsi="Arial" w:cs="Arial"/>
          <w:lang w:val="sl-SI"/>
        </w:rPr>
      </w:pPr>
    </w:p>
    <w:p w14:paraId="3004D1C2" w14:textId="77777777" w:rsidR="00E216BB" w:rsidRDefault="00E216BB" w:rsidP="006958FF">
      <w:pPr>
        <w:spacing w:after="0" w:line="240" w:lineRule="auto"/>
        <w:rPr>
          <w:rFonts w:ascii="Arial" w:hAnsi="Arial" w:cs="Arial"/>
          <w:lang w:val="sl-SI"/>
        </w:rPr>
      </w:pPr>
    </w:p>
    <w:p w14:paraId="43EFD6D8" w14:textId="77777777" w:rsidR="00E216BB" w:rsidRDefault="00E216BB" w:rsidP="006958FF">
      <w:pPr>
        <w:spacing w:after="0" w:line="240" w:lineRule="auto"/>
        <w:rPr>
          <w:rFonts w:ascii="Arial" w:hAnsi="Arial" w:cs="Arial"/>
          <w:lang w:val="sl-SI"/>
        </w:rPr>
      </w:pPr>
    </w:p>
    <w:p w14:paraId="6311EE5D" w14:textId="77777777" w:rsidR="00E216BB" w:rsidRDefault="00E216BB" w:rsidP="006958FF">
      <w:pPr>
        <w:spacing w:after="0" w:line="240" w:lineRule="auto"/>
        <w:rPr>
          <w:rFonts w:ascii="Arial" w:hAnsi="Arial" w:cs="Arial"/>
          <w:lang w:val="sl-SI"/>
        </w:rPr>
      </w:pPr>
    </w:p>
    <w:p w14:paraId="41F25414" w14:textId="2F1ADD54" w:rsidR="006958FF" w:rsidRPr="00984BAD" w:rsidRDefault="006958FF" w:rsidP="006958FF">
      <w:pPr>
        <w:spacing w:after="0" w:line="240" w:lineRule="auto"/>
        <w:rPr>
          <w:rFonts w:ascii="Arial" w:hAnsi="Arial" w:cs="Arial"/>
          <w:sz w:val="24"/>
          <w:szCs w:val="24"/>
          <w:lang w:val="sl-SI"/>
        </w:rPr>
      </w:pPr>
      <w:r w:rsidRPr="00984BAD">
        <w:rPr>
          <w:rFonts w:ascii="Arial" w:hAnsi="Arial" w:cs="Arial"/>
          <w:sz w:val="24"/>
          <w:szCs w:val="24"/>
          <w:lang w:val="sl-SI"/>
        </w:rPr>
        <w:t>Številka:</w:t>
      </w:r>
      <w:r w:rsidR="00C762A4" w:rsidRPr="00984BAD">
        <w:rPr>
          <w:rFonts w:ascii="Arial" w:hAnsi="Arial" w:cs="Arial"/>
          <w:sz w:val="24"/>
          <w:szCs w:val="24"/>
          <w:lang w:val="sl-SI"/>
        </w:rPr>
        <w:t xml:space="preserve"> </w:t>
      </w:r>
      <w:r w:rsidR="00984BAD">
        <w:rPr>
          <w:rFonts w:ascii="Arial" w:hAnsi="Arial" w:cs="Arial"/>
          <w:sz w:val="24"/>
          <w:szCs w:val="24"/>
          <w:lang w:val="sl-SI"/>
        </w:rPr>
        <w:t>4101-4</w:t>
      </w:r>
      <w:r w:rsidR="00586100">
        <w:rPr>
          <w:rFonts w:ascii="Arial" w:hAnsi="Arial" w:cs="Arial"/>
          <w:sz w:val="24"/>
          <w:szCs w:val="24"/>
          <w:lang w:val="sl-SI"/>
        </w:rPr>
        <w:t>/2021-2</w:t>
      </w:r>
    </w:p>
    <w:p w14:paraId="08906B7F" w14:textId="51A4583D" w:rsidR="006958FF" w:rsidRPr="007B2104" w:rsidRDefault="006958FF" w:rsidP="006958FF">
      <w:pPr>
        <w:spacing w:after="0" w:line="240" w:lineRule="auto"/>
        <w:rPr>
          <w:rFonts w:ascii="Arial" w:hAnsi="Arial" w:cs="Arial"/>
          <w:sz w:val="24"/>
          <w:szCs w:val="24"/>
          <w:lang w:val="sl-SI"/>
        </w:rPr>
      </w:pPr>
      <w:r w:rsidRPr="00984BAD">
        <w:rPr>
          <w:rFonts w:ascii="Arial" w:hAnsi="Arial" w:cs="Arial"/>
          <w:sz w:val="24"/>
          <w:szCs w:val="24"/>
          <w:lang w:val="sl-SI"/>
        </w:rPr>
        <w:t>Datum:</w:t>
      </w:r>
      <w:r w:rsidR="00EF642E" w:rsidRPr="00984BAD">
        <w:rPr>
          <w:rFonts w:ascii="Arial" w:hAnsi="Arial" w:cs="Arial"/>
          <w:sz w:val="24"/>
          <w:szCs w:val="24"/>
          <w:lang w:val="sl-SI"/>
        </w:rPr>
        <w:t xml:space="preserve"> </w:t>
      </w:r>
      <w:r w:rsidR="00C762A4" w:rsidRPr="00984BAD">
        <w:rPr>
          <w:rFonts w:ascii="Arial" w:hAnsi="Arial" w:cs="Arial"/>
          <w:sz w:val="24"/>
          <w:szCs w:val="24"/>
          <w:lang w:val="sl-SI"/>
        </w:rPr>
        <w:t xml:space="preserve">  </w:t>
      </w:r>
      <w:r w:rsidR="001D0C69" w:rsidRPr="00984BAD">
        <w:rPr>
          <w:rFonts w:ascii="Arial" w:hAnsi="Arial" w:cs="Arial"/>
          <w:sz w:val="24"/>
          <w:szCs w:val="24"/>
          <w:lang w:val="sl-SI"/>
        </w:rPr>
        <w:t>22.03.2021</w:t>
      </w:r>
    </w:p>
    <w:p w14:paraId="27788DA7" w14:textId="77777777" w:rsidR="009B0DCD" w:rsidRDefault="009B0DCD" w:rsidP="009B0DCD">
      <w:pPr>
        <w:rPr>
          <w:rFonts w:ascii="Arial" w:hAnsi="Arial" w:cs="Arial"/>
          <w:lang w:val="sl-SI"/>
        </w:rPr>
      </w:pPr>
    </w:p>
    <w:p w14:paraId="56DF0114" w14:textId="77777777" w:rsidR="00E216BB" w:rsidRDefault="00E216BB" w:rsidP="009B0DCD">
      <w:pPr>
        <w:rPr>
          <w:rFonts w:ascii="Arial" w:hAnsi="Arial" w:cs="Arial"/>
          <w:lang w:val="sl-SI"/>
        </w:rPr>
        <w:sectPr w:rsidR="00E216BB" w:rsidSect="007A481A">
          <w:headerReference w:type="default" r:id="rId8"/>
          <w:footerReference w:type="default" r:id="rId9"/>
          <w:headerReference w:type="first" r:id="rId10"/>
          <w:footerReference w:type="first" r:id="rId11"/>
          <w:pgSz w:w="12240" w:h="15840"/>
          <w:pgMar w:top="2053" w:right="1417" w:bottom="993" w:left="1417" w:header="708" w:footer="403" w:gutter="0"/>
          <w:pgNumType w:start="1"/>
          <w:cols w:space="708"/>
          <w:titlePg/>
          <w:docGrid w:linePitch="360"/>
        </w:sectPr>
      </w:pPr>
    </w:p>
    <w:p w14:paraId="44394C0F" w14:textId="77777777" w:rsidR="009B0DCD" w:rsidRPr="007B2104" w:rsidRDefault="009B0DCD">
      <w:pPr>
        <w:rPr>
          <w:rFonts w:ascii="Arial" w:hAnsi="Arial" w:cs="Arial"/>
          <w:lang w:val="sl-SI"/>
        </w:rPr>
      </w:pPr>
    </w:p>
    <w:p w14:paraId="6527B596" w14:textId="77777777" w:rsidR="007B2104" w:rsidRDefault="007B2104" w:rsidP="00191159">
      <w:pPr>
        <w:jc w:val="center"/>
        <w:rPr>
          <w:rFonts w:ascii="Arial" w:hAnsi="Arial" w:cs="Arial"/>
          <w:b/>
          <w:lang w:val="sl-SI"/>
        </w:rPr>
      </w:pPr>
    </w:p>
    <w:p w14:paraId="3F6E290A" w14:textId="77777777" w:rsidR="00191159" w:rsidRPr="007B2104" w:rsidRDefault="00191159" w:rsidP="00191159">
      <w:pPr>
        <w:jc w:val="center"/>
        <w:rPr>
          <w:rFonts w:ascii="Arial" w:hAnsi="Arial" w:cs="Arial"/>
          <w:b/>
          <w:lang w:val="sl-SI"/>
        </w:rPr>
      </w:pPr>
      <w:r w:rsidRPr="007B2104">
        <w:rPr>
          <w:rFonts w:ascii="Arial" w:hAnsi="Arial" w:cs="Arial"/>
          <w:b/>
          <w:lang w:val="sl-SI"/>
        </w:rPr>
        <w:t>VSEBINA POZIVA</w:t>
      </w:r>
    </w:p>
    <w:p w14:paraId="00292D8B" w14:textId="77777777" w:rsidR="00191159" w:rsidRPr="007B2104" w:rsidRDefault="00191159" w:rsidP="00514EBA">
      <w:pPr>
        <w:jc w:val="both"/>
        <w:rPr>
          <w:rFonts w:ascii="Arial" w:hAnsi="Arial" w:cs="Arial"/>
          <w:lang w:val="sl-SI"/>
        </w:rPr>
      </w:pPr>
    </w:p>
    <w:p w14:paraId="4FB9383E" w14:textId="56019215" w:rsidR="00EA0C00" w:rsidRDefault="007B2104">
      <w:pPr>
        <w:pStyle w:val="Kazalovsebine1"/>
        <w:tabs>
          <w:tab w:val="left" w:pos="440"/>
          <w:tab w:val="right" w:leader="dot" w:pos="9396"/>
        </w:tabs>
        <w:rPr>
          <w:rFonts w:eastAsiaTheme="minorEastAsia" w:cstheme="minorBidi"/>
          <w:b w:val="0"/>
          <w:bCs w:val="0"/>
          <w:caps w:val="0"/>
          <w:noProof/>
          <w:sz w:val="22"/>
          <w:szCs w:val="22"/>
          <w:lang w:val="sl-SI" w:eastAsia="sl-SI"/>
        </w:rPr>
      </w:pPr>
      <w:r w:rsidRPr="00954A8E">
        <w:rPr>
          <w:rFonts w:ascii="Arial" w:hAnsi="Arial" w:cs="Arial"/>
          <w:b w:val="0"/>
          <w:sz w:val="22"/>
          <w:szCs w:val="22"/>
          <w:lang w:val="sl-SI"/>
        </w:rPr>
        <w:fldChar w:fldCharType="begin"/>
      </w:r>
      <w:r w:rsidRPr="00954A8E">
        <w:rPr>
          <w:rFonts w:ascii="Arial" w:hAnsi="Arial" w:cs="Arial"/>
          <w:b w:val="0"/>
          <w:sz w:val="22"/>
          <w:szCs w:val="22"/>
          <w:lang w:val="sl-SI"/>
        </w:rPr>
        <w:instrText xml:space="preserve"> TOC \o "1-2" \u </w:instrText>
      </w:r>
      <w:r w:rsidRPr="00954A8E">
        <w:rPr>
          <w:rFonts w:ascii="Arial" w:hAnsi="Arial" w:cs="Arial"/>
          <w:b w:val="0"/>
          <w:sz w:val="22"/>
          <w:szCs w:val="22"/>
          <w:lang w:val="sl-SI"/>
        </w:rPr>
        <w:fldChar w:fldCharType="separate"/>
      </w:r>
      <w:r w:rsidR="00EA0C00" w:rsidRPr="005E6BB9">
        <w:rPr>
          <w:rFonts w:ascii="Arial" w:hAnsi="Arial" w:cs="Arial"/>
          <w:noProof/>
          <w:lang w:val="sl-SI"/>
        </w:rPr>
        <w:t>1.</w:t>
      </w:r>
      <w:r w:rsidR="00EA0C00">
        <w:rPr>
          <w:rFonts w:eastAsiaTheme="minorEastAsia" w:cstheme="minorBidi"/>
          <w:b w:val="0"/>
          <w:bCs w:val="0"/>
          <w:caps w:val="0"/>
          <w:noProof/>
          <w:sz w:val="22"/>
          <w:szCs w:val="22"/>
          <w:lang w:val="sl-SI" w:eastAsia="sl-SI"/>
        </w:rPr>
        <w:tab/>
      </w:r>
      <w:r w:rsidR="00EA0C00" w:rsidRPr="005E6BB9">
        <w:rPr>
          <w:rFonts w:ascii="Arial" w:hAnsi="Arial" w:cs="Arial"/>
          <w:noProof/>
          <w:lang w:val="sl-SI"/>
        </w:rPr>
        <w:t>Povabilo k oddaji vloge</w:t>
      </w:r>
      <w:r w:rsidR="00EA0C00">
        <w:rPr>
          <w:noProof/>
        </w:rPr>
        <w:tab/>
      </w:r>
      <w:r w:rsidR="00EA0C00">
        <w:rPr>
          <w:noProof/>
        </w:rPr>
        <w:fldChar w:fldCharType="begin"/>
      </w:r>
      <w:r w:rsidR="00EA0C00">
        <w:rPr>
          <w:noProof/>
        </w:rPr>
        <w:instrText xml:space="preserve"> PAGEREF _Toc67297189 \h </w:instrText>
      </w:r>
      <w:r w:rsidR="00EA0C00">
        <w:rPr>
          <w:noProof/>
        </w:rPr>
      </w:r>
      <w:r w:rsidR="00EA0C00">
        <w:rPr>
          <w:noProof/>
        </w:rPr>
        <w:fldChar w:fldCharType="separate"/>
      </w:r>
      <w:r w:rsidR="00EA0C00">
        <w:rPr>
          <w:noProof/>
        </w:rPr>
        <w:t>0</w:t>
      </w:r>
      <w:r w:rsidR="00EA0C00">
        <w:rPr>
          <w:noProof/>
        </w:rPr>
        <w:fldChar w:fldCharType="end"/>
      </w:r>
    </w:p>
    <w:p w14:paraId="0FAF8BA7" w14:textId="056F8ABB" w:rsidR="00EA0C00" w:rsidRDefault="00EA0C00">
      <w:pPr>
        <w:pStyle w:val="Kazalovsebine1"/>
        <w:tabs>
          <w:tab w:val="left" w:pos="440"/>
          <w:tab w:val="right" w:leader="dot" w:pos="9396"/>
        </w:tabs>
        <w:rPr>
          <w:rFonts w:eastAsiaTheme="minorEastAsia" w:cstheme="minorBidi"/>
          <w:b w:val="0"/>
          <w:bCs w:val="0"/>
          <w:caps w:val="0"/>
          <w:noProof/>
          <w:sz w:val="22"/>
          <w:szCs w:val="22"/>
          <w:lang w:val="sl-SI" w:eastAsia="sl-SI"/>
        </w:rPr>
      </w:pPr>
      <w:r w:rsidRPr="005E6BB9">
        <w:rPr>
          <w:rFonts w:ascii="Arial" w:hAnsi="Arial" w:cs="Arial"/>
          <w:noProof/>
          <w:lang w:val="sl-SI"/>
        </w:rPr>
        <w:t>2.</w:t>
      </w:r>
      <w:r>
        <w:rPr>
          <w:rFonts w:eastAsiaTheme="minorEastAsia" w:cstheme="minorBidi"/>
          <w:b w:val="0"/>
          <w:bCs w:val="0"/>
          <w:caps w:val="0"/>
          <w:noProof/>
          <w:sz w:val="22"/>
          <w:szCs w:val="22"/>
          <w:lang w:val="sl-SI" w:eastAsia="sl-SI"/>
        </w:rPr>
        <w:tab/>
      </w:r>
      <w:r w:rsidRPr="005E6BB9">
        <w:rPr>
          <w:rFonts w:ascii="Arial" w:hAnsi="Arial" w:cs="Arial"/>
          <w:noProof/>
          <w:lang w:val="sl-SI"/>
        </w:rPr>
        <w:t>Navodila promotorjem za izdelavo vloge</w:t>
      </w:r>
      <w:r>
        <w:rPr>
          <w:noProof/>
        </w:rPr>
        <w:tab/>
      </w:r>
      <w:r>
        <w:rPr>
          <w:noProof/>
        </w:rPr>
        <w:fldChar w:fldCharType="begin"/>
      </w:r>
      <w:r>
        <w:rPr>
          <w:noProof/>
        </w:rPr>
        <w:instrText xml:space="preserve"> PAGEREF _Toc67297190 \h </w:instrText>
      </w:r>
      <w:r>
        <w:rPr>
          <w:noProof/>
        </w:rPr>
      </w:r>
      <w:r>
        <w:rPr>
          <w:noProof/>
        </w:rPr>
        <w:fldChar w:fldCharType="separate"/>
      </w:r>
      <w:r>
        <w:rPr>
          <w:noProof/>
        </w:rPr>
        <w:t>0</w:t>
      </w:r>
      <w:r>
        <w:rPr>
          <w:noProof/>
        </w:rPr>
        <w:fldChar w:fldCharType="end"/>
      </w:r>
    </w:p>
    <w:p w14:paraId="5C8D3313" w14:textId="5811E548" w:rsidR="00EA0C00" w:rsidRDefault="00EA0C00">
      <w:pPr>
        <w:pStyle w:val="Kazalovsebine2"/>
        <w:tabs>
          <w:tab w:val="left" w:pos="880"/>
          <w:tab w:val="right" w:leader="dot" w:pos="9396"/>
        </w:tabs>
        <w:rPr>
          <w:rFonts w:eastAsiaTheme="minorEastAsia" w:cstheme="minorBidi"/>
          <w:smallCaps w:val="0"/>
          <w:noProof/>
          <w:sz w:val="22"/>
          <w:szCs w:val="22"/>
          <w:lang w:val="sl-SI" w:eastAsia="sl-SI"/>
        </w:rPr>
      </w:pPr>
      <w:r w:rsidRPr="005E6BB9">
        <w:rPr>
          <w:rFonts w:ascii="Arial" w:hAnsi="Arial" w:cs="Arial"/>
          <w:b/>
          <w:noProof/>
        </w:rPr>
        <w:t>2.1.</w:t>
      </w:r>
      <w:r>
        <w:rPr>
          <w:rFonts w:eastAsiaTheme="minorEastAsia" w:cstheme="minorBidi"/>
          <w:smallCaps w:val="0"/>
          <w:noProof/>
          <w:sz w:val="22"/>
          <w:szCs w:val="22"/>
          <w:lang w:val="sl-SI" w:eastAsia="sl-SI"/>
        </w:rPr>
        <w:tab/>
      </w:r>
      <w:r w:rsidRPr="005E6BB9">
        <w:rPr>
          <w:rFonts w:ascii="Arial" w:hAnsi="Arial" w:cs="Arial"/>
          <w:b/>
          <w:noProof/>
        </w:rPr>
        <w:t>Naročnik (javni partner)</w:t>
      </w:r>
      <w:r>
        <w:rPr>
          <w:noProof/>
        </w:rPr>
        <w:tab/>
      </w:r>
      <w:r>
        <w:rPr>
          <w:noProof/>
        </w:rPr>
        <w:fldChar w:fldCharType="begin"/>
      </w:r>
      <w:r>
        <w:rPr>
          <w:noProof/>
        </w:rPr>
        <w:instrText xml:space="preserve"> PAGEREF _Toc67297191 \h </w:instrText>
      </w:r>
      <w:r>
        <w:rPr>
          <w:noProof/>
        </w:rPr>
      </w:r>
      <w:r>
        <w:rPr>
          <w:noProof/>
        </w:rPr>
        <w:fldChar w:fldCharType="separate"/>
      </w:r>
      <w:r>
        <w:rPr>
          <w:noProof/>
        </w:rPr>
        <w:t>0</w:t>
      </w:r>
      <w:r>
        <w:rPr>
          <w:noProof/>
        </w:rPr>
        <w:fldChar w:fldCharType="end"/>
      </w:r>
    </w:p>
    <w:p w14:paraId="2FED3C97" w14:textId="5B6A7CE5" w:rsidR="00EA0C00" w:rsidRDefault="00EA0C00">
      <w:pPr>
        <w:pStyle w:val="Kazalovsebine2"/>
        <w:tabs>
          <w:tab w:val="left" w:pos="880"/>
          <w:tab w:val="right" w:leader="dot" w:pos="9396"/>
        </w:tabs>
        <w:rPr>
          <w:rFonts w:eastAsiaTheme="minorEastAsia" w:cstheme="minorBidi"/>
          <w:smallCaps w:val="0"/>
          <w:noProof/>
          <w:sz w:val="22"/>
          <w:szCs w:val="22"/>
          <w:lang w:val="sl-SI" w:eastAsia="sl-SI"/>
        </w:rPr>
      </w:pPr>
      <w:r w:rsidRPr="005E6BB9">
        <w:rPr>
          <w:rFonts w:ascii="Arial" w:hAnsi="Arial" w:cs="Arial"/>
          <w:b/>
          <w:noProof/>
        </w:rPr>
        <w:t>2.2.</w:t>
      </w:r>
      <w:r>
        <w:rPr>
          <w:rFonts w:eastAsiaTheme="minorEastAsia" w:cstheme="minorBidi"/>
          <w:smallCaps w:val="0"/>
          <w:noProof/>
          <w:sz w:val="22"/>
          <w:szCs w:val="22"/>
          <w:lang w:val="sl-SI" w:eastAsia="sl-SI"/>
        </w:rPr>
        <w:tab/>
      </w:r>
      <w:r w:rsidRPr="005E6BB9">
        <w:rPr>
          <w:rFonts w:ascii="Arial" w:hAnsi="Arial" w:cs="Arial"/>
          <w:b/>
          <w:noProof/>
        </w:rPr>
        <w:t>Splošne informacije o javnem pozivu</w:t>
      </w:r>
      <w:r>
        <w:rPr>
          <w:noProof/>
        </w:rPr>
        <w:tab/>
      </w:r>
      <w:r>
        <w:rPr>
          <w:noProof/>
        </w:rPr>
        <w:fldChar w:fldCharType="begin"/>
      </w:r>
      <w:r>
        <w:rPr>
          <w:noProof/>
        </w:rPr>
        <w:instrText xml:space="preserve"> PAGEREF _Toc67297192 \h </w:instrText>
      </w:r>
      <w:r>
        <w:rPr>
          <w:noProof/>
        </w:rPr>
      </w:r>
      <w:r>
        <w:rPr>
          <w:noProof/>
        </w:rPr>
        <w:fldChar w:fldCharType="separate"/>
      </w:r>
      <w:r>
        <w:rPr>
          <w:noProof/>
        </w:rPr>
        <w:t>0</w:t>
      </w:r>
      <w:r>
        <w:rPr>
          <w:noProof/>
        </w:rPr>
        <w:fldChar w:fldCharType="end"/>
      </w:r>
    </w:p>
    <w:p w14:paraId="3B3A3AC8" w14:textId="2477311A" w:rsidR="00EA0C00" w:rsidRDefault="00EA0C00">
      <w:pPr>
        <w:pStyle w:val="Kazalovsebine2"/>
        <w:tabs>
          <w:tab w:val="left" w:pos="880"/>
          <w:tab w:val="right" w:leader="dot" w:pos="9396"/>
        </w:tabs>
        <w:rPr>
          <w:rFonts w:eastAsiaTheme="minorEastAsia" w:cstheme="minorBidi"/>
          <w:smallCaps w:val="0"/>
          <w:noProof/>
          <w:sz w:val="22"/>
          <w:szCs w:val="22"/>
          <w:lang w:val="sl-SI" w:eastAsia="sl-SI"/>
        </w:rPr>
      </w:pPr>
      <w:r w:rsidRPr="005E6BB9">
        <w:rPr>
          <w:rFonts w:ascii="Arial" w:hAnsi="Arial" w:cs="Arial"/>
          <w:b/>
          <w:noProof/>
        </w:rPr>
        <w:t>2.3.</w:t>
      </w:r>
      <w:r>
        <w:rPr>
          <w:rFonts w:eastAsiaTheme="minorEastAsia" w:cstheme="minorBidi"/>
          <w:smallCaps w:val="0"/>
          <w:noProof/>
          <w:sz w:val="22"/>
          <w:szCs w:val="22"/>
          <w:lang w:val="sl-SI" w:eastAsia="sl-SI"/>
        </w:rPr>
        <w:tab/>
      </w:r>
      <w:r w:rsidRPr="005E6BB9">
        <w:rPr>
          <w:rFonts w:ascii="Arial" w:hAnsi="Arial" w:cs="Arial"/>
          <w:b/>
          <w:noProof/>
        </w:rPr>
        <w:t>Pravna podlaga za izvedbo javnega poziva</w:t>
      </w:r>
      <w:r>
        <w:rPr>
          <w:noProof/>
        </w:rPr>
        <w:tab/>
      </w:r>
      <w:r>
        <w:rPr>
          <w:noProof/>
        </w:rPr>
        <w:fldChar w:fldCharType="begin"/>
      </w:r>
      <w:r>
        <w:rPr>
          <w:noProof/>
        </w:rPr>
        <w:instrText xml:space="preserve"> PAGEREF _Toc67297193 \h </w:instrText>
      </w:r>
      <w:r>
        <w:rPr>
          <w:noProof/>
        </w:rPr>
      </w:r>
      <w:r>
        <w:rPr>
          <w:noProof/>
        </w:rPr>
        <w:fldChar w:fldCharType="separate"/>
      </w:r>
      <w:r>
        <w:rPr>
          <w:noProof/>
        </w:rPr>
        <w:t>0</w:t>
      </w:r>
      <w:r>
        <w:rPr>
          <w:noProof/>
        </w:rPr>
        <w:fldChar w:fldCharType="end"/>
      </w:r>
    </w:p>
    <w:p w14:paraId="43EDE0E6" w14:textId="6F878CD0" w:rsidR="00EA0C00" w:rsidRDefault="00EA0C00">
      <w:pPr>
        <w:pStyle w:val="Kazalovsebine2"/>
        <w:tabs>
          <w:tab w:val="left" w:pos="880"/>
          <w:tab w:val="right" w:leader="dot" w:pos="9396"/>
        </w:tabs>
        <w:rPr>
          <w:rFonts w:eastAsiaTheme="minorEastAsia" w:cstheme="minorBidi"/>
          <w:smallCaps w:val="0"/>
          <w:noProof/>
          <w:sz w:val="22"/>
          <w:szCs w:val="22"/>
          <w:lang w:val="sl-SI" w:eastAsia="sl-SI"/>
        </w:rPr>
      </w:pPr>
      <w:r w:rsidRPr="005E6BB9">
        <w:rPr>
          <w:rFonts w:ascii="Arial" w:hAnsi="Arial" w:cs="Arial"/>
          <w:b/>
          <w:noProof/>
        </w:rPr>
        <w:t>2.4.</w:t>
      </w:r>
      <w:r>
        <w:rPr>
          <w:rFonts w:eastAsiaTheme="minorEastAsia" w:cstheme="minorBidi"/>
          <w:smallCaps w:val="0"/>
          <w:noProof/>
          <w:sz w:val="22"/>
          <w:szCs w:val="22"/>
          <w:lang w:val="sl-SI" w:eastAsia="sl-SI"/>
        </w:rPr>
        <w:tab/>
      </w:r>
      <w:r w:rsidRPr="005E6BB9">
        <w:rPr>
          <w:rFonts w:ascii="Arial" w:hAnsi="Arial" w:cs="Arial"/>
          <w:b/>
          <w:noProof/>
        </w:rPr>
        <w:t>Oblike javno zasebnega partnerstva</w:t>
      </w:r>
      <w:r>
        <w:rPr>
          <w:noProof/>
        </w:rPr>
        <w:tab/>
      </w:r>
      <w:r>
        <w:rPr>
          <w:noProof/>
        </w:rPr>
        <w:fldChar w:fldCharType="begin"/>
      </w:r>
      <w:r>
        <w:rPr>
          <w:noProof/>
        </w:rPr>
        <w:instrText xml:space="preserve"> PAGEREF _Toc67297194 \h </w:instrText>
      </w:r>
      <w:r>
        <w:rPr>
          <w:noProof/>
        </w:rPr>
      </w:r>
      <w:r>
        <w:rPr>
          <w:noProof/>
        </w:rPr>
        <w:fldChar w:fldCharType="separate"/>
      </w:r>
      <w:r>
        <w:rPr>
          <w:noProof/>
        </w:rPr>
        <w:t>0</w:t>
      </w:r>
      <w:r>
        <w:rPr>
          <w:noProof/>
        </w:rPr>
        <w:fldChar w:fldCharType="end"/>
      </w:r>
    </w:p>
    <w:p w14:paraId="17D9B405" w14:textId="4A0908CA" w:rsidR="00EA0C00" w:rsidRDefault="00EA0C00">
      <w:pPr>
        <w:pStyle w:val="Kazalovsebine2"/>
        <w:tabs>
          <w:tab w:val="left" w:pos="880"/>
          <w:tab w:val="right" w:leader="dot" w:pos="9396"/>
        </w:tabs>
        <w:rPr>
          <w:rFonts w:eastAsiaTheme="minorEastAsia" w:cstheme="minorBidi"/>
          <w:smallCaps w:val="0"/>
          <w:noProof/>
          <w:sz w:val="22"/>
          <w:szCs w:val="22"/>
          <w:lang w:val="sl-SI" w:eastAsia="sl-SI"/>
        </w:rPr>
      </w:pPr>
      <w:r w:rsidRPr="005E6BB9">
        <w:rPr>
          <w:rFonts w:ascii="Arial" w:hAnsi="Arial" w:cs="Arial"/>
          <w:b/>
          <w:noProof/>
        </w:rPr>
        <w:t>2.5.</w:t>
      </w:r>
      <w:r>
        <w:rPr>
          <w:rFonts w:eastAsiaTheme="minorEastAsia" w:cstheme="minorBidi"/>
          <w:smallCaps w:val="0"/>
          <w:noProof/>
          <w:sz w:val="22"/>
          <w:szCs w:val="22"/>
          <w:lang w:val="sl-SI" w:eastAsia="sl-SI"/>
        </w:rPr>
        <w:tab/>
      </w:r>
      <w:r w:rsidRPr="005E6BB9">
        <w:rPr>
          <w:rFonts w:ascii="Arial" w:hAnsi="Arial" w:cs="Arial"/>
          <w:b/>
          <w:noProof/>
        </w:rPr>
        <w:t>Pristojnost dajanja informacij o javnem pozivu</w:t>
      </w:r>
      <w:r>
        <w:rPr>
          <w:noProof/>
        </w:rPr>
        <w:tab/>
      </w:r>
      <w:r>
        <w:rPr>
          <w:noProof/>
        </w:rPr>
        <w:fldChar w:fldCharType="begin"/>
      </w:r>
      <w:r>
        <w:rPr>
          <w:noProof/>
        </w:rPr>
        <w:instrText xml:space="preserve"> PAGEREF _Toc67297195 \h </w:instrText>
      </w:r>
      <w:r>
        <w:rPr>
          <w:noProof/>
        </w:rPr>
      </w:r>
      <w:r>
        <w:rPr>
          <w:noProof/>
        </w:rPr>
        <w:fldChar w:fldCharType="separate"/>
      </w:r>
      <w:r>
        <w:rPr>
          <w:noProof/>
        </w:rPr>
        <w:t>0</w:t>
      </w:r>
      <w:r>
        <w:rPr>
          <w:noProof/>
        </w:rPr>
        <w:fldChar w:fldCharType="end"/>
      </w:r>
    </w:p>
    <w:p w14:paraId="15DBDCD7" w14:textId="687B445E" w:rsidR="00EA0C00" w:rsidRDefault="00EA0C00">
      <w:pPr>
        <w:pStyle w:val="Kazalovsebine2"/>
        <w:tabs>
          <w:tab w:val="left" w:pos="880"/>
          <w:tab w:val="right" w:leader="dot" w:pos="9396"/>
        </w:tabs>
        <w:rPr>
          <w:rFonts w:eastAsiaTheme="minorEastAsia" w:cstheme="minorBidi"/>
          <w:smallCaps w:val="0"/>
          <w:noProof/>
          <w:sz w:val="22"/>
          <w:szCs w:val="22"/>
          <w:lang w:val="sl-SI" w:eastAsia="sl-SI"/>
        </w:rPr>
      </w:pPr>
      <w:r w:rsidRPr="005E6BB9">
        <w:rPr>
          <w:rFonts w:ascii="Arial" w:hAnsi="Arial" w:cs="Arial"/>
          <w:b/>
          <w:noProof/>
        </w:rPr>
        <w:t>2.6.</w:t>
      </w:r>
      <w:r>
        <w:rPr>
          <w:rFonts w:eastAsiaTheme="minorEastAsia" w:cstheme="minorBidi"/>
          <w:smallCaps w:val="0"/>
          <w:noProof/>
          <w:sz w:val="22"/>
          <w:szCs w:val="22"/>
          <w:lang w:val="sl-SI" w:eastAsia="sl-SI"/>
        </w:rPr>
        <w:tab/>
      </w:r>
      <w:r w:rsidRPr="005E6BB9">
        <w:rPr>
          <w:rFonts w:ascii="Arial" w:hAnsi="Arial" w:cs="Arial"/>
          <w:b/>
          <w:noProof/>
        </w:rPr>
        <w:t>Ogled objektov</w:t>
      </w:r>
      <w:r>
        <w:rPr>
          <w:noProof/>
        </w:rPr>
        <w:tab/>
      </w:r>
      <w:r>
        <w:rPr>
          <w:noProof/>
        </w:rPr>
        <w:fldChar w:fldCharType="begin"/>
      </w:r>
      <w:r>
        <w:rPr>
          <w:noProof/>
        </w:rPr>
        <w:instrText xml:space="preserve"> PAGEREF _Toc67297196 \h </w:instrText>
      </w:r>
      <w:r>
        <w:rPr>
          <w:noProof/>
        </w:rPr>
      </w:r>
      <w:r>
        <w:rPr>
          <w:noProof/>
        </w:rPr>
        <w:fldChar w:fldCharType="separate"/>
      </w:r>
      <w:r>
        <w:rPr>
          <w:noProof/>
        </w:rPr>
        <w:t>0</w:t>
      </w:r>
      <w:r>
        <w:rPr>
          <w:noProof/>
        </w:rPr>
        <w:fldChar w:fldCharType="end"/>
      </w:r>
    </w:p>
    <w:p w14:paraId="2EB3E059" w14:textId="473F243C" w:rsidR="00EA0C00" w:rsidRDefault="00EA0C00">
      <w:pPr>
        <w:pStyle w:val="Kazalovsebine2"/>
        <w:tabs>
          <w:tab w:val="left" w:pos="880"/>
          <w:tab w:val="right" w:leader="dot" w:pos="9396"/>
        </w:tabs>
        <w:rPr>
          <w:rFonts w:eastAsiaTheme="minorEastAsia" w:cstheme="minorBidi"/>
          <w:smallCaps w:val="0"/>
          <w:noProof/>
          <w:sz w:val="22"/>
          <w:szCs w:val="22"/>
          <w:lang w:val="sl-SI" w:eastAsia="sl-SI"/>
        </w:rPr>
      </w:pPr>
      <w:r w:rsidRPr="005E6BB9">
        <w:rPr>
          <w:rFonts w:ascii="Arial" w:hAnsi="Arial" w:cs="Arial"/>
          <w:b/>
          <w:noProof/>
        </w:rPr>
        <w:t>2.7.</w:t>
      </w:r>
      <w:r>
        <w:rPr>
          <w:rFonts w:eastAsiaTheme="minorEastAsia" w:cstheme="minorBidi"/>
          <w:smallCaps w:val="0"/>
          <w:noProof/>
          <w:sz w:val="22"/>
          <w:szCs w:val="22"/>
          <w:lang w:val="sl-SI" w:eastAsia="sl-SI"/>
        </w:rPr>
        <w:tab/>
      </w:r>
      <w:r w:rsidRPr="005E6BB9">
        <w:rPr>
          <w:rFonts w:ascii="Arial" w:hAnsi="Arial" w:cs="Arial"/>
          <w:b/>
          <w:noProof/>
        </w:rPr>
        <w:t>Izhodišča poziva</w:t>
      </w:r>
      <w:r>
        <w:rPr>
          <w:noProof/>
        </w:rPr>
        <w:tab/>
      </w:r>
      <w:r>
        <w:rPr>
          <w:noProof/>
        </w:rPr>
        <w:fldChar w:fldCharType="begin"/>
      </w:r>
      <w:r>
        <w:rPr>
          <w:noProof/>
        </w:rPr>
        <w:instrText xml:space="preserve"> PAGEREF _Toc67297197 \h </w:instrText>
      </w:r>
      <w:r>
        <w:rPr>
          <w:noProof/>
        </w:rPr>
      </w:r>
      <w:r>
        <w:rPr>
          <w:noProof/>
        </w:rPr>
        <w:fldChar w:fldCharType="separate"/>
      </w:r>
      <w:r>
        <w:rPr>
          <w:noProof/>
        </w:rPr>
        <w:t>1</w:t>
      </w:r>
      <w:r>
        <w:rPr>
          <w:noProof/>
        </w:rPr>
        <w:fldChar w:fldCharType="end"/>
      </w:r>
    </w:p>
    <w:p w14:paraId="45B291AB" w14:textId="3800B153" w:rsidR="00EA0C00" w:rsidRDefault="00EA0C00">
      <w:pPr>
        <w:pStyle w:val="Kazalovsebine2"/>
        <w:tabs>
          <w:tab w:val="left" w:pos="880"/>
          <w:tab w:val="right" w:leader="dot" w:pos="9396"/>
        </w:tabs>
        <w:rPr>
          <w:rFonts w:eastAsiaTheme="minorEastAsia" w:cstheme="minorBidi"/>
          <w:smallCaps w:val="0"/>
          <w:noProof/>
          <w:sz w:val="22"/>
          <w:szCs w:val="22"/>
          <w:lang w:val="sl-SI" w:eastAsia="sl-SI"/>
        </w:rPr>
      </w:pPr>
      <w:r w:rsidRPr="005E6BB9">
        <w:rPr>
          <w:rFonts w:ascii="Arial" w:hAnsi="Arial" w:cs="Arial"/>
          <w:b/>
          <w:noProof/>
        </w:rPr>
        <w:t>2.8.</w:t>
      </w:r>
      <w:r>
        <w:rPr>
          <w:rFonts w:eastAsiaTheme="minorEastAsia" w:cstheme="minorBidi"/>
          <w:smallCaps w:val="0"/>
          <w:noProof/>
          <w:sz w:val="22"/>
          <w:szCs w:val="22"/>
          <w:lang w:val="sl-SI" w:eastAsia="sl-SI"/>
        </w:rPr>
        <w:tab/>
      </w:r>
      <w:r w:rsidRPr="005E6BB9">
        <w:rPr>
          <w:rFonts w:ascii="Arial" w:hAnsi="Arial" w:cs="Arial"/>
          <w:b/>
          <w:noProof/>
        </w:rPr>
        <w:t>Dodatno</w:t>
      </w:r>
      <w:r>
        <w:rPr>
          <w:noProof/>
        </w:rPr>
        <w:tab/>
      </w:r>
      <w:r>
        <w:rPr>
          <w:noProof/>
        </w:rPr>
        <w:fldChar w:fldCharType="begin"/>
      </w:r>
      <w:r>
        <w:rPr>
          <w:noProof/>
        </w:rPr>
        <w:instrText xml:space="preserve"> PAGEREF _Toc67297198 \h </w:instrText>
      </w:r>
      <w:r>
        <w:rPr>
          <w:noProof/>
        </w:rPr>
      </w:r>
      <w:r>
        <w:rPr>
          <w:noProof/>
        </w:rPr>
        <w:fldChar w:fldCharType="separate"/>
      </w:r>
      <w:r>
        <w:rPr>
          <w:noProof/>
        </w:rPr>
        <w:t>1</w:t>
      </w:r>
      <w:r>
        <w:rPr>
          <w:noProof/>
        </w:rPr>
        <w:fldChar w:fldCharType="end"/>
      </w:r>
    </w:p>
    <w:p w14:paraId="6E8B3711" w14:textId="5ABC7799" w:rsidR="00EA0C00" w:rsidRDefault="00EA0C00">
      <w:pPr>
        <w:pStyle w:val="Kazalovsebine1"/>
        <w:tabs>
          <w:tab w:val="left" w:pos="440"/>
          <w:tab w:val="right" w:leader="dot" w:pos="9396"/>
        </w:tabs>
        <w:rPr>
          <w:rFonts w:eastAsiaTheme="minorEastAsia" w:cstheme="minorBidi"/>
          <w:b w:val="0"/>
          <w:bCs w:val="0"/>
          <w:caps w:val="0"/>
          <w:noProof/>
          <w:sz w:val="22"/>
          <w:szCs w:val="22"/>
          <w:lang w:val="sl-SI" w:eastAsia="sl-SI"/>
        </w:rPr>
      </w:pPr>
      <w:r w:rsidRPr="005E6BB9">
        <w:rPr>
          <w:rFonts w:ascii="Arial" w:hAnsi="Arial" w:cs="Arial"/>
          <w:noProof/>
          <w:lang w:val="sl-SI"/>
        </w:rPr>
        <w:t>3.</w:t>
      </w:r>
      <w:r>
        <w:rPr>
          <w:rFonts w:eastAsiaTheme="minorEastAsia" w:cstheme="minorBidi"/>
          <w:b w:val="0"/>
          <w:bCs w:val="0"/>
          <w:caps w:val="0"/>
          <w:noProof/>
          <w:sz w:val="22"/>
          <w:szCs w:val="22"/>
          <w:lang w:val="sl-SI" w:eastAsia="sl-SI"/>
        </w:rPr>
        <w:tab/>
      </w:r>
      <w:r w:rsidRPr="005E6BB9">
        <w:rPr>
          <w:rFonts w:ascii="Arial" w:hAnsi="Arial" w:cs="Arial"/>
          <w:noProof/>
          <w:lang w:val="sl-SI"/>
        </w:rPr>
        <w:t>Vloga</w:t>
      </w:r>
      <w:r>
        <w:rPr>
          <w:noProof/>
        </w:rPr>
        <w:tab/>
      </w:r>
      <w:r>
        <w:rPr>
          <w:noProof/>
        </w:rPr>
        <w:fldChar w:fldCharType="begin"/>
      </w:r>
      <w:r>
        <w:rPr>
          <w:noProof/>
        </w:rPr>
        <w:instrText xml:space="preserve"> PAGEREF _Toc67297199 \h </w:instrText>
      </w:r>
      <w:r>
        <w:rPr>
          <w:noProof/>
        </w:rPr>
      </w:r>
      <w:r>
        <w:rPr>
          <w:noProof/>
        </w:rPr>
        <w:fldChar w:fldCharType="separate"/>
      </w:r>
      <w:r>
        <w:rPr>
          <w:noProof/>
        </w:rPr>
        <w:t>2</w:t>
      </w:r>
      <w:r>
        <w:rPr>
          <w:noProof/>
        </w:rPr>
        <w:fldChar w:fldCharType="end"/>
      </w:r>
    </w:p>
    <w:p w14:paraId="6DCC813B" w14:textId="41AD0F1B" w:rsidR="00EA0C00" w:rsidRDefault="00EA0C00">
      <w:pPr>
        <w:pStyle w:val="Kazalovsebine2"/>
        <w:tabs>
          <w:tab w:val="left" w:pos="880"/>
          <w:tab w:val="right" w:leader="dot" w:pos="9396"/>
        </w:tabs>
        <w:rPr>
          <w:rFonts w:eastAsiaTheme="minorEastAsia" w:cstheme="minorBidi"/>
          <w:smallCaps w:val="0"/>
          <w:noProof/>
          <w:sz w:val="22"/>
          <w:szCs w:val="22"/>
          <w:lang w:val="sl-SI" w:eastAsia="sl-SI"/>
        </w:rPr>
      </w:pPr>
      <w:r w:rsidRPr="005E6BB9">
        <w:rPr>
          <w:rFonts w:ascii="Arial" w:hAnsi="Arial" w:cs="Arial"/>
          <w:b/>
          <w:noProof/>
        </w:rPr>
        <w:t>3.1.</w:t>
      </w:r>
      <w:r>
        <w:rPr>
          <w:rFonts w:eastAsiaTheme="minorEastAsia" w:cstheme="minorBidi"/>
          <w:smallCaps w:val="0"/>
          <w:noProof/>
          <w:sz w:val="22"/>
          <w:szCs w:val="22"/>
          <w:lang w:val="sl-SI" w:eastAsia="sl-SI"/>
        </w:rPr>
        <w:tab/>
      </w:r>
      <w:r w:rsidRPr="005E6BB9">
        <w:rPr>
          <w:rFonts w:ascii="Arial" w:hAnsi="Arial" w:cs="Arial"/>
          <w:b/>
          <w:noProof/>
        </w:rPr>
        <w:t>Zahtevana vsebina in oblika vloge o zainteresiranosti:</w:t>
      </w:r>
      <w:r>
        <w:rPr>
          <w:noProof/>
        </w:rPr>
        <w:tab/>
      </w:r>
      <w:r>
        <w:rPr>
          <w:noProof/>
        </w:rPr>
        <w:fldChar w:fldCharType="begin"/>
      </w:r>
      <w:r>
        <w:rPr>
          <w:noProof/>
        </w:rPr>
        <w:instrText xml:space="preserve"> PAGEREF _Toc67297200 \h </w:instrText>
      </w:r>
      <w:r>
        <w:rPr>
          <w:noProof/>
        </w:rPr>
      </w:r>
      <w:r>
        <w:rPr>
          <w:noProof/>
        </w:rPr>
        <w:fldChar w:fldCharType="separate"/>
      </w:r>
      <w:r>
        <w:rPr>
          <w:noProof/>
        </w:rPr>
        <w:t>2</w:t>
      </w:r>
      <w:r>
        <w:rPr>
          <w:noProof/>
        </w:rPr>
        <w:fldChar w:fldCharType="end"/>
      </w:r>
    </w:p>
    <w:p w14:paraId="5986B097" w14:textId="3E8B273E" w:rsidR="00EA0C00" w:rsidRDefault="00EA0C00">
      <w:pPr>
        <w:pStyle w:val="Kazalovsebine2"/>
        <w:tabs>
          <w:tab w:val="left" w:pos="880"/>
          <w:tab w:val="right" w:leader="dot" w:pos="9396"/>
        </w:tabs>
        <w:rPr>
          <w:rFonts w:eastAsiaTheme="minorEastAsia" w:cstheme="minorBidi"/>
          <w:smallCaps w:val="0"/>
          <w:noProof/>
          <w:sz w:val="22"/>
          <w:szCs w:val="22"/>
          <w:lang w:val="sl-SI" w:eastAsia="sl-SI"/>
        </w:rPr>
      </w:pPr>
      <w:r w:rsidRPr="005E6BB9">
        <w:rPr>
          <w:rFonts w:ascii="Arial" w:hAnsi="Arial" w:cs="Arial"/>
          <w:b/>
          <w:noProof/>
        </w:rPr>
        <w:t>3.2.</w:t>
      </w:r>
      <w:r>
        <w:rPr>
          <w:rFonts w:eastAsiaTheme="minorEastAsia" w:cstheme="minorBidi"/>
          <w:smallCaps w:val="0"/>
          <w:noProof/>
          <w:sz w:val="22"/>
          <w:szCs w:val="22"/>
          <w:lang w:val="sl-SI" w:eastAsia="sl-SI"/>
        </w:rPr>
        <w:tab/>
      </w:r>
      <w:r w:rsidRPr="005E6BB9">
        <w:rPr>
          <w:rFonts w:ascii="Arial" w:hAnsi="Arial" w:cs="Arial"/>
          <w:b/>
          <w:noProof/>
        </w:rPr>
        <w:t>Rok in način oddaje vloge o zainteresiranosti</w:t>
      </w:r>
      <w:r>
        <w:rPr>
          <w:noProof/>
        </w:rPr>
        <w:tab/>
      </w:r>
      <w:r>
        <w:rPr>
          <w:noProof/>
        </w:rPr>
        <w:fldChar w:fldCharType="begin"/>
      </w:r>
      <w:r>
        <w:rPr>
          <w:noProof/>
        </w:rPr>
        <w:instrText xml:space="preserve"> PAGEREF _Toc67297201 \h </w:instrText>
      </w:r>
      <w:r>
        <w:rPr>
          <w:noProof/>
        </w:rPr>
      </w:r>
      <w:r>
        <w:rPr>
          <w:noProof/>
        </w:rPr>
        <w:fldChar w:fldCharType="separate"/>
      </w:r>
      <w:r>
        <w:rPr>
          <w:noProof/>
        </w:rPr>
        <w:t>3</w:t>
      </w:r>
      <w:r>
        <w:rPr>
          <w:noProof/>
        </w:rPr>
        <w:fldChar w:fldCharType="end"/>
      </w:r>
    </w:p>
    <w:p w14:paraId="1F3169F3" w14:textId="68080D0A" w:rsidR="00EA0C00" w:rsidRDefault="00EA0C00">
      <w:pPr>
        <w:pStyle w:val="Kazalovsebine1"/>
        <w:tabs>
          <w:tab w:val="left" w:pos="440"/>
          <w:tab w:val="right" w:leader="dot" w:pos="9396"/>
        </w:tabs>
        <w:rPr>
          <w:rFonts w:eastAsiaTheme="minorEastAsia" w:cstheme="minorBidi"/>
          <w:b w:val="0"/>
          <w:bCs w:val="0"/>
          <w:caps w:val="0"/>
          <w:noProof/>
          <w:sz w:val="22"/>
          <w:szCs w:val="22"/>
          <w:lang w:val="sl-SI" w:eastAsia="sl-SI"/>
        </w:rPr>
      </w:pPr>
      <w:r w:rsidRPr="005E6BB9">
        <w:rPr>
          <w:rFonts w:ascii="Arial" w:hAnsi="Arial" w:cs="Arial"/>
          <w:noProof/>
          <w:lang w:val="sl-SI"/>
        </w:rPr>
        <w:t>4.</w:t>
      </w:r>
      <w:r>
        <w:rPr>
          <w:rFonts w:eastAsiaTheme="minorEastAsia" w:cstheme="minorBidi"/>
          <w:b w:val="0"/>
          <w:bCs w:val="0"/>
          <w:caps w:val="0"/>
          <w:noProof/>
          <w:sz w:val="22"/>
          <w:szCs w:val="22"/>
          <w:lang w:val="sl-SI" w:eastAsia="sl-SI"/>
        </w:rPr>
        <w:tab/>
      </w:r>
      <w:r w:rsidRPr="005E6BB9">
        <w:rPr>
          <w:rFonts w:ascii="Arial" w:hAnsi="Arial" w:cs="Arial"/>
          <w:noProof/>
          <w:lang w:val="sl-SI"/>
        </w:rPr>
        <w:t>Pravice promotorjev</w:t>
      </w:r>
      <w:r>
        <w:rPr>
          <w:noProof/>
        </w:rPr>
        <w:tab/>
      </w:r>
      <w:r>
        <w:rPr>
          <w:noProof/>
        </w:rPr>
        <w:fldChar w:fldCharType="begin"/>
      </w:r>
      <w:r>
        <w:rPr>
          <w:noProof/>
        </w:rPr>
        <w:instrText xml:space="preserve"> PAGEREF _Toc67297202 \h </w:instrText>
      </w:r>
      <w:r>
        <w:rPr>
          <w:noProof/>
        </w:rPr>
      </w:r>
      <w:r>
        <w:rPr>
          <w:noProof/>
        </w:rPr>
        <w:fldChar w:fldCharType="separate"/>
      </w:r>
      <w:r>
        <w:rPr>
          <w:noProof/>
        </w:rPr>
        <w:t>3</w:t>
      </w:r>
      <w:r>
        <w:rPr>
          <w:noProof/>
        </w:rPr>
        <w:fldChar w:fldCharType="end"/>
      </w:r>
    </w:p>
    <w:p w14:paraId="45BA41A1" w14:textId="6314A07E" w:rsidR="00EA0C00" w:rsidRDefault="00EA0C00">
      <w:pPr>
        <w:pStyle w:val="Kazalovsebine1"/>
        <w:tabs>
          <w:tab w:val="left" w:pos="440"/>
          <w:tab w:val="right" w:leader="dot" w:pos="9396"/>
        </w:tabs>
        <w:rPr>
          <w:rFonts w:eastAsiaTheme="minorEastAsia" w:cstheme="minorBidi"/>
          <w:b w:val="0"/>
          <w:bCs w:val="0"/>
          <w:caps w:val="0"/>
          <w:noProof/>
          <w:sz w:val="22"/>
          <w:szCs w:val="22"/>
          <w:lang w:val="sl-SI" w:eastAsia="sl-SI"/>
        </w:rPr>
      </w:pPr>
      <w:r w:rsidRPr="005E6BB9">
        <w:rPr>
          <w:rFonts w:ascii="Arial" w:hAnsi="Arial" w:cs="Arial"/>
          <w:noProof/>
          <w:lang w:val="sl-SI"/>
        </w:rPr>
        <w:t>5.</w:t>
      </w:r>
      <w:r>
        <w:rPr>
          <w:rFonts w:eastAsiaTheme="minorEastAsia" w:cstheme="minorBidi"/>
          <w:b w:val="0"/>
          <w:bCs w:val="0"/>
          <w:caps w:val="0"/>
          <w:noProof/>
          <w:sz w:val="22"/>
          <w:szCs w:val="22"/>
          <w:lang w:val="sl-SI" w:eastAsia="sl-SI"/>
        </w:rPr>
        <w:tab/>
      </w:r>
      <w:r w:rsidRPr="005E6BB9">
        <w:rPr>
          <w:rFonts w:ascii="Arial" w:hAnsi="Arial" w:cs="Arial"/>
          <w:noProof/>
          <w:lang w:val="sl-SI"/>
        </w:rPr>
        <w:t>Nadaljevanje postopka</w:t>
      </w:r>
      <w:r>
        <w:rPr>
          <w:noProof/>
        </w:rPr>
        <w:tab/>
      </w:r>
      <w:r>
        <w:rPr>
          <w:noProof/>
        </w:rPr>
        <w:fldChar w:fldCharType="begin"/>
      </w:r>
      <w:r>
        <w:rPr>
          <w:noProof/>
        </w:rPr>
        <w:instrText xml:space="preserve"> PAGEREF _Toc67297203 \h </w:instrText>
      </w:r>
      <w:r>
        <w:rPr>
          <w:noProof/>
        </w:rPr>
      </w:r>
      <w:r>
        <w:rPr>
          <w:noProof/>
        </w:rPr>
        <w:fldChar w:fldCharType="separate"/>
      </w:r>
      <w:r>
        <w:rPr>
          <w:noProof/>
        </w:rPr>
        <w:t>4</w:t>
      </w:r>
      <w:r>
        <w:rPr>
          <w:noProof/>
        </w:rPr>
        <w:fldChar w:fldCharType="end"/>
      </w:r>
    </w:p>
    <w:p w14:paraId="157499BA" w14:textId="0205332A" w:rsidR="00EA0C00" w:rsidRDefault="00EA0C00">
      <w:pPr>
        <w:pStyle w:val="Kazalovsebine1"/>
        <w:tabs>
          <w:tab w:val="left" w:pos="440"/>
          <w:tab w:val="right" w:leader="dot" w:pos="9396"/>
        </w:tabs>
        <w:rPr>
          <w:rFonts w:eastAsiaTheme="minorEastAsia" w:cstheme="minorBidi"/>
          <w:b w:val="0"/>
          <w:bCs w:val="0"/>
          <w:caps w:val="0"/>
          <w:noProof/>
          <w:sz w:val="22"/>
          <w:szCs w:val="22"/>
          <w:lang w:val="sl-SI" w:eastAsia="sl-SI"/>
        </w:rPr>
      </w:pPr>
      <w:r w:rsidRPr="005E6BB9">
        <w:rPr>
          <w:rFonts w:ascii="Arial" w:hAnsi="Arial" w:cs="Arial"/>
          <w:noProof/>
          <w:lang w:val="sl-SI"/>
        </w:rPr>
        <w:t>6.</w:t>
      </w:r>
      <w:r>
        <w:rPr>
          <w:rFonts w:eastAsiaTheme="minorEastAsia" w:cstheme="minorBidi"/>
          <w:b w:val="0"/>
          <w:bCs w:val="0"/>
          <w:caps w:val="0"/>
          <w:noProof/>
          <w:sz w:val="22"/>
          <w:szCs w:val="22"/>
          <w:lang w:val="sl-SI" w:eastAsia="sl-SI"/>
        </w:rPr>
        <w:tab/>
      </w:r>
      <w:r w:rsidRPr="005E6BB9">
        <w:rPr>
          <w:rFonts w:ascii="Arial" w:hAnsi="Arial" w:cs="Arial"/>
          <w:noProof/>
          <w:lang w:val="sl-SI"/>
        </w:rPr>
        <w:t>Priloga</w:t>
      </w:r>
      <w:r>
        <w:rPr>
          <w:noProof/>
        </w:rPr>
        <w:tab/>
      </w:r>
      <w:r>
        <w:rPr>
          <w:noProof/>
        </w:rPr>
        <w:fldChar w:fldCharType="begin"/>
      </w:r>
      <w:r>
        <w:rPr>
          <w:noProof/>
        </w:rPr>
        <w:instrText xml:space="preserve"> PAGEREF _Toc67297204 \h </w:instrText>
      </w:r>
      <w:r>
        <w:rPr>
          <w:noProof/>
        </w:rPr>
      </w:r>
      <w:r>
        <w:rPr>
          <w:noProof/>
        </w:rPr>
        <w:fldChar w:fldCharType="separate"/>
      </w:r>
      <w:r>
        <w:rPr>
          <w:noProof/>
        </w:rPr>
        <w:t>4</w:t>
      </w:r>
      <w:r>
        <w:rPr>
          <w:noProof/>
        </w:rPr>
        <w:fldChar w:fldCharType="end"/>
      </w:r>
    </w:p>
    <w:p w14:paraId="2993E7CD" w14:textId="353A3F0D" w:rsidR="00191159" w:rsidRPr="007B2104" w:rsidRDefault="007B2104" w:rsidP="00514EBA">
      <w:pPr>
        <w:jc w:val="both"/>
        <w:rPr>
          <w:rFonts w:ascii="Arial" w:hAnsi="Arial" w:cs="Arial"/>
          <w:lang w:val="sl-SI"/>
        </w:rPr>
      </w:pPr>
      <w:r w:rsidRPr="00954A8E">
        <w:rPr>
          <w:rFonts w:ascii="Arial" w:hAnsi="Arial" w:cs="Arial"/>
          <w:lang w:val="sl-SI"/>
        </w:rPr>
        <w:fldChar w:fldCharType="end"/>
      </w:r>
    </w:p>
    <w:p w14:paraId="2A307A77" w14:textId="77777777" w:rsidR="00E216BB" w:rsidRDefault="00E216BB" w:rsidP="00514EBA">
      <w:pPr>
        <w:jc w:val="both"/>
        <w:rPr>
          <w:rFonts w:ascii="Arial" w:hAnsi="Arial" w:cs="Arial"/>
          <w:lang w:val="sl-SI"/>
        </w:rPr>
        <w:sectPr w:rsidR="00E216BB" w:rsidSect="007A481A">
          <w:footerReference w:type="first" r:id="rId12"/>
          <w:pgSz w:w="12240" w:h="15840"/>
          <w:pgMar w:top="2053" w:right="1417" w:bottom="993" w:left="1417" w:header="708" w:footer="378" w:gutter="0"/>
          <w:pgNumType w:start="2"/>
          <w:cols w:space="708"/>
          <w:titlePg/>
          <w:docGrid w:linePitch="360"/>
        </w:sectPr>
      </w:pPr>
    </w:p>
    <w:p w14:paraId="20D6FCA7" w14:textId="77777777" w:rsidR="00191159" w:rsidRPr="007B2104" w:rsidRDefault="00CC566E" w:rsidP="00E216BB">
      <w:pPr>
        <w:pStyle w:val="Naslov1"/>
        <w:numPr>
          <w:ilvl w:val="0"/>
          <w:numId w:val="17"/>
        </w:numPr>
        <w:pBdr>
          <w:bottom w:val="single" w:sz="4" w:space="1" w:color="auto"/>
        </w:pBdr>
        <w:spacing w:after="160"/>
        <w:ind w:left="567" w:hanging="567"/>
        <w:rPr>
          <w:rFonts w:ascii="Arial" w:hAnsi="Arial" w:cs="Arial"/>
          <w:b/>
          <w:color w:val="auto"/>
          <w:sz w:val="24"/>
          <w:szCs w:val="24"/>
          <w:lang w:val="sl-SI"/>
        </w:rPr>
      </w:pPr>
      <w:bookmarkStart w:id="0" w:name="_Toc67297189"/>
      <w:r w:rsidRPr="007B2104">
        <w:rPr>
          <w:rFonts w:ascii="Arial" w:hAnsi="Arial" w:cs="Arial"/>
          <w:b/>
          <w:color w:val="auto"/>
          <w:sz w:val="24"/>
          <w:szCs w:val="24"/>
          <w:lang w:val="sl-SI"/>
        </w:rPr>
        <w:lastRenderedPageBreak/>
        <w:t>Povabilo k oddaji vloge</w:t>
      </w:r>
      <w:bookmarkEnd w:id="0"/>
      <w:r w:rsidR="00191159" w:rsidRPr="007B2104">
        <w:rPr>
          <w:rFonts w:ascii="Arial" w:hAnsi="Arial" w:cs="Arial"/>
          <w:b/>
          <w:color w:val="auto"/>
          <w:sz w:val="24"/>
          <w:szCs w:val="24"/>
          <w:lang w:val="sl-SI"/>
        </w:rPr>
        <w:t xml:space="preserve"> </w:t>
      </w:r>
    </w:p>
    <w:p w14:paraId="72A748D7" w14:textId="77777777" w:rsidR="00E216BB" w:rsidRPr="007A481A" w:rsidRDefault="00E216BB" w:rsidP="007A481A">
      <w:pPr>
        <w:pStyle w:val="Brezrazmikov"/>
        <w:rPr>
          <w:rFonts w:ascii="Arial" w:hAnsi="Arial" w:cs="Arial"/>
          <w:highlight w:val="yellow"/>
          <w:lang w:val="sl-SI"/>
        </w:rPr>
      </w:pPr>
    </w:p>
    <w:p w14:paraId="16A24676" w14:textId="0C952A20" w:rsidR="00CC566E" w:rsidRPr="007A481A" w:rsidRDefault="00CC566E" w:rsidP="00CC566E">
      <w:pPr>
        <w:jc w:val="both"/>
        <w:rPr>
          <w:rFonts w:ascii="Arial" w:hAnsi="Arial" w:cs="Arial"/>
          <w:lang w:val="sl-SI"/>
        </w:rPr>
      </w:pPr>
      <w:r w:rsidRPr="007A481A">
        <w:rPr>
          <w:rFonts w:ascii="Arial" w:hAnsi="Arial" w:cs="Arial"/>
          <w:lang w:val="sl-SI"/>
        </w:rPr>
        <w:t xml:space="preserve">Občina </w:t>
      </w:r>
      <w:r w:rsidR="000D0340">
        <w:rPr>
          <w:rFonts w:ascii="Arial" w:hAnsi="Arial" w:cs="Arial"/>
          <w:lang w:val="sl-SI"/>
        </w:rPr>
        <w:t>Polzela</w:t>
      </w:r>
      <w:r w:rsidRPr="007A481A">
        <w:rPr>
          <w:rFonts w:ascii="Arial" w:hAnsi="Arial" w:cs="Arial"/>
          <w:lang w:val="sl-SI"/>
        </w:rPr>
        <w:t xml:space="preserve">, </w:t>
      </w:r>
      <w:r w:rsidR="000D0340" w:rsidRPr="000D0340">
        <w:rPr>
          <w:rFonts w:ascii="Arial" w:hAnsi="Arial" w:cs="Arial"/>
          <w:lang w:val="sl-SI"/>
        </w:rPr>
        <w:t>Malteška cesta 28</w:t>
      </w:r>
      <w:r w:rsidRPr="007A481A">
        <w:rPr>
          <w:rFonts w:ascii="Arial" w:hAnsi="Arial" w:cs="Arial"/>
          <w:lang w:val="sl-SI"/>
        </w:rPr>
        <w:t xml:space="preserve">, </w:t>
      </w:r>
      <w:r w:rsidR="000D0340" w:rsidRPr="000D0340">
        <w:rPr>
          <w:rFonts w:ascii="Arial" w:hAnsi="Arial" w:cs="Arial"/>
          <w:lang w:val="sl-SI"/>
        </w:rPr>
        <w:t>3313 Polzela</w:t>
      </w:r>
      <w:r w:rsidRPr="007A481A">
        <w:rPr>
          <w:rFonts w:ascii="Arial" w:hAnsi="Arial" w:cs="Arial"/>
          <w:lang w:val="sl-SI"/>
        </w:rPr>
        <w:t xml:space="preserve"> na podlagi 32. člena Zakona o javno-zasebnem partnerstvu (Uradni list RS, št. 127/06; v nadaljevanju: ZJZP) objavlja predmetni javni poziv promotorjem, s katerim poziva morebitne promotorje k podaji vlog o zainteresiranosti za izvedbo javno zasebnega partnerstva za projekt celovite energetske obnove </w:t>
      </w:r>
      <w:r w:rsidR="00A55193">
        <w:rPr>
          <w:rFonts w:ascii="Arial" w:hAnsi="Arial" w:cs="Arial"/>
          <w:lang w:val="sl-SI"/>
        </w:rPr>
        <w:t>objekta Zdravstvena postaja Polzela</w:t>
      </w:r>
      <w:r w:rsidRPr="007A481A">
        <w:rPr>
          <w:rFonts w:ascii="Arial" w:hAnsi="Arial" w:cs="Arial"/>
          <w:lang w:val="sl-SI"/>
        </w:rPr>
        <w:t xml:space="preserve"> in storitev energetskega upravljanja po sistemu energetskega pogodbeništva.</w:t>
      </w:r>
    </w:p>
    <w:p w14:paraId="6A75D523" w14:textId="77777777" w:rsidR="00CC566E" w:rsidRDefault="00CC566E" w:rsidP="00CC566E">
      <w:pPr>
        <w:jc w:val="both"/>
        <w:rPr>
          <w:rFonts w:ascii="Arial" w:hAnsi="Arial" w:cs="Arial"/>
          <w:lang w:val="sl-SI"/>
        </w:rPr>
      </w:pPr>
      <w:r w:rsidRPr="007A481A">
        <w:rPr>
          <w:rFonts w:ascii="Arial" w:hAnsi="Arial" w:cs="Arial"/>
          <w:lang w:val="sl-SI"/>
        </w:rPr>
        <w:t>Zainteresirane promotorje vabimo, da oddajo vlogo o zainteresiranosti</w:t>
      </w:r>
      <w:r w:rsidRPr="007B2104">
        <w:rPr>
          <w:rFonts w:ascii="Arial" w:hAnsi="Arial" w:cs="Arial"/>
          <w:lang w:val="sl-SI"/>
        </w:rPr>
        <w:t xml:space="preserve"> za izvedbo javno-zasebnega partnerstva, ki mora biti v celoti pripravljena v skladu s predmetnim pozivom, ZJZP, Pravilnikom o vsebini upravičenosti izvedbe projekta po modelu javno zasebnega partnerstva (Uradni list RS, št. 32/07) ter Uredbo o enotni metodologiji za pripravo in obravnavo investicijske dokumentacije na področju javnih financ (Uradni list RS, š</w:t>
      </w:r>
      <w:r w:rsidR="00C762A4">
        <w:rPr>
          <w:rFonts w:ascii="Arial" w:hAnsi="Arial" w:cs="Arial"/>
          <w:lang w:val="sl-SI"/>
        </w:rPr>
        <w:t>t</w:t>
      </w:r>
      <w:r w:rsidRPr="007B2104">
        <w:rPr>
          <w:rFonts w:ascii="Arial" w:hAnsi="Arial" w:cs="Arial"/>
          <w:lang w:val="sl-SI"/>
        </w:rPr>
        <w:t>. 60/06 in 54/10).</w:t>
      </w:r>
    </w:p>
    <w:p w14:paraId="457E895D" w14:textId="77777777" w:rsidR="00C762A4" w:rsidRDefault="00C762A4" w:rsidP="00CC566E">
      <w:pPr>
        <w:jc w:val="both"/>
        <w:rPr>
          <w:rFonts w:ascii="Arial" w:hAnsi="Arial" w:cs="Arial"/>
          <w:lang w:val="sl-SI"/>
        </w:rPr>
      </w:pPr>
    </w:p>
    <w:p w14:paraId="226892F9" w14:textId="77777777" w:rsidR="00B27BF4" w:rsidRPr="007B2104" w:rsidRDefault="00C762A4" w:rsidP="00E216BB">
      <w:pPr>
        <w:pStyle w:val="Naslov1"/>
        <w:numPr>
          <w:ilvl w:val="0"/>
          <w:numId w:val="17"/>
        </w:numPr>
        <w:pBdr>
          <w:bottom w:val="single" w:sz="4" w:space="1" w:color="auto"/>
        </w:pBdr>
        <w:spacing w:after="160"/>
        <w:ind w:left="567" w:hanging="567"/>
        <w:rPr>
          <w:rFonts w:ascii="Arial" w:hAnsi="Arial" w:cs="Arial"/>
          <w:b/>
          <w:color w:val="auto"/>
          <w:sz w:val="24"/>
          <w:szCs w:val="24"/>
          <w:lang w:val="sl-SI"/>
        </w:rPr>
      </w:pPr>
      <w:bookmarkStart w:id="1" w:name="_Toc67297190"/>
      <w:r>
        <w:rPr>
          <w:rFonts w:ascii="Arial" w:hAnsi="Arial" w:cs="Arial"/>
          <w:b/>
          <w:color w:val="auto"/>
          <w:sz w:val="24"/>
          <w:szCs w:val="24"/>
          <w:lang w:val="sl-SI"/>
        </w:rPr>
        <w:t>N</w:t>
      </w:r>
      <w:r w:rsidR="00CC566E" w:rsidRPr="007B2104">
        <w:rPr>
          <w:rFonts w:ascii="Arial" w:hAnsi="Arial" w:cs="Arial"/>
          <w:b/>
          <w:color w:val="auto"/>
          <w:sz w:val="24"/>
          <w:szCs w:val="24"/>
          <w:lang w:val="sl-SI"/>
        </w:rPr>
        <w:t>avodila promotorjem za izdelavo vloge</w:t>
      </w:r>
      <w:bookmarkEnd w:id="1"/>
      <w:r w:rsidR="00B27BF4" w:rsidRPr="007B2104">
        <w:rPr>
          <w:rFonts w:ascii="Arial" w:hAnsi="Arial" w:cs="Arial"/>
          <w:b/>
          <w:color w:val="auto"/>
          <w:sz w:val="24"/>
          <w:szCs w:val="24"/>
          <w:lang w:val="sl-SI"/>
        </w:rPr>
        <w:t xml:space="preserve"> </w:t>
      </w:r>
    </w:p>
    <w:p w14:paraId="20DB1A4C" w14:textId="77777777" w:rsidR="00CC566E" w:rsidRPr="007B2104" w:rsidRDefault="00CC566E" w:rsidP="007A481A">
      <w:pPr>
        <w:pStyle w:val="Naslov2"/>
        <w:numPr>
          <w:ilvl w:val="1"/>
          <w:numId w:val="17"/>
        </w:numPr>
        <w:spacing w:before="240" w:after="160"/>
        <w:ind w:left="567" w:right="-17" w:hanging="567"/>
        <w:rPr>
          <w:rFonts w:ascii="Arial" w:hAnsi="Arial" w:cs="Arial"/>
          <w:b/>
          <w:color w:val="auto"/>
          <w:sz w:val="22"/>
        </w:rPr>
      </w:pPr>
      <w:bookmarkStart w:id="2" w:name="_Toc67297191"/>
      <w:r w:rsidRPr="007B2104">
        <w:rPr>
          <w:rFonts w:ascii="Arial" w:hAnsi="Arial" w:cs="Arial"/>
          <w:b/>
          <w:color w:val="auto"/>
          <w:sz w:val="22"/>
        </w:rPr>
        <w:t>Naročnik (javni partner)</w:t>
      </w:r>
      <w:bookmarkEnd w:id="2"/>
    </w:p>
    <w:p w14:paraId="108CA629" w14:textId="77777777" w:rsidR="007A481A" w:rsidRPr="007A481A" w:rsidRDefault="007A481A" w:rsidP="007A481A">
      <w:pPr>
        <w:pStyle w:val="Brezrazmikov"/>
        <w:rPr>
          <w:rFonts w:ascii="Arial" w:hAnsi="Arial" w:cs="Arial"/>
          <w:lang w:val="sl-SI"/>
        </w:rPr>
      </w:pPr>
    </w:p>
    <w:p w14:paraId="7ECF307B" w14:textId="77777777" w:rsidR="00CC566E" w:rsidRPr="007A481A" w:rsidRDefault="00CC566E" w:rsidP="00CC566E">
      <w:pPr>
        <w:jc w:val="both"/>
        <w:rPr>
          <w:rFonts w:ascii="Arial" w:hAnsi="Arial" w:cs="Arial"/>
          <w:lang w:val="sl-SI"/>
        </w:rPr>
      </w:pPr>
      <w:r w:rsidRPr="007A481A">
        <w:rPr>
          <w:rFonts w:ascii="Arial" w:hAnsi="Arial" w:cs="Arial"/>
          <w:lang w:val="sl-SI"/>
        </w:rPr>
        <w:t xml:space="preserve">Naziv: OBČINA </w:t>
      </w:r>
      <w:r w:rsidR="000D0340">
        <w:rPr>
          <w:rFonts w:ascii="Arial" w:hAnsi="Arial" w:cs="Arial"/>
          <w:lang w:val="sl-SI"/>
        </w:rPr>
        <w:t>POLZELA</w:t>
      </w:r>
      <w:r w:rsidRPr="007A481A">
        <w:rPr>
          <w:rFonts w:ascii="Arial" w:hAnsi="Arial" w:cs="Arial"/>
          <w:lang w:val="sl-SI"/>
        </w:rPr>
        <w:t xml:space="preserve"> </w:t>
      </w:r>
    </w:p>
    <w:p w14:paraId="6D83EAB9" w14:textId="77777777" w:rsidR="00CC566E" w:rsidRPr="007A481A" w:rsidRDefault="00CC566E" w:rsidP="00CC566E">
      <w:pPr>
        <w:jc w:val="both"/>
        <w:rPr>
          <w:rFonts w:ascii="Arial" w:hAnsi="Arial" w:cs="Arial"/>
          <w:lang w:val="sl-SI"/>
        </w:rPr>
      </w:pPr>
      <w:r w:rsidRPr="007A481A">
        <w:rPr>
          <w:rFonts w:ascii="Arial" w:hAnsi="Arial" w:cs="Arial"/>
          <w:lang w:val="sl-SI"/>
        </w:rPr>
        <w:t xml:space="preserve">Naslov: </w:t>
      </w:r>
      <w:r w:rsidR="000D0340" w:rsidRPr="000D0340">
        <w:rPr>
          <w:rFonts w:ascii="Arial" w:hAnsi="Arial" w:cs="Arial"/>
          <w:lang w:val="sl-SI"/>
        </w:rPr>
        <w:t>Malteška cesta 28, 3313 Polzela</w:t>
      </w:r>
    </w:p>
    <w:p w14:paraId="78D0A7C6" w14:textId="77777777" w:rsidR="00CC566E" w:rsidRPr="007A481A" w:rsidRDefault="00CC566E" w:rsidP="00CC566E">
      <w:pPr>
        <w:jc w:val="both"/>
        <w:rPr>
          <w:rFonts w:ascii="Arial" w:hAnsi="Arial" w:cs="Arial"/>
          <w:lang w:val="sl-SI"/>
        </w:rPr>
      </w:pPr>
      <w:r w:rsidRPr="007A481A">
        <w:rPr>
          <w:rFonts w:ascii="Arial" w:hAnsi="Arial" w:cs="Arial"/>
          <w:lang w:val="sl-SI"/>
        </w:rPr>
        <w:t>Telefon: +386 (0)</w:t>
      </w:r>
      <w:r w:rsidR="000D0340">
        <w:rPr>
          <w:rFonts w:ascii="Arial" w:hAnsi="Arial" w:cs="Arial"/>
          <w:lang w:val="sl-SI"/>
        </w:rPr>
        <w:t>3</w:t>
      </w:r>
      <w:r w:rsidRPr="007A481A">
        <w:rPr>
          <w:rFonts w:ascii="Arial" w:hAnsi="Arial" w:cs="Arial"/>
          <w:lang w:val="sl-SI"/>
        </w:rPr>
        <w:t>/</w:t>
      </w:r>
      <w:r w:rsidR="000D0340">
        <w:rPr>
          <w:rFonts w:ascii="Arial" w:hAnsi="Arial" w:cs="Arial"/>
          <w:lang w:val="sl-SI"/>
        </w:rPr>
        <w:t>703 32 00</w:t>
      </w:r>
    </w:p>
    <w:p w14:paraId="77C15EC6" w14:textId="77777777" w:rsidR="00CC566E" w:rsidRPr="007A481A" w:rsidRDefault="00CC566E" w:rsidP="00CC566E">
      <w:pPr>
        <w:jc w:val="both"/>
        <w:rPr>
          <w:rFonts w:ascii="Arial" w:hAnsi="Arial" w:cs="Arial"/>
          <w:lang w:val="sl-SI"/>
        </w:rPr>
      </w:pPr>
      <w:r w:rsidRPr="007A481A">
        <w:rPr>
          <w:rFonts w:ascii="Arial" w:hAnsi="Arial" w:cs="Arial"/>
          <w:lang w:val="sl-SI"/>
        </w:rPr>
        <w:t>Internetni naslov: www.</w:t>
      </w:r>
      <w:r w:rsidR="000D0340">
        <w:rPr>
          <w:rFonts w:ascii="Arial" w:hAnsi="Arial" w:cs="Arial"/>
          <w:lang w:val="sl-SI"/>
        </w:rPr>
        <w:t>polzela</w:t>
      </w:r>
      <w:r w:rsidRPr="007A481A">
        <w:rPr>
          <w:rFonts w:ascii="Arial" w:hAnsi="Arial" w:cs="Arial"/>
          <w:lang w:val="sl-SI"/>
        </w:rPr>
        <w:t>.si</w:t>
      </w:r>
    </w:p>
    <w:p w14:paraId="505DB7E8" w14:textId="77777777" w:rsidR="00CC566E" w:rsidRPr="007A481A" w:rsidRDefault="00BC0EA8" w:rsidP="00CC566E">
      <w:pPr>
        <w:jc w:val="both"/>
        <w:rPr>
          <w:rFonts w:ascii="Arial" w:hAnsi="Arial" w:cs="Arial"/>
          <w:lang w:val="sl-SI"/>
        </w:rPr>
      </w:pPr>
      <w:r w:rsidRPr="007A481A">
        <w:rPr>
          <w:rFonts w:ascii="Arial" w:hAnsi="Arial" w:cs="Arial"/>
          <w:lang w:val="sl-SI"/>
        </w:rPr>
        <w:t xml:space="preserve">Zakoniti zastopnik: </w:t>
      </w:r>
      <w:r w:rsidR="000D0340">
        <w:rPr>
          <w:rFonts w:ascii="Arial" w:hAnsi="Arial" w:cs="Arial"/>
          <w:lang w:val="sl-SI"/>
        </w:rPr>
        <w:t>Jože Kužnik</w:t>
      </w:r>
      <w:r w:rsidRPr="007A481A">
        <w:rPr>
          <w:rFonts w:ascii="Arial" w:hAnsi="Arial" w:cs="Arial"/>
          <w:lang w:val="sl-SI"/>
        </w:rPr>
        <w:t>, župan</w:t>
      </w:r>
    </w:p>
    <w:p w14:paraId="3665215D" w14:textId="77777777" w:rsidR="00CC566E" w:rsidRPr="007B2104" w:rsidRDefault="00BC0EA8" w:rsidP="007A481A">
      <w:pPr>
        <w:pStyle w:val="Naslov2"/>
        <w:numPr>
          <w:ilvl w:val="1"/>
          <w:numId w:val="17"/>
        </w:numPr>
        <w:spacing w:before="240" w:after="160"/>
        <w:ind w:left="567" w:right="-17" w:hanging="567"/>
        <w:rPr>
          <w:rFonts w:ascii="Arial" w:hAnsi="Arial" w:cs="Arial"/>
          <w:b/>
          <w:color w:val="auto"/>
          <w:sz w:val="22"/>
        </w:rPr>
      </w:pPr>
      <w:bookmarkStart w:id="3" w:name="_Toc67297192"/>
      <w:r w:rsidRPr="007B2104">
        <w:rPr>
          <w:rFonts w:ascii="Arial" w:hAnsi="Arial" w:cs="Arial"/>
          <w:b/>
          <w:color w:val="auto"/>
          <w:sz w:val="22"/>
        </w:rPr>
        <w:t>Splošne informacije o javnem pozivu</w:t>
      </w:r>
      <w:bookmarkEnd w:id="3"/>
    </w:p>
    <w:p w14:paraId="60BDBDB5" w14:textId="77777777" w:rsidR="007A481A" w:rsidRPr="007A481A" w:rsidRDefault="007A481A" w:rsidP="007A481A">
      <w:pPr>
        <w:pStyle w:val="Brezrazmikov"/>
        <w:rPr>
          <w:rFonts w:ascii="Arial" w:hAnsi="Arial" w:cs="Arial"/>
          <w:lang w:val="sl-SI"/>
        </w:rPr>
      </w:pPr>
    </w:p>
    <w:p w14:paraId="6A23A92F" w14:textId="3A6560CF" w:rsidR="00BC0EA8" w:rsidRPr="007B2104" w:rsidRDefault="00BC0EA8" w:rsidP="00BC0EA8">
      <w:pPr>
        <w:jc w:val="both"/>
        <w:rPr>
          <w:rFonts w:ascii="Arial" w:hAnsi="Arial" w:cs="Arial"/>
          <w:lang w:val="sl-SI"/>
        </w:rPr>
      </w:pPr>
      <w:r w:rsidRPr="007A481A">
        <w:rPr>
          <w:rFonts w:ascii="Arial" w:hAnsi="Arial" w:cs="Arial"/>
          <w:lang w:val="sl-SI"/>
        </w:rPr>
        <w:t>Ime projekta: Javno zasebno partnerstvo za izvedbo projekta energetske pren</w:t>
      </w:r>
      <w:r w:rsidR="001E2B16">
        <w:rPr>
          <w:rFonts w:ascii="Arial" w:hAnsi="Arial" w:cs="Arial"/>
          <w:lang w:val="sl-SI"/>
        </w:rPr>
        <w:t>ove objekta Zdravstvena postaja Polzela (v nadaljevanju predmetni objekt).</w:t>
      </w:r>
      <w:r w:rsidRPr="007B2104">
        <w:rPr>
          <w:rFonts w:ascii="Arial" w:hAnsi="Arial" w:cs="Arial"/>
          <w:lang w:val="sl-SI"/>
        </w:rPr>
        <w:t xml:space="preserve"> </w:t>
      </w:r>
    </w:p>
    <w:p w14:paraId="751E6782" w14:textId="0EFDE844" w:rsidR="00BC0EA8" w:rsidRPr="007B2104" w:rsidRDefault="00BC0EA8" w:rsidP="00BC0EA8">
      <w:pPr>
        <w:jc w:val="both"/>
        <w:rPr>
          <w:rFonts w:ascii="Arial" w:hAnsi="Arial" w:cs="Arial"/>
          <w:lang w:val="sl-SI"/>
        </w:rPr>
      </w:pPr>
      <w:r w:rsidRPr="007B2104">
        <w:rPr>
          <w:rFonts w:ascii="Arial" w:hAnsi="Arial" w:cs="Arial"/>
          <w:lang w:val="sl-SI"/>
        </w:rPr>
        <w:t>Številka javnega poziva</w:t>
      </w:r>
      <w:r w:rsidR="00C762A4">
        <w:rPr>
          <w:rFonts w:ascii="Arial" w:hAnsi="Arial" w:cs="Arial"/>
          <w:lang w:val="sl-SI"/>
        </w:rPr>
        <w:t xml:space="preserve">: </w:t>
      </w:r>
      <w:r w:rsidR="00586100">
        <w:rPr>
          <w:rFonts w:ascii="Arial" w:hAnsi="Arial" w:cs="Arial"/>
          <w:lang w:val="sl-SI"/>
        </w:rPr>
        <w:t>4101-4/2021-2</w:t>
      </w:r>
      <w:r w:rsidRPr="007B2104">
        <w:rPr>
          <w:rFonts w:ascii="Arial" w:hAnsi="Arial" w:cs="Arial"/>
          <w:lang w:val="sl-SI"/>
        </w:rPr>
        <w:t xml:space="preserve"> </w:t>
      </w:r>
    </w:p>
    <w:p w14:paraId="2A75D499" w14:textId="77777777" w:rsidR="00BC0EA8" w:rsidRPr="007B2104" w:rsidRDefault="00BC0EA8" w:rsidP="001E2B16">
      <w:pPr>
        <w:jc w:val="both"/>
        <w:rPr>
          <w:rFonts w:ascii="Arial" w:hAnsi="Arial" w:cs="Arial"/>
          <w:lang w:val="sl-SI"/>
        </w:rPr>
      </w:pPr>
      <w:r w:rsidRPr="007B2104">
        <w:rPr>
          <w:rFonts w:ascii="Arial" w:hAnsi="Arial" w:cs="Arial"/>
          <w:lang w:val="sl-SI"/>
        </w:rPr>
        <w:t xml:space="preserve">Vrsta postopka: Poziv promotorjem na podlagi 32., 33. in 34. člena ZJZP v okviru predhodnega postopka javno-zasebnega partnerstva na podlagi prvega poglavja III. dela ZJZP. </w:t>
      </w:r>
    </w:p>
    <w:p w14:paraId="0569BA7E" w14:textId="36AA8F52" w:rsidR="00BC0EA8" w:rsidRPr="007B2104" w:rsidRDefault="00BC0EA8" w:rsidP="001E2B16">
      <w:pPr>
        <w:jc w:val="both"/>
        <w:rPr>
          <w:rFonts w:ascii="Arial" w:hAnsi="Arial" w:cs="Arial"/>
          <w:lang w:val="sl-SI"/>
        </w:rPr>
      </w:pPr>
      <w:r w:rsidRPr="007A481A">
        <w:rPr>
          <w:rFonts w:ascii="Arial" w:hAnsi="Arial" w:cs="Arial"/>
          <w:lang w:val="sl-SI"/>
        </w:rPr>
        <w:t xml:space="preserve">Kratek opis predmeta poziva: Občina </w:t>
      </w:r>
      <w:r w:rsidR="000D0340">
        <w:rPr>
          <w:rFonts w:ascii="Arial" w:hAnsi="Arial" w:cs="Arial"/>
          <w:lang w:val="sl-SI"/>
        </w:rPr>
        <w:t>Polzela</w:t>
      </w:r>
      <w:r w:rsidRPr="007A481A">
        <w:rPr>
          <w:rFonts w:ascii="Arial" w:hAnsi="Arial" w:cs="Arial"/>
          <w:lang w:val="sl-SI"/>
        </w:rPr>
        <w:t xml:space="preserve"> poziva vse zainteresirane pravne in fizične osebe (v nadaljevanju promotorje) </w:t>
      </w:r>
      <w:r w:rsidR="00A55193" w:rsidRPr="007A481A">
        <w:rPr>
          <w:rFonts w:ascii="Arial" w:hAnsi="Arial" w:cs="Arial"/>
          <w:lang w:val="sl-SI"/>
        </w:rPr>
        <w:t xml:space="preserve">k podaji vlog o zainteresiranosti za izvedbo javno zasebnega partnerstva za projekt celovite energetske obnove </w:t>
      </w:r>
      <w:r w:rsidR="001E2B16">
        <w:rPr>
          <w:rFonts w:ascii="Arial" w:hAnsi="Arial" w:cs="Arial"/>
          <w:lang w:val="sl-SI"/>
        </w:rPr>
        <w:t>predmetni objekt</w:t>
      </w:r>
      <w:r w:rsidR="001E2B16" w:rsidRPr="007A481A">
        <w:rPr>
          <w:rFonts w:ascii="Arial" w:hAnsi="Arial" w:cs="Arial"/>
          <w:lang w:val="sl-SI"/>
        </w:rPr>
        <w:t xml:space="preserve"> </w:t>
      </w:r>
      <w:r w:rsidR="00A55193" w:rsidRPr="007A481A">
        <w:rPr>
          <w:rFonts w:ascii="Arial" w:hAnsi="Arial" w:cs="Arial"/>
          <w:lang w:val="sl-SI"/>
        </w:rPr>
        <w:t xml:space="preserve">in storitev energetskega upravljanja po sistemu energetskega </w:t>
      </w:r>
      <w:proofErr w:type="spellStart"/>
      <w:r w:rsidR="00A55193" w:rsidRPr="007A481A">
        <w:rPr>
          <w:rFonts w:ascii="Arial" w:hAnsi="Arial" w:cs="Arial"/>
          <w:lang w:val="sl-SI"/>
        </w:rPr>
        <w:t>pogodbeništva</w:t>
      </w:r>
      <w:proofErr w:type="spellEnd"/>
      <w:r w:rsidR="00A55193" w:rsidRPr="007A481A">
        <w:rPr>
          <w:rFonts w:ascii="Arial" w:hAnsi="Arial" w:cs="Arial"/>
          <w:lang w:val="sl-SI"/>
        </w:rPr>
        <w:t>.</w:t>
      </w:r>
    </w:p>
    <w:p w14:paraId="46308B39" w14:textId="32A2F84C" w:rsidR="001E2B16" w:rsidRPr="007B2104" w:rsidRDefault="00BC0EA8" w:rsidP="001E2B16">
      <w:pPr>
        <w:jc w:val="both"/>
        <w:rPr>
          <w:rFonts w:ascii="Arial" w:hAnsi="Arial" w:cs="Arial"/>
          <w:lang w:val="sl-SI"/>
        </w:rPr>
        <w:sectPr w:rsidR="001E2B16" w:rsidRPr="007B2104" w:rsidSect="007A481A">
          <w:headerReference w:type="default" r:id="rId13"/>
          <w:footerReference w:type="default" r:id="rId14"/>
          <w:headerReference w:type="first" r:id="rId15"/>
          <w:footerReference w:type="first" r:id="rId16"/>
          <w:pgSz w:w="12240" w:h="15840"/>
          <w:pgMar w:top="1243" w:right="1417" w:bottom="993" w:left="1417" w:header="708" w:footer="378" w:gutter="0"/>
          <w:pgNumType w:start="0"/>
          <w:cols w:space="708"/>
          <w:titlePg/>
          <w:docGrid w:linePitch="360"/>
        </w:sectPr>
      </w:pPr>
      <w:r w:rsidRPr="007B2104">
        <w:rPr>
          <w:rFonts w:ascii="Arial" w:hAnsi="Arial" w:cs="Arial"/>
          <w:lang w:val="sl-SI"/>
        </w:rPr>
        <w:t>Zasebni partner mora pri predlogu ukrepov za doseganje prihrankov energije in znižanje rabe energije v naveden</w:t>
      </w:r>
      <w:r w:rsidR="00A55193">
        <w:rPr>
          <w:rFonts w:ascii="Arial" w:hAnsi="Arial" w:cs="Arial"/>
          <w:lang w:val="sl-SI"/>
        </w:rPr>
        <w:t>em</w:t>
      </w:r>
      <w:r w:rsidRPr="007B2104">
        <w:rPr>
          <w:rFonts w:ascii="Arial" w:hAnsi="Arial" w:cs="Arial"/>
          <w:lang w:val="sl-SI"/>
        </w:rPr>
        <w:t xml:space="preserve"> objekt</w:t>
      </w:r>
      <w:r w:rsidR="00A55193">
        <w:rPr>
          <w:rFonts w:ascii="Arial" w:hAnsi="Arial" w:cs="Arial"/>
          <w:lang w:val="sl-SI"/>
        </w:rPr>
        <w:t>u</w:t>
      </w:r>
      <w:r w:rsidRPr="007B2104">
        <w:rPr>
          <w:rFonts w:ascii="Arial" w:hAnsi="Arial" w:cs="Arial"/>
          <w:lang w:val="sl-SI"/>
        </w:rPr>
        <w:t xml:space="preserve"> javnega partnerja upoštevati vse zakonske in podzakonske akte, ki določajo pogoje in normative uporabe oziroma izvedbe dejavnosti, ki se izvajajo v posameznem objektu. Predlagani ukrepi in storitve naj temeljijo na analizah in ocenah promotorja, katerih rezultat bo prihranek, ki ga bo zasebni partner zagotavljal javnemu partnerju ob upoštevanju </w:t>
      </w:r>
      <w:r w:rsidRPr="007A481A">
        <w:rPr>
          <w:rFonts w:ascii="Arial" w:hAnsi="Arial" w:cs="Arial"/>
          <w:lang w:val="sl-SI"/>
        </w:rPr>
        <w:t xml:space="preserve">ukrepov iz Priloge </w:t>
      </w:r>
      <w:r w:rsidR="001E2B16">
        <w:rPr>
          <w:rFonts w:ascii="Arial" w:hAnsi="Arial" w:cs="Arial"/>
          <w:lang w:val="sl-SI"/>
        </w:rPr>
        <w:t xml:space="preserve">6- </w:t>
      </w:r>
      <w:proofErr w:type="spellStart"/>
      <w:r w:rsidR="001E2B16">
        <w:rPr>
          <w:rFonts w:ascii="Arial" w:hAnsi="Arial" w:cs="Arial"/>
          <w:lang w:val="sl-SI"/>
        </w:rPr>
        <w:t>Novelacija</w:t>
      </w:r>
      <w:proofErr w:type="spellEnd"/>
      <w:r w:rsidR="001E2B16">
        <w:rPr>
          <w:rFonts w:ascii="Arial" w:hAnsi="Arial" w:cs="Arial"/>
          <w:lang w:val="sl-SI"/>
        </w:rPr>
        <w:t xml:space="preserve"> energetskega pregleda  (ENERGO-JUG d.o.o., marec 2021).</w:t>
      </w:r>
    </w:p>
    <w:p w14:paraId="44241D22" w14:textId="4F59EEEF" w:rsidR="00BC0EA8" w:rsidRPr="007B2104" w:rsidRDefault="00BC0EA8" w:rsidP="00BC0EA8">
      <w:pPr>
        <w:jc w:val="both"/>
        <w:rPr>
          <w:rFonts w:ascii="Arial" w:hAnsi="Arial" w:cs="Arial"/>
          <w:lang w:val="sl-SI"/>
        </w:rPr>
      </w:pPr>
      <w:r w:rsidRPr="007A481A">
        <w:rPr>
          <w:rFonts w:ascii="Arial" w:hAnsi="Arial" w:cs="Arial"/>
          <w:lang w:val="sl-SI"/>
        </w:rPr>
        <w:lastRenderedPageBreak/>
        <w:t>.</w:t>
      </w:r>
      <w:r w:rsidRPr="007B2104">
        <w:rPr>
          <w:rFonts w:ascii="Arial" w:hAnsi="Arial" w:cs="Arial"/>
          <w:lang w:val="sl-SI"/>
        </w:rPr>
        <w:t xml:space="preserve"> </w:t>
      </w:r>
    </w:p>
    <w:p w14:paraId="387E8562" w14:textId="77777777" w:rsidR="00BC0EA8" w:rsidRPr="007B2104" w:rsidRDefault="00BC0EA8" w:rsidP="00BC0EA8">
      <w:pPr>
        <w:jc w:val="both"/>
        <w:rPr>
          <w:rFonts w:ascii="Arial" w:hAnsi="Arial" w:cs="Arial"/>
          <w:lang w:val="sl-SI"/>
        </w:rPr>
      </w:pPr>
      <w:r w:rsidRPr="007B2104">
        <w:rPr>
          <w:rFonts w:ascii="Arial" w:hAnsi="Arial" w:cs="Arial"/>
          <w:lang w:val="sl-SI"/>
        </w:rPr>
        <w:t>Variante: Variantne vloge so dopustne.</w:t>
      </w:r>
    </w:p>
    <w:p w14:paraId="68CFC6E2" w14:textId="77777777" w:rsidR="00D266A1" w:rsidRPr="00702CEE" w:rsidRDefault="00D266A1" w:rsidP="00BC0EA8">
      <w:pPr>
        <w:jc w:val="both"/>
        <w:rPr>
          <w:rFonts w:ascii="Arial" w:hAnsi="Arial" w:cs="Arial"/>
          <w:lang w:val="sl-SI"/>
        </w:rPr>
      </w:pPr>
      <w:r w:rsidRPr="007B2104">
        <w:rPr>
          <w:rFonts w:ascii="Arial" w:hAnsi="Arial" w:cs="Arial"/>
          <w:lang w:val="sl-SI"/>
        </w:rPr>
        <w:t xml:space="preserve">Objava javnega poziva: </w:t>
      </w:r>
      <w:r w:rsidR="00702CEE">
        <w:rPr>
          <w:rFonts w:ascii="Arial" w:hAnsi="Arial" w:cs="Arial"/>
          <w:lang w:val="sl-SI"/>
        </w:rPr>
        <w:t>p</w:t>
      </w:r>
      <w:r w:rsidRPr="007B2104">
        <w:rPr>
          <w:rFonts w:ascii="Arial" w:hAnsi="Arial" w:cs="Arial"/>
          <w:lang w:val="sl-SI"/>
        </w:rPr>
        <w:t xml:space="preserve">redmetni javni poziv je objavljen na </w:t>
      </w:r>
      <w:hyperlink r:id="rId17" w:history="1">
        <w:r w:rsidR="000D0340" w:rsidRPr="0011523F">
          <w:rPr>
            <w:rStyle w:val="Hiperpovezava"/>
            <w:rFonts w:ascii="Arial" w:hAnsi="Arial" w:cs="Arial"/>
            <w:lang w:val="sl-SI"/>
          </w:rPr>
          <w:t>http://www.polzela.si</w:t>
        </w:r>
      </w:hyperlink>
    </w:p>
    <w:p w14:paraId="060DB47B" w14:textId="77777777" w:rsidR="00BC0EA8" w:rsidRPr="007B2104" w:rsidRDefault="00BC0EA8" w:rsidP="007A481A">
      <w:pPr>
        <w:pStyle w:val="Naslov2"/>
        <w:numPr>
          <w:ilvl w:val="1"/>
          <w:numId w:val="17"/>
        </w:numPr>
        <w:spacing w:before="240" w:after="160"/>
        <w:ind w:left="567" w:right="-17" w:hanging="567"/>
        <w:rPr>
          <w:rFonts w:ascii="Arial" w:hAnsi="Arial" w:cs="Arial"/>
          <w:b/>
          <w:color w:val="auto"/>
          <w:sz w:val="22"/>
        </w:rPr>
      </w:pPr>
      <w:bookmarkStart w:id="4" w:name="_Toc445876279"/>
      <w:bookmarkStart w:id="5" w:name="_Toc67297193"/>
      <w:r w:rsidRPr="007B2104">
        <w:rPr>
          <w:rFonts w:ascii="Arial" w:hAnsi="Arial" w:cs="Arial"/>
          <w:b/>
          <w:color w:val="auto"/>
          <w:sz w:val="22"/>
        </w:rPr>
        <w:t>Pravna podlaga za izvedbo javnega poziva</w:t>
      </w:r>
      <w:bookmarkEnd w:id="4"/>
      <w:bookmarkEnd w:id="5"/>
    </w:p>
    <w:p w14:paraId="56D18722" w14:textId="77777777" w:rsidR="007A481A" w:rsidRPr="007A481A" w:rsidRDefault="007A481A" w:rsidP="007A481A">
      <w:pPr>
        <w:pStyle w:val="Brezrazmikov"/>
        <w:rPr>
          <w:rFonts w:ascii="Arial" w:hAnsi="Arial" w:cs="Arial"/>
          <w:lang w:val="sl-SI"/>
        </w:rPr>
      </w:pPr>
    </w:p>
    <w:p w14:paraId="3F3A02E3" w14:textId="77777777" w:rsidR="00BC0EA8" w:rsidRPr="007B2104" w:rsidRDefault="00BC0EA8" w:rsidP="00BC0EA8">
      <w:pPr>
        <w:jc w:val="both"/>
        <w:rPr>
          <w:rFonts w:ascii="Arial" w:hAnsi="Arial" w:cs="Arial"/>
          <w:lang w:val="sl-SI"/>
        </w:rPr>
      </w:pPr>
      <w:r w:rsidRPr="007B2104">
        <w:rPr>
          <w:rFonts w:ascii="Arial" w:hAnsi="Arial" w:cs="Arial"/>
          <w:lang w:val="sl-SI"/>
        </w:rPr>
        <w:t>Javni poziv promotorjem se izvaja na podlagi sledečih pravnih podlag:</w:t>
      </w:r>
    </w:p>
    <w:p w14:paraId="2F8D88A5" w14:textId="77777777" w:rsidR="00BC0EA8" w:rsidRPr="007B2104" w:rsidRDefault="00BC0EA8" w:rsidP="00BC0EA8">
      <w:pPr>
        <w:pStyle w:val="Odstavekseznama"/>
        <w:numPr>
          <w:ilvl w:val="0"/>
          <w:numId w:val="8"/>
        </w:numPr>
        <w:jc w:val="both"/>
        <w:rPr>
          <w:rFonts w:ascii="Arial" w:hAnsi="Arial" w:cs="Arial"/>
          <w:lang w:val="sl-SI"/>
        </w:rPr>
      </w:pPr>
      <w:r w:rsidRPr="007B2104">
        <w:rPr>
          <w:rFonts w:ascii="Arial" w:hAnsi="Arial" w:cs="Arial"/>
          <w:lang w:val="sl-SI"/>
        </w:rPr>
        <w:t xml:space="preserve">Zakon o javno-zasebnem partnerstvu (Uradni list RS, št. 127/06), </w:t>
      </w:r>
    </w:p>
    <w:p w14:paraId="63BFF509" w14:textId="77777777" w:rsidR="00BC0EA8" w:rsidRPr="007B2104" w:rsidRDefault="00BC0EA8" w:rsidP="00BC0EA8">
      <w:pPr>
        <w:pStyle w:val="Odstavekseznama"/>
        <w:numPr>
          <w:ilvl w:val="0"/>
          <w:numId w:val="8"/>
        </w:numPr>
        <w:jc w:val="both"/>
        <w:rPr>
          <w:rFonts w:ascii="Arial" w:hAnsi="Arial" w:cs="Arial"/>
          <w:lang w:val="sl-SI"/>
        </w:rPr>
      </w:pPr>
      <w:r w:rsidRPr="007B2104">
        <w:rPr>
          <w:rFonts w:ascii="Arial" w:hAnsi="Arial" w:cs="Arial"/>
          <w:lang w:val="sl-SI"/>
        </w:rPr>
        <w:t xml:space="preserve">Pravilnik o vsebini upravičenosti izvedbe projekta po modelu javno zasebnega partnerstva (Uradni list RS, št. 32/07), </w:t>
      </w:r>
    </w:p>
    <w:p w14:paraId="562844F7" w14:textId="77777777" w:rsidR="00BC0EA8" w:rsidRPr="007B2104" w:rsidRDefault="00BC0EA8" w:rsidP="00BC0EA8">
      <w:pPr>
        <w:pStyle w:val="Odstavekseznama"/>
        <w:numPr>
          <w:ilvl w:val="0"/>
          <w:numId w:val="8"/>
        </w:numPr>
        <w:jc w:val="both"/>
        <w:rPr>
          <w:rFonts w:ascii="Arial" w:hAnsi="Arial" w:cs="Arial"/>
          <w:lang w:val="sl-SI"/>
        </w:rPr>
      </w:pPr>
      <w:r w:rsidRPr="007B2104">
        <w:rPr>
          <w:rFonts w:ascii="Arial" w:hAnsi="Arial" w:cs="Arial"/>
          <w:lang w:val="sl-SI"/>
        </w:rPr>
        <w:t xml:space="preserve">Uredba o enotni metodologiji za pripravo in obravnavo investicijske dokumentacije na področju javnih financ (Uradni list RS, št. 60/06 in 54/10), </w:t>
      </w:r>
    </w:p>
    <w:p w14:paraId="61EAAABE" w14:textId="77777777" w:rsidR="00325DFF" w:rsidRPr="007B2104" w:rsidRDefault="00BC0EA8" w:rsidP="00325DFF">
      <w:pPr>
        <w:pStyle w:val="Odstavekseznama"/>
        <w:numPr>
          <w:ilvl w:val="0"/>
          <w:numId w:val="8"/>
        </w:numPr>
        <w:jc w:val="both"/>
        <w:rPr>
          <w:rFonts w:ascii="Arial" w:hAnsi="Arial" w:cs="Arial"/>
          <w:lang w:val="sl-SI"/>
        </w:rPr>
      </w:pPr>
      <w:r w:rsidRPr="007B2104">
        <w:rPr>
          <w:rFonts w:ascii="Arial" w:hAnsi="Arial" w:cs="Arial"/>
          <w:lang w:val="sl-SI"/>
        </w:rPr>
        <w:t>Energetski zakon (Uradni list RS, št. 17/14) ter na podlagi ostale veljavne zakonodaje na področju predmeta javno-zasebnega partnerstva</w:t>
      </w:r>
      <w:r w:rsidR="00325DFF" w:rsidRPr="007B2104">
        <w:rPr>
          <w:rFonts w:ascii="Arial" w:hAnsi="Arial" w:cs="Arial"/>
          <w:lang w:val="sl-SI"/>
        </w:rPr>
        <w:t>;</w:t>
      </w:r>
    </w:p>
    <w:p w14:paraId="02A53443" w14:textId="77777777" w:rsidR="00325DFF" w:rsidRPr="007B2104" w:rsidRDefault="00325DFF" w:rsidP="00325DFF">
      <w:pPr>
        <w:pStyle w:val="Odstavekseznama"/>
        <w:numPr>
          <w:ilvl w:val="0"/>
          <w:numId w:val="8"/>
        </w:numPr>
        <w:jc w:val="both"/>
        <w:rPr>
          <w:rFonts w:ascii="Arial" w:hAnsi="Arial" w:cs="Arial"/>
          <w:lang w:val="sl-SI"/>
        </w:rPr>
      </w:pPr>
      <w:r w:rsidRPr="007B2104">
        <w:rPr>
          <w:rFonts w:ascii="Arial" w:hAnsi="Arial" w:cs="Arial"/>
          <w:lang w:val="sl-SI"/>
        </w:rPr>
        <w:t>Operativnega programa za izvajanje evropske kohezijske</w:t>
      </w:r>
      <w:r w:rsidR="00702CEE">
        <w:rPr>
          <w:rFonts w:ascii="Arial" w:hAnsi="Arial" w:cs="Arial"/>
          <w:lang w:val="sl-SI"/>
        </w:rPr>
        <w:t xml:space="preserve"> politike v obdobju 2014 – 2020</w:t>
      </w:r>
    </w:p>
    <w:p w14:paraId="16D29DC6" w14:textId="77777777" w:rsidR="00325DFF" w:rsidRPr="007B2104" w:rsidRDefault="00325DFF" w:rsidP="00325DFF">
      <w:pPr>
        <w:jc w:val="both"/>
        <w:rPr>
          <w:rFonts w:ascii="Arial" w:hAnsi="Arial" w:cs="Arial"/>
          <w:lang w:val="sl-SI"/>
        </w:rPr>
      </w:pPr>
      <w:r w:rsidRPr="007B2104">
        <w:rPr>
          <w:rFonts w:ascii="Arial" w:hAnsi="Arial" w:cs="Arial"/>
          <w:lang w:val="sl-SI"/>
        </w:rPr>
        <w:t>ter na podlagi ostale veljavne zakonodaje na področju predmeta javno-zasebnega partnerstva.</w:t>
      </w:r>
    </w:p>
    <w:p w14:paraId="28FB6796" w14:textId="77777777" w:rsidR="00BC0EA8" w:rsidRPr="007B2104" w:rsidRDefault="00BC0EA8" w:rsidP="00BC0EA8">
      <w:pPr>
        <w:jc w:val="both"/>
        <w:rPr>
          <w:rFonts w:ascii="Arial" w:hAnsi="Arial" w:cs="Arial"/>
          <w:lang w:val="sl-SI"/>
        </w:rPr>
      </w:pPr>
      <w:r w:rsidRPr="007B2104">
        <w:rPr>
          <w:rFonts w:ascii="Arial" w:hAnsi="Arial" w:cs="Arial"/>
          <w:lang w:val="sl-SI"/>
        </w:rPr>
        <w:t xml:space="preserve">Navedeno zakonodajo mora promotor upoštevati pri pripravi vloge. </w:t>
      </w:r>
    </w:p>
    <w:p w14:paraId="4FC1A7E1" w14:textId="77777777" w:rsidR="00D266A1" w:rsidRPr="007B2104" w:rsidRDefault="00D266A1" w:rsidP="007A481A">
      <w:pPr>
        <w:pStyle w:val="Naslov2"/>
        <w:numPr>
          <w:ilvl w:val="1"/>
          <w:numId w:val="17"/>
        </w:numPr>
        <w:spacing w:before="240" w:after="160"/>
        <w:ind w:left="567" w:right="-17" w:hanging="567"/>
        <w:rPr>
          <w:rFonts w:ascii="Arial" w:hAnsi="Arial" w:cs="Arial"/>
          <w:b/>
          <w:color w:val="auto"/>
          <w:sz w:val="22"/>
        </w:rPr>
      </w:pPr>
      <w:bookmarkStart w:id="6" w:name="_Toc67297194"/>
      <w:r w:rsidRPr="007B2104">
        <w:rPr>
          <w:rFonts w:ascii="Arial" w:hAnsi="Arial" w:cs="Arial"/>
          <w:b/>
          <w:color w:val="auto"/>
          <w:sz w:val="22"/>
        </w:rPr>
        <w:t>Oblike javno zasebnega partnerstva</w:t>
      </w:r>
      <w:bookmarkEnd w:id="6"/>
    </w:p>
    <w:p w14:paraId="53523A07" w14:textId="77777777" w:rsidR="007A481A" w:rsidRPr="007A481A" w:rsidRDefault="007A481A" w:rsidP="007A481A">
      <w:pPr>
        <w:pStyle w:val="Brezrazmikov"/>
        <w:rPr>
          <w:rFonts w:ascii="Arial" w:hAnsi="Arial" w:cs="Arial"/>
          <w:lang w:val="sl-SI"/>
        </w:rPr>
      </w:pPr>
    </w:p>
    <w:p w14:paraId="14890FD6" w14:textId="77777777" w:rsidR="00D266A1" w:rsidRPr="007B2104" w:rsidRDefault="00D266A1" w:rsidP="00D266A1">
      <w:pPr>
        <w:jc w:val="both"/>
        <w:rPr>
          <w:rFonts w:ascii="Arial" w:hAnsi="Arial" w:cs="Arial"/>
          <w:lang w:val="sl-SI"/>
        </w:rPr>
      </w:pPr>
      <w:r w:rsidRPr="007B2104">
        <w:rPr>
          <w:rFonts w:ascii="Arial" w:hAnsi="Arial" w:cs="Arial"/>
          <w:lang w:val="sl-SI"/>
        </w:rPr>
        <w:t>V skladu z 2. točko 33. člena ZJZP naročnik s tem pozivom ne prejudicira oblike javno-zasebnega partnerstva, vsebine odločitve in akta o javno-zasebnem partnerstvu.</w:t>
      </w:r>
    </w:p>
    <w:p w14:paraId="693150CB" w14:textId="77777777" w:rsidR="00D266A1" w:rsidRPr="007B2104" w:rsidRDefault="00D266A1" w:rsidP="007A481A">
      <w:pPr>
        <w:pStyle w:val="Naslov2"/>
        <w:numPr>
          <w:ilvl w:val="1"/>
          <w:numId w:val="17"/>
        </w:numPr>
        <w:spacing w:before="240" w:after="160"/>
        <w:ind w:left="567" w:right="-17" w:hanging="567"/>
        <w:rPr>
          <w:rFonts w:ascii="Arial" w:hAnsi="Arial" w:cs="Arial"/>
          <w:b/>
          <w:color w:val="auto"/>
          <w:sz w:val="22"/>
        </w:rPr>
      </w:pPr>
      <w:bookmarkStart w:id="7" w:name="_Toc67297195"/>
      <w:r w:rsidRPr="007B2104">
        <w:rPr>
          <w:rFonts w:ascii="Arial" w:hAnsi="Arial" w:cs="Arial"/>
          <w:b/>
          <w:color w:val="auto"/>
          <w:sz w:val="22"/>
        </w:rPr>
        <w:t>Pristojnost dajanja informacij o javnem pozivu</w:t>
      </w:r>
      <w:bookmarkEnd w:id="7"/>
    </w:p>
    <w:p w14:paraId="23F56399" w14:textId="77777777" w:rsidR="007A481A" w:rsidRDefault="007A481A" w:rsidP="00D266A1">
      <w:pPr>
        <w:spacing w:after="0"/>
        <w:jc w:val="both"/>
        <w:rPr>
          <w:rFonts w:ascii="Arial" w:hAnsi="Arial" w:cs="Arial"/>
          <w:lang w:val="sl-SI"/>
        </w:rPr>
      </w:pPr>
    </w:p>
    <w:p w14:paraId="17FAB4FC" w14:textId="6F29A760" w:rsidR="00D266A1" w:rsidRPr="007B2104" w:rsidRDefault="00D266A1" w:rsidP="00D266A1">
      <w:pPr>
        <w:spacing w:after="0"/>
        <w:jc w:val="both"/>
        <w:rPr>
          <w:rFonts w:ascii="Arial" w:hAnsi="Arial" w:cs="Arial"/>
          <w:lang w:val="sl-SI"/>
        </w:rPr>
      </w:pPr>
      <w:r w:rsidRPr="007B2104">
        <w:rPr>
          <w:rFonts w:ascii="Arial" w:hAnsi="Arial" w:cs="Arial"/>
          <w:lang w:val="sl-SI"/>
        </w:rPr>
        <w:t>Vso potrebno dokumentacijo za pripravo vloge o zainteresiranosti (podatke o objekt</w:t>
      </w:r>
      <w:r w:rsidR="001E2B16">
        <w:rPr>
          <w:rFonts w:ascii="Arial" w:hAnsi="Arial" w:cs="Arial"/>
          <w:lang w:val="sl-SI"/>
        </w:rPr>
        <w:t>u</w:t>
      </w:r>
      <w:r w:rsidRPr="007B2104">
        <w:rPr>
          <w:rFonts w:ascii="Arial" w:hAnsi="Arial" w:cs="Arial"/>
          <w:lang w:val="sl-SI"/>
        </w:rPr>
        <w:t xml:space="preserve">, referenčne vrednosti sedanjega obsega rabe energije po vrstah energentov, ostalo razpoložljivo dokumentacijo o </w:t>
      </w:r>
      <w:r w:rsidR="001E2B16">
        <w:rPr>
          <w:rFonts w:ascii="Arial" w:hAnsi="Arial" w:cs="Arial"/>
          <w:lang w:val="sl-SI"/>
        </w:rPr>
        <w:t>predmetnem objektu</w:t>
      </w:r>
      <w:r w:rsidRPr="007B2104">
        <w:rPr>
          <w:rFonts w:ascii="Arial" w:hAnsi="Arial" w:cs="Arial"/>
          <w:lang w:val="sl-SI"/>
        </w:rPr>
        <w:t>, razpoložljive ocene ukrepov učinkovite rabe energije oz. energetski pregled</w:t>
      </w:r>
      <w:r w:rsidR="001E2B16">
        <w:rPr>
          <w:rFonts w:ascii="Arial" w:hAnsi="Arial" w:cs="Arial"/>
          <w:lang w:val="sl-SI"/>
        </w:rPr>
        <w:t xml:space="preserve"> predmetnega objekta</w:t>
      </w:r>
      <w:r w:rsidRPr="007B2104">
        <w:rPr>
          <w:rFonts w:ascii="Arial" w:hAnsi="Arial" w:cs="Arial"/>
          <w:lang w:val="sl-SI"/>
        </w:rPr>
        <w:t>, itd.) si lahko po predhodni telefonski na</w:t>
      </w:r>
      <w:r w:rsidR="007A481A">
        <w:rPr>
          <w:rFonts w:ascii="Arial" w:hAnsi="Arial" w:cs="Arial"/>
          <w:lang w:val="sl-SI"/>
        </w:rPr>
        <w:t xml:space="preserve">javi na št </w:t>
      </w:r>
      <w:r w:rsidR="007A481A" w:rsidRPr="00C762A4">
        <w:rPr>
          <w:rFonts w:ascii="Arial" w:hAnsi="Arial" w:cs="Arial"/>
          <w:lang w:val="sl-SI"/>
        </w:rPr>
        <w:t>0</w:t>
      </w:r>
      <w:r w:rsidR="000D0340" w:rsidRPr="00C762A4">
        <w:rPr>
          <w:rFonts w:ascii="Arial" w:hAnsi="Arial" w:cs="Arial"/>
          <w:lang w:val="sl-SI"/>
        </w:rPr>
        <w:t>3</w:t>
      </w:r>
      <w:r w:rsidR="007A481A" w:rsidRPr="00C762A4">
        <w:rPr>
          <w:rFonts w:ascii="Arial" w:hAnsi="Arial" w:cs="Arial"/>
          <w:lang w:val="sl-SI"/>
        </w:rPr>
        <w:t>/</w:t>
      </w:r>
      <w:r w:rsidR="000D0340" w:rsidRPr="00C762A4">
        <w:rPr>
          <w:rFonts w:ascii="Arial" w:hAnsi="Arial" w:cs="Arial"/>
          <w:lang w:val="sl-SI"/>
        </w:rPr>
        <w:t>703 32 16</w:t>
      </w:r>
      <w:r w:rsidRPr="007B2104">
        <w:rPr>
          <w:rFonts w:ascii="Arial" w:hAnsi="Arial" w:cs="Arial"/>
          <w:lang w:val="sl-SI"/>
        </w:rPr>
        <w:t xml:space="preserve"> ali</w:t>
      </w:r>
      <w:r w:rsidR="007A481A">
        <w:rPr>
          <w:rFonts w:ascii="Arial" w:hAnsi="Arial" w:cs="Arial"/>
          <w:lang w:val="sl-SI"/>
        </w:rPr>
        <w:t xml:space="preserve"> po elektronski pošti na naslov</w:t>
      </w:r>
      <w:r w:rsidRPr="007B2104">
        <w:rPr>
          <w:rFonts w:ascii="Arial" w:hAnsi="Arial" w:cs="Arial"/>
          <w:lang w:val="sl-SI"/>
        </w:rPr>
        <w:t xml:space="preserve"> </w:t>
      </w:r>
      <w:hyperlink r:id="rId18" w:history="1">
        <w:r w:rsidR="000D0340" w:rsidRPr="00C762A4">
          <w:rPr>
            <w:rStyle w:val="Hiperpovezava"/>
            <w:rFonts w:ascii="Arial" w:hAnsi="Arial" w:cs="Arial"/>
          </w:rPr>
          <w:t>magda.cilensek@polzela.si</w:t>
        </w:r>
      </w:hyperlink>
      <w:r w:rsidRPr="00C762A4">
        <w:rPr>
          <w:rFonts w:ascii="Arial" w:hAnsi="Arial" w:cs="Arial"/>
          <w:lang w:val="sl-SI"/>
        </w:rPr>
        <w:t>,</w:t>
      </w:r>
      <w:r w:rsidRPr="007B2104">
        <w:rPr>
          <w:rFonts w:ascii="Arial" w:hAnsi="Arial" w:cs="Arial"/>
          <w:lang w:val="sl-SI"/>
        </w:rPr>
        <w:t xml:space="preserve"> ogledate pri pristojni osebi za dajanje informacij</w:t>
      </w:r>
      <w:r w:rsidR="007A481A">
        <w:rPr>
          <w:rFonts w:ascii="Arial" w:hAnsi="Arial" w:cs="Arial"/>
          <w:lang w:val="sl-SI"/>
        </w:rPr>
        <w:t xml:space="preserve">: </w:t>
      </w:r>
      <w:r w:rsidR="000D0340" w:rsidRPr="00C762A4">
        <w:rPr>
          <w:rFonts w:ascii="Arial" w:hAnsi="Arial" w:cs="Arial"/>
          <w:lang w:val="sl-SI"/>
        </w:rPr>
        <w:t>Magda Cilenšek</w:t>
      </w:r>
      <w:r w:rsidRPr="00C762A4">
        <w:rPr>
          <w:rFonts w:ascii="Arial" w:hAnsi="Arial" w:cs="Arial"/>
          <w:lang w:val="sl-SI"/>
        </w:rPr>
        <w:t>.</w:t>
      </w:r>
      <w:r w:rsidRPr="007B2104">
        <w:rPr>
          <w:rFonts w:ascii="Arial" w:hAnsi="Arial" w:cs="Arial"/>
          <w:lang w:val="sl-SI"/>
        </w:rPr>
        <w:t xml:space="preserve"> </w:t>
      </w:r>
    </w:p>
    <w:p w14:paraId="07FDD734" w14:textId="77777777" w:rsidR="00D266A1" w:rsidRPr="007B2104" w:rsidRDefault="00D266A1" w:rsidP="00D266A1">
      <w:pPr>
        <w:spacing w:after="0"/>
        <w:jc w:val="both"/>
        <w:rPr>
          <w:rFonts w:ascii="Arial" w:hAnsi="Arial" w:cs="Arial"/>
          <w:lang w:val="sl-SI"/>
        </w:rPr>
      </w:pPr>
    </w:p>
    <w:p w14:paraId="3035AD73" w14:textId="77777777" w:rsidR="00D266A1" w:rsidRPr="007B2104" w:rsidRDefault="00D266A1" w:rsidP="00D266A1">
      <w:pPr>
        <w:spacing w:after="0"/>
        <w:jc w:val="both"/>
        <w:rPr>
          <w:rFonts w:ascii="Arial" w:hAnsi="Arial" w:cs="Arial"/>
          <w:lang w:val="sl-SI"/>
        </w:rPr>
      </w:pPr>
      <w:r w:rsidRPr="007B2104">
        <w:rPr>
          <w:rFonts w:ascii="Arial" w:hAnsi="Arial" w:cs="Arial"/>
          <w:lang w:val="sl-SI"/>
        </w:rPr>
        <w:t xml:space="preserve">Vsa vprašanja postavljajo zainteresirane osebe pisno, po pošti ali na e-naslov pristojne osebe.  </w:t>
      </w:r>
    </w:p>
    <w:p w14:paraId="164BDA2A" w14:textId="77777777" w:rsidR="00D266A1" w:rsidRPr="007B2104" w:rsidRDefault="00D266A1" w:rsidP="00D266A1">
      <w:pPr>
        <w:spacing w:after="0"/>
        <w:jc w:val="both"/>
        <w:rPr>
          <w:rFonts w:ascii="Arial" w:hAnsi="Arial" w:cs="Arial"/>
          <w:lang w:val="sl-SI"/>
        </w:rPr>
      </w:pPr>
    </w:p>
    <w:p w14:paraId="76FD3860" w14:textId="0213C7CC" w:rsidR="00D266A1" w:rsidRPr="007B2104" w:rsidRDefault="00D266A1" w:rsidP="00D266A1">
      <w:pPr>
        <w:spacing w:after="0"/>
        <w:jc w:val="both"/>
        <w:rPr>
          <w:rFonts w:ascii="Arial" w:hAnsi="Arial" w:cs="Arial"/>
          <w:lang w:val="sl-SI"/>
        </w:rPr>
      </w:pPr>
      <w:r w:rsidRPr="007B2104">
        <w:rPr>
          <w:rFonts w:ascii="Arial" w:hAnsi="Arial" w:cs="Arial"/>
          <w:lang w:val="sl-SI"/>
        </w:rPr>
        <w:t xml:space="preserve">Vprašanja lahko zainteresirane osebe postavljajo najkasneje do </w:t>
      </w:r>
      <w:r w:rsidR="00C762A4" w:rsidRPr="00586100">
        <w:rPr>
          <w:rFonts w:ascii="Arial" w:hAnsi="Arial" w:cs="Arial"/>
          <w:u w:val="single"/>
          <w:lang w:val="sl-SI"/>
        </w:rPr>
        <w:t>31</w:t>
      </w:r>
      <w:r w:rsidR="00EF642E" w:rsidRPr="00586100">
        <w:rPr>
          <w:rFonts w:ascii="Arial" w:hAnsi="Arial" w:cs="Arial"/>
          <w:u w:val="single"/>
          <w:lang w:val="sl-SI"/>
        </w:rPr>
        <w:t>.0</w:t>
      </w:r>
      <w:r w:rsidR="00A55193" w:rsidRPr="00586100">
        <w:rPr>
          <w:rFonts w:ascii="Arial" w:hAnsi="Arial" w:cs="Arial"/>
          <w:u w:val="single"/>
          <w:lang w:val="sl-SI"/>
        </w:rPr>
        <w:t>3</w:t>
      </w:r>
      <w:r w:rsidR="00EF642E" w:rsidRPr="00586100">
        <w:rPr>
          <w:rFonts w:ascii="Arial" w:hAnsi="Arial" w:cs="Arial"/>
          <w:u w:val="single"/>
          <w:lang w:val="sl-SI"/>
        </w:rPr>
        <w:t>.20</w:t>
      </w:r>
      <w:r w:rsidR="00A55193" w:rsidRPr="00586100">
        <w:rPr>
          <w:rFonts w:ascii="Arial" w:hAnsi="Arial" w:cs="Arial"/>
          <w:u w:val="single"/>
          <w:lang w:val="sl-SI"/>
        </w:rPr>
        <w:t>21</w:t>
      </w:r>
      <w:r w:rsidRPr="00586100">
        <w:rPr>
          <w:rFonts w:ascii="Arial" w:hAnsi="Arial" w:cs="Arial"/>
          <w:lang w:val="sl-SI"/>
        </w:rPr>
        <w:t>.</w:t>
      </w:r>
      <w:r w:rsidRPr="007B2104">
        <w:rPr>
          <w:rFonts w:ascii="Arial" w:hAnsi="Arial" w:cs="Arial"/>
          <w:lang w:val="sl-SI"/>
        </w:rPr>
        <w:t xml:space="preserve"> Pristojna oseba na zahtevo potencialnih promotorjev le-tem posreduje relevantno dokumentacijo predmetnega projekta, s katero razpolaga naročnik. </w:t>
      </w:r>
      <w:r w:rsidRPr="007B2104">
        <w:rPr>
          <w:rFonts w:ascii="Arial" w:hAnsi="Arial" w:cs="Arial"/>
          <w:lang w:val="sl-SI"/>
        </w:rPr>
        <w:cr/>
      </w:r>
      <w:r w:rsidRPr="007B2104">
        <w:rPr>
          <w:lang w:val="sl-SI"/>
        </w:rPr>
        <w:t xml:space="preserve"> </w:t>
      </w:r>
    </w:p>
    <w:p w14:paraId="6B68A0C6" w14:textId="16C97DF8" w:rsidR="00D266A1" w:rsidRPr="007B2104" w:rsidRDefault="00D266A1" w:rsidP="00D266A1">
      <w:pPr>
        <w:spacing w:after="0"/>
        <w:jc w:val="both"/>
        <w:rPr>
          <w:rFonts w:ascii="Arial" w:hAnsi="Arial" w:cs="Arial"/>
          <w:u w:val="single"/>
          <w:lang w:val="sl-SI"/>
        </w:rPr>
      </w:pPr>
      <w:r w:rsidRPr="007B2104">
        <w:rPr>
          <w:rFonts w:ascii="Arial" w:hAnsi="Arial" w:cs="Arial"/>
          <w:lang w:val="sl-SI"/>
        </w:rPr>
        <w:t xml:space="preserve">Vse odgovore bo naročnik objavil na spletni strani najkasneje do </w:t>
      </w:r>
      <w:r w:rsidR="00A55193" w:rsidRPr="00586100">
        <w:rPr>
          <w:rFonts w:ascii="Arial" w:hAnsi="Arial" w:cs="Arial"/>
          <w:u w:val="single"/>
          <w:lang w:val="sl-SI"/>
        </w:rPr>
        <w:t>1</w:t>
      </w:r>
      <w:r w:rsidR="00C762A4" w:rsidRPr="00586100">
        <w:rPr>
          <w:rFonts w:ascii="Arial" w:hAnsi="Arial" w:cs="Arial"/>
          <w:u w:val="single"/>
          <w:lang w:val="sl-SI"/>
        </w:rPr>
        <w:t>.0</w:t>
      </w:r>
      <w:r w:rsidR="00A55193" w:rsidRPr="00586100">
        <w:rPr>
          <w:rFonts w:ascii="Arial" w:hAnsi="Arial" w:cs="Arial"/>
          <w:u w:val="single"/>
          <w:lang w:val="sl-SI"/>
        </w:rPr>
        <w:t>4</w:t>
      </w:r>
      <w:r w:rsidR="00C762A4" w:rsidRPr="00586100">
        <w:rPr>
          <w:rFonts w:ascii="Arial" w:hAnsi="Arial" w:cs="Arial"/>
          <w:u w:val="single"/>
          <w:lang w:val="sl-SI"/>
        </w:rPr>
        <w:t>.20</w:t>
      </w:r>
      <w:r w:rsidR="00A55193" w:rsidRPr="00586100">
        <w:rPr>
          <w:rFonts w:ascii="Arial" w:hAnsi="Arial" w:cs="Arial"/>
          <w:u w:val="single"/>
          <w:lang w:val="sl-SI"/>
        </w:rPr>
        <w:t>21</w:t>
      </w:r>
      <w:r w:rsidRPr="00586100">
        <w:rPr>
          <w:rFonts w:ascii="Arial" w:hAnsi="Arial" w:cs="Arial"/>
          <w:u w:val="single"/>
          <w:lang w:val="sl-SI"/>
        </w:rPr>
        <w:t>.</w:t>
      </w:r>
    </w:p>
    <w:p w14:paraId="27ECCD55" w14:textId="77777777" w:rsidR="009345C0" w:rsidRPr="007B2104" w:rsidRDefault="00D266A1" w:rsidP="007A481A">
      <w:pPr>
        <w:pStyle w:val="Naslov2"/>
        <w:numPr>
          <w:ilvl w:val="1"/>
          <w:numId w:val="17"/>
        </w:numPr>
        <w:spacing w:before="240" w:after="160"/>
        <w:ind w:left="567" w:right="-17" w:hanging="567"/>
        <w:rPr>
          <w:rFonts w:ascii="Arial" w:hAnsi="Arial" w:cs="Arial"/>
          <w:b/>
          <w:color w:val="auto"/>
          <w:sz w:val="22"/>
        </w:rPr>
      </w:pPr>
      <w:bookmarkStart w:id="8" w:name="_Toc67297196"/>
      <w:r w:rsidRPr="007B2104">
        <w:rPr>
          <w:rFonts w:ascii="Arial" w:hAnsi="Arial" w:cs="Arial"/>
          <w:b/>
          <w:color w:val="auto"/>
          <w:sz w:val="22"/>
        </w:rPr>
        <w:t>Ogled objektov</w:t>
      </w:r>
      <w:bookmarkEnd w:id="8"/>
    </w:p>
    <w:p w14:paraId="428E0407" w14:textId="77777777" w:rsidR="007A481A" w:rsidRDefault="007A481A" w:rsidP="00D266A1">
      <w:pPr>
        <w:spacing w:after="0"/>
        <w:jc w:val="both"/>
        <w:rPr>
          <w:rFonts w:ascii="Arial" w:hAnsi="Arial" w:cs="Arial"/>
          <w:lang w:val="sl-SI"/>
        </w:rPr>
      </w:pPr>
    </w:p>
    <w:p w14:paraId="5D3D6BB0" w14:textId="68938949" w:rsidR="00D266A1" w:rsidRPr="007B2104" w:rsidRDefault="00D266A1" w:rsidP="00D266A1">
      <w:pPr>
        <w:spacing w:after="0"/>
        <w:jc w:val="both"/>
        <w:rPr>
          <w:rFonts w:ascii="Arial" w:hAnsi="Arial" w:cs="Arial"/>
          <w:lang w:val="sl-SI"/>
        </w:rPr>
      </w:pPr>
      <w:r w:rsidRPr="007B2104">
        <w:rPr>
          <w:rFonts w:ascii="Arial" w:hAnsi="Arial" w:cs="Arial"/>
          <w:lang w:val="sl-SI"/>
        </w:rPr>
        <w:t xml:space="preserve">Ogled objektov iz Priloge 1 je možen po predhodni najavi, ki mora biti podana na naslov </w:t>
      </w:r>
      <w:hyperlink r:id="rId19" w:history="1">
        <w:r w:rsidR="000D0340" w:rsidRPr="00C762A4">
          <w:rPr>
            <w:rStyle w:val="Hiperpovezava"/>
            <w:rFonts w:ascii="Arial" w:hAnsi="Arial" w:cs="Arial"/>
          </w:rPr>
          <w:t>magda.cilensek@polzela.si</w:t>
        </w:r>
      </w:hyperlink>
      <w:r w:rsidRPr="007B2104">
        <w:rPr>
          <w:rStyle w:val="Hiperpovezava"/>
          <w:rFonts w:ascii="Arial" w:hAnsi="Arial" w:cs="Arial"/>
          <w:lang w:val="sl-SI"/>
        </w:rPr>
        <w:t xml:space="preserve"> </w:t>
      </w:r>
      <w:r w:rsidRPr="007B2104">
        <w:rPr>
          <w:rFonts w:ascii="Arial" w:hAnsi="Arial" w:cs="Arial"/>
          <w:lang w:val="sl-SI"/>
        </w:rPr>
        <w:t xml:space="preserve">do </w:t>
      </w:r>
      <w:r w:rsidR="00C762A4" w:rsidRPr="00586100">
        <w:rPr>
          <w:rFonts w:ascii="Arial" w:hAnsi="Arial" w:cs="Arial"/>
          <w:u w:val="single"/>
          <w:lang w:val="sl-SI"/>
        </w:rPr>
        <w:t>31.0</w:t>
      </w:r>
      <w:r w:rsidR="00A55193" w:rsidRPr="00586100">
        <w:rPr>
          <w:rFonts w:ascii="Arial" w:hAnsi="Arial" w:cs="Arial"/>
          <w:u w:val="single"/>
          <w:lang w:val="sl-SI"/>
        </w:rPr>
        <w:t>3</w:t>
      </w:r>
      <w:r w:rsidR="00C762A4" w:rsidRPr="00586100">
        <w:rPr>
          <w:rFonts w:ascii="Arial" w:hAnsi="Arial" w:cs="Arial"/>
          <w:u w:val="single"/>
          <w:lang w:val="sl-SI"/>
        </w:rPr>
        <w:t>.</w:t>
      </w:r>
      <w:r w:rsidR="00EF642E" w:rsidRPr="00586100">
        <w:rPr>
          <w:rFonts w:ascii="Arial" w:hAnsi="Arial" w:cs="Arial"/>
          <w:u w:val="single"/>
          <w:lang w:val="sl-SI"/>
        </w:rPr>
        <w:t>20</w:t>
      </w:r>
      <w:r w:rsidR="00A55193" w:rsidRPr="00586100">
        <w:rPr>
          <w:rFonts w:ascii="Arial" w:hAnsi="Arial" w:cs="Arial"/>
          <w:u w:val="single"/>
          <w:lang w:val="sl-SI"/>
        </w:rPr>
        <w:t>21</w:t>
      </w:r>
      <w:r w:rsidR="005156D6">
        <w:rPr>
          <w:rFonts w:ascii="Arial" w:hAnsi="Arial" w:cs="Arial"/>
          <w:u w:val="single"/>
          <w:lang w:val="sl-SI"/>
        </w:rPr>
        <w:t>.</w:t>
      </w:r>
    </w:p>
    <w:p w14:paraId="18593567" w14:textId="77777777" w:rsidR="002D4BB4" w:rsidRPr="007B2104" w:rsidRDefault="00BC0EA8" w:rsidP="00E971CF">
      <w:pPr>
        <w:pStyle w:val="Naslov2"/>
        <w:numPr>
          <w:ilvl w:val="1"/>
          <w:numId w:val="17"/>
        </w:numPr>
        <w:spacing w:before="240" w:after="160"/>
        <w:ind w:left="567" w:right="-17" w:hanging="567"/>
        <w:rPr>
          <w:rFonts w:ascii="Arial" w:hAnsi="Arial" w:cs="Arial"/>
          <w:b/>
          <w:color w:val="auto"/>
          <w:sz w:val="22"/>
        </w:rPr>
      </w:pPr>
      <w:bookmarkStart w:id="9" w:name="_Toc67297197"/>
      <w:r w:rsidRPr="007B2104">
        <w:rPr>
          <w:rFonts w:ascii="Arial" w:hAnsi="Arial" w:cs="Arial"/>
          <w:b/>
          <w:color w:val="auto"/>
          <w:sz w:val="22"/>
        </w:rPr>
        <w:lastRenderedPageBreak/>
        <w:t>Izhodišča</w:t>
      </w:r>
      <w:r w:rsidR="00F55EAD" w:rsidRPr="007B2104">
        <w:rPr>
          <w:rFonts w:ascii="Arial" w:hAnsi="Arial" w:cs="Arial"/>
          <w:b/>
          <w:color w:val="auto"/>
          <w:sz w:val="22"/>
        </w:rPr>
        <w:t xml:space="preserve"> poziva</w:t>
      </w:r>
      <w:bookmarkEnd w:id="9"/>
      <w:r w:rsidR="00F55EAD" w:rsidRPr="007B2104">
        <w:rPr>
          <w:rFonts w:ascii="Arial" w:hAnsi="Arial" w:cs="Arial"/>
          <w:b/>
          <w:color w:val="auto"/>
          <w:sz w:val="22"/>
        </w:rPr>
        <w:t xml:space="preserve"> </w:t>
      </w:r>
    </w:p>
    <w:p w14:paraId="31626A90" w14:textId="77777777" w:rsidR="00E971CF" w:rsidRDefault="00E971CF" w:rsidP="00514EBA">
      <w:pPr>
        <w:spacing w:after="0"/>
        <w:jc w:val="both"/>
        <w:rPr>
          <w:rFonts w:ascii="Arial" w:hAnsi="Arial" w:cs="Arial"/>
          <w:lang w:val="sl-SI"/>
        </w:rPr>
      </w:pPr>
    </w:p>
    <w:p w14:paraId="279EEE5B" w14:textId="77777777" w:rsidR="00D913DF" w:rsidRPr="007B2104" w:rsidRDefault="00D913DF" w:rsidP="00514EBA">
      <w:pPr>
        <w:spacing w:after="0"/>
        <w:jc w:val="both"/>
        <w:rPr>
          <w:rFonts w:ascii="Arial" w:hAnsi="Arial" w:cs="Arial"/>
          <w:lang w:val="sl-SI"/>
        </w:rPr>
      </w:pPr>
      <w:r w:rsidRPr="007B2104">
        <w:rPr>
          <w:rFonts w:ascii="Arial" w:hAnsi="Arial" w:cs="Arial"/>
          <w:lang w:val="sl-SI"/>
        </w:rPr>
        <w:t>Predmet poziva je iskanje promotorjev (potencialnih zasebnih partnerjev), ki bi z izvedbo javno-zasebnega partnerstva financirali in izvedli ukrepe učinkovite rabe energije, s čimer bi zagotovili čim večje prihranke javnemu partnerju</w:t>
      </w:r>
      <w:r w:rsidR="00514EBA" w:rsidRPr="007B2104">
        <w:rPr>
          <w:rFonts w:ascii="Arial" w:hAnsi="Arial" w:cs="Arial"/>
          <w:lang w:val="sl-SI"/>
        </w:rPr>
        <w:t>.</w:t>
      </w:r>
    </w:p>
    <w:p w14:paraId="172ADCF2" w14:textId="77777777" w:rsidR="00514EBA" w:rsidRPr="007B2104" w:rsidRDefault="00514EBA" w:rsidP="00514EBA">
      <w:pPr>
        <w:spacing w:after="0"/>
        <w:jc w:val="both"/>
        <w:rPr>
          <w:rFonts w:ascii="Arial" w:hAnsi="Arial" w:cs="Arial"/>
          <w:lang w:val="sl-SI"/>
        </w:rPr>
      </w:pPr>
    </w:p>
    <w:p w14:paraId="626AF91E" w14:textId="77777777" w:rsidR="00325DFF" w:rsidRPr="007B2104" w:rsidRDefault="00325DFF" w:rsidP="00514EBA">
      <w:pPr>
        <w:spacing w:after="0"/>
        <w:jc w:val="both"/>
        <w:rPr>
          <w:rFonts w:ascii="Arial" w:hAnsi="Arial" w:cs="Arial"/>
          <w:lang w:val="sl-SI"/>
        </w:rPr>
      </w:pPr>
      <w:r w:rsidRPr="007B2104">
        <w:rPr>
          <w:rFonts w:ascii="Arial" w:hAnsi="Arial" w:cs="Arial"/>
          <w:lang w:val="sl-SI"/>
        </w:rPr>
        <w:t>Izhodišča javnega partnerja so sledeča:</w:t>
      </w:r>
    </w:p>
    <w:p w14:paraId="3CE3DF7F" w14:textId="77777777" w:rsidR="00325DFF" w:rsidRPr="007B2104" w:rsidRDefault="00325DFF" w:rsidP="00325DFF">
      <w:pPr>
        <w:pStyle w:val="Odstavekseznama"/>
        <w:numPr>
          <w:ilvl w:val="0"/>
          <w:numId w:val="2"/>
        </w:numPr>
        <w:spacing w:after="0"/>
        <w:jc w:val="both"/>
        <w:rPr>
          <w:rFonts w:ascii="Arial" w:hAnsi="Arial" w:cs="Arial"/>
          <w:lang w:val="sl-SI"/>
        </w:rPr>
      </w:pPr>
      <w:r w:rsidRPr="007B2104">
        <w:rPr>
          <w:rFonts w:ascii="Arial" w:hAnsi="Arial" w:cs="Arial"/>
          <w:lang w:val="sl-SI"/>
        </w:rPr>
        <w:t>trajanje javno-zasebnega partnerstva največ 15 let;</w:t>
      </w:r>
    </w:p>
    <w:p w14:paraId="1BC8A75C" w14:textId="7A3E6545" w:rsidR="00325DFF" w:rsidRPr="001E2B16" w:rsidRDefault="00325DFF" w:rsidP="00A34F5C">
      <w:pPr>
        <w:pStyle w:val="Odstavekseznama"/>
        <w:numPr>
          <w:ilvl w:val="0"/>
          <w:numId w:val="2"/>
        </w:numPr>
        <w:spacing w:after="0"/>
        <w:jc w:val="both"/>
        <w:rPr>
          <w:rFonts w:ascii="Arial" w:hAnsi="Arial" w:cs="Arial"/>
          <w:lang w:val="sl-SI"/>
        </w:rPr>
      </w:pPr>
      <w:r w:rsidRPr="001E2B16">
        <w:rPr>
          <w:rFonts w:ascii="Arial" w:hAnsi="Arial" w:cs="Arial"/>
          <w:lang w:val="sl-SI"/>
        </w:rPr>
        <w:t xml:space="preserve">celovita energetska sanacija </w:t>
      </w:r>
      <w:r w:rsidR="001E2B16">
        <w:rPr>
          <w:rFonts w:ascii="Arial" w:hAnsi="Arial" w:cs="Arial"/>
          <w:lang w:val="sl-SI"/>
        </w:rPr>
        <w:t>predmetnega objekta,</w:t>
      </w:r>
      <w:r w:rsidR="001E2B16" w:rsidRPr="001E2B16">
        <w:rPr>
          <w:rFonts w:ascii="Arial" w:hAnsi="Arial" w:cs="Arial"/>
          <w:lang w:val="sl-SI"/>
        </w:rPr>
        <w:t xml:space="preserve"> </w:t>
      </w:r>
      <w:r w:rsidRPr="001E2B16">
        <w:rPr>
          <w:rFonts w:ascii="Arial" w:hAnsi="Arial" w:cs="Arial"/>
          <w:lang w:val="sl-SI"/>
        </w:rPr>
        <w:t>izvedba storitve energetskega upravljanja v predmetn</w:t>
      </w:r>
      <w:r w:rsidR="00A55193" w:rsidRPr="001E2B16">
        <w:rPr>
          <w:rFonts w:ascii="Arial" w:hAnsi="Arial" w:cs="Arial"/>
          <w:lang w:val="sl-SI"/>
        </w:rPr>
        <w:t>em</w:t>
      </w:r>
      <w:r w:rsidRPr="001E2B16">
        <w:rPr>
          <w:rFonts w:ascii="Arial" w:hAnsi="Arial" w:cs="Arial"/>
          <w:lang w:val="sl-SI"/>
        </w:rPr>
        <w:t xml:space="preserve"> objekt</w:t>
      </w:r>
      <w:r w:rsidR="00A55193" w:rsidRPr="001E2B16">
        <w:rPr>
          <w:rFonts w:ascii="Arial" w:hAnsi="Arial" w:cs="Arial"/>
          <w:lang w:val="sl-SI"/>
        </w:rPr>
        <w:t>u</w:t>
      </w:r>
      <w:r w:rsidRPr="001E2B16">
        <w:rPr>
          <w:rFonts w:ascii="Arial" w:hAnsi="Arial" w:cs="Arial"/>
          <w:lang w:val="sl-SI"/>
        </w:rPr>
        <w:t xml:space="preserve"> (zagotavljanje delovanja energetskih naprav in sistemov, analiza rabe energije in stroškov, predlaganje in izvedba dogovorjenih ukrepov za znižanje rabe energije, investicijsko vzdrževanje ukrepov v upravljanju, vodenje energetskega knjigovodstva, idr.) v celotnem obdobju trajan</w:t>
      </w:r>
      <w:r w:rsidR="00E971CF" w:rsidRPr="001E2B16">
        <w:rPr>
          <w:rFonts w:ascii="Arial" w:hAnsi="Arial" w:cs="Arial"/>
          <w:lang w:val="sl-SI"/>
        </w:rPr>
        <w:t>ja javno zasebnega partnerstva;</w:t>
      </w:r>
    </w:p>
    <w:p w14:paraId="7BC92858" w14:textId="3D6E02EC" w:rsidR="00325DFF" w:rsidRPr="007B2104" w:rsidRDefault="00325DFF" w:rsidP="00325DFF">
      <w:pPr>
        <w:pStyle w:val="Odstavekseznama"/>
        <w:numPr>
          <w:ilvl w:val="0"/>
          <w:numId w:val="2"/>
        </w:numPr>
        <w:spacing w:after="0"/>
        <w:jc w:val="both"/>
        <w:rPr>
          <w:rFonts w:ascii="Arial" w:hAnsi="Arial" w:cs="Arial"/>
          <w:lang w:val="sl-SI"/>
        </w:rPr>
      </w:pPr>
      <w:r w:rsidRPr="007B2104">
        <w:rPr>
          <w:rFonts w:ascii="Arial" w:hAnsi="Arial" w:cs="Arial"/>
          <w:lang w:val="sl-SI"/>
        </w:rPr>
        <w:t>ukrepi za izboljšanje energetske učinkovitosti izvedeni izključno s finančnim vložkom zasebnega partnerja in nepovratnimi sredstvi za energetsko prenovo stavb javnega sektorja v okviru »Operativnega programa Evropske kohezijske p</w:t>
      </w:r>
      <w:r w:rsidR="00262DC0" w:rsidRPr="007B2104">
        <w:rPr>
          <w:rFonts w:ascii="Arial" w:hAnsi="Arial" w:cs="Arial"/>
          <w:lang w:val="sl-SI"/>
        </w:rPr>
        <w:t>olitike za obdobje 20</w:t>
      </w:r>
      <w:r w:rsidR="00A55193">
        <w:rPr>
          <w:rFonts w:ascii="Arial" w:hAnsi="Arial" w:cs="Arial"/>
          <w:lang w:val="sl-SI"/>
        </w:rPr>
        <w:t>21</w:t>
      </w:r>
      <w:r w:rsidR="00262DC0" w:rsidRPr="007B2104">
        <w:rPr>
          <w:rFonts w:ascii="Arial" w:hAnsi="Arial" w:cs="Arial"/>
          <w:lang w:val="sl-SI"/>
        </w:rPr>
        <w:t xml:space="preserve"> - 202</w:t>
      </w:r>
      <w:r w:rsidR="00A55193">
        <w:rPr>
          <w:rFonts w:ascii="Arial" w:hAnsi="Arial" w:cs="Arial"/>
          <w:lang w:val="sl-SI"/>
        </w:rPr>
        <w:t>3</w:t>
      </w:r>
      <w:r w:rsidR="00262DC0" w:rsidRPr="007B2104">
        <w:rPr>
          <w:rFonts w:ascii="Arial" w:hAnsi="Arial" w:cs="Arial"/>
          <w:lang w:val="sl-SI"/>
        </w:rPr>
        <w:t>«.</w:t>
      </w:r>
      <w:r w:rsidRPr="007B2104">
        <w:rPr>
          <w:rFonts w:ascii="Arial" w:hAnsi="Arial" w:cs="Arial"/>
          <w:lang w:val="sl-SI"/>
        </w:rPr>
        <w:t xml:space="preserve"> </w:t>
      </w:r>
    </w:p>
    <w:p w14:paraId="6F1DB373" w14:textId="77777777" w:rsidR="009B0DCD" w:rsidRPr="007B2104" w:rsidRDefault="009B0DCD" w:rsidP="00514EBA">
      <w:pPr>
        <w:spacing w:after="0"/>
        <w:jc w:val="both"/>
        <w:rPr>
          <w:rFonts w:ascii="Arial" w:hAnsi="Arial" w:cs="Arial"/>
          <w:lang w:val="sl-SI"/>
        </w:rPr>
      </w:pPr>
    </w:p>
    <w:p w14:paraId="617A29CD" w14:textId="77777777" w:rsidR="009345C0" w:rsidRPr="007B2104" w:rsidRDefault="009345C0" w:rsidP="00514EBA">
      <w:pPr>
        <w:spacing w:after="0"/>
        <w:jc w:val="both"/>
        <w:rPr>
          <w:rFonts w:ascii="Arial" w:hAnsi="Arial" w:cs="Arial"/>
          <w:lang w:val="sl-SI"/>
        </w:rPr>
      </w:pPr>
      <w:r w:rsidRPr="007B2104">
        <w:rPr>
          <w:rFonts w:ascii="Arial" w:hAnsi="Arial" w:cs="Arial"/>
          <w:lang w:val="sl-SI"/>
        </w:rPr>
        <w:t xml:space="preserve">Predvideni vložki </w:t>
      </w:r>
      <w:r w:rsidR="00D07A44" w:rsidRPr="007B2104">
        <w:rPr>
          <w:rFonts w:ascii="Arial" w:hAnsi="Arial" w:cs="Arial"/>
          <w:lang w:val="sl-SI"/>
        </w:rPr>
        <w:t>zasebnega partnerja v razmerje:</w:t>
      </w:r>
    </w:p>
    <w:p w14:paraId="26A29463" w14:textId="77777777" w:rsidR="00D07A44" w:rsidRPr="007B2104" w:rsidRDefault="00D07A44" w:rsidP="00D07A44">
      <w:pPr>
        <w:pStyle w:val="Odstavekseznama"/>
        <w:numPr>
          <w:ilvl w:val="0"/>
          <w:numId w:val="2"/>
        </w:numPr>
        <w:spacing w:after="0"/>
        <w:jc w:val="both"/>
        <w:rPr>
          <w:rFonts w:ascii="Arial" w:hAnsi="Arial" w:cs="Arial"/>
          <w:lang w:val="sl-SI"/>
        </w:rPr>
      </w:pPr>
      <w:r w:rsidRPr="007B2104">
        <w:rPr>
          <w:rFonts w:ascii="Arial" w:hAnsi="Arial" w:cs="Arial"/>
          <w:lang w:val="sl-SI"/>
        </w:rPr>
        <w:t>stroški izvedbe ukrepov za doseganje prihrankov energije in vode v predmetnih objektih, vsaj v obsegu, kot ga opredeljuje seznam ukrepov po posameznih objektih, navedenih v Prilogi 1;</w:t>
      </w:r>
    </w:p>
    <w:p w14:paraId="4623578E" w14:textId="77777777" w:rsidR="00D07A44" w:rsidRPr="007B2104" w:rsidRDefault="00D07A44" w:rsidP="00D07A44">
      <w:pPr>
        <w:pStyle w:val="Odstavekseznama"/>
        <w:numPr>
          <w:ilvl w:val="0"/>
          <w:numId w:val="2"/>
        </w:numPr>
        <w:spacing w:after="0"/>
        <w:jc w:val="both"/>
        <w:rPr>
          <w:rFonts w:ascii="Arial" w:hAnsi="Arial" w:cs="Arial"/>
          <w:lang w:val="sl-SI"/>
        </w:rPr>
      </w:pPr>
      <w:r w:rsidRPr="007B2104">
        <w:rPr>
          <w:rFonts w:ascii="Arial" w:hAnsi="Arial" w:cs="Arial"/>
          <w:lang w:val="sl-SI"/>
        </w:rPr>
        <w:t xml:space="preserve">stroški pridobitve potrebnih dovoljenj in soglasij za izvedbo načrtovanih ukrepov iz prejšnje alineje; </w:t>
      </w:r>
    </w:p>
    <w:p w14:paraId="54E2C843" w14:textId="77777777" w:rsidR="00D07A44" w:rsidRPr="007B2104" w:rsidRDefault="00D07A44" w:rsidP="00D07A44">
      <w:pPr>
        <w:pStyle w:val="Odstavekseznama"/>
        <w:numPr>
          <w:ilvl w:val="0"/>
          <w:numId w:val="2"/>
        </w:numPr>
        <w:spacing w:after="0"/>
        <w:jc w:val="both"/>
        <w:rPr>
          <w:rFonts w:ascii="Arial" w:hAnsi="Arial" w:cs="Arial"/>
          <w:lang w:val="sl-SI"/>
        </w:rPr>
      </w:pPr>
      <w:r w:rsidRPr="007B2104">
        <w:rPr>
          <w:rFonts w:ascii="Arial" w:hAnsi="Arial" w:cs="Arial"/>
          <w:lang w:val="sl-SI"/>
        </w:rPr>
        <w:t xml:space="preserve">zagotavljanje delovanja vgrajene opreme za ves čas izvajanja javno zasebnega partnerstva ter še najmanj eno leto po preteku le–tega. </w:t>
      </w:r>
    </w:p>
    <w:p w14:paraId="1B299ED7" w14:textId="77777777" w:rsidR="00325DFF" w:rsidRPr="007B2104" w:rsidRDefault="00325DFF" w:rsidP="00325DFF">
      <w:pPr>
        <w:spacing w:after="0"/>
        <w:jc w:val="both"/>
        <w:rPr>
          <w:rFonts w:ascii="Arial" w:hAnsi="Arial" w:cs="Arial"/>
          <w:lang w:val="sl-SI"/>
        </w:rPr>
      </w:pPr>
    </w:p>
    <w:p w14:paraId="26BF522F" w14:textId="77777777" w:rsidR="00325DFF" w:rsidRPr="007B2104" w:rsidRDefault="00325DFF" w:rsidP="00325DFF">
      <w:pPr>
        <w:spacing w:after="0"/>
        <w:jc w:val="both"/>
        <w:rPr>
          <w:rFonts w:ascii="Arial" w:hAnsi="Arial" w:cs="Arial"/>
          <w:lang w:val="sl-SI"/>
        </w:rPr>
      </w:pPr>
      <w:r w:rsidRPr="007B2104">
        <w:rPr>
          <w:rFonts w:ascii="Arial" w:hAnsi="Arial" w:cs="Arial"/>
          <w:lang w:val="sl-SI"/>
        </w:rPr>
        <w:t>Izhodišča so informativne narave in jih potencialni promotorji lahko prilagodijo svojim videnjem projekta.</w:t>
      </w:r>
    </w:p>
    <w:p w14:paraId="14C091C5" w14:textId="77777777" w:rsidR="00325DFF" w:rsidRPr="007B2104" w:rsidRDefault="00325DFF" w:rsidP="00E971CF">
      <w:pPr>
        <w:pStyle w:val="Naslov2"/>
        <w:numPr>
          <w:ilvl w:val="1"/>
          <w:numId w:val="17"/>
        </w:numPr>
        <w:spacing w:before="240" w:after="160"/>
        <w:ind w:left="567" w:right="-17" w:hanging="567"/>
        <w:rPr>
          <w:rFonts w:ascii="Arial" w:hAnsi="Arial" w:cs="Arial"/>
          <w:b/>
          <w:color w:val="auto"/>
          <w:sz w:val="22"/>
        </w:rPr>
      </w:pPr>
      <w:bookmarkStart w:id="10" w:name="_Toc67297198"/>
      <w:r w:rsidRPr="007B2104">
        <w:rPr>
          <w:rFonts w:ascii="Arial" w:hAnsi="Arial" w:cs="Arial"/>
          <w:b/>
          <w:color w:val="auto"/>
          <w:sz w:val="22"/>
        </w:rPr>
        <w:t>Dodatno</w:t>
      </w:r>
      <w:bookmarkEnd w:id="10"/>
    </w:p>
    <w:p w14:paraId="3AA4EAFD" w14:textId="77777777" w:rsidR="00E971CF" w:rsidRDefault="00E971CF" w:rsidP="00E971CF">
      <w:pPr>
        <w:pStyle w:val="Brezrazmikov"/>
        <w:rPr>
          <w:lang w:val="sl-SI"/>
        </w:rPr>
      </w:pPr>
    </w:p>
    <w:p w14:paraId="63D7BD21" w14:textId="77777777" w:rsidR="00325DFF" w:rsidRPr="007B2104" w:rsidRDefault="00325DFF" w:rsidP="00325DFF">
      <w:pPr>
        <w:jc w:val="both"/>
        <w:rPr>
          <w:rFonts w:ascii="Arial" w:hAnsi="Arial" w:cs="Arial"/>
          <w:lang w:val="sl-SI"/>
        </w:rPr>
      </w:pPr>
      <w:r w:rsidRPr="007B2104">
        <w:rPr>
          <w:rFonts w:ascii="Arial" w:hAnsi="Arial" w:cs="Arial"/>
          <w:lang w:val="sl-SI"/>
        </w:rPr>
        <w:t xml:space="preserve">Dokumentacija, ki jo bodo promotorji prejeli, je zaupne narave in jo lahko uporabljajo le za namene izdelave vloge o zainteresiranosti. Vrednosti so ocenjene, zato javni partner priporoča promotorjem, da izdelajo lastne analize. </w:t>
      </w:r>
    </w:p>
    <w:p w14:paraId="47DBFF33" w14:textId="77777777" w:rsidR="004E08F2" w:rsidRPr="007B2104" w:rsidRDefault="004E08F2" w:rsidP="004E08F2">
      <w:pPr>
        <w:jc w:val="both"/>
        <w:rPr>
          <w:rFonts w:ascii="Arial" w:hAnsi="Arial" w:cs="Arial"/>
          <w:lang w:val="sl-SI"/>
        </w:rPr>
      </w:pPr>
      <w:r w:rsidRPr="007B2104">
        <w:rPr>
          <w:rFonts w:ascii="Arial" w:hAnsi="Arial" w:cs="Arial"/>
          <w:lang w:val="sl-SI"/>
        </w:rPr>
        <w:t>Javni partner lahko po izvedenem odpiranju vlog organizira sestanke s promotorji, na katerih bodo imeli le-ti možnost dodatno predstaviti vsebino vloge o zainteresiranosti. Sestanki bodo vodeni z vsakim promotorjem ločeno. Termine sestankov bo javni partner uskladil naknadno.</w:t>
      </w:r>
    </w:p>
    <w:p w14:paraId="5DDA1108" w14:textId="77777777" w:rsidR="00325DFF" w:rsidRPr="007B2104" w:rsidRDefault="00325DFF" w:rsidP="00325DFF">
      <w:pPr>
        <w:jc w:val="both"/>
        <w:rPr>
          <w:rFonts w:ascii="Arial" w:hAnsi="Arial" w:cs="Arial"/>
          <w:b/>
          <w:lang w:val="sl-SI"/>
        </w:rPr>
      </w:pPr>
      <w:r w:rsidRPr="007B2104">
        <w:rPr>
          <w:rFonts w:ascii="Arial" w:hAnsi="Arial" w:cs="Arial"/>
          <w:lang w:val="sl-SI"/>
        </w:rPr>
        <w:t>Predmetni javni poziv je neobvezujoč dokument, ki izkazuje namen javnega partnerja. Končna oblika modela javno-zasebnega partnerstva, obseg, vsebina, časovna izvedba projekta in obveznosti partnerjev bodo opredeljene v postopku javnega razpisa za izbiro zasebnega partnerja.</w:t>
      </w:r>
    </w:p>
    <w:p w14:paraId="11CC4104" w14:textId="77777777" w:rsidR="00325DFF" w:rsidRPr="007B2104" w:rsidRDefault="00325DFF" w:rsidP="00E971CF">
      <w:pPr>
        <w:pStyle w:val="Naslov1"/>
        <w:numPr>
          <w:ilvl w:val="0"/>
          <w:numId w:val="17"/>
        </w:numPr>
        <w:pBdr>
          <w:bottom w:val="single" w:sz="4" w:space="1" w:color="auto"/>
        </w:pBdr>
        <w:spacing w:after="160"/>
        <w:ind w:left="567" w:hanging="567"/>
        <w:rPr>
          <w:rFonts w:ascii="Arial" w:hAnsi="Arial" w:cs="Arial"/>
          <w:b/>
          <w:color w:val="auto"/>
          <w:sz w:val="24"/>
          <w:szCs w:val="24"/>
          <w:lang w:val="sl-SI"/>
        </w:rPr>
      </w:pPr>
      <w:bookmarkStart w:id="11" w:name="_Toc67297199"/>
      <w:r w:rsidRPr="007B2104">
        <w:rPr>
          <w:rFonts w:ascii="Arial" w:hAnsi="Arial" w:cs="Arial"/>
          <w:b/>
          <w:color w:val="auto"/>
          <w:sz w:val="24"/>
          <w:szCs w:val="24"/>
          <w:lang w:val="sl-SI"/>
        </w:rPr>
        <w:lastRenderedPageBreak/>
        <w:t>Vloga</w:t>
      </w:r>
      <w:bookmarkEnd w:id="11"/>
      <w:r w:rsidRPr="007B2104">
        <w:rPr>
          <w:rFonts w:ascii="Arial" w:hAnsi="Arial" w:cs="Arial"/>
          <w:b/>
          <w:color w:val="auto"/>
          <w:sz w:val="24"/>
          <w:szCs w:val="24"/>
          <w:lang w:val="sl-SI"/>
        </w:rPr>
        <w:t xml:space="preserve"> </w:t>
      </w:r>
    </w:p>
    <w:p w14:paraId="63E6F983" w14:textId="77777777" w:rsidR="00325DFF" w:rsidRPr="007B2104" w:rsidRDefault="00325DFF" w:rsidP="00E971CF">
      <w:pPr>
        <w:pStyle w:val="Naslov2"/>
        <w:numPr>
          <w:ilvl w:val="1"/>
          <w:numId w:val="17"/>
        </w:numPr>
        <w:spacing w:before="240" w:after="160"/>
        <w:ind w:left="567" w:right="-17" w:hanging="567"/>
        <w:rPr>
          <w:rFonts w:ascii="Arial" w:hAnsi="Arial" w:cs="Arial"/>
          <w:b/>
          <w:color w:val="auto"/>
          <w:sz w:val="22"/>
        </w:rPr>
      </w:pPr>
      <w:bookmarkStart w:id="12" w:name="_Toc445876285"/>
      <w:bookmarkStart w:id="13" w:name="_Toc67297200"/>
      <w:r w:rsidRPr="007B2104">
        <w:rPr>
          <w:rFonts w:ascii="Arial" w:hAnsi="Arial" w:cs="Arial"/>
          <w:b/>
          <w:color w:val="auto"/>
          <w:sz w:val="22"/>
        </w:rPr>
        <w:t>Zahtevana vsebina in oblika vloge</w:t>
      </w:r>
      <w:bookmarkEnd w:id="12"/>
      <w:r w:rsidRPr="007B2104">
        <w:rPr>
          <w:rFonts w:ascii="Arial" w:hAnsi="Arial" w:cs="Arial"/>
          <w:b/>
          <w:color w:val="auto"/>
          <w:sz w:val="22"/>
        </w:rPr>
        <w:t xml:space="preserve"> o zainteresiranosti:</w:t>
      </w:r>
      <w:bookmarkEnd w:id="13"/>
      <w:r w:rsidRPr="007B2104">
        <w:rPr>
          <w:rFonts w:ascii="Arial" w:hAnsi="Arial" w:cs="Arial"/>
          <w:b/>
          <w:color w:val="auto"/>
          <w:sz w:val="22"/>
        </w:rPr>
        <w:t xml:space="preserve"> </w:t>
      </w:r>
    </w:p>
    <w:p w14:paraId="2EFF063C" w14:textId="77777777" w:rsidR="00E971CF" w:rsidRDefault="00E971CF" w:rsidP="00E971CF">
      <w:pPr>
        <w:pStyle w:val="Brezrazmikov"/>
        <w:rPr>
          <w:lang w:val="sl-SI"/>
        </w:rPr>
      </w:pPr>
    </w:p>
    <w:p w14:paraId="089EF801" w14:textId="77777777" w:rsidR="00D165E8" w:rsidRPr="007B2104" w:rsidRDefault="000556BC" w:rsidP="00514EBA">
      <w:pPr>
        <w:jc w:val="both"/>
        <w:rPr>
          <w:rFonts w:ascii="Arial" w:hAnsi="Arial" w:cs="Arial"/>
          <w:lang w:val="sl-SI"/>
        </w:rPr>
      </w:pPr>
      <w:r w:rsidRPr="007B2104">
        <w:rPr>
          <w:rFonts w:ascii="Arial" w:hAnsi="Arial" w:cs="Arial"/>
          <w:lang w:val="sl-SI"/>
        </w:rPr>
        <w:t xml:space="preserve">Iz vloge o zainteresiranosti morajo biti jasno razvidne vse informacije o zainteresirani osebi za javno-zasebno partnerstvo, ki vplivajo ali bi lahko kakorkoli vplivale na presojo javnega partnerja. </w:t>
      </w:r>
    </w:p>
    <w:p w14:paraId="559CE76C" w14:textId="77777777" w:rsidR="00741E64" w:rsidRPr="007B2104" w:rsidRDefault="00741E64" w:rsidP="00514EBA">
      <w:pPr>
        <w:jc w:val="both"/>
        <w:rPr>
          <w:rFonts w:ascii="Arial" w:hAnsi="Arial" w:cs="Arial"/>
          <w:lang w:val="sl-SI"/>
        </w:rPr>
      </w:pPr>
      <w:r w:rsidRPr="007B2104">
        <w:rPr>
          <w:rFonts w:ascii="Arial" w:hAnsi="Arial" w:cs="Arial"/>
          <w:lang w:val="sl-SI"/>
        </w:rPr>
        <w:t xml:space="preserve">Predlagani ukrepi in storitve naj temeljijo na analizah in ocenah promotorja, katerih rezultat je prihranek, ki ga bo zasebni partner zagotavljal javnemu partnerju ob upoštevanju minimalnega obsega ukrepov iz Priloge 1. </w:t>
      </w:r>
    </w:p>
    <w:p w14:paraId="7F6708C0" w14:textId="77777777" w:rsidR="00D913DF" w:rsidRPr="007B2104" w:rsidRDefault="00D165E8" w:rsidP="00741E64">
      <w:pPr>
        <w:jc w:val="both"/>
        <w:rPr>
          <w:rFonts w:ascii="Arial" w:hAnsi="Arial" w:cs="Arial"/>
          <w:b/>
          <w:lang w:val="sl-SI"/>
        </w:rPr>
      </w:pPr>
      <w:r w:rsidRPr="007B2104">
        <w:rPr>
          <w:rFonts w:ascii="Arial" w:hAnsi="Arial" w:cs="Arial"/>
          <w:b/>
          <w:lang w:val="sl-SI"/>
        </w:rPr>
        <w:t xml:space="preserve">Dokumentacija, ki jo naročniku predloži zainteresirana oseba, </w:t>
      </w:r>
      <w:r w:rsidR="00D913DF" w:rsidRPr="007B2104">
        <w:rPr>
          <w:rFonts w:ascii="Arial" w:hAnsi="Arial" w:cs="Arial"/>
          <w:b/>
          <w:lang w:val="sl-SI"/>
        </w:rPr>
        <w:t>mora biti pripravljena v skladu z</w:t>
      </w:r>
      <w:r w:rsidR="00741E64" w:rsidRPr="007B2104">
        <w:rPr>
          <w:rFonts w:ascii="Arial" w:hAnsi="Arial" w:cs="Arial"/>
          <w:b/>
          <w:lang w:val="sl-SI"/>
        </w:rPr>
        <w:t xml:space="preserve"> 2. členom Pravilnika o vsebini upravičenosti izvedbe projekta po modelu javno zasebnega partnerstva (Uradni list RS, št. 32/07). </w:t>
      </w:r>
    </w:p>
    <w:p w14:paraId="2EC7AAE2" w14:textId="77777777" w:rsidR="00D913DF" w:rsidRPr="007B2104" w:rsidRDefault="00D913DF" w:rsidP="00514EBA">
      <w:pPr>
        <w:jc w:val="both"/>
        <w:rPr>
          <w:rFonts w:ascii="Arial" w:hAnsi="Arial" w:cs="Arial"/>
          <w:lang w:val="sl-SI"/>
        </w:rPr>
      </w:pPr>
      <w:r w:rsidRPr="007B2104">
        <w:rPr>
          <w:rFonts w:ascii="Arial" w:hAnsi="Arial" w:cs="Arial"/>
          <w:lang w:val="sl-SI"/>
        </w:rPr>
        <w:t>Dokumentacija mora obvezno vsebovati naslednje vsebinske elemente:</w:t>
      </w:r>
    </w:p>
    <w:p w14:paraId="3CF360C4" w14:textId="77777777" w:rsidR="00684434" w:rsidRPr="007B2104" w:rsidRDefault="00684434" w:rsidP="00684434">
      <w:pPr>
        <w:pStyle w:val="Odstavekseznama"/>
        <w:numPr>
          <w:ilvl w:val="0"/>
          <w:numId w:val="10"/>
        </w:numPr>
        <w:jc w:val="both"/>
        <w:rPr>
          <w:rFonts w:ascii="Arial" w:hAnsi="Arial" w:cs="Arial"/>
          <w:lang w:val="sl-SI"/>
        </w:rPr>
      </w:pPr>
      <w:r w:rsidRPr="007B2104">
        <w:rPr>
          <w:rFonts w:ascii="Arial" w:hAnsi="Arial" w:cs="Arial"/>
          <w:lang w:val="sl-SI"/>
        </w:rPr>
        <w:t>predstavitev promotorja, ki naj zajema vsaj:</w:t>
      </w:r>
    </w:p>
    <w:p w14:paraId="5FD40FAD" w14:textId="77777777" w:rsidR="00684434" w:rsidRPr="007B2104" w:rsidRDefault="00684434" w:rsidP="00684434">
      <w:pPr>
        <w:pStyle w:val="Odstavekseznama"/>
        <w:numPr>
          <w:ilvl w:val="0"/>
          <w:numId w:val="11"/>
        </w:numPr>
        <w:ind w:left="993" w:hanging="284"/>
        <w:jc w:val="both"/>
        <w:rPr>
          <w:rFonts w:ascii="Arial" w:hAnsi="Arial" w:cs="Arial"/>
          <w:i/>
          <w:lang w:val="sl-SI"/>
        </w:rPr>
      </w:pPr>
      <w:r w:rsidRPr="007B2104">
        <w:rPr>
          <w:rFonts w:ascii="Arial" w:hAnsi="Arial" w:cs="Arial"/>
          <w:i/>
          <w:lang w:val="sl-SI"/>
        </w:rPr>
        <w:t>opis razvojnih in organizacijskih možnosti in sposobnosti promotorja (t.i. analiza razvojnih možnosti in sposobnosti investitorja),</w:t>
      </w:r>
    </w:p>
    <w:p w14:paraId="656A3CD5" w14:textId="77777777" w:rsidR="00684434" w:rsidRPr="007B2104" w:rsidRDefault="00684434" w:rsidP="00684434">
      <w:pPr>
        <w:pStyle w:val="Odstavekseznama"/>
        <w:numPr>
          <w:ilvl w:val="0"/>
          <w:numId w:val="11"/>
        </w:numPr>
        <w:ind w:left="993" w:hanging="284"/>
        <w:jc w:val="both"/>
        <w:rPr>
          <w:rFonts w:ascii="Arial" w:hAnsi="Arial" w:cs="Arial"/>
          <w:i/>
          <w:lang w:val="sl-SI"/>
        </w:rPr>
      </w:pPr>
      <w:r w:rsidRPr="007B2104">
        <w:rPr>
          <w:rFonts w:ascii="Arial" w:hAnsi="Arial" w:cs="Arial"/>
          <w:i/>
          <w:lang w:val="sl-SI"/>
        </w:rPr>
        <w:t>opredelitev finančnih sposobnosti promotorja,</w:t>
      </w:r>
    </w:p>
    <w:p w14:paraId="37ACA12E" w14:textId="77777777" w:rsidR="00684434" w:rsidRPr="007B2104" w:rsidRDefault="00684434" w:rsidP="00684434">
      <w:pPr>
        <w:pStyle w:val="Odstavekseznama"/>
        <w:numPr>
          <w:ilvl w:val="0"/>
          <w:numId w:val="11"/>
        </w:numPr>
        <w:ind w:left="993" w:hanging="284"/>
        <w:jc w:val="both"/>
        <w:rPr>
          <w:rFonts w:ascii="Arial" w:hAnsi="Arial" w:cs="Arial"/>
          <w:i/>
          <w:lang w:val="sl-SI"/>
        </w:rPr>
      </w:pPr>
      <w:r w:rsidRPr="007B2104">
        <w:rPr>
          <w:rFonts w:ascii="Arial" w:hAnsi="Arial" w:cs="Arial"/>
          <w:i/>
          <w:lang w:val="sl-SI"/>
        </w:rPr>
        <w:t>opredelitev tehničnih sposobnosti promotorja (npr. referenc na podobnih projektih),</w:t>
      </w:r>
    </w:p>
    <w:p w14:paraId="74B02777" w14:textId="77777777" w:rsidR="00684434" w:rsidRPr="007B2104" w:rsidRDefault="00684434" w:rsidP="00684434">
      <w:pPr>
        <w:pStyle w:val="Odstavekseznama"/>
        <w:numPr>
          <w:ilvl w:val="0"/>
          <w:numId w:val="11"/>
        </w:numPr>
        <w:ind w:left="993" w:hanging="284"/>
        <w:jc w:val="both"/>
        <w:rPr>
          <w:rFonts w:ascii="Arial" w:hAnsi="Arial" w:cs="Arial"/>
          <w:i/>
          <w:lang w:val="sl-SI"/>
        </w:rPr>
      </w:pPr>
      <w:r w:rsidRPr="007B2104">
        <w:rPr>
          <w:rFonts w:ascii="Arial" w:hAnsi="Arial" w:cs="Arial"/>
          <w:i/>
          <w:lang w:val="sl-SI"/>
        </w:rPr>
        <w:t>opredelitev kadrovskih sposobnosti promotorja,</w:t>
      </w:r>
    </w:p>
    <w:p w14:paraId="24E7048E" w14:textId="77777777" w:rsidR="00684434" w:rsidRPr="007B2104" w:rsidRDefault="00684434" w:rsidP="00684434">
      <w:pPr>
        <w:pStyle w:val="Odstavekseznama"/>
        <w:numPr>
          <w:ilvl w:val="0"/>
          <w:numId w:val="11"/>
        </w:numPr>
        <w:ind w:left="993" w:hanging="284"/>
        <w:jc w:val="both"/>
        <w:rPr>
          <w:rFonts w:ascii="Arial" w:hAnsi="Arial" w:cs="Arial"/>
          <w:i/>
          <w:lang w:val="sl-SI"/>
        </w:rPr>
      </w:pPr>
      <w:r w:rsidRPr="007B2104">
        <w:rPr>
          <w:rFonts w:ascii="Arial" w:hAnsi="Arial" w:cs="Arial"/>
          <w:i/>
          <w:lang w:val="sl-SI"/>
        </w:rPr>
        <w:t>navedbo kontaktne osebe z ustreznim</w:t>
      </w:r>
      <w:r w:rsidR="00702CEE">
        <w:rPr>
          <w:rFonts w:ascii="Arial" w:hAnsi="Arial" w:cs="Arial"/>
          <w:i/>
          <w:lang w:val="sl-SI"/>
        </w:rPr>
        <w:t>i</w:t>
      </w:r>
      <w:r w:rsidRPr="007B2104">
        <w:rPr>
          <w:rFonts w:ascii="Arial" w:hAnsi="Arial" w:cs="Arial"/>
          <w:i/>
          <w:lang w:val="sl-SI"/>
        </w:rPr>
        <w:t xml:space="preserve"> kontaktnimi podatki;</w:t>
      </w:r>
    </w:p>
    <w:p w14:paraId="4DA68D08" w14:textId="77777777" w:rsidR="00684434" w:rsidRPr="007B2104" w:rsidRDefault="00684434" w:rsidP="00684434">
      <w:pPr>
        <w:pStyle w:val="Odstavekseznama"/>
        <w:ind w:left="993"/>
        <w:jc w:val="both"/>
        <w:rPr>
          <w:rFonts w:ascii="Arial" w:hAnsi="Arial" w:cs="Arial"/>
          <w:i/>
          <w:lang w:val="sl-SI"/>
        </w:rPr>
      </w:pPr>
    </w:p>
    <w:p w14:paraId="097D56C2" w14:textId="77777777" w:rsidR="00684434" w:rsidRPr="007B2104" w:rsidRDefault="00684434" w:rsidP="00684434">
      <w:pPr>
        <w:pStyle w:val="Odstavekseznama"/>
        <w:numPr>
          <w:ilvl w:val="0"/>
          <w:numId w:val="10"/>
        </w:numPr>
        <w:jc w:val="both"/>
        <w:rPr>
          <w:rFonts w:ascii="Arial" w:hAnsi="Arial" w:cs="Arial"/>
          <w:lang w:val="sl-SI"/>
        </w:rPr>
      </w:pPr>
      <w:r w:rsidRPr="007B2104">
        <w:rPr>
          <w:rFonts w:ascii="Arial" w:hAnsi="Arial" w:cs="Arial"/>
          <w:lang w:val="sl-SI"/>
        </w:rPr>
        <w:t>idejne rešitve za dosego razpisanih ciljev in tehnične specifikacije, ki naj zajema vsaj:</w:t>
      </w:r>
    </w:p>
    <w:p w14:paraId="287604B4" w14:textId="77777777" w:rsidR="00684434" w:rsidRPr="007B2104" w:rsidRDefault="00684434" w:rsidP="00684434">
      <w:pPr>
        <w:pStyle w:val="Odstavekseznama"/>
        <w:numPr>
          <w:ilvl w:val="0"/>
          <w:numId w:val="12"/>
        </w:numPr>
        <w:ind w:left="993" w:hanging="284"/>
        <w:jc w:val="both"/>
        <w:rPr>
          <w:rFonts w:ascii="Arial" w:hAnsi="Arial" w:cs="Arial"/>
          <w:i/>
          <w:lang w:val="sl-SI"/>
        </w:rPr>
      </w:pPr>
      <w:r w:rsidRPr="007B2104">
        <w:rPr>
          <w:rFonts w:ascii="Arial" w:hAnsi="Arial" w:cs="Arial"/>
          <w:i/>
          <w:lang w:val="sl-SI"/>
        </w:rPr>
        <w:t>predlog oblike javno-zasebnega partnerstva,</w:t>
      </w:r>
    </w:p>
    <w:p w14:paraId="529F3805" w14:textId="77777777" w:rsidR="00684434" w:rsidRPr="007B2104" w:rsidRDefault="00684434" w:rsidP="00684434">
      <w:pPr>
        <w:pStyle w:val="Odstavekseznama"/>
        <w:numPr>
          <w:ilvl w:val="0"/>
          <w:numId w:val="12"/>
        </w:numPr>
        <w:ind w:left="993" w:hanging="284"/>
        <w:jc w:val="both"/>
        <w:rPr>
          <w:rFonts w:ascii="Arial" w:hAnsi="Arial" w:cs="Arial"/>
          <w:i/>
          <w:lang w:val="sl-SI"/>
        </w:rPr>
      </w:pPr>
      <w:r w:rsidRPr="007B2104">
        <w:rPr>
          <w:rFonts w:ascii="Arial" w:hAnsi="Arial" w:cs="Arial"/>
          <w:i/>
          <w:lang w:val="sl-SI"/>
        </w:rPr>
        <w:t>predlog ukrepov za izboljšanje energetske učinkovitosti;</w:t>
      </w:r>
    </w:p>
    <w:p w14:paraId="4134EE5C" w14:textId="77777777" w:rsidR="00684434" w:rsidRPr="007B2104" w:rsidRDefault="00684434" w:rsidP="00684434">
      <w:pPr>
        <w:pStyle w:val="Odstavekseznama"/>
        <w:jc w:val="both"/>
        <w:rPr>
          <w:rFonts w:ascii="Arial" w:hAnsi="Arial" w:cs="Arial"/>
          <w:lang w:val="sl-SI"/>
        </w:rPr>
      </w:pPr>
    </w:p>
    <w:p w14:paraId="26A91165" w14:textId="77777777" w:rsidR="00684434" w:rsidRPr="007B2104" w:rsidRDefault="00684434" w:rsidP="00684434">
      <w:pPr>
        <w:pStyle w:val="Odstavekseznama"/>
        <w:numPr>
          <w:ilvl w:val="0"/>
          <w:numId w:val="10"/>
        </w:numPr>
        <w:jc w:val="both"/>
        <w:rPr>
          <w:rFonts w:ascii="Arial" w:hAnsi="Arial" w:cs="Arial"/>
          <w:lang w:val="sl-SI"/>
        </w:rPr>
      </w:pPr>
      <w:r w:rsidRPr="007B2104">
        <w:rPr>
          <w:rFonts w:ascii="Arial" w:hAnsi="Arial" w:cs="Arial"/>
          <w:lang w:val="sl-SI"/>
        </w:rPr>
        <w:t>prikaz ocenjene vrednosti investicije ter predvidene finančne konstrukcije, iz katere bodo razvidna tveganja, ki bi jih zainteresirana oseba prevzela z oceno vrednosti posameznega prevzetega tveganja, ki naj zajema vsaj:</w:t>
      </w:r>
    </w:p>
    <w:p w14:paraId="3F0D1E97" w14:textId="77777777" w:rsidR="00684434" w:rsidRPr="007B2104" w:rsidRDefault="00684434" w:rsidP="00684434">
      <w:pPr>
        <w:pStyle w:val="Odstavekseznama"/>
        <w:numPr>
          <w:ilvl w:val="0"/>
          <w:numId w:val="13"/>
        </w:numPr>
        <w:ind w:left="993" w:hanging="284"/>
        <w:jc w:val="both"/>
        <w:rPr>
          <w:rFonts w:ascii="Arial" w:hAnsi="Arial" w:cs="Arial"/>
          <w:i/>
          <w:lang w:val="sl-SI"/>
        </w:rPr>
      </w:pPr>
      <w:r w:rsidRPr="007B2104">
        <w:rPr>
          <w:rFonts w:ascii="Arial" w:hAnsi="Arial" w:cs="Arial"/>
          <w:i/>
          <w:lang w:val="sl-SI"/>
        </w:rPr>
        <w:t>predlog modela financiranja javno-zasebnega partnerstva,</w:t>
      </w:r>
    </w:p>
    <w:p w14:paraId="755B6AF5" w14:textId="77777777" w:rsidR="00684434" w:rsidRPr="007B2104" w:rsidRDefault="00684434" w:rsidP="00684434">
      <w:pPr>
        <w:pStyle w:val="Odstavekseznama"/>
        <w:numPr>
          <w:ilvl w:val="0"/>
          <w:numId w:val="13"/>
        </w:numPr>
        <w:ind w:left="993" w:hanging="284"/>
        <w:jc w:val="both"/>
        <w:rPr>
          <w:rFonts w:ascii="Arial" w:hAnsi="Arial" w:cs="Arial"/>
          <w:i/>
          <w:lang w:val="sl-SI"/>
        </w:rPr>
      </w:pPr>
      <w:r w:rsidRPr="007B2104">
        <w:rPr>
          <w:rFonts w:ascii="Arial" w:hAnsi="Arial" w:cs="Arial"/>
          <w:i/>
          <w:lang w:val="sl-SI"/>
        </w:rPr>
        <w:t>opredelitev in razčlenitev vložkov in zavez zasebnega partnerja,</w:t>
      </w:r>
    </w:p>
    <w:p w14:paraId="4F232C9E" w14:textId="77777777" w:rsidR="00684434" w:rsidRPr="007B2104" w:rsidRDefault="00684434" w:rsidP="00684434">
      <w:pPr>
        <w:pStyle w:val="Odstavekseznama"/>
        <w:numPr>
          <w:ilvl w:val="0"/>
          <w:numId w:val="13"/>
        </w:numPr>
        <w:ind w:left="993" w:hanging="284"/>
        <w:jc w:val="both"/>
        <w:rPr>
          <w:rFonts w:ascii="Arial" w:hAnsi="Arial" w:cs="Arial"/>
          <w:i/>
          <w:lang w:val="sl-SI"/>
        </w:rPr>
      </w:pPr>
      <w:r w:rsidRPr="007B2104">
        <w:rPr>
          <w:rFonts w:ascii="Arial" w:hAnsi="Arial" w:cs="Arial"/>
          <w:i/>
          <w:lang w:val="sl-SI"/>
        </w:rPr>
        <w:t>opredelitev in razčlenitev vložkov in zavez javnega partnerja,</w:t>
      </w:r>
    </w:p>
    <w:p w14:paraId="13738DBB" w14:textId="77777777" w:rsidR="00684434" w:rsidRDefault="00684434" w:rsidP="00684434">
      <w:pPr>
        <w:pStyle w:val="Odstavekseznama"/>
        <w:numPr>
          <w:ilvl w:val="0"/>
          <w:numId w:val="13"/>
        </w:numPr>
        <w:ind w:left="993" w:hanging="284"/>
        <w:jc w:val="both"/>
        <w:rPr>
          <w:rFonts w:ascii="Arial" w:hAnsi="Arial" w:cs="Arial"/>
          <w:i/>
          <w:lang w:val="sl-SI"/>
        </w:rPr>
      </w:pPr>
      <w:r w:rsidRPr="007B2104">
        <w:rPr>
          <w:rFonts w:ascii="Arial" w:hAnsi="Arial" w:cs="Arial"/>
          <w:i/>
          <w:lang w:val="sl-SI"/>
        </w:rPr>
        <w:t>oceno tveganj predlaganega modela javno-zasebnega partnerstva z opredelitvijo katera tveganja prevzema zasebni, katera javni partner in katera so skupna;</w:t>
      </w:r>
    </w:p>
    <w:p w14:paraId="5310FABA" w14:textId="77777777" w:rsidR="00E971CF" w:rsidRPr="007B2104" w:rsidRDefault="00E971CF" w:rsidP="00E971CF">
      <w:pPr>
        <w:pStyle w:val="Odstavekseznama"/>
        <w:ind w:left="993"/>
        <w:jc w:val="both"/>
        <w:rPr>
          <w:rFonts w:ascii="Arial" w:hAnsi="Arial" w:cs="Arial"/>
          <w:i/>
          <w:lang w:val="sl-SI"/>
        </w:rPr>
      </w:pPr>
    </w:p>
    <w:p w14:paraId="4D6F8976" w14:textId="77777777" w:rsidR="00684434" w:rsidRPr="007B2104" w:rsidRDefault="00684434" w:rsidP="00684434">
      <w:pPr>
        <w:pStyle w:val="Odstavekseznama"/>
        <w:numPr>
          <w:ilvl w:val="0"/>
          <w:numId w:val="10"/>
        </w:numPr>
        <w:jc w:val="both"/>
        <w:rPr>
          <w:rFonts w:ascii="Arial" w:hAnsi="Arial" w:cs="Arial"/>
          <w:lang w:val="sl-SI"/>
        </w:rPr>
      </w:pPr>
      <w:r w:rsidRPr="007B2104">
        <w:rPr>
          <w:rFonts w:ascii="Arial" w:hAnsi="Arial" w:cs="Arial"/>
          <w:lang w:val="sl-SI"/>
        </w:rPr>
        <w:t>časovni načrt izvedbe, ki naj zajema vsaj:</w:t>
      </w:r>
    </w:p>
    <w:p w14:paraId="4AF9502E" w14:textId="77777777" w:rsidR="00684434" w:rsidRPr="007B2104" w:rsidRDefault="00684434" w:rsidP="00684434">
      <w:pPr>
        <w:pStyle w:val="Odstavekseznama"/>
        <w:numPr>
          <w:ilvl w:val="0"/>
          <w:numId w:val="14"/>
        </w:numPr>
        <w:ind w:left="993" w:hanging="284"/>
        <w:jc w:val="both"/>
        <w:rPr>
          <w:rFonts w:ascii="Arial" w:hAnsi="Arial" w:cs="Arial"/>
          <w:i/>
          <w:lang w:val="sl-SI"/>
        </w:rPr>
      </w:pPr>
      <w:r w:rsidRPr="007B2104">
        <w:rPr>
          <w:rFonts w:ascii="Arial" w:hAnsi="Arial" w:cs="Arial"/>
          <w:i/>
          <w:lang w:val="sl-SI"/>
        </w:rPr>
        <w:t>predvideno trajanje razmerja javno-zasebnega partnerstva,</w:t>
      </w:r>
    </w:p>
    <w:p w14:paraId="5985C628" w14:textId="77777777" w:rsidR="00684434" w:rsidRPr="00E971CF" w:rsidRDefault="00684434" w:rsidP="00684434">
      <w:pPr>
        <w:pStyle w:val="Odstavekseznama"/>
        <w:numPr>
          <w:ilvl w:val="0"/>
          <w:numId w:val="14"/>
        </w:numPr>
        <w:ind w:left="993" w:hanging="284"/>
        <w:jc w:val="both"/>
        <w:rPr>
          <w:rFonts w:ascii="Arial" w:hAnsi="Arial" w:cs="Arial"/>
          <w:i/>
          <w:lang w:val="sl-SI"/>
        </w:rPr>
      </w:pPr>
      <w:r w:rsidRPr="00E971CF">
        <w:rPr>
          <w:rFonts w:ascii="Arial" w:hAnsi="Arial" w:cs="Arial"/>
          <w:i/>
          <w:lang w:val="sl-SI"/>
        </w:rPr>
        <w:t>terminski plan izvedbe posameznih ukrepov (prilagojen dejstvu, da gre pri projektu za vzgojno-izobraževalne objekte);</w:t>
      </w:r>
    </w:p>
    <w:p w14:paraId="7C0FD760" w14:textId="77777777" w:rsidR="00684434" w:rsidRPr="007B2104" w:rsidRDefault="00684434" w:rsidP="00684434">
      <w:pPr>
        <w:pStyle w:val="Odstavekseznama"/>
        <w:ind w:left="993"/>
        <w:jc w:val="both"/>
        <w:rPr>
          <w:rFonts w:ascii="Arial" w:hAnsi="Arial" w:cs="Arial"/>
          <w:i/>
          <w:lang w:val="sl-SI"/>
        </w:rPr>
      </w:pPr>
    </w:p>
    <w:p w14:paraId="06C67ED5" w14:textId="77777777" w:rsidR="00684434" w:rsidRPr="007B2104" w:rsidRDefault="00684434" w:rsidP="00684434">
      <w:pPr>
        <w:pStyle w:val="Odstavekseznama"/>
        <w:numPr>
          <w:ilvl w:val="0"/>
          <w:numId w:val="10"/>
        </w:numPr>
        <w:jc w:val="both"/>
        <w:rPr>
          <w:rFonts w:ascii="Arial" w:hAnsi="Arial" w:cs="Arial"/>
          <w:lang w:val="sl-SI"/>
        </w:rPr>
      </w:pPr>
      <w:r w:rsidRPr="007B2104">
        <w:rPr>
          <w:rFonts w:ascii="Arial" w:hAnsi="Arial" w:cs="Arial"/>
          <w:lang w:val="sl-SI"/>
        </w:rPr>
        <w:t>finančno in ekonomsko oceno projekta;</w:t>
      </w:r>
    </w:p>
    <w:p w14:paraId="07FC55B9" w14:textId="77777777" w:rsidR="00684434" w:rsidRPr="007B2104" w:rsidRDefault="00684434" w:rsidP="00684434">
      <w:pPr>
        <w:pStyle w:val="Odstavekseznama"/>
        <w:jc w:val="both"/>
        <w:rPr>
          <w:rFonts w:ascii="Arial" w:hAnsi="Arial" w:cs="Arial"/>
          <w:lang w:val="sl-SI"/>
        </w:rPr>
      </w:pPr>
    </w:p>
    <w:p w14:paraId="7671515A" w14:textId="77777777" w:rsidR="00684434" w:rsidRPr="007B2104" w:rsidRDefault="00684434" w:rsidP="00684434">
      <w:pPr>
        <w:pStyle w:val="Odstavekseznama"/>
        <w:numPr>
          <w:ilvl w:val="0"/>
          <w:numId w:val="10"/>
        </w:numPr>
        <w:jc w:val="both"/>
        <w:rPr>
          <w:rFonts w:ascii="Arial" w:hAnsi="Arial" w:cs="Arial"/>
          <w:lang w:val="sl-SI"/>
        </w:rPr>
      </w:pPr>
      <w:r w:rsidRPr="007B2104">
        <w:rPr>
          <w:rFonts w:ascii="Arial" w:hAnsi="Arial" w:cs="Arial"/>
          <w:lang w:val="sl-SI"/>
        </w:rPr>
        <w:t>oceno izvedljivosti predlaganega projekta</w:t>
      </w:r>
      <w:r w:rsidR="004E08F2" w:rsidRPr="007B2104">
        <w:rPr>
          <w:rFonts w:ascii="Arial" w:hAnsi="Arial" w:cs="Arial"/>
          <w:lang w:val="sl-SI"/>
        </w:rPr>
        <w:t>, ki naj zajema vsaj</w:t>
      </w:r>
      <w:r w:rsidRPr="007B2104">
        <w:rPr>
          <w:rFonts w:ascii="Arial" w:hAnsi="Arial" w:cs="Arial"/>
          <w:lang w:val="sl-SI"/>
        </w:rPr>
        <w:t>;</w:t>
      </w:r>
    </w:p>
    <w:p w14:paraId="744ADDE8" w14:textId="77777777" w:rsidR="002D4BB4" w:rsidRPr="007B2104" w:rsidRDefault="002D4BB4" w:rsidP="004E08F2">
      <w:pPr>
        <w:pStyle w:val="Odstavekseznama"/>
        <w:numPr>
          <w:ilvl w:val="0"/>
          <w:numId w:val="15"/>
        </w:numPr>
        <w:ind w:left="993" w:hanging="284"/>
        <w:jc w:val="both"/>
        <w:rPr>
          <w:rFonts w:ascii="Arial" w:hAnsi="Arial" w:cs="Arial"/>
          <w:i/>
          <w:lang w:val="sl-SI"/>
        </w:rPr>
      </w:pPr>
      <w:r w:rsidRPr="007B2104">
        <w:rPr>
          <w:rFonts w:ascii="Arial" w:hAnsi="Arial" w:cs="Arial"/>
          <w:i/>
          <w:lang w:val="sl-SI"/>
        </w:rPr>
        <w:t>ocena izvedljivosti predlaganega modela;</w:t>
      </w:r>
    </w:p>
    <w:p w14:paraId="773002FE" w14:textId="77777777" w:rsidR="002D4BB4" w:rsidRPr="007B2104" w:rsidRDefault="002D4BB4" w:rsidP="004E08F2">
      <w:pPr>
        <w:pStyle w:val="Odstavekseznama"/>
        <w:numPr>
          <w:ilvl w:val="0"/>
          <w:numId w:val="15"/>
        </w:numPr>
        <w:ind w:left="993" w:hanging="284"/>
        <w:jc w:val="both"/>
        <w:rPr>
          <w:rFonts w:ascii="Arial" w:hAnsi="Arial" w:cs="Arial"/>
          <w:i/>
          <w:lang w:val="sl-SI"/>
        </w:rPr>
      </w:pPr>
      <w:r w:rsidRPr="007B2104">
        <w:rPr>
          <w:rFonts w:ascii="Arial" w:hAnsi="Arial" w:cs="Arial"/>
          <w:i/>
          <w:lang w:val="sl-SI"/>
        </w:rPr>
        <w:t xml:space="preserve">SWOT analiza predlaganega modela </w:t>
      </w:r>
      <w:r w:rsidR="00326E98" w:rsidRPr="007B2104">
        <w:rPr>
          <w:rFonts w:ascii="Arial" w:hAnsi="Arial" w:cs="Arial"/>
          <w:i/>
          <w:lang w:val="sl-SI"/>
        </w:rPr>
        <w:t xml:space="preserve">JZP </w:t>
      </w:r>
      <w:r w:rsidRPr="007B2104">
        <w:rPr>
          <w:rFonts w:ascii="Arial" w:hAnsi="Arial" w:cs="Arial"/>
          <w:i/>
          <w:lang w:val="sl-SI"/>
        </w:rPr>
        <w:t>v primerjavi z</w:t>
      </w:r>
      <w:r w:rsidR="00684434" w:rsidRPr="007B2104">
        <w:rPr>
          <w:rFonts w:ascii="Arial" w:hAnsi="Arial" w:cs="Arial"/>
          <w:i/>
          <w:lang w:val="sl-SI"/>
        </w:rPr>
        <w:t xml:space="preserve"> izvedbo projekta v lastni režiji</w:t>
      </w:r>
      <w:r w:rsidRPr="007B2104">
        <w:rPr>
          <w:rFonts w:ascii="Arial" w:hAnsi="Arial" w:cs="Arial"/>
          <w:i/>
          <w:lang w:val="sl-SI"/>
        </w:rPr>
        <w:t>;</w:t>
      </w:r>
    </w:p>
    <w:p w14:paraId="07EFB1E7" w14:textId="77777777" w:rsidR="002D4BB4" w:rsidRPr="007B2104" w:rsidRDefault="002D4BB4" w:rsidP="004E08F2">
      <w:pPr>
        <w:pStyle w:val="Odstavekseznama"/>
        <w:numPr>
          <w:ilvl w:val="0"/>
          <w:numId w:val="15"/>
        </w:numPr>
        <w:ind w:left="993" w:hanging="284"/>
        <w:jc w:val="both"/>
        <w:rPr>
          <w:rFonts w:ascii="Arial" w:hAnsi="Arial" w:cs="Arial"/>
          <w:i/>
          <w:lang w:val="sl-SI"/>
        </w:rPr>
      </w:pPr>
      <w:r w:rsidRPr="007B2104">
        <w:rPr>
          <w:rFonts w:ascii="Arial" w:hAnsi="Arial" w:cs="Arial"/>
          <w:i/>
          <w:lang w:val="sl-SI"/>
        </w:rPr>
        <w:t>predlog projektne metodologije za</w:t>
      </w:r>
      <w:r w:rsidR="00702CEE">
        <w:rPr>
          <w:rFonts w:ascii="Arial" w:hAnsi="Arial" w:cs="Arial"/>
          <w:i/>
          <w:lang w:val="sl-SI"/>
        </w:rPr>
        <w:t xml:space="preserve"> realizacijo predlagane rešitve.</w:t>
      </w:r>
    </w:p>
    <w:p w14:paraId="1188A67D" w14:textId="77777777" w:rsidR="004E08F2" w:rsidRPr="007B2104" w:rsidRDefault="004E08F2" w:rsidP="004E08F2">
      <w:pPr>
        <w:spacing w:after="0"/>
        <w:rPr>
          <w:lang w:val="sl-SI"/>
        </w:rPr>
      </w:pPr>
    </w:p>
    <w:p w14:paraId="4267CC65" w14:textId="77777777" w:rsidR="00FF715B" w:rsidRPr="007B2104" w:rsidRDefault="004E08F2" w:rsidP="004E08F2">
      <w:pPr>
        <w:jc w:val="both"/>
        <w:rPr>
          <w:rFonts w:ascii="Arial" w:hAnsi="Arial" w:cs="Arial"/>
          <w:lang w:val="sl-SI"/>
        </w:rPr>
      </w:pPr>
      <w:r w:rsidRPr="007B2104">
        <w:rPr>
          <w:rFonts w:ascii="Arial" w:hAnsi="Arial" w:cs="Arial"/>
          <w:lang w:val="sl-SI"/>
        </w:rPr>
        <w:lastRenderedPageBreak/>
        <w:t xml:space="preserve">V okvir vloge mora promotor poleg zgoraj navedene vsebine glede na dejstvo, da gre za investicijski projekt vključiti tudi minimalno vsebino, kot jo glede na vrednost predlagane investicije opredeljuje </w:t>
      </w:r>
      <w:r w:rsidRPr="007B2104">
        <w:rPr>
          <w:rFonts w:ascii="Arial" w:hAnsi="Arial" w:cs="Arial"/>
          <w:b/>
          <w:lang w:val="sl-SI"/>
        </w:rPr>
        <w:t>Uredba o enotni metodologiji za pripravo in obravnavo investicijske dokumentacije na področju javnih financ (Uradni list RS, št. 60/06 in 54/10).</w:t>
      </w:r>
    </w:p>
    <w:p w14:paraId="2319275E" w14:textId="77777777" w:rsidR="004E08F2" w:rsidRPr="007B2104" w:rsidRDefault="004E08F2" w:rsidP="00E971CF">
      <w:pPr>
        <w:pStyle w:val="Naslov2"/>
        <w:numPr>
          <w:ilvl w:val="1"/>
          <w:numId w:val="17"/>
        </w:numPr>
        <w:spacing w:before="240" w:after="160"/>
        <w:ind w:left="567" w:right="-17" w:hanging="567"/>
        <w:rPr>
          <w:rFonts w:ascii="Arial" w:hAnsi="Arial" w:cs="Arial"/>
          <w:b/>
          <w:color w:val="auto"/>
          <w:sz w:val="22"/>
        </w:rPr>
      </w:pPr>
      <w:bookmarkStart w:id="14" w:name="_Toc67297201"/>
      <w:r w:rsidRPr="007B2104">
        <w:rPr>
          <w:rFonts w:ascii="Arial" w:hAnsi="Arial" w:cs="Arial"/>
          <w:b/>
          <w:color w:val="auto"/>
          <w:sz w:val="22"/>
        </w:rPr>
        <w:t>Rok in način oddaje vloge o zainteresiranosti</w:t>
      </w:r>
      <w:bookmarkEnd w:id="14"/>
    </w:p>
    <w:p w14:paraId="17081179" w14:textId="77777777" w:rsidR="00E971CF" w:rsidRDefault="00E971CF" w:rsidP="00E971CF">
      <w:pPr>
        <w:pStyle w:val="Brezrazmikov"/>
        <w:rPr>
          <w:lang w:val="sl-SI"/>
        </w:rPr>
      </w:pPr>
    </w:p>
    <w:p w14:paraId="2B931E02" w14:textId="608AFCE3" w:rsidR="004E08F2" w:rsidRPr="007B2104" w:rsidRDefault="004E08F2" w:rsidP="004E08F2">
      <w:pPr>
        <w:jc w:val="both"/>
        <w:rPr>
          <w:rFonts w:ascii="Arial" w:hAnsi="Arial" w:cs="Arial"/>
          <w:lang w:val="sl-SI"/>
        </w:rPr>
      </w:pPr>
      <w:r w:rsidRPr="007B2104">
        <w:rPr>
          <w:rFonts w:ascii="Arial" w:hAnsi="Arial" w:cs="Arial"/>
          <w:lang w:val="sl-SI"/>
        </w:rPr>
        <w:t xml:space="preserve">Rok za oddajo vlog o zainteresiranosti je do vključno </w:t>
      </w:r>
      <w:r w:rsidR="00C762A4">
        <w:rPr>
          <w:rFonts w:ascii="Arial" w:hAnsi="Arial" w:cs="Arial"/>
          <w:lang w:val="sl-SI"/>
        </w:rPr>
        <w:t xml:space="preserve"> </w:t>
      </w:r>
      <w:r w:rsidR="00C762A4" w:rsidRPr="00586100">
        <w:rPr>
          <w:rFonts w:ascii="Arial" w:hAnsi="Arial" w:cs="Arial"/>
          <w:lang w:val="sl-SI"/>
        </w:rPr>
        <w:t>06.0</w:t>
      </w:r>
      <w:r w:rsidR="00A55193" w:rsidRPr="00586100">
        <w:rPr>
          <w:rFonts w:ascii="Arial" w:hAnsi="Arial" w:cs="Arial"/>
          <w:lang w:val="sl-SI"/>
        </w:rPr>
        <w:t>4</w:t>
      </w:r>
      <w:r w:rsidR="00C762A4" w:rsidRPr="00586100">
        <w:rPr>
          <w:rFonts w:ascii="Arial" w:hAnsi="Arial" w:cs="Arial"/>
          <w:lang w:val="sl-SI"/>
        </w:rPr>
        <w:t>.20</w:t>
      </w:r>
      <w:r w:rsidR="00A55193" w:rsidRPr="00586100">
        <w:rPr>
          <w:rFonts w:ascii="Arial" w:hAnsi="Arial" w:cs="Arial"/>
          <w:lang w:val="sl-SI"/>
        </w:rPr>
        <w:t>21</w:t>
      </w:r>
      <w:r w:rsidRPr="007B2104">
        <w:rPr>
          <w:rFonts w:ascii="Arial" w:hAnsi="Arial" w:cs="Arial"/>
          <w:lang w:val="sl-SI"/>
        </w:rPr>
        <w:t xml:space="preserve"> na naslov naročnika ali v sprejemni pisarni občine </w:t>
      </w:r>
      <w:r w:rsidR="000D0340">
        <w:rPr>
          <w:rFonts w:ascii="Arial" w:hAnsi="Arial" w:cs="Arial"/>
          <w:lang w:val="sl-SI"/>
        </w:rPr>
        <w:t>Polzela</w:t>
      </w:r>
      <w:r w:rsidRPr="007B2104">
        <w:rPr>
          <w:rFonts w:ascii="Arial" w:hAnsi="Arial" w:cs="Arial"/>
          <w:lang w:val="sl-SI"/>
        </w:rPr>
        <w:t>.</w:t>
      </w:r>
    </w:p>
    <w:p w14:paraId="45F2FE67" w14:textId="77777777" w:rsidR="004E08F2" w:rsidRPr="007B2104" w:rsidRDefault="004E08F2" w:rsidP="004E08F2">
      <w:pPr>
        <w:jc w:val="both"/>
        <w:rPr>
          <w:rFonts w:ascii="Arial" w:hAnsi="Arial" w:cs="Arial"/>
          <w:lang w:val="sl-SI"/>
        </w:rPr>
      </w:pPr>
      <w:r w:rsidRPr="007B2104">
        <w:rPr>
          <w:rFonts w:ascii="Arial" w:hAnsi="Arial" w:cs="Arial"/>
          <w:lang w:val="sl-SI"/>
        </w:rPr>
        <w:t>Vloge o zainteresiranosti za izvedbo predmeta javnega poziva oddajo zainteresirane osebe v zaprti kuverti na naslov:</w:t>
      </w:r>
    </w:p>
    <w:p w14:paraId="1616A0CB" w14:textId="77777777" w:rsidR="004E08F2" w:rsidRPr="007B2104" w:rsidRDefault="004E08F2" w:rsidP="004E08F2">
      <w:pPr>
        <w:spacing w:after="0" w:line="240" w:lineRule="auto"/>
        <w:jc w:val="both"/>
        <w:rPr>
          <w:rFonts w:ascii="Arial" w:hAnsi="Arial" w:cs="Arial"/>
          <w:b/>
          <w:lang w:val="sl-SI"/>
        </w:rPr>
      </w:pPr>
      <w:r w:rsidRPr="007B2104">
        <w:rPr>
          <w:rFonts w:ascii="Arial" w:hAnsi="Arial" w:cs="Arial"/>
          <w:b/>
          <w:lang w:val="sl-SI"/>
        </w:rPr>
        <w:t xml:space="preserve">Občina </w:t>
      </w:r>
      <w:r w:rsidR="000D0340">
        <w:rPr>
          <w:rFonts w:ascii="Arial" w:hAnsi="Arial" w:cs="Arial"/>
          <w:b/>
          <w:lang w:val="sl-SI"/>
        </w:rPr>
        <w:t>Polzela</w:t>
      </w:r>
    </w:p>
    <w:p w14:paraId="7D234A62" w14:textId="77777777" w:rsidR="000D0340" w:rsidRPr="00EF642E" w:rsidRDefault="000D0340" w:rsidP="00EF642E">
      <w:pPr>
        <w:pStyle w:val="Brezrazmikov"/>
        <w:rPr>
          <w:rFonts w:ascii="Arial" w:hAnsi="Arial" w:cs="Arial"/>
          <w:b/>
          <w:lang w:val="sl-SI"/>
        </w:rPr>
      </w:pPr>
      <w:r w:rsidRPr="00EF642E">
        <w:rPr>
          <w:rFonts w:ascii="Arial" w:hAnsi="Arial" w:cs="Arial"/>
          <w:b/>
          <w:lang w:val="sl-SI"/>
        </w:rPr>
        <w:t>Malteška cesta 28</w:t>
      </w:r>
    </w:p>
    <w:p w14:paraId="4DE98C1C" w14:textId="77777777" w:rsidR="000D0340" w:rsidRDefault="000D0340" w:rsidP="004E08F2">
      <w:pPr>
        <w:jc w:val="both"/>
        <w:rPr>
          <w:rFonts w:ascii="Arial" w:hAnsi="Arial" w:cs="Arial"/>
          <w:b/>
          <w:lang w:val="sl-SI"/>
        </w:rPr>
      </w:pPr>
      <w:r w:rsidRPr="000D0340">
        <w:rPr>
          <w:rFonts w:ascii="Arial" w:hAnsi="Arial" w:cs="Arial"/>
          <w:b/>
          <w:lang w:val="sl-SI"/>
        </w:rPr>
        <w:t xml:space="preserve">3313 Polzela </w:t>
      </w:r>
    </w:p>
    <w:p w14:paraId="13B0E76A" w14:textId="083CB0ED" w:rsidR="004E08F2" w:rsidRPr="007B2104" w:rsidRDefault="004E08F2" w:rsidP="004E08F2">
      <w:pPr>
        <w:jc w:val="both"/>
        <w:rPr>
          <w:rFonts w:ascii="Arial" w:hAnsi="Arial" w:cs="Arial"/>
          <w:lang w:val="sl-SI"/>
        </w:rPr>
      </w:pPr>
      <w:r w:rsidRPr="007B2104">
        <w:rPr>
          <w:rFonts w:ascii="Arial" w:hAnsi="Arial" w:cs="Arial"/>
          <w:lang w:val="sl-SI"/>
        </w:rPr>
        <w:t xml:space="preserve">Ovojnica mora biti ustrezno zaprta in označena </w:t>
      </w:r>
      <w:r w:rsidRPr="007B2104">
        <w:rPr>
          <w:rFonts w:ascii="Arial" w:hAnsi="Arial" w:cs="Arial"/>
          <w:b/>
          <w:lang w:val="sl-SI"/>
        </w:rPr>
        <w:t>»Vloga o zainteresiranosti za izvedbo projekta celovite energetske obnove in storitev energetskega upravljanja objekt</w:t>
      </w:r>
      <w:r w:rsidR="00A55193">
        <w:rPr>
          <w:rFonts w:ascii="Arial" w:hAnsi="Arial" w:cs="Arial"/>
          <w:b/>
          <w:lang w:val="sl-SI"/>
        </w:rPr>
        <w:t>a Zdravstvena postaja Polzela</w:t>
      </w:r>
      <w:r w:rsidRPr="007B2104">
        <w:rPr>
          <w:rFonts w:ascii="Arial" w:hAnsi="Arial" w:cs="Arial"/>
          <w:b/>
          <w:lang w:val="sl-SI"/>
        </w:rPr>
        <w:t>, po principu energetskega pogodbeništva«.</w:t>
      </w:r>
    </w:p>
    <w:p w14:paraId="04AA8DCD" w14:textId="4686E032" w:rsidR="004E08F2" w:rsidRPr="007B2104" w:rsidRDefault="004E08F2" w:rsidP="004E08F2">
      <w:pPr>
        <w:jc w:val="both"/>
        <w:rPr>
          <w:rFonts w:ascii="Arial" w:hAnsi="Arial" w:cs="Arial"/>
          <w:lang w:val="sl-SI"/>
        </w:rPr>
      </w:pPr>
      <w:r w:rsidRPr="007B2104">
        <w:rPr>
          <w:rFonts w:ascii="Arial" w:hAnsi="Arial" w:cs="Arial"/>
          <w:lang w:val="sl-SI"/>
        </w:rPr>
        <w:t xml:space="preserve">Vloga naj bo sestavljena iz enega (1) originalnega analognega izvoda in 1 izvoda v elektronski obliki (na zgoščenki ali </w:t>
      </w:r>
      <w:r w:rsidR="001E2B16">
        <w:rPr>
          <w:rFonts w:ascii="Arial" w:hAnsi="Arial" w:cs="Arial"/>
          <w:lang w:val="sl-SI"/>
        </w:rPr>
        <w:t>USB</w:t>
      </w:r>
      <w:r w:rsidRPr="007B2104">
        <w:rPr>
          <w:rFonts w:ascii="Arial" w:hAnsi="Arial" w:cs="Arial"/>
          <w:lang w:val="sl-SI"/>
        </w:rPr>
        <w:t xml:space="preserve"> ključku).</w:t>
      </w:r>
    </w:p>
    <w:p w14:paraId="1E0E9F1B" w14:textId="77777777" w:rsidR="004E08F2" w:rsidRPr="007B2104" w:rsidRDefault="004E08F2" w:rsidP="004E08F2">
      <w:pPr>
        <w:jc w:val="both"/>
        <w:rPr>
          <w:rFonts w:ascii="Arial" w:hAnsi="Arial" w:cs="Arial"/>
          <w:lang w:val="sl-SI"/>
        </w:rPr>
      </w:pPr>
      <w:r w:rsidRPr="007B2104">
        <w:rPr>
          <w:rFonts w:ascii="Arial" w:hAnsi="Arial" w:cs="Arial"/>
          <w:lang w:val="sl-SI"/>
        </w:rPr>
        <w:t xml:space="preserve">Vloga in ostali dokumenti morajo biti </w:t>
      </w:r>
      <w:r w:rsidRPr="007B2104">
        <w:rPr>
          <w:rFonts w:ascii="Arial" w:hAnsi="Arial" w:cs="Arial"/>
          <w:b/>
          <w:lang w:val="sl-SI"/>
        </w:rPr>
        <w:t>v slovenskem jeziku.</w:t>
      </w:r>
      <w:r w:rsidRPr="007B2104">
        <w:rPr>
          <w:rFonts w:ascii="Arial" w:hAnsi="Arial" w:cs="Arial"/>
          <w:lang w:val="sl-SI"/>
        </w:rPr>
        <w:t xml:space="preserve"> V primeru, če promotor predloži dokumente v tujem jeziku, javni partner lahko zahteva predložitev prevoda v slovenski jezik. Tehnična dokumentacija je lahko predložena v angleškem ali nemškem jeziku, pri čemer ima javni partner pridržano pravico, da promotorja pozove k predložitvi prevoda v slovenski jezik. </w:t>
      </w:r>
    </w:p>
    <w:p w14:paraId="31FA9A0A" w14:textId="77777777" w:rsidR="00885F68" w:rsidRPr="007B2104" w:rsidRDefault="004E08F2" w:rsidP="004E08F2">
      <w:pPr>
        <w:jc w:val="both"/>
        <w:rPr>
          <w:rFonts w:ascii="Arial" w:hAnsi="Arial" w:cs="Arial"/>
          <w:lang w:val="sl-SI"/>
        </w:rPr>
      </w:pPr>
      <w:r w:rsidRPr="007B2104">
        <w:rPr>
          <w:rFonts w:ascii="Arial" w:hAnsi="Arial" w:cs="Arial"/>
          <w:lang w:val="sl-SI"/>
        </w:rPr>
        <w:t>Stroške v zvezi s pripravo vloge v celoti nosijo promotorji.</w:t>
      </w:r>
    </w:p>
    <w:p w14:paraId="75F43331" w14:textId="77777777" w:rsidR="004E08F2" w:rsidRPr="007B2104" w:rsidRDefault="00685958" w:rsidP="00926814">
      <w:pPr>
        <w:pStyle w:val="Naslov1"/>
        <w:numPr>
          <w:ilvl w:val="0"/>
          <w:numId w:val="17"/>
        </w:numPr>
        <w:pBdr>
          <w:bottom w:val="single" w:sz="4" w:space="1" w:color="auto"/>
        </w:pBdr>
        <w:spacing w:after="160"/>
        <w:ind w:left="567" w:hanging="567"/>
        <w:rPr>
          <w:rFonts w:ascii="Arial" w:hAnsi="Arial" w:cs="Arial"/>
          <w:b/>
          <w:color w:val="auto"/>
          <w:sz w:val="24"/>
          <w:szCs w:val="24"/>
          <w:lang w:val="sl-SI"/>
        </w:rPr>
      </w:pPr>
      <w:bookmarkStart w:id="15" w:name="_Toc445876288"/>
      <w:bookmarkStart w:id="16" w:name="_Toc67297202"/>
      <w:r w:rsidRPr="007B2104">
        <w:rPr>
          <w:rFonts w:ascii="Arial" w:hAnsi="Arial" w:cs="Arial"/>
          <w:b/>
          <w:color w:val="auto"/>
          <w:sz w:val="24"/>
          <w:szCs w:val="24"/>
          <w:lang w:val="sl-SI"/>
        </w:rPr>
        <w:t>Pravice promotorjev</w:t>
      </w:r>
      <w:bookmarkEnd w:id="15"/>
      <w:bookmarkEnd w:id="16"/>
      <w:r w:rsidRPr="007B2104">
        <w:rPr>
          <w:rFonts w:ascii="Arial" w:hAnsi="Arial" w:cs="Arial"/>
          <w:b/>
          <w:color w:val="auto"/>
          <w:sz w:val="24"/>
          <w:szCs w:val="24"/>
          <w:lang w:val="sl-SI"/>
        </w:rPr>
        <w:t xml:space="preserve"> </w:t>
      </w:r>
    </w:p>
    <w:p w14:paraId="345CDC88" w14:textId="77777777" w:rsidR="00926814" w:rsidRDefault="00926814" w:rsidP="00926814">
      <w:pPr>
        <w:pStyle w:val="Brezrazmikov"/>
        <w:rPr>
          <w:lang w:val="sl-SI"/>
        </w:rPr>
      </w:pPr>
    </w:p>
    <w:p w14:paraId="69851F73" w14:textId="77777777" w:rsidR="004E08F2" w:rsidRPr="007B2104" w:rsidRDefault="004E08F2" w:rsidP="00685958">
      <w:pPr>
        <w:jc w:val="both"/>
        <w:rPr>
          <w:rFonts w:ascii="Arial" w:hAnsi="Arial" w:cs="Arial"/>
          <w:lang w:val="sl-SI"/>
        </w:rPr>
      </w:pPr>
      <w:r w:rsidRPr="007B2104">
        <w:rPr>
          <w:rFonts w:ascii="Arial" w:hAnsi="Arial" w:cs="Arial"/>
          <w:lang w:val="sl-SI"/>
        </w:rPr>
        <w:t xml:space="preserve">Promotorji, ki bodo podali vlogo o zainteresiranosti za sklenitev javno-zasebnega partnerstva, bodo imeli v nadaljnjem postopku sklepanja enake pravice kot drugi kandidati.  </w:t>
      </w:r>
    </w:p>
    <w:p w14:paraId="33147B02" w14:textId="77777777" w:rsidR="004E08F2" w:rsidRPr="007B2104" w:rsidRDefault="004E08F2" w:rsidP="00685958">
      <w:pPr>
        <w:jc w:val="both"/>
        <w:rPr>
          <w:rFonts w:ascii="Arial" w:hAnsi="Arial" w:cs="Arial"/>
          <w:lang w:val="sl-SI"/>
        </w:rPr>
      </w:pPr>
      <w:r w:rsidRPr="007B2104">
        <w:rPr>
          <w:rFonts w:ascii="Arial" w:hAnsi="Arial" w:cs="Arial"/>
          <w:lang w:val="sl-SI"/>
        </w:rPr>
        <w:t xml:space="preserve">S podajo vloge o zainteresiranosti se ne šteje, da je vlagatelj tudi kandidat v nadaljnjem postopku izbire izvajalca.  </w:t>
      </w:r>
    </w:p>
    <w:p w14:paraId="33BFDBB6" w14:textId="77777777" w:rsidR="004E08F2" w:rsidRPr="007B2104" w:rsidRDefault="004E08F2" w:rsidP="00685958">
      <w:pPr>
        <w:jc w:val="both"/>
        <w:rPr>
          <w:rFonts w:ascii="Arial" w:hAnsi="Arial" w:cs="Arial"/>
          <w:lang w:val="sl-SI"/>
        </w:rPr>
      </w:pPr>
      <w:r w:rsidRPr="007B2104">
        <w:rPr>
          <w:rFonts w:ascii="Arial" w:hAnsi="Arial" w:cs="Arial"/>
          <w:lang w:val="sl-SI"/>
        </w:rPr>
        <w:t>V kolikor bodo v vlogi o zainteresiranosti za sklenitev javno-zasebnega partnerstva priloženi dokumenti, ki celovito predstavljajo pravne, ekonomske, tehnične, okoljevarstvene ali druge pogoje za izvedbo postopka ali pomenijo kakšno drugače izvirno idejno rešitev, lahko javni partner, skladno s predpisi, ki urejajo oddajo javnih naročil, odloči o njihovem odkupu (na primer postopek s pogajanji b</w:t>
      </w:r>
      <w:r w:rsidR="00685958" w:rsidRPr="007B2104">
        <w:rPr>
          <w:rFonts w:ascii="Arial" w:hAnsi="Arial" w:cs="Arial"/>
          <w:lang w:val="sl-SI"/>
        </w:rPr>
        <w:t>rez predhodne objave), in to ne</w:t>
      </w:r>
      <w:r w:rsidRPr="007B2104">
        <w:rPr>
          <w:rFonts w:ascii="Arial" w:hAnsi="Arial" w:cs="Arial"/>
          <w:lang w:val="sl-SI"/>
        </w:rPr>
        <w:t xml:space="preserve">glede na to, ali nadaljuje postopek za sklenitev javno-zasebnega partnerstva.  </w:t>
      </w:r>
    </w:p>
    <w:p w14:paraId="625CA2BE" w14:textId="77777777" w:rsidR="004E08F2" w:rsidRPr="007B2104" w:rsidRDefault="004E08F2" w:rsidP="00685958">
      <w:pPr>
        <w:jc w:val="both"/>
        <w:rPr>
          <w:rFonts w:ascii="Arial" w:hAnsi="Arial" w:cs="Arial"/>
          <w:lang w:val="sl-SI"/>
        </w:rPr>
      </w:pPr>
      <w:r w:rsidRPr="007B2104">
        <w:rPr>
          <w:rFonts w:ascii="Arial" w:hAnsi="Arial" w:cs="Arial"/>
          <w:lang w:val="sl-SI"/>
        </w:rPr>
        <w:t xml:space="preserve">Če javni partner na podlagi vloge zainteresirane osebe ne bo uvedel predhodnega postopka niti ne bo dosegel s promotorjem soglasja o odkupu dokumentov, mu bo dokumente vrnil. V tem primeru ohrani promotor vse pravice na dokumentih, priloženih vlogi o zainteresiranosti za sklenitev javno-zasebnega partnerstva. </w:t>
      </w:r>
    </w:p>
    <w:p w14:paraId="16DC33C2" w14:textId="77777777" w:rsidR="004E08F2" w:rsidRPr="007B2104" w:rsidRDefault="004E08F2" w:rsidP="00926814">
      <w:pPr>
        <w:pStyle w:val="Naslov1"/>
        <w:numPr>
          <w:ilvl w:val="0"/>
          <w:numId w:val="17"/>
        </w:numPr>
        <w:pBdr>
          <w:bottom w:val="single" w:sz="4" w:space="1" w:color="auto"/>
        </w:pBdr>
        <w:spacing w:after="160"/>
        <w:ind w:left="567" w:hanging="567"/>
        <w:rPr>
          <w:rFonts w:ascii="Arial" w:hAnsi="Arial" w:cs="Arial"/>
          <w:b/>
          <w:color w:val="auto"/>
          <w:sz w:val="24"/>
          <w:szCs w:val="24"/>
          <w:lang w:val="sl-SI"/>
        </w:rPr>
      </w:pPr>
      <w:bookmarkStart w:id="17" w:name="_Toc445876289"/>
      <w:bookmarkStart w:id="18" w:name="_Toc67297203"/>
      <w:r w:rsidRPr="007B2104">
        <w:rPr>
          <w:rFonts w:ascii="Arial" w:hAnsi="Arial" w:cs="Arial"/>
          <w:b/>
          <w:color w:val="auto"/>
          <w:sz w:val="24"/>
          <w:szCs w:val="24"/>
          <w:lang w:val="sl-SI"/>
        </w:rPr>
        <w:lastRenderedPageBreak/>
        <w:t>N</w:t>
      </w:r>
      <w:r w:rsidR="00685958" w:rsidRPr="007B2104">
        <w:rPr>
          <w:rFonts w:ascii="Arial" w:hAnsi="Arial" w:cs="Arial"/>
          <w:b/>
          <w:color w:val="auto"/>
          <w:sz w:val="24"/>
          <w:szCs w:val="24"/>
          <w:lang w:val="sl-SI"/>
        </w:rPr>
        <w:t>adaljevanje postopka</w:t>
      </w:r>
      <w:bookmarkEnd w:id="17"/>
      <w:bookmarkEnd w:id="18"/>
      <w:r w:rsidR="00685958" w:rsidRPr="007B2104">
        <w:rPr>
          <w:rFonts w:ascii="Arial" w:hAnsi="Arial" w:cs="Arial"/>
          <w:b/>
          <w:color w:val="auto"/>
          <w:sz w:val="24"/>
          <w:szCs w:val="24"/>
          <w:lang w:val="sl-SI"/>
        </w:rPr>
        <w:t xml:space="preserve"> </w:t>
      </w:r>
    </w:p>
    <w:p w14:paraId="18BA6010" w14:textId="77777777" w:rsidR="00926814" w:rsidRDefault="00926814" w:rsidP="00926814">
      <w:pPr>
        <w:pStyle w:val="Brezrazmikov"/>
        <w:rPr>
          <w:lang w:val="sl-SI"/>
        </w:rPr>
      </w:pPr>
    </w:p>
    <w:p w14:paraId="4103FD56" w14:textId="77777777" w:rsidR="004E08F2" w:rsidRPr="007B2104" w:rsidRDefault="004E08F2" w:rsidP="00685958">
      <w:pPr>
        <w:jc w:val="both"/>
        <w:rPr>
          <w:rFonts w:cs="Arial"/>
          <w:lang w:val="sl-SI"/>
        </w:rPr>
      </w:pPr>
      <w:r w:rsidRPr="007B2104">
        <w:rPr>
          <w:rFonts w:ascii="Arial" w:hAnsi="Arial" w:cs="Arial"/>
          <w:lang w:val="sl-SI"/>
        </w:rPr>
        <w:t xml:space="preserve">Na podlagi predložene dokumentacije promotorjev in morebitnih izvedenih predstavitvenih sestankov bo javni partner izdelal oceno o upravičenosti izvedbe projekta po modelu javno-zasebnega partnerstva, v okviru katere bo primerjal dokumentacijo, ki jo bo pripravil javni partner v skladu z Uredbo o enotni metodologiji za pripravo in obravnavo investicijske dokumentacije na področju javnih financ (Uradni list RS, št. 60/06 in 54/10) in dokumentacijo, ki jo bodo predložili zainteresirani promotorji. </w:t>
      </w:r>
    </w:p>
    <w:p w14:paraId="511A9692" w14:textId="77777777" w:rsidR="00717E06" w:rsidRPr="007B2104" w:rsidRDefault="00717E06" w:rsidP="003E4F2F">
      <w:pPr>
        <w:jc w:val="both"/>
        <w:rPr>
          <w:rFonts w:ascii="Arial" w:hAnsi="Arial" w:cs="Arial"/>
          <w:lang w:val="sl-SI"/>
        </w:rPr>
      </w:pPr>
    </w:p>
    <w:p w14:paraId="50EA19B7" w14:textId="0403BB5A" w:rsidR="00A55193" w:rsidRPr="007B2104" w:rsidRDefault="00A55193" w:rsidP="00A55193">
      <w:pPr>
        <w:pStyle w:val="Naslov1"/>
        <w:numPr>
          <w:ilvl w:val="0"/>
          <w:numId w:val="17"/>
        </w:numPr>
        <w:pBdr>
          <w:bottom w:val="single" w:sz="4" w:space="1" w:color="auto"/>
        </w:pBdr>
        <w:spacing w:after="160"/>
        <w:ind w:left="567" w:hanging="567"/>
        <w:rPr>
          <w:rFonts w:ascii="Arial" w:hAnsi="Arial" w:cs="Arial"/>
          <w:b/>
          <w:color w:val="auto"/>
          <w:sz w:val="24"/>
          <w:szCs w:val="24"/>
          <w:lang w:val="sl-SI"/>
        </w:rPr>
      </w:pPr>
      <w:bookmarkStart w:id="19" w:name="_Toc67297204"/>
      <w:r>
        <w:rPr>
          <w:rFonts w:ascii="Arial" w:hAnsi="Arial" w:cs="Arial"/>
          <w:b/>
          <w:color w:val="auto"/>
          <w:sz w:val="24"/>
          <w:szCs w:val="24"/>
          <w:lang w:val="sl-SI"/>
        </w:rPr>
        <w:t>Priloga</w:t>
      </w:r>
      <w:bookmarkEnd w:id="19"/>
      <w:r w:rsidRPr="007B2104">
        <w:rPr>
          <w:rFonts w:ascii="Arial" w:hAnsi="Arial" w:cs="Arial"/>
          <w:b/>
          <w:color w:val="auto"/>
          <w:sz w:val="24"/>
          <w:szCs w:val="24"/>
          <w:lang w:val="sl-SI"/>
        </w:rPr>
        <w:t xml:space="preserve"> </w:t>
      </w:r>
    </w:p>
    <w:p w14:paraId="040F4013" w14:textId="77777777" w:rsidR="00C431FE" w:rsidRPr="007B2104" w:rsidRDefault="00C431FE" w:rsidP="00514EBA">
      <w:pPr>
        <w:jc w:val="both"/>
        <w:rPr>
          <w:rFonts w:ascii="Arial" w:hAnsi="Arial" w:cs="Arial"/>
          <w:u w:val="single"/>
          <w:lang w:val="sl-SI"/>
        </w:rPr>
      </w:pPr>
    </w:p>
    <w:p w14:paraId="720D0809" w14:textId="20DB1411" w:rsidR="00717E06" w:rsidRPr="007B2104" w:rsidRDefault="00A55193" w:rsidP="00A55193">
      <w:pPr>
        <w:rPr>
          <w:rFonts w:ascii="Arial" w:hAnsi="Arial" w:cs="Arial"/>
          <w:lang w:val="sl-SI"/>
        </w:rPr>
        <w:sectPr w:rsidR="00717E06" w:rsidRPr="007B2104" w:rsidSect="007A481A">
          <w:headerReference w:type="default" r:id="rId20"/>
          <w:footerReference w:type="default" r:id="rId21"/>
          <w:headerReference w:type="first" r:id="rId22"/>
          <w:footerReference w:type="first" r:id="rId23"/>
          <w:pgSz w:w="12240" w:h="15840"/>
          <w:pgMar w:top="1243" w:right="1417" w:bottom="993" w:left="1417" w:header="708" w:footer="378" w:gutter="0"/>
          <w:pgNumType w:start="0"/>
          <w:cols w:space="708"/>
          <w:titlePg/>
          <w:docGrid w:linePitch="360"/>
        </w:sectPr>
      </w:pPr>
      <w:proofErr w:type="spellStart"/>
      <w:r>
        <w:rPr>
          <w:rFonts w:ascii="Arial" w:hAnsi="Arial" w:cs="Arial"/>
          <w:lang w:val="sl-SI"/>
        </w:rPr>
        <w:t>Novelacija</w:t>
      </w:r>
      <w:proofErr w:type="spellEnd"/>
      <w:r>
        <w:rPr>
          <w:rFonts w:ascii="Arial" w:hAnsi="Arial" w:cs="Arial"/>
          <w:lang w:val="sl-SI"/>
        </w:rPr>
        <w:t xml:space="preserve"> energetskega pregleda  (ENERGO-JUG d.o.o., marec 2021)</w:t>
      </w:r>
    </w:p>
    <w:p w14:paraId="78FA3375" w14:textId="77777777" w:rsidR="005A249D" w:rsidRPr="007B2104" w:rsidRDefault="005A249D" w:rsidP="00717E06">
      <w:pPr>
        <w:tabs>
          <w:tab w:val="left" w:pos="510"/>
          <w:tab w:val="center" w:pos="4703"/>
          <w:tab w:val="left" w:pos="7680"/>
        </w:tabs>
        <w:spacing w:after="0"/>
        <w:rPr>
          <w:rFonts w:ascii="Arial" w:hAnsi="Arial" w:cs="Arial"/>
          <w:u w:val="single"/>
          <w:lang w:val="sl-SI"/>
        </w:rPr>
      </w:pPr>
    </w:p>
    <w:p w14:paraId="692F7B4F" w14:textId="77777777" w:rsidR="0023778F" w:rsidRPr="007B2104" w:rsidRDefault="0023778F" w:rsidP="00717E06">
      <w:pPr>
        <w:tabs>
          <w:tab w:val="left" w:pos="510"/>
          <w:tab w:val="center" w:pos="4703"/>
          <w:tab w:val="left" w:pos="7680"/>
        </w:tabs>
        <w:spacing w:after="0"/>
        <w:rPr>
          <w:rFonts w:ascii="Arial" w:hAnsi="Arial" w:cs="Arial"/>
          <w:u w:val="single"/>
          <w:lang w:val="sl-SI"/>
        </w:rPr>
      </w:pPr>
    </w:p>
    <w:p w14:paraId="5D9A80BB" w14:textId="77777777" w:rsidR="00717E06" w:rsidRPr="007B2104" w:rsidRDefault="00717E06" w:rsidP="00717E06">
      <w:pPr>
        <w:tabs>
          <w:tab w:val="left" w:pos="510"/>
          <w:tab w:val="center" w:pos="4703"/>
          <w:tab w:val="left" w:pos="7680"/>
        </w:tabs>
        <w:spacing w:after="0"/>
        <w:rPr>
          <w:rFonts w:ascii="Arial" w:hAnsi="Arial" w:cs="Arial"/>
          <w:u w:val="single"/>
          <w:lang w:val="sl-SI"/>
        </w:rPr>
      </w:pPr>
    </w:p>
    <w:p w14:paraId="0B496984" w14:textId="77777777" w:rsidR="00717E06" w:rsidRPr="007B2104" w:rsidRDefault="00717E06" w:rsidP="00717E06">
      <w:pPr>
        <w:tabs>
          <w:tab w:val="left" w:pos="510"/>
          <w:tab w:val="center" w:pos="4703"/>
          <w:tab w:val="left" w:pos="7680"/>
        </w:tabs>
        <w:spacing w:after="0"/>
        <w:rPr>
          <w:rFonts w:ascii="Arial" w:hAnsi="Arial" w:cs="Arial"/>
          <w:u w:val="single"/>
          <w:lang w:val="sl-SI"/>
        </w:rPr>
      </w:pPr>
    </w:p>
    <w:p w14:paraId="1A61AFCB" w14:textId="77777777" w:rsidR="009B3AC6" w:rsidRPr="007B2104" w:rsidRDefault="009B3AC6" w:rsidP="00E66E43">
      <w:pPr>
        <w:tabs>
          <w:tab w:val="left" w:pos="510"/>
          <w:tab w:val="center" w:pos="4703"/>
          <w:tab w:val="left" w:pos="7680"/>
        </w:tabs>
        <w:rPr>
          <w:rFonts w:ascii="Arial" w:hAnsi="Arial" w:cs="Arial"/>
          <w:u w:val="single"/>
          <w:lang w:val="sl-SI"/>
        </w:rPr>
      </w:pPr>
    </w:p>
    <w:p w14:paraId="30A1B31F" w14:textId="77777777" w:rsidR="009B3AC6" w:rsidRPr="007B2104" w:rsidRDefault="009B3AC6" w:rsidP="009B3AC6">
      <w:pPr>
        <w:rPr>
          <w:rFonts w:ascii="Arial" w:hAnsi="Arial" w:cs="Arial"/>
          <w:lang w:val="sl-SI"/>
        </w:rPr>
      </w:pPr>
    </w:p>
    <w:p w14:paraId="466184D4" w14:textId="77777777" w:rsidR="00717E06" w:rsidRPr="007B2104" w:rsidRDefault="00717E06" w:rsidP="009B3AC6">
      <w:pPr>
        <w:rPr>
          <w:rFonts w:ascii="Arial" w:hAnsi="Arial" w:cs="Arial"/>
          <w:lang w:val="sl-SI"/>
        </w:rPr>
      </w:pPr>
    </w:p>
    <w:sectPr w:rsidR="00717E06" w:rsidRPr="007B2104" w:rsidSect="00E216BB">
      <w:headerReference w:type="first" r:id="rId24"/>
      <w:footerReference w:type="first" r:id="rId25"/>
      <w:pgSz w:w="15840" w:h="12240" w:orient="landscape"/>
      <w:pgMar w:top="1417" w:right="1417" w:bottom="1417" w:left="1417" w:header="708" w:footer="4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82986" w14:textId="77777777" w:rsidR="00E210A3" w:rsidRDefault="00E210A3" w:rsidP="00E66E43">
      <w:pPr>
        <w:spacing w:after="0" w:line="240" w:lineRule="auto"/>
      </w:pPr>
      <w:r>
        <w:separator/>
      </w:r>
    </w:p>
  </w:endnote>
  <w:endnote w:type="continuationSeparator" w:id="0">
    <w:p w14:paraId="6477C540" w14:textId="77777777" w:rsidR="00E210A3" w:rsidRDefault="00E210A3" w:rsidP="00E66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5642044"/>
      <w:docPartObj>
        <w:docPartGallery w:val="Page Numbers (Bottom of Page)"/>
        <w:docPartUnique/>
      </w:docPartObj>
    </w:sdtPr>
    <w:sdtEndPr>
      <w:rPr>
        <w:noProof/>
      </w:rPr>
    </w:sdtEndPr>
    <w:sdtContent>
      <w:p w14:paraId="371A645C" w14:textId="77777777" w:rsidR="003718CA" w:rsidRDefault="003718CA" w:rsidP="00E216BB">
        <w:pPr>
          <w:pStyle w:val="Noga"/>
          <w:jc w:val="right"/>
        </w:pPr>
        <w:r>
          <w:fldChar w:fldCharType="begin"/>
        </w:r>
        <w:r>
          <w:instrText xml:space="preserve"> PAGE   \* MERGEFORMAT </w:instrText>
        </w:r>
        <w:r>
          <w:fldChar w:fldCharType="separate"/>
        </w:r>
        <w:r w:rsidR="000D0340">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7AB23" w14:textId="77777777" w:rsidR="00E216BB" w:rsidRDefault="00E216BB" w:rsidP="00E216BB">
    <w:pPr>
      <w:pStyle w:val="Noga"/>
      <w:pBdr>
        <w:top w:val="single" w:sz="4" w:space="1" w:color="auto"/>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D9AEC" w14:textId="77777777" w:rsidR="00E216BB" w:rsidRDefault="00E216BB" w:rsidP="00E216BB">
    <w:pPr>
      <w:pStyle w:val="Noga"/>
      <w:pBdr>
        <w:top w:val="single" w:sz="4" w:space="1" w:color="auto"/>
      </w:pBd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7AC28" w14:textId="77777777" w:rsidR="001E2B16" w:rsidRDefault="001E2B16" w:rsidP="00E216BB">
    <w:pPr>
      <w:pStyle w:val="Noga"/>
      <w:pBdr>
        <w:top w:val="single" w:sz="4" w:space="1" w:color="auto"/>
      </w:pBd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6B833" w14:textId="77777777" w:rsidR="001E2B16" w:rsidRDefault="001E2B16" w:rsidP="00E216BB">
    <w:pPr>
      <w:pStyle w:val="Noga"/>
      <w:pBdr>
        <w:top w:val="single" w:sz="4" w:space="1" w:color="auto"/>
      </w:pBd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55A39" w14:textId="77777777" w:rsidR="00E216BB" w:rsidRDefault="00E216BB" w:rsidP="00E216BB">
    <w:pPr>
      <w:pStyle w:val="Noga"/>
      <w:pBdr>
        <w:top w:val="single" w:sz="4" w:space="1" w:color="auto"/>
      </w:pBd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A7353" w14:textId="77777777" w:rsidR="00E216BB" w:rsidRDefault="00E216BB" w:rsidP="00E216BB">
    <w:pPr>
      <w:pStyle w:val="Noga"/>
      <w:pBdr>
        <w:top w:val="single" w:sz="4" w:space="1" w:color="auto"/>
      </w:pBdr>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61A85" w14:textId="77777777" w:rsidR="00C431FE" w:rsidRDefault="00C431FE" w:rsidP="00E216BB">
    <w:pPr>
      <w:pStyle w:val="Noga"/>
      <w:pBdr>
        <w:top w:val="single" w:sz="4" w:space="1" w:color="auto"/>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95274" w14:textId="77777777" w:rsidR="00E210A3" w:rsidRDefault="00E210A3" w:rsidP="00E66E43">
      <w:pPr>
        <w:spacing w:after="0" w:line="240" w:lineRule="auto"/>
      </w:pPr>
      <w:r>
        <w:separator/>
      </w:r>
    </w:p>
  </w:footnote>
  <w:footnote w:type="continuationSeparator" w:id="0">
    <w:p w14:paraId="248DDD83" w14:textId="77777777" w:rsidR="00E210A3" w:rsidRDefault="00E210A3" w:rsidP="00E66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639E6" w14:textId="77777777" w:rsidR="005D7D76" w:rsidRPr="005D7D76" w:rsidRDefault="005D7D76" w:rsidP="005D7D76">
    <w:pPr>
      <w:pStyle w:val="Glava"/>
      <w:jc w:val="center"/>
      <w:rPr>
        <w:lang w:val="sl-SI"/>
      </w:rPr>
    </w:pPr>
    <w:r w:rsidRPr="007B2104">
      <w:rPr>
        <w:highlight w:val="yellow"/>
        <w:lang w:val="sl-SI"/>
      </w:rPr>
      <w:t>GRB OBČINE</w:t>
    </w:r>
  </w:p>
  <w:p w14:paraId="67080019" w14:textId="77777777" w:rsidR="005D7D76" w:rsidRDefault="005D7D7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D7F29" w14:textId="77777777" w:rsidR="000D0340" w:rsidRPr="005D7D76" w:rsidRDefault="000D0340" w:rsidP="00E216BB">
    <w:pPr>
      <w:pStyle w:val="Glava"/>
      <w:pBdr>
        <w:bottom w:val="single" w:sz="4" w:space="1" w:color="auto"/>
      </w:pBdr>
      <w:jc w:val="center"/>
      <w:rPr>
        <w:lang w:val="sl-SI"/>
      </w:rPr>
    </w:pPr>
    <w:r>
      <w:rPr>
        <w:noProof/>
        <w:lang w:val="sl-SI" w:eastAsia="sl-SI"/>
      </w:rPr>
      <w:drawing>
        <wp:inline distT="0" distB="0" distL="0" distR="0" wp14:anchorId="3B774437" wp14:editId="6980CE11">
          <wp:extent cx="848571" cy="720000"/>
          <wp:effectExtent l="0" t="0" r="8890" b="444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7628"/>
                  <a:stretch/>
                </pic:blipFill>
                <pic:spPr bwMode="auto">
                  <a:xfrm>
                    <a:off x="0" y="0"/>
                    <a:ext cx="848571" cy="720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02FE0" w14:textId="77777777" w:rsidR="001E2B16" w:rsidRDefault="001E2B16" w:rsidP="007A481A">
    <w:pPr>
      <w:pStyle w:val="Glava"/>
      <w:pBdr>
        <w:bottom w:val="single" w:sz="4" w:space="1" w:color="auto"/>
      </w:pBd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E2766" w14:textId="77777777" w:rsidR="001E2B16" w:rsidRPr="005D7D76" w:rsidRDefault="001E2B16" w:rsidP="00E216BB">
    <w:pPr>
      <w:pStyle w:val="Glava"/>
      <w:pBdr>
        <w:bottom w:val="single" w:sz="4" w:space="1" w:color="auto"/>
      </w:pBdr>
      <w:jc w:val="center"/>
      <w:rPr>
        <w:lang w:val="sl-S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E94E5" w14:textId="77777777" w:rsidR="007A481A" w:rsidRDefault="007A481A" w:rsidP="007A481A">
    <w:pPr>
      <w:pStyle w:val="Glava"/>
      <w:pBdr>
        <w:bottom w:val="single" w:sz="4" w:space="1" w:color="auto"/>
      </w:pBd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D44C8" w14:textId="77777777" w:rsidR="007A481A" w:rsidRPr="005D7D76" w:rsidRDefault="007A481A" w:rsidP="00E216BB">
    <w:pPr>
      <w:pStyle w:val="Glava"/>
      <w:pBdr>
        <w:bottom w:val="single" w:sz="4" w:space="1" w:color="auto"/>
      </w:pBdr>
      <w:jc w:val="center"/>
      <w:rPr>
        <w:lang w:val="sl-SI"/>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74A42" w14:textId="62A2730D" w:rsidR="00C431FE" w:rsidRPr="0023778F" w:rsidRDefault="00C431FE" w:rsidP="00A55193">
    <w:pPr>
      <w:pStyle w:val="Glava"/>
      <w:jc w:val="center"/>
      <w:rPr>
        <w:rFonts w:ascii="Arial" w:hAnsi="Arial" w:cs="Arial"/>
        <w:b/>
        <w:sz w:val="24"/>
        <w:szCs w:val="24"/>
        <w:u w:val="single"/>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F4B6A"/>
    <w:multiLevelType w:val="hybridMultilevel"/>
    <w:tmpl w:val="F7BA27A2"/>
    <w:lvl w:ilvl="0" w:tplc="40B6F84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25FCD"/>
    <w:multiLevelType w:val="multilevel"/>
    <w:tmpl w:val="87C4F7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0606FAF"/>
    <w:multiLevelType w:val="hybridMultilevel"/>
    <w:tmpl w:val="D4AA3520"/>
    <w:lvl w:ilvl="0" w:tplc="40B6F84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C5254"/>
    <w:multiLevelType w:val="multilevel"/>
    <w:tmpl w:val="1E60A1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01C71A1"/>
    <w:multiLevelType w:val="multilevel"/>
    <w:tmpl w:val="87C4F7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3A132281"/>
    <w:multiLevelType w:val="hybridMultilevel"/>
    <w:tmpl w:val="ED64C234"/>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D5A6BDC"/>
    <w:multiLevelType w:val="hybridMultilevel"/>
    <w:tmpl w:val="116831EA"/>
    <w:lvl w:ilvl="0" w:tplc="B50C2586">
      <w:start w:val="2"/>
      <w:numFmt w:val="bullet"/>
      <w:lvlText w:val="-"/>
      <w:lvlJc w:val="left"/>
      <w:pPr>
        <w:ind w:left="345" w:hanging="360"/>
      </w:pPr>
      <w:rPr>
        <w:rFonts w:ascii="Calibri" w:eastAsia="Calibri" w:hAnsi="Calibri" w:cs="Calibri" w:hint="default"/>
      </w:rPr>
    </w:lvl>
    <w:lvl w:ilvl="1" w:tplc="04240003" w:tentative="1">
      <w:start w:val="1"/>
      <w:numFmt w:val="bullet"/>
      <w:lvlText w:val="o"/>
      <w:lvlJc w:val="left"/>
      <w:pPr>
        <w:ind w:left="1065" w:hanging="360"/>
      </w:pPr>
      <w:rPr>
        <w:rFonts w:ascii="Courier New" w:hAnsi="Courier New" w:cs="Courier New" w:hint="default"/>
      </w:rPr>
    </w:lvl>
    <w:lvl w:ilvl="2" w:tplc="04240005" w:tentative="1">
      <w:start w:val="1"/>
      <w:numFmt w:val="bullet"/>
      <w:lvlText w:val=""/>
      <w:lvlJc w:val="left"/>
      <w:pPr>
        <w:ind w:left="1785" w:hanging="360"/>
      </w:pPr>
      <w:rPr>
        <w:rFonts w:ascii="Wingdings" w:hAnsi="Wingdings" w:hint="default"/>
      </w:rPr>
    </w:lvl>
    <w:lvl w:ilvl="3" w:tplc="04240001" w:tentative="1">
      <w:start w:val="1"/>
      <w:numFmt w:val="bullet"/>
      <w:lvlText w:val=""/>
      <w:lvlJc w:val="left"/>
      <w:pPr>
        <w:ind w:left="2505" w:hanging="360"/>
      </w:pPr>
      <w:rPr>
        <w:rFonts w:ascii="Symbol" w:hAnsi="Symbol" w:hint="default"/>
      </w:rPr>
    </w:lvl>
    <w:lvl w:ilvl="4" w:tplc="04240003" w:tentative="1">
      <w:start w:val="1"/>
      <w:numFmt w:val="bullet"/>
      <w:lvlText w:val="o"/>
      <w:lvlJc w:val="left"/>
      <w:pPr>
        <w:ind w:left="3225" w:hanging="360"/>
      </w:pPr>
      <w:rPr>
        <w:rFonts w:ascii="Courier New" w:hAnsi="Courier New" w:cs="Courier New" w:hint="default"/>
      </w:rPr>
    </w:lvl>
    <w:lvl w:ilvl="5" w:tplc="04240005" w:tentative="1">
      <w:start w:val="1"/>
      <w:numFmt w:val="bullet"/>
      <w:lvlText w:val=""/>
      <w:lvlJc w:val="left"/>
      <w:pPr>
        <w:ind w:left="3945" w:hanging="360"/>
      </w:pPr>
      <w:rPr>
        <w:rFonts w:ascii="Wingdings" w:hAnsi="Wingdings" w:hint="default"/>
      </w:rPr>
    </w:lvl>
    <w:lvl w:ilvl="6" w:tplc="04240001" w:tentative="1">
      <w:start w:val="1"/>
      <w:numFmt w:val="bullet"/>
      <w:lvlText w:val=""/>
      <w:lvlJc w:val="left"/>
      <w:pPr>
        <w:ind w:left="4665" w:hanging="360"/>
      </w:pPr>
      <w:rPr>
        <w:rFonts w:ascii="Symbol" w:hAnsi="Symbol" w:hint="default"/>
      </w:rPr>
    </w:lvl>
    <w:lvl w:ilvl="7" w:tplc="04240003" w:tentative="1">
      <w:start w:val="1"/>
      <w:numFmt w:val="bullet"/>
      <w:lvlText w:val="o"/>
      <w:lvlJc w:val="left"/>
      <w:pPr>
        <w:ind w:left="5385" w:hanging="360"/>
      </w:pPr>
      <w:rPr>
        <w:rFonts w:ascii="Courier New" w:hAnsi="Courier New" w:cs="Courier New" w:hint="default"/>
      </w:rPr>
    </w:lvl>
    <w:lvl w:ilvl="8" w:tplc="04240005" w:tentative="1">
      <w:start w:val="1"/>
      <w:numFmt w:val="bullet"/>
      <w:lvlText w:val=""/>
      <w:lvlJc w:val="left"/>
      <w:pPr>
        <w:ind w:left="6105" w:hanging="360"/>
      </w:pPr>
      <w:rPr>
        <w:rFonts w:ascii="Wingdings" w:hAnsi="Wingdings" w:hint="default"/>
      </w:rPr>
    </w:lvl>
  </w:abstractNum>
  <w:abstractNum w:abstractNumId="7" w15:restartNumberingAfterBreak="0">
    <w:nsid w:val="3E377D44"/>
    <w:multiLevelType w:val="hybridMultilevel"/>
    <w:tmpl w:val="AFF861FC"/>
    <w:lvl w:ilvl="0" w:tplc="40B6F84E">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B04F7"/>
    <w:multiLevelType w:val="hybridMultilevel"/>
    <w:tmpl w:val="ED64C234"/>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187158D"/>
    <w:multiLevelType w:val="hybridMultilevel"/>
    <w:tmpl w:val="FB545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022EBA"/>
    <w:multiLevelType w:val="hybridMultilevel"/>
    <w:tmpl w:val="A9C0B11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ED1608E"/>
    <w:multiLevelType w:val="hybridMultilevel"/>
    <w:tmpl w:val="ED64C234"/>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33F720D"/>
    <w:multiLevelType w:val="hybridMultilevel"/>
    <w:tmpl w:val="E63C1538"/>
    <w:lvl w:ilvl="0" w:tplc="654C922C">
      <w:start w:val="1"/>
      <w:numFmt w:val="decimal"/>
      <w:lvlText w:val="(%1)"/>
      <w:lvlJc w:val="left"/>
      <w:pPr>
        <w:ind w:left="720" w:hanging="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9277F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F9534D8"/>
    <w:multiLevelType w:val="hybridMultilevel"/>
    <w:tmpl w:val="ED64C234"/>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35C1814"/>
    <w:multiLevelType w:val="hybridMultilevel"/>
    <w:tmpl w:val="ED64C234"/>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C500B31"/>
    <w:multiLevelType w:val="multilevel"/>
    <w:tmpl w:val="920EAD5E"/>
    <w:lvl w:ilvl="0">
      <w:start w:val="1"/>
      <w:numFmt w:val="decimal"/>
      <w:lvlText w:val="%1."/>
      <w:lvlJc w:val="left"/>
      <w:pPr>
        <w:ind w:left="345"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75"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65" w:hanging="2160"/>
      </w:pPr>
      <w:rPr>
        <w:rFonts w:hint="default"/>
      </w:rPr>
    </w:lvl>
  </w:abstractNum>
  <w:num w:numId="1">
    <w:abstractNumId w:val="9"/>
  </w:num>
  <w:num w:numId="2">
    <w:abstractNumId w:val="7"/>
  </w:num>
  <w:num w:numId="3">
    <w:abstractNumId w:val="0"/>
  </w:num>
  <w:num w:numId="4">
    <w:abstractNumId w:val="13"/>
  </w:num>
  <w:num w:numId="5">
    <w:abstractNumId w:val="2"/>
  </w:num>
  <w:num w:numId="6">
    <w:abstractNumId w:val="1"/>
  </w:num>
  <w:num w:numId="7">
    <w:abstractNumId w:val="16"/>
  </w:num>
  <w:num w:numId="8">
    <w:abstractNumId w:val="10"/>
  </w:num>
  <w:num w:numId="9">
    <w:abstractNumId w:val="6"/>
  </w:num>
  <w:num w:numId="10">
    <w:abstractNumId w:val="12"/>
  </w:num>
  <w:num w:numId="11">
    <w:abstractNumId w:val="5"/>
  </w:num>
  <w:num w:numId="12">
    <w:abstractNumId w:val="15"/>
  </w:num>
  <w:num w:numId="13">
    <w:abstractNumId w:val="11"/>
  </w:num>
  <w:num w:numId="14">
    <w:abstractNumId w:val="8"/>
  </w:num>
  <w:num w:numId="15">
    <w:abstractNumId w:val="14"/>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35"/>
    <w:rsid w:val="000556BC"/>
    <w:rsid w:val="00061F0F"/>
    <w:rsid w:val="000D0340"/>
    <w:rsid w:val="00113078"/>
    <w:rsid w:val="00161CA4"/>
    <w:rsid w:val="00191159"/>
    <w:rsid w:val="001D0C69"/>
    <w:rsid w:val="001D3804"/>
    <w:rsid w:val="001E2B16"/>
    <w:rsid w:val="001E3B49"/>
    <w:rsid w:val="002330F5"/>
    <w:rsid w:val="0023778F"/>
    <w:rsid w:val="00262DC0"/>
    <w:rsid w:val="002D4BB4"/>
    <w:rsid w:val="002E5E28"/>
    <w:rsid w:val="003114BE"/>
    <w:rsid w:val="00317564"/>
    <w:rsid w:val="00325DFF"/>
    <w:rsid w:val="00326E98"/>
    <w:rsid w:val="003438C7"/>
    <w:rsid w:val="003669AE"/>
    <w:rsid w:val="003718CA"/>
    <w:rsid w:val="003E4F2F"/>
    <w:rsid w:val="003F7FEB"/>
    <w:rsid w:val="004E08F2"/>
    <w:rsid w:val="005071D9"/>
    <w:rsid w:val="00514EBA"/>
    <w:rsid w:val="005156D6"/>
    <w:rsid w:val="00586100"/>
    <w:rsid w:val="005A04B4"/>
    <w:rsid w:val="005A249D"/>
    <w:rsid w:val="005D7D76"/>
    <w:rsid w:val="00684434"/>
    <w:rsid w:val="00685958"/>
    <w:rsid w:val="006958FF"/>
    <w:rsid w:val="006A4A35"/>
    <w:rsid w:val="00702CEE"/>
    <w:rsid w:val="00717E06"/>
    <w:rsid w:val="00741E64"/>
    <w:rsid w:val="00767A39"/>
    <w:rsid w:val="007A481A"/>
    <w:rsid w:val="007A64CD"/>
    <w:rsid w:val="007B2104"/>
    <w:rsid w:val="007F0F7C"/>
    <w:rsid w:val="008147CF"/>
    <w:rsid w:val="008430D1"/>
    <w:rsid w:val="00885F68"/>
    <w:rsid w:val="00925F5E"/>
    <w:rsid w:val="00926814"/>
    <w:rsid w:val="009345C0"/>
    <w:rsid w:val="00954A8E"/>
    <w:rsid w:val="00984BAD"/>
    <w:rsid w:val="009B0DCD"/>
    <w:rsid w:val="009B3AC6"/>
    <w:rsid w:val="00A36CE0"/>
    <w:rsid w:val="00A55193"/>
    <w:rsid w:val="00AE1BF8"/>
    <w:rsid w:val="00AF4847"/>
    <w:rsid w:val="00B27BF4"/>
    <w:rsid w:val="00B3485A"/>
    <w:rsid w:val="00B60AD4"/>
    <w:rsid w:val="00BC0EA8"/>
    <w:rsid w:val="00C431FE"/>
    <w:rsid w:val="00C72540"/>
    <w:rsid w:val="00C762A4"/>
    <w:rsid w:val="00CB1624"/>
    <w:rsid w:val="00CC566E"/>
    <w:rsid w:val="00D07A44"/>
    <w:rsid w:val="00D165E8"/>
    <w:rsid w:val="00D266A1"/>
    <w:rsid w:val="00D80020"/>
    <w:rsid w:val="00D913DF"/>
    <w:rsid w:val="00DA797E"/>
    <w:rsid w:val="00E03881"/>
    <w:rsid w:val="00E071AF"/>
    <w:rsid w:val="00E210A3"/>
    <w:rsid w:val="00E216BB"/>
    <w:rsid w:val="00E66E43"/>
    <w:rsid w:val="00E971CF"/>
    <w:rsid w:val="00EA0C00"/>
    <w:rsid w:val="00EF642E"/>
    <w:rsid w:val="00F16D5B"/>
    <w:rsid w:val="00F55EAD"/>
    <w:rsid w:val="00F66B9A"/>
    <w:rsid w:val="00FB0EED"/>
    <w:rsid w:val="00FD57AF"/>
    <w:rsid w:val="00FF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FEB59C"/>
  <w15:docId w15:val="{EB7CE0F5-489F-4235-8562-424B9817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377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next w:val="Navaden"/>
    <w:link w:val="Naslov2Znak"/>
    <w:uiPriority w:val="9"/>
    <w:unhideWhenUsed/>
    <w:qFormat/>
    <w:rsid w:val="00BC0EA8"/>
    <w:pPr>
      <w:keepNext/>
      <w:keepLines/>
      <w:spacing w:after="157" w:line="240" w:lineRule="auto"/>
      <w:ind w:left="345" w:right="-15" w:hanging="10"/>
      <w:outlineLvl w:val="1"/>
    </w:pPr>
    <w:rPr>
      <w:rFonts w:ascii="Calibri" w:eastAsia="Calibri" w:hAnsi="Calibri" w:cs="Calibri"/>
      <w:color w:val="90C226"/>
      <w:sz w:val="27"/>
      <w:lang w:val="sl-SI" w:eastAsia="sl-SI"/>
    </w:rPr>
  </w:style>
  <w:style w:type="paragraph" w:styleId="Naslov3">
    <w:name w:val="heading 3"/>
    <w:basedOn w:val="Navaden"/>
    <w:next w:val="Navaden"/>
    <w:link w:val="Naslov3Znak"/>
    <w:uiPriority w:val="9"/>
    <w:semiHidden/>
    <w:unhideWhenUsed/>
    <w:qFormat/>
    <w:rsid w:val="00325D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55EAD"/>
    <w:pPr>
      <w:ind w:left="720"/>
      <w:contextualSpacing/>
    </w:pPr>
  </w:style>
  <w:style w:type="paragraph" w:styleId="Glava">
    <w:name w:val="header"/>
    <w:basedOn w:val="Navaden"/>
    <w:link w:val="GlavaZnak"/>
    <w:uiPriority w:val="99"/>
    <w:unhideWhenUsed/>
    <w:rsid w:val="00E66E43"/>
    <w:pPr>
      <w:tabs>
        <w:tab w:val="center" w:pos="4703"/>
        <w:tab w:val="right" w:pos="9406"/>
      </w:tabs>
      <w:spacing w:after="0" w:line="240" w:lineRule="auto"/>
    </w:pPr>
  </w:style>
  <w:style w:type="character" w:customStyle="1" w:styleId="GlavaZnak">
    <w:name w:val="Glava Znak"/>
    <w:basedOn w:val="Privzetapisavaodstavka"/>
    <w:link w:val="Glava"/>
    <w:uiPriority w:val="99"/>
    <w:rsid w:val="00E66E43"/>
  </w:style>
  <w:style w:type="paragraph" w:styleId="Noga">
    <w:name w:val="footer"/>
    <w:basedOn w:val="Navaden"/>
    <w:link w:val="NogaZnak"/>
    <w:uiPriority w:val="99"/>
    <w:unhideWhenUsed/>
    <w:rsid w:val="00E66E43"/>
    <w:pPr>
      <w:tabs>
        <w:tab w:val="center" w:pos="4703"/>
        <w:tab w:val="right" w:pos="9406"/>
      </w:tabs>
      <w:spacing w:after="0" w:line="240" w:lineRule="auto"/>
    </w:pPr>
  </w:style>
  <w:style w:type="character" w:customStyle="1" w:styleId="NogaZnak">
    <w:name w:val="Noga Znak"/>
    <w:basedOn w:val="Privzetapisavaodstavka"/>
    <w:link w:val="Noga"/>
    <w:uiPriority w:val="99"/>
    <w:rsid w:val="00E66E43"/>
  </w:style>
  <w:style w:type="paragraph" w:styleId="Sprotnaopomba-besedilo">
    <w:name w:val="footnote text"/>
    <w:basedOn w:val="Navaden"/>
    <w:link w:val="Sprotnaopomba-besediloZnak"/>
    <w:uiPriority w:val="99"/>
    <w:semiHidden/>
    <w:unhideWhenUsed/>
    <w:rsid w:val="00885F6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885F68"/>
    <w:rPr>
      <w:sz w:val="20"/>
      <w:szCs w:val="20"/>
    </w:rPr>
  </w:style>
  <w:style w:type="character" w:styleId="Sprotnaopomba-sklic">
    <w:name w:val="footnote reference"/>
    <w:basedOn w:val="Privzetapisavaodstavka"/>
    <w:uiPriority w:val="99"/>
    <w:semiHidden/>
    <w:unhideWhenUsed/>
    <w:rsid w:val="00885F68"/>
    <w:rPr>
      <w:vertAlign w:val="superscript"/>
    </w:rPr>
  </w:style>
  <w:style w:type="character" w:styleId="Hiperpovezava">
    <w:name w:val="Hyperlink"/>
    <w:basedOn w:val="Privzetapisavaodstavka"/>
    <w:uiPriority w:val="99"/>
    <w:unhideWhenUsed/>
    <w:rsid w:val="002E5E28"/>
    <w:rPr>
      <w:color w:val="0563C1" w:themeColor="hyperlink"/>
      <w:u w:val="single"/>
    </w:rPr>
  </w:style>
  <w:style w:type="paragraph" w:customStyle="1" w:styleId="Default">
    <w:name w:val="Default"/>
    <w:rsid w:val="006958FF"/>
    <w:pPr>
      <w:autoSpaceDE w:val="0"/>
      <w:autoSpaceDN w:val="0"/>
      <w:adjustRightInd w:val="0"/>
      <w:spacing w:after="0" w:line="240" w:lineRule="auto"/>
    </w:pPr>
    <w:rPr>
      <w:rFonts w:ascii="Trebuchet MS" w:eastAsiaTheme="minorEastAsia" w:hAnsi="Trebuchet MS" w:cs="Trebuchet MS"/>
      <w:color w:val="000000"/>
      <w:sz w:val="24"/>
      <w:szCs w:val="24"/>
      <w:lang w:val="sl-SI" w:eastAsia="sl-SI"/>
    </w:rPr>
  </w:style>
  <w:style w:type="character" w:customStyle="1" w:styleId="Naslov2Znak">
    <w:name w:val="Naslov 2 Znak"/>
    <w:basedOn w:val="Privzetapisavaodstavka"/>
    <w:link w:val="Naslov2"/>
    <w:uiPriority w:val="9"/>
    <w:rsid w:val="00BC0EA8"/>
    <w:rPr>
      <w:rFonts w:ascii="Calibri" w:eastAsia="Calibri" w:hAnsi="Calibri" w:cs="Calibri"/>
      <w:color w:val="90C226"/>
      <w:sz w:val="27"/>
      <w:lang w:val="sl-SI" w:eastAsia="sl-SI"/>
    </w:rPr>
  </w:style>
  <w:style w:type="character" w:customStyle="1" w:styleId="Naslov3Znak">
    <w:name w:val="Naslov 3 Znak"/>
    <w:basedOn w:val="Privzetapisavaodstavka"/>
    <w:link w:val="Naslov3"/>
    <w:uiPriority w:val="9"/>
    <w:semiHidden/>
    <w:rsid w:val="00325DFF"/>
    <w:rPr>
      <w:rFonts w:asciiTheme="majorHAnsi" w:eastAsiaTheme="majorEastAsia" w:hAnsiTheme="majorHAnsi" w:cstheme="majorBidi"/>
      <w:color w:val="1F4D78" w:themeColor="accent1" w:themeShade="7F"/>
      <w:sz w:val="24"/>
      <w:szCs w:val="24"/>
    </w:rPr>
  </w:style>
  <w:style w:type="paragraph" w:styleId="Kazalovsebine1">
    <w:name w:val="toc 1"/>
    <w:basedOn w:val="Navaden"/>
    <w:next w:val="Navaden"/>
    <w:autoRedefine/>
    <w:uiPriority w:val="39"/>
    <w:unhideWhenUsed/>
    <w:rsid w:val="0023778F"/>
    <w:pPr>
      <w:spacing w:before="120" w:after="120"/>
    </w:pPr>
    <w:rPr>
      <w:rFonts w:cstheme="minorHAnsi"/>
      <w:b/>
      <w:bCs/>
      <w:caps/>
      <w:sz w:val="20"/>
      <w:szCs w:val="20"/>
    </w:rPr>
  </w:style>
  <w:style w:type="paragraph" w:styleId="Kazalovsebine2">
    <w:name w:val="toc 2"/>
    <w:basedOn w:val="Navaden"/>
    <w:next w:val="Navaden"/>
    <w:autoRedefine/>
    <w:uiPriority w:val="39"/>
    <w:unhideWhenUsed/>
    <w:rsid w:val="0023778F"/>
    <w:pPr>
      <w:spacing w:after="0"/>
      <w:ind w:left="220"/>
    </w:pPr>
    <w:rPr>
      <w:rFonts w:cstheme="minorHAnsi"/>
      <w:smallCaps/>
      <w:sz w:val="20"/>
      <w:szCs w:val="20"/>
    </w:rPr>
  </w:style>
  <w:style w:type="paragraph" w:styleId="Kazalovsebine3">
    <w:name w:val="toc 3"/>
    <w:basedOn w:val="Navaden"/>
    <w:next w:val="Navaden"/>
    <w:autoRedefine/>
    <w:uiPriority w:val="39"/>
    <w:unhideWhenUsed/>
    <w:rsid w:val="0023778F"/>
    <w:pPr>
      <w:spacing w:after="0"/>
      <w:ind w:left="440"/>
    </w:pPr>
    <w:rPr>
      <w:rFonts w:cstheme="minorHAnsi"/>
      <w:i/>
      <w:iCs/>
      <w:sz w:val="20"/>
      <w:szCs w:val="20"/>
    </w:rPr>
  </w:style>
  <w:style w:type="paragraph" w:styleId="Kazalovsebine4">
    <w:name w:val="toc 4"/>
    <w:basedOn w:val="Navaden"/>
    <w:next w:val="Navaden"/>
    <w:autoRedefine/>
    <w:uiPriority w:val="39"/>
    <w:unhideWhenUsed/>
    <w:rsid w:val="0023778F"/>
    <w:pPr>
      <w:spacing w:after="0"/>
      <w:ind w:left="660"/>
    </w:pPr>
    <w:rPr>
      <w:rFonts w:cstheme="minorHAnsi"/>
      <w:sz w:val="18"/>
      <w:szCs w:val="18"/>
    </w:rPr>
  </w:style>
  <w:style w:type="paragraph" w:styleId="Kazalovsebine5">
    <w:name w:val="toc 5"/>
    <w:basedOn w:val="Navaden"/>
    <w:next w:val="Navaden"/>
    <w:autoRedefine/>
    <w:uiPriority w:val="39"/>
    <w:unhideWhenUsed/>
    <w:rsid w:val="0023778F"/>
    <w:pPr>
      <w:spacing w:after="0"/>
      <w:ind w:left="880"/>
    </w:pPr>
    <w:rPr>
      <w:rFonts w:cstheme="minorHAnsi"/>
      <w:sz w:val="18"/>
      <w:szCs w:val="18"/>
    </w:rPr>
  </w:style>
  <w:style w:type="paragraph" w:styleId="Kazalovsebine6">
    <w:name w:val="toc 6"/>
    <w:basedOn w:val="Navaden"/>
    <w:next w:val="Navaden"/>
    <w:autoRedefine/>
    <w:uiPriority w:val="39"/>
    <w:unhideWhenUsed/>
    <w:rsid w:val="0023778F"/>
    <w:pPr>
      <w:spacing w:after="0"/>
      <w:ind w:left="1100"/>
    </w:pPr>
    <w:rPr>
      <w:rFonts w:cstheme="minorHAnsi"/>
      <w:sz w:val="18"/>
      <w:szCs w:val="18"/>
    </w:rPr>
  </w:style>
  <w:style w:type="paragraph" w:styleId="Kazalovsebine7">
    <w:name w:val="toc 7"/>
    <w:basedOn w:val="Navaden"/>
    <w:next w:val="Navaden"/>
    <w:autoRedefine/>
    <w:uiPriority w:val="39"/>
    <w:unhideWhenUsed/>
    <w:rsid w:val="0023778F"/>
    <w:pPr>
      <w:spacing w:after="0"/>
      <w:ind w:left="1320"/>
    </w:pPr>
    <w:rPr>
      <w:rFonts w:cstheme="minorHAnsi"/>
      <w:sz w:val="18"/>
      <w:szCs w:val="18"/>
    </w:rPr>
  </w:style>
  <w:style w:type="paragraph" w:styleId="Kazalovsebine8">
    <w:name w:val="toc 8"/>
    <w:basedOn w:val="Navaden"/>
    <w:next w:val="Navaden"/>
    <w:autoRedefine/>
    <w:uiPriority w:val="39"/>
    <w:unhideWhenUsed/>
    <w:rsid w:val="0023778F"/>
    <w:pPr>
      <w:spacing w:after="0"/>
      <w:ind w:left="1540"/>
    </w:pPr>
    <w:rPr>
      <w:rFonts w:cstheme="minorHAnsi"/>
      <w:sz w:val="18"/>
      <w:szCs w:val="18"/>
    </w:rPr>
  </w:style>
  <w:style w:type="paragraph" w:styleId="Kazalovsebine9">
    <w:name w:val="toc 9"/>
    <w:basedOn w:val="Navaden"/>
    <w:next w:val="Navaden"/>
    <w:autoRedefine/>
    <w:uiPriority w:val="39"/>
    <w:unhideWhenUsed/>
    <w:rsid w:val="0023778F"/>
    <w:pPr>
      <w:spacing w:after="0"/>
      <w:ind w:left="1760"/>
    </w:pPr>
    <w:rPr>
      <w:rFonts w:cstheme="minorHAnsi"/>
      <w:sz w:val="18"/>
      <w:szCs w:val="18"/>
    </w:rPr>
  </w:style>
  <w:style w:type="character" w:customStyle="1" w:styleId="Naslov1Znak">
    <w:name w:val="Naslov 1 Znak"/>
    <w:basedOn w:val="Privzetapisavaodstavka"/>
    <w:link w:val="Naslov1"/>
    <w:uiPriority w:val="9"/>
    <w:rsid w:val="0023778F"/>
    <w:rPr>
      <w:rFonts w:asciiTheme="majorHAnsi" w:eastAsiaTheme="majorEastAsia" w:hAnsiTheme="majorHAnsi" w:cstheme="majorBidi"/>
      <w:color w:val="2E74B5" w:themeColor="accent1" w:themeShade="BF"/>
      <w:sz w:val="32"/>
      <w:szCs w:val="32"/>
    </w:rPr>
  </w:style>
  <w:style w:type="paragraph" w:styleId="Besedilooblaka">
    <w:name w:val="Balloon Text"/>
    <w:basedOn w:val="Navaden"/>
    <w:link w:val="BesedilooblakaZnak"/>
    <w:uiPriority w:val="99"/>
    <w:semiHidden/>
    <w:unhideWhenUsed/>
    <w:rsid w:val="00E216B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216BB"/>
    <w:rPr>
      <w:rFonts w:ascii="Tahoma" w:hAnsi="Tahoma" w:cs="Tahoma"/>
      <w:sz w:val="16"/>
      <w:szCs w:val="16"/>
    </w:rPr>
  </w:style>
  <w:style w:type="paragraph" w:styleId="Brezrazmikov">
    <w:name w:val="No Spacing"/>
    <w:uiPriority w:val="1"/>
    <w:qFormat/>
    <w:rsid w:val="00E216BB"/>
    <w:pPr>
      <w:spacing w:after="0" w:line="240" w:lineRule="auto"/>
    </w:pPr>
  </w:style>
  <w:style w:type="character" w:styleId="Pripombasklic">
    <w:name w:val="annotation reference"/>
    <w:basedOn w:val="Privzetapisavaodstavka"/>
    <w:uiPriority w:val="99"/>
    <w:semiHidden/>
    <w:unhideWhenUsed/>
    <w:rsid w:val="00EF642E"/>
    <w:rPr>
      <w:sz w:val="16"/>
      <w:szCs w:val="16"/>
    </w:rPr>
  </w:style>
  <w:style w:type="paragraph" w:styleId="Pripombabesedilo">
    <w:name w:val="annotation text"/>
    <w:basedOn w:val="Navaden"/>
    <w:link w:val="PripombabesediloZnak"/>
    <w:uiPriority w:val="99"/>
    <w:semiHidden/>
    <w:unhideWhenUsed/>
    <w:rsid w:val="00EF642E"/>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F642E"/>
    <w:rPr>
      <w:sz w:val="20"/>
      <w:szCs w:val="20"/>
    </w:rPr>
  </w:style>
  <w:style w:type="paragraph" w:styleId="Zadevapripombe">
    <w:name w:val="annotation subject"/>
    <w:basedOn w:val="Pripombabesedilo"/>
    <w:next w:val="Pripombabesedilo"/>
    <w:link w:val="ZadevapripombeZnak"/>
    <w:uiPriority w:val="99"/>
    <w:semiHidden/>
    <w:unhideWhenUsed/>
    <w:rsid w:val="00EF642E"/>
    <w:rPr>
      <w:b/>
      <w:bCs/>
    </w:rPr>
  </w:style>
  <w:style w:type="character" w:customStyle="1" w:styleId="ZadevapripombeZnak">
    <w:name w:val="Zadeva pripombe Znak"/>
    <w:basedOn w:val="PripombabesediloZnak"/>
    <w:link w:val="Zadevapripombe"/>
    <w:uiPriority w:val="99"/>
    <w:semiHidden/>
    <w:rsid w:val="00EF64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89344">
      <w:bodyDiv w:val="1"/>
      <w:marLeft w:val="0"/>
      <w:marRight w:val="0"/>
      <w:marTop w:val="0"/>
      <w:marBottom w:val="0"/>
      <w:divBdr>
        <w:top w:val="none" w:sz="0" w:space="0" w:color="auto"/>
        <w:left w:val="none" w:sz="0" w:space="0" w:color="auto"/>
        <w:bottom w:val="none" w:sz="0" w:space="0" w:color="auto"/>
        <w:right w:val="none" w:sz="0" w:space="0" w:color="auto"/>
      </w:divBdr>
    </w:div>
    <w:div w:id="268126215">
      <w:bodyDiv w:val="1"/>
      <w:marLeft w:val="0"/>
      <w:marRight w:val="0"/>
      <w:marTop w:val="0"/>
      <w:marBottom w:val="0"/>
      <w:divBdr>
        <w:top w:val="none" w:sz="0" w:space="0" w:color="auto"/>
        <w:left w:val="none" w:sz="0" w:space="0" w:color="auto"/>
        <w:bottom w:val="none" w:sz="0" w:space="0" w:color="auto"/>
        <w:right w:val="none" w:sz="0" w:space="0" w:color="auto"/>
      </w:divBdr>
    </w:div>
    <w:div w:id="479544573">
      <w:bodyDiv w:val="1"/>
      <w:marLeft w:val="0"/>
      <w:marRight w:val="0"/>
      <w:marTop w:val="0"/>
      <w:marBottom w:val="0"/>
      <w:divBdr>
        <w:top w:val="none" w:sz="0" w:space="0" w:color="auto"/>
        <w:left w:val="none" w:sz="0" w:space="0" w:color="auto"/>
        <w:bottom w:val="none" w:sz="0" w:space="0" w:color="auto"/>
        <w:right w:val="none" w:sz="0" w:space="0" w:color="auto"/>
      </w:divBdr>
    </w:div>
    <w:div w:id="553545410">
      <w:bodyDiv w:val="1"/>
      <w:marLeft w:val="0"/>
      <w:marRight w:val="0"/>
      <w:marTop w:val="0"/>
      <w:marBottom w:val="0"/>
      <w:divBdr>
        <w:top w:val="none" w:sz="0" w:space="0" w:color="auto"/>
        <w:left w:val="none" w:sz="0" w:space="0" w:color="auto"/>
        <w:bottom w:val="none" w:sz="0" w:space="0" w:color="auto"/>
        <w:right w:val="none" w:sz="0" w:space="0" w:color="auto"/>
      </w:divBdr>
    </w:div>
    <w:div w:id="832721158">
      <w:bodyDiv w:val="1"/>
      <w:marLeft w:val="0"/>
      <w:marRight w:val="0"/>
      <w:marTop w:val="0"/>
      <w:marBottom w:val="0"/>
      <w:divBdr>
        <w:top w:val="none" w:sz="0" w:space="0" w:color="auto"/>
        <w:left w:val="none" w:sz="0" w:space="0" w:color="auto"/>
        <w:bottom w:val="none" w:sz="0" w:space="0" w:color="auto"/>
        <w:right w:val="none" w:sz="0" w:space="0" w:color="auto"/>
      </w:divBdr>
    </w:div>
    <w:div w:id="944071628">
      <w:bodyDiv w:val="1"/>
      <w:marLeft w:val="0"/>
      <w:marRight w:val="0"/>
      <w:marTop w:val="0"/>
      <w:marBottom w:val="0"/>
      <w:divBdr>
        <w:top w:val="none" w:sz="0" w:space="0" w:color="auto"/>
        <w:left w:val="none" w:sz="0" w:space="0" w:color="auto"/>
        <w:bottom w:val="none" w:sz="0" w:space="0" w:color="auto"/>
        <w:right w:val="none" w:sz="0" w:space="0" w:color="auto"/>
      </w:divBdr>
    </w:div>
    <w:div w:id="1125274007">
      <w:bodyDiv w:val="1"/>
      <w:marLeft w:val="0"/>
      <w:marRight w:val="0"/>
      <w:marTop w:val="0"/>
      <w:marBottom w:val="0"/>
      <w:divBdr>
        <w:top w:val="none" w:sz="0" w:space="0" w:color="auto"/>
        <w:left w:val="none" w:sz="0" w:space="0" w:color="auto"/>
        <w:bottom w:val="none" w:sz="0" w:space="0" w:color="auto"/>
        <w:right w:val="none" w:sz="0" w:space="0" w:color="auto"/>
      </w:divBdr>
      <w:divsChild>
        <w:div w:id="2059475104">
          <w:marLeft w:val="0"/>
          <w:marRight w:val="0"/>
          <w:marTop w:val="0"/>
          <w:marBottom w:val="0"/>
          <w:divBdr>
            <w:top w:val="none" w:sz="0" w:space="0" w:color="auto"/>
            <w:left w:val="none" w:sz="0" w:space="0" w:color="auto"/>
            <w:bottom w:val="none" w:sz="0" w:space="0" w:color="auto"/>
            <w:right w:val="none" w:sz="0" w:space="0" w:color="auto"/>
          </w:divBdr>
          <w:divsChild>
            <w:div w:id="352927341">
              <w:marLeft w:val="0"/>
              <w:marRight w:val="0"/>
              <w:marTop w:val="0"/>
              <w:marBottom w:val="0"/>
              <w:divBdr>
                <w:top w:val="none" w:sz="0" w:space="0" w:color="auto"/>
                <w:left w:val="none" w:sz="0" w:space="0" w:color="auto"/>
                <w:bottom w:val="none" w:sz="0" w:space="0" w:color="auto"/>
                <w:right w:val="none" w:sz="0" w:space="0" w:color="auto"/>
              </w:divBdr>
              <w:divsChild>
                <w:div w:id="121584702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526869855">
      <w:bodyDiv w:val="1"/>
      <w:marLeft w:val="0"/>
      <w:marRight w:val="0"/>
      <w:marTop w:val="0"/>
      <w:marBottom w:val="0"/>
      <w:divBdr>
        <w:top w:val="none" w:sz="0" w:space="0" w:color="auto"/>
        <w:left w:val="none" w:sz="0" w:space="0" w:color="auto"/>
        <w:bottom w:val="none" w:sz="0" w:space="0" w:color="auto"/>
        <w:right w:val="none" w:sz="0" w:space="0" w:color="auto"/>
      </w:divBdr>
    </w:div>
    <w:div w:id="1601596050">
      <w:bodyDiv w:val="1"/>
      <w:marLeft w:val="0"/>
      <w:marRight w:val="0"/>
      <w:marTop w:val="0"/>
      <w:marBottom w:val="0"/>
      <w:divBdr>
        <w:top w:val="none" w:sz="0" w:space="0" w:color="auto"/>
        <w:left w:val="none" w:sz="0" w:space="0" w:color="auto"/>
        <w:bottom w:val="none" w:sz="0" w:space="0" w:color="auto"/>
        <w:right w:val="none" w:sz="0" w:space="0" w:color="auto"/>
      </w:divBdr>
    </w:div>
    <w:div w:id="1678262449">
      <w:bodyDiv w:val="1"/>
      <w:marLeft w:val="0"/>
      <w:marRight w:val="0"/>
      <w:marTop w:val="0"/>
      <w:marBottom w:val="0"/>
      <w:divBdr>
        <w:top w:val="none" w:sz="0" w:space="0" w:color="auto"/>
        <w:left w:val="none" w:sz="0" w:space="0" w:color="auto"/>
        <w:bottom w:val="none" w:sz="0" w:space="0" w:color="auto"/>
        <w:right w:val="none" w:sz="0" w:space="0" w:color="auto"/>
      </w:divBdr>
    </w:div>
    <w:div w:id="1745764769">
      <w:bodyDiv w:val="1"/>
      <w:marLeft w:val="0"/>
      <w:marRight w:val="0"/>
      <w:marTop w:val="0"/>
      <w:marBottom w:val="0"/>
      <w:divBdr>
        <w:top w:val="none" w:sz="0" w:space="0" w:color="auto"/>
        <w:left w:val="none" w:sz="0" w:space="0" w:color="auto"/>
        <w:bottom w:val="none" w:sz="0" w:space="0" w:color="auto"/>
        <w:right w:val="none" w:sz="0" w:space="0" w:color="auto"/>
      </w:divBdr>
    </w:div>
    <w:div w:id="19820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mailto:magda.cilensek@polzela.s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polzela.si" TargetMode="Externa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yperlink" Target="mailto:magda.cilensek@polzela.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E5CB8-EC48-41EE-897B-9BAC10500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2123</Words>
  <Characters>12106</Characters>
  <Application>Microsoft Office Word</Application>
  <DocSecurity>0</DocSecurity>
  <Lines>100</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ENVIRODUAL d.o.o.</dc:creator>
  <cp:lastModifiedBy>Magda Cilenšek</cp:lastModifiedBy>
  <cp:revision>5</cp:revision>
  <dcterms:created xsi:type="dcterms:W3CDTF">2021-03-23T12:47:00Z</dcterms:created>
  <dcterms:modified xsi:type="dcterms:W3CDTF">2021-03-23T12:50:00Z</dcterms:modified>
</cp:coreProperties>
</file>