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B2" w:rsidRPr="00571E27" w:rsidRDefault="008243B2" w:rsidP="008243B2">
      <w:pPr>
        <w:spacing w:line="240" w:lineRule="auto"/>
        <w:jc w:val="right"/>
        <w:rPr>
          <w:rFonts w:ascii="Times New Roman" w:hAnsi="Times New Roman" w:cs="Times New Roman"/>
          <w:b/>
        </w:rPr>
      </w:pPr>
      <w:bookmarkStart w:id="0" w:name="_GoBack"/>
      <w:bookmarkEnd w:id="0"/>
      <w:r w:rsidRPr="00571E27">
        <w:rPr>
          <w:rFonts w:ascii="Times New Roman" w:hAnsi="Times New Roman" w:cs="Times New Roman"/>
          <w:b/>
        </w:rPr>
        <w:t xml:space="preserve">          </w:t>
      </w:r>
      <w:r>
        <w:rPr>
          <w:rFonts w:ascii="Times New Roman" w:hAnsi="Times New Roman" w:cs="Times New Roman"/>
        </w:rPr>
        <w:t>PREDLOG</w:t>
      </w:r>
      <w:r w:rsidR="001F5A9D">
        <w:rPr>
          <w:rFonts w:ascii="Times New Roman" w:hAnsi="Times New Roman" w:cs="Times New Roman"/>
        </w:rPr>
        <w:t xml:space="preserve"> – 1. obranvava</w:t>
      </w:r>
    </w:p>
    <w:p w:rsidR="008243B2" w:rsidRPr="00571E27" w:rsidRDefault="008243B2" w:rsidP="008243B2">
      <w:pPr>
        <w:spacing w:line="240" w:lineRule="auto"/>
        <w:jc w:val="both"/>
        <w:rPr>
          <w:rFonts w:ascii="Times New Roman" w:hAnsi="Times New Roman" w:cs="Times New Roman"/>
        </w:rPr>
      </w:pPr>
    </w:p>
    <w:p w:rsidR="008243B2" w:rsidRPr="00571E27" w:rsidRDefault="008243B2" w:rsidP="008243B2">
      <w:pPr>
        <w:spacing w:line="240" w:lineRule="auto"/>
        <w:jc w:val="both"/>
        <w:rPr>
          <w:rFonts w:ascii="Times New Roman" w:hAnsi="Times New Roman" w:cs="Times New Roman"/>
        </w:rPr>
      </w:pPr>
      <w:r w:rsidRPr="00571E27">
        <w:rPr>
          <w:rFonts w:ascii="Times New Roman" w:hAnsi="Times New Roman" w:cs="Times New Roman"/>
        </w:rPr>
        <w:t xml:space="preserve">Na podlagi prvega odstavka 19. člena in 2. alineje drugega odstavka 20. člena Zakona o spodbujanju razvoja turizma – ZSRT (Uradni list RS, št. 2/04, 57/12, 17/2015, 52/16 – ZPPreb-1 in 29/17 – </w:t>
      </w:r>
      <w:proofErr w:type="spellStart"/>
      <w:r w:rsidRPr="00571E27">
        <w:rPr>
          <w:rFonts w:ascii="Times New Roman" w:hAnsi="Times New Roman" w:cs="Times New Roman"/>
        </w:rPr>
        <w:t>ZŠpo</w:t>
      </w:r>
      <w:proofErr w:type="spellEnd"/>
      <w:r w:rsidRPr="00571E27">
        <w:rPr>
          <w:rFonts w:ascii="Times New Roman" w:hAnsi="Times New Roman" w:cs="Times New Roman"/>
        </w:rPr>
        <w:t xml:space="preserve">-1), drugega odstavka 65. člena Zakona o lokalni samoupravi – ZLS (Uradni list RS, št. 94/07 – UPB 2, 76/08, 79/09 in 51/10, </w:t>
      </w:r>
      <w:hyperlink r:id="rId9" w:tgtFrame="_blank" w:tooltip="Zakon za uravnoteženje javnih financ" w:history="1">
        <w:r w:rsidRPr="00571E27">
          <w:rPr>
            <w:rFonts w:ascii="Times New Roman" w:hAnsi="Times New Roman" w:cs="Times New Roman"/>
          </w:rPr>
          <w:t>40/12</w:t>
        </w:r>
      </w:hyperlink>
      <w:r w:rsidRPr="00571E27">
        <w:rPr>
          <w:rFonts w:ascii="Times New Roman" w:hAnsi="Times New Roman" w:cs="Times New Roman"/>
        </w:rPr>
        <w:t> – ZUJF, </w:t>
      </w:r>
      <w:hyperlink r:id="rId10" w:tgtFrame="_blank" w:tooltip="Zakon o ukrepih za uravnoteženje javnih financ občin" w:history="1">
        <w:r w:rsidRPr="00571E27">
          <w:rPr>
            <w:rFonts w:ascii="Times New Roman" w:hAnsi="Times New Roman" w:cs="Times New Roman"/>
          </w:rPr>
          <w:t>14/15</w:t>
        </w:r>
      </w:hyperlink>
      <w:r w:rsidRPr="00571E27">
        <w:rPr>
          <w:rFonts w:ascii="Times New Roman" w:hAnsi="Times New Roman" w:cs="Times New Roman"/>
        </w:rPr>
        <w:t> – ZUUJFO in </w:t>
      </w:r>
      <w:hyperlink r:id="rId11" w:tgtFrame="_blank" w:tooltip="Odločba o ugotovitvi, da drugi odstavek 11. člena Zakona o financiranju občin in 55. člen Zakona o izvrševanju proračunov za leti 2016 in 2017 nista v neskladju z Ustavo, da je sedmi odstavek 86.a člena Zakona o lokalni samoupravi v neskladju z Ustavo ter o ra" w:history="1">
        <w:r w:rsidRPr="00571E27">
          <w:rPr>
            <w:rFonts w:ascii="Times New Roman" w:hAnsi="Times New Roman" w:cs="Times New Roman"/>
          </w:rPr>
          <w:t>76/16</w:t>
        </w:r>
      </w:hyperlink>
      <w:r w:rsidRPr="00571E27">
        <w:rPr>
          <w:rFonts w:ascii="Times New Roman" w:hAnsi="Times New Roman" w:cs="Times New Roman"/>
        </w:rPr>
        <w:t xml:space="preserve"> – </w:t>
      </w:r>
      <w:proofErr w:type="spellStart"/>
      <w:r w:rsidRPr="00571E27">
        <w:rPr>
          <w:rFonts w:ascii="Times New Roman" w:hAnsi="Times New Roman" w:cs="Times New Roman"/>
        </w:rPr>
        <w:t>odl</w:t>
      </w:r>
      <w:proofErr w:type="spellEnd"/>
      <w:r w:rsidRPr="00571E27">
        <w:rPr>
          <w:rFonts w:ascii="Times New Roman" w:hAnsi="Times New Roman" w:cs="Times New Roman"/>
        </w:rPr>
        <w:t>. US.) ter prvega odstavka 15. člena Statuta Občine Polzela (Polzelan, poročevalec Občine Polzela – Uradne objave, št. 4/16), je Občinski svet Občine Polzela na 21. redni seji, dne ___. februarja 2018, sprejel</w:t>
      </w:r>
    </w:p>
    <w:p w:rsidR="008243B2" w:rsidRPr="00571E27" w:rsidRDefault="008243B2" w:rsidP="008243B2">
      <w:pPr>
        <w:spacing w:line="240" w:lineRule="auto"/>
        <w:jc w:val="both"/>
        <w:rPr>
          <w:rFonts w:ascii="Times New Roman" w:hAnsi="Times New Roman" w:cs="Times New Roman"/>
        </w:rPr>
      </w:pPr>
    </w:p>
    <w:p w:rsidR="008243B2" w:rsidRPr="00571E27" w:rsidRDefault="008243B2" w:rsidP="008243B2">
      <w:pPr>
        <w:spacing w:after="0" w:line="240" w:lineRule="auto"/>
        <w:jc w:val="center"/>
        <w:rPr>
          <w:rFonts w:ascii="Times New Roman" w:hAnsi="Times New Roman" w:cs="Times New Roman"/>
          <w:b/>
        </w:rPr>
      </w:pPr>
      <w:r w:rsidRPr="00571E27">
        <w:rPr>
          <w:rFonts w:ascii="Times New Roman" w:hAnsi="Times New Roman" w:cs="Times New Roman"/>
          <w:b/>
        </w:rPr>
        <w:t>ODLOK</w:t>
      </w:r>
    </w:p>
    <w:p w:rsidR="008243B2" w:rsidRPr="00571E27" w:rsidRDefault="008243B2" w:rsidP="008243B2">
      <w:pPr>
        <w:spacing w:after="0" w:line="240" w:lineRule="auto"/>
        <w:jc w:val="center"/>
        <w:rPr>
          <w:rFonts w:ascii="Times New Roman" w:hAnsi="Times New Roman" w:cs="Times New Roman"/>
          <w:b/>
        </w:rPr>
      </w:pPr>
      <w:r w:rsidRPr="00571E27">
        <w:rPr>
          <w:rFonts w:ascii="Times New Roman" w:hAnsi="Times New Roman" w:cs="Times New Roman"/>
          <w:b/>
        </w:rPr>
        <w:t>o turistični taksi v Občini Polzela</w:t>
      </w:r>
    </w:p>
    <w:p w:rsidR="008243B2" w:rsidRPr="00571E27" w:rsidRDefault="008243B2" w:rsidP="008243B2">
      <w:pPr>
        <w:spacing w:after="0" w:line="240" w:lineRule="auto"/>
        <w:jc w:val="center"/>
        <w:rPr>
          <w:rFonts w:ascii="Times New Roman" w:hAnsi="Times New Roman" w:cs="Times New Roman"/>
          <w:b/>
        </w:rPr>
      </w:pPr>
    </w:p>
    <w:p w:rsidR="008243B2" w:rsidRPr="00571E27" w:rsidRDefault="008243B2" w:rsidP="008243B2">
      <w:pPr>
        <w:spacing w:after="0" w:line="240" w:lineRule="auto"/>
        <w:jc w:val="center"/>
        <w:rPr>
          <w:rFonts w:ascii="Times New Roman" w:hAnsi="Times New Roman" w:cs="Times New Roman"/>
          <w:b/>
        </w:rPr>
      </w:pP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1. člen</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(splošne določbe)</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pStyle w:val="Odstavekseznama"/>
        <w:numPr>
          <w:ilvl w:val="0"/>
          <w:numId w:val="1"/>
        </w:numPr>
        <w:spacing w:after="0" w:line="240" w:lineRule="auto"/>
        <w:jc w:val="both"/>
        <w:rPr>
          <w:rFonts w:ascii="Times New Roman" w:hAnsi="Times New Roman" w:cs="Times New Roman"/>
        </w:rPr>
      </w:pPr>
      <w:r w:rsidRPr="00571E27">
        <w:rPr>
          <w:rFonts w:ascii="Times New Roman" w:hAnsi="Times New Roman" w:cs="Times New Roman"/>
        </w:rPr>
        <w:t>Ta odlok določa obveznost plačila turistične takse na območju Občine Polzela (v nadaljevanju: občina), vrsto nastanitvenih objektov, zavezance in oprostitev plačila, višino in izračun, pobiranje, evidenco in odvajanje, mesečno poročilo, porabo, nadzor ter kazenske in končne določbe.</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pStyle w:val="Odstavekseznama"/>
        <w:numPr>
          <w:ilvl w:val="0"/>
          <w:numId w:val="1"/>
        </w:numPr>
        <w:spacing w:after="0" w:line="240" w:lineRule="auto"/>
        <w:jc w:val="both"/>
        <w:rPr>
          <w:rFonts w:ascii="Times New Roman" w:hAnsi="Times New Roman" w:cs="Times New Roman"/>
        </w:rPr>
      </w:pPr>
      <w:r w:rsidRPr="00571E27">
        <w:rPr>
          <w:rFonts w:ascii="Times New Roman" w:hAnsi="Times New Roman" w:cs="Times New Roman"/>
        </w:rPr>
        <w:t>Turistična taksa je pristojbina za prenočevanje, ki se porabi za to, da se zavezancem za njeno plačilo v turističnem območju nudijo določene storitve in ugodnosti, ki se jim ob koriščenju ne zaračunajo posebej.</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pStyle w:val="Odstavekseznama"/>
        <w:numPr>
          <w:ilvl w:val="0"/>
          <w:numId w:val="1"/>
        </w:numPr>
        <w:spacing w:after="0" w:line="240" w:lineRule="auto"/>
        <w:jc w:val="both"/>
        <w:rPr>
          <w:rFonts w:ascii="Times New Roman" w:hAnsi="Times New Roman" w:cs="Times New Roman"/>
        </w:rPr>
      </w:pPr>
      <w:r w:rsidRPr="00571E27">
        <w:rPr>
          <w:rFonts w:ascii="Times New Roman" w:hAnsi="Times New Roman" w:cs="Times New Roman"/>
        </w:rPr>
        <w:t>Uporabljeni pojmi v tem odloku imajo pomen kot ga zanje določa Zakon o spodbujanju  razvoja turizma (v nadaljevanju: zakon).</w:t>
      </w:r>
    </w:p>
    <w:p w:rsidR="008243B2" w:rsidRPr="00571E27" w:rsidRDefault="008243B2" w:rsidP="008243B2">
      <w:pPr>
        <w:pStyle w:val="Odstavekseznama"/>
        <w:spacing w:line="240" w:lineRule="auto"/>
        <w:rPr>
          <w:rFonts w:ascii="Times New Roman" w:hAnsi="Times New Roman" w:cs="Times New Roman"/>
        </w:rPr>
      </w:pPr>
    </w:p>
    <w:p w:rsidR="008243B2" w:rsidRPr="00571E27" w:rsidRDefault="008243B2" w:rsidP="008243B2">
      <w:pPr>
        <w:pStyle w:val="Odstavekseznama"/>
        <w:numPr>
          <w:ilvl w:val="0"/>
          <w:numId w:val="1"/>
        </w:numPr>
        <w:spacing w:after="0" w:line="240" w:lineRule="auto"/>
        <w:jc w:val="both"/>
        <w:rPr>
          <w:rFonts w:ascii="Times New Roman" w:eastAsia="Calibri" w:hAnsi="Times New Roman" w:cs="Times New Roman"/>
        </w:rPr>
      </w:pPr>
      <w:r w:rsidRPr="00571E27">
        <w:rPr>
          <w:rFonts w:ascii="Times New Roman" w:eastAsia="Calibri" w:hAnsi="Times New Roman" w:cs="Times New Roman"/>
        </w:rPr>
        <w:t>V odloku uporabljeni izrazi v slovnični obliki za moški spol se uporabljajo kot nevtralni za ženski in moški spol.</w:t>
      </w:r>
    </w:p>
    <w:p w:rsidR="008243B2" w:rsidRPr="00571E27" w:rsidRDefault="008243B2" w:rsidP="008243B2">
      <w:pPr>
        <w:spacing w:after="0" w:line="240" w:lineRule="auto"/>
        <w:rPr>
          <w:rFonts w:ascii="Times New Roman" w:hAnsi="Times New Roman" w:cs="Times New Roman"/>
        </w:rPr>
      </w:pP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2. člen</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(območje in objekti)</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pStyle w:val="Odstavekseznama"/>
        <w:numPr>
          <w:ilvl w:val="0"/>
          <w:numId w:val="2"/>
        </w:numPr>
        <w:spacing w:after="0" w:line="240" w:lineRule="auto"/>
        <w:ind w:left="360"/>
        <w:jc w:val="both"/>
        <w:rPr>
          <w:rFonts w:ascii="Times New Roman" w:hAnsi="Times New Roman" w:cs="Times New Roman"/>
        </w:rPr>
      </w:pPr>
      <w:r w:rsidRPr="00571E27">
        <w:rPr>
          <w:rFonts w:ascii="Times New Roman" w:hAnsi="Times New Roman" w:cs="Times New Roman"/>
        </w:rPr>
        <w:t>Turistično območje po tem odloku je območje celotne občine.</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pStyle w:val="Odstavekseznama"/>
        <w:numPr>
          <w:ilvl w:val="0"/>
          <w:numId w:val="2"/>
        </w:numPr>
        <w:spacing w:after="0" w:line="240" w:lineRule="auto"/>
        <w:ind w:left="360"/>
        <w:jc w:val="both"/>
        <w:rPr>
          <w:rFonts w:ascii="Times New Roman" w:hAnsi="Times New Roman" w:cs="Times New Roman"/>
        </w:rPr>
      </w:pPr>
      <w:r w:rsidRPr="00571E27">
        <w:rPr>
          <w:rFonts w:ascii="Times New Roman" w:hAnsi="Times New Roman" w:cs="Times New Roman"/>
        </w:rPr>
        <w:t>Nastanitveni objekti so hotel, motel, penzion, gostišče, hotelsko in apartmajsko naselje, prenočišče, turistični apartma, turistična kmetija, planinski dom, planinska koča, počitniški dom, mladinski dom in drugi domovi, soba za oddajanje in drugi objekti, ki so namenjeni za prenočevanje.</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3. člen</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(zavezanci in oprostitev plačila)</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pStyle w:val="Odstavekseznama"/>
        <w:numPr>
          <w:ilvl w:val="0"/>
          <w:numId w:val="3"/>
        </w:numPr>
        <w:spacing w:line="240" w:lineRule="auto"/>
        <w:jc w:val="both"/>
        <w:rPr>
          <w:rFonts w:ascii="Times New Roman" w:hAnsi="Times New Roman" w:cs="Times New Roman"/>
        </w:rPr>
      </w:pPr>
      <w:r w:rsidRPr="00571E27">
        <w:rPr>
          <w:rFonts w:ascii="Times New Roman" w:hAnsi="Times New Roman" w:cs="Times New Roman"/>
        </w:rPr>
        <w:t>Turistično takso plačajo državljani Republike Slovenije in tujci (v nadaljevanju: turisti), ki v turističnem območju, katero je izven kraja njihovega stalnega prebivališča, uporabljajo storitve prenočevanja v nastanitvenem objektu.</w:t>
      </w:r>
    </w:p>
    <w:p w:rsidR="008243B2" w:rsidRPr="00571E27" w:rsidRDefault="008243B2" w:rsidP="008243B2">
      <w:pPr>
        <w:pStyle w:val="Odstavekseznama"/>
        <w:spacing w:line="240" w:lineRule="auto"/>
        <w:ind w:left="360"/>
        <w:jc w:val="both"/>
        <w:rPr>
          <w:rFonts w:ascii="Times New Roman" w:hAnsi="Times New Roman" w:cs="Times New Roman"/>
        </w:rPr>
      </w:pPr>
    </w:p>
    <w:p w:rsidR="008243B2" w:rsidRPr="00571E27" w:rsidRDefault="008243B2" w:rsidP="008243B2">
      <w:pPr>
        <w:pStyle w:val="Odstavekseznama"/>
        <w:numPr>
          <w:ilvl w:val="0"/>
          <w:numId w:val="3"/>
        </w:numPr>
        <w:spacing w:line="240" w:lineRule="auto"/>
        <w:jc w:val="both"/>
        <w:rPr>
          <w:rFonts w:ascii="Times New Roman" w:hAnsi="Times New Roman" w:cs="Times New Roman"/>
        </w:rPr>
      </w:pPr>
      <w:r w:rsidRPr="00571E27">
        <w:rPr>
          <w:rFonts w:ascii="Times New Roman" w:hAnsi="Times New Roman" w:cs="Times New Roman"/>
        </w:rPr>
        <w:t>Turisti plačajo turistično takso hkrati s plačilom storitev za prenočevanje. Plačati so jo dolžni tudi v primeru, ko so deležni brezplačnih storitev za prenočevanje, razen če zakon ne določa drugače.</w:t>
      </w:r>
    </w:p>
    <w:p w:rsidR="008243B2" w:rsidRPr="00571E27" w:rsidRDefault="008243B2" w:rsidP="008243B2">
      <w:pPr>
        <w:pStyle w:val="Odstavekseznama"/>
        <w:spacing w:line="240" w:lineRule="auto"/>
        <w:ind w:left="360"/>
        <w:jc w:val="both"/>
        <w:rPr>
          <w:rFonts w:ascii="Times New Roman" w:hAnsi="Times New Roman" w:cs="Times New Roman"/>
        </w:rPr>
      </w:pPr>
    </w:p>
    <w:p w:rsidR="008243B2" w:rsidRPr="00571E27" w:rsidRDefault="008243B2" w:rsidP="008243B2">
      <w:pPr>
        <w:pStyle w:val="Odstavekseznama"/>
        <w:numPr>
          <w:ilvl w:val="0"/>
          <w:numId w:val="3"/>
        </w:numPr>
        <w:spacing w:line="240" w:lineRule="auto"/>
        <w:jc w:val="both"/>
        <w:rPr>
          <w:rFonts w:ascii="Times New Roman" w:hAnsi="Times New Roman" w:cs="Times New Roman"/>
        </w:rPr>
      </w:pPr>
      <w:r w:rsidRPr="00571E27">
        <w:rPr>
          <w:rFonts w:ascii="Times New Roman" w:hAnsi="Times New Roman" w:cs="Times New Roman"/>
        </w:rPr>
        <w:t>Plačila turistične takse so v celoti ali delno oproščene osebe, določene v zakonu.</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lastRenderedPageBreak/>
        <w:t>4. člen</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(višina in izračun turistične takse)</w:t>
      </w:r>
    </w:p>
    <w:p w:rsidR="008243B2" w:rsidRPr="00571E27" w:rsidRDefault="008243B2" w:rsidP="008243B2">
      <w:pPr>
        <w:spacing w:after="0" w:line="240" w:lineRule="auto"/>
        <w:jc w:val="center"/>
        <w:rPr>
          <w:rFonts w:ascii="Times New Roman" w:hAnsi="Times New Roman" w:cs="Times New Roman"/>
        </w:rPr>
      </w:pPr>
    </w:p>
    <w:p w:rsidR="008243B2" w:rsidRPr="00571E27" w:rsidRDefault="008243B2" w:rsidP="008243B2">
      <w:pPr>
        <w:pStyle w:val="Odstavekseznama"/>
        <w:numPr>
          <w:ilvl w:val="0"/>
          <w:numId w:val="4"/>
        </w:numPr>
        <w:spacing w:after="0" w:line="240" w:lineRule="auto"/>
        <w:jc w:val="both"/>
        <w:rPr>
          <w:rFonts w:ascii="Times New Roman" w:hAnsi="Times New Roman" w:cs="Times New Roman"/>
        </w:rPr>
      </w:pPr>
      <w:r w:rsidRPr="00571E27">
        <w:rPr>
          <w:rFonts w:ascii="Times New Roman" w:hAnsi="Times New Roman" w:cs="Times New Roman"/>
        </w:rPr>
        <w:t>Višina turistične takse se določi v točkah.</w:t>
      </w:r>
    </w:p>
    <w:p w:rsidR="008243B2" w:rsidRPr="00571E27" w:rsidRDefault="008243B2" w:rsidP="008243B2">
      <w:pPr>
        <w:pStyle w:val="Odstavekseznama"/>
        <w:spacing w:after="0" w:line="240" w:lineRule="auto"/>
        <w:ind w:left="360"/>
        <w:jc w:val="both"/>
        <w:rPr>
          <w:rFonts w:ascii="Times New Roman" w:hAnsi="Times New Roman" w:cs="Times New Roman"/>
        </w:rPr>
      </w:pPr>
    </w:p>
    <w:p w:rsidR="008243B2" w:rsidRPr="00571E27" w:rsidRDefault="008243B2" w:rsidP="008243B2">
      <w:pPr>
        <w:pStyle w:val="Odstavekseznama"/>
        <w:numPr>
          <w:ilvl w:val="0"/>
          <w:numId w:val="4"/>
        </w:numPr>
        <w:spacing w:after="0" w:line="240" w:lineRule="auto"/>
        <w:jc w:val="both"/>
        <w:rPr>
          <w:rFonts w:ascii="Times New Roman" w:hAnsi="Times New Roman" w:cs="Times New Roman"/>
        </w:rPr>
      </w:pPr>
      <w:r w:rsidRPr="00571E27">
        <w:rPr>
          <w:rFonts w:ascii="Times New Roman" w:hAnsi="Times New Roman" w:cs="Times New Roman"/>
        </w:rPr>
        <w:t>Turistična taksa na območju občine znaša 11 točk.</w:t>
      </w:r>
    </w:p>
    <w:p w:rsidR="008243B2" w:rsidRPr="00571E27" w:rsidRDefault="008243B2" w:rsidP="008243B2">
      <w:pPr>
        <w:pStyle w:val="Odstavekseznama"/>
        <w:spacing w:after="0" w:line="240" w:lineRule="auto"/>
        <w:ind w:left="360"/>
        <w:jc w:val="both"/>
        <w:rPr>
          <w:rFonts w:ascii="Times New Roman" w:hAnsi="Times New Roman" w:cs="Times New Roman"/>
        </w:rPr>
      </w:pPr>
    </w:p>
    <w:p w:rsidR="008243B2" w:rsidRPr="00571E27" w:rsidRDefault="008243B2" w:rsidP="008243B2">
      <w:pPr>
        <w:pStyle w:val="Odstavekseznama"/>
        <w:numPr>
          <w:ilvl w:val="0"/>
          <w:numId w:val="4"/>
        </w:numPr>
        <w:spacing w:after="0" w:line="240" w:lineRule="auto"/>
        <w:jc w:val="both"/>
        <w:rPr>
          <w:rFonts w:ascii="Times New Roman" w:hAnsi="Times New Roman" w:cs="Times New Roman"/>
        </w:rPr>
      </w:pPr>
      <w:r w:rsidRPr="00571E27">
        <w:rPr>
          <w:rFonts w:ascii="Times New Roman" w:hAnsi="Times New Roman" w:cs="Times New Roman"/>
        </w:rPr>
        <w:t>Znesek turistične takse se izračuna tako, da se število točk pomnoži z vrednostjo točke, ki jo v skladu z zakonom določi Vlada Republike Slovenije.</w:t>
      </w:r>
    </w:p>
    <w:p w:rsidR="008243B2" w:rsidRPr="00571E27" w:rsidRDefault="008243B2" w:rsidP="008243B2">
      <w:pPr>
        <w:spacing w:after="120" w:line="240" w:lineRule="auto"/>
        <w:jc w:val="center"/>
        <w:rPr>
          <w:rFonts w:ascii="Times New Roman" w:hAnsi="Times New Roman" w:cs="Times New Roman"/>
        </w:rPr>
      </w:pP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5. člen</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(pobiranje, evidenca in odvajanje turistične takse)</w:t>
      </w:r>
    </w:p>
    <w:p w:rsidR="008243B2" w:rsidRPr="00571E27" w:rsidRDefault="008243B2" w:rsidP="008243B2">
      <w:pPr>
        <w:spacing w:after="0" w:line="240" w:lineRule="auto"/>
        <w:jc w:val="center"/>
        <w:rPr>
          <w:rFonts w:ascii="Times New Roman" w:hAnsi="Times New Roman" w:cs="Times New Roman"/>
        </w:rPr>
      </w:pPr>
    </w:p>
    <w:p w:rsidR="008243B2" w:rsidRPr="00571E27" w:rsidRDefault="008243B2" w:rsidP="008243B2">
      <w:pPr>
        <w:pStyle w:val="Odstavekseznama"/>
        <w:numPr>
          <w:ilvl w:val="0"/>
          <w:numId w:val="5"/>
        </w:numPr>
        <w:spacing w:after="0" w:line="240" w:lineRule="auto"/>
        <w:ind w:left="360"/>
        <w:jc w:val="both"/>
        <w:rPr>
          <w:rFonts w:ascii="Times New Roman" w:hAnsi="Times New Roman" w:cs="Times New Roman"/>
        </w:rPr>
      </w:pPr>
      <w:r w:rsidRPr="00571E27">
        <w:rPr>
          <w:rFonts w:ascii="Times New Roman" w:hAnsi="Times New Roman" w:cs="Times New Roman"/>
        </w:rPr>
        <w:t>Turistično takso morajo v imenu in na račun občine pobirati pravne osebe javnega, pravne osebe zasebnega prava, samostojni podjetniki posamezniki, sobodajalci in kmetje, kateri sprejemajo turiste na prenočevanje, hkrati s plačilom storitev za prenočevanje ali najpozneje zadnji dan prenočevanja. Turistično takso morajo pobirati tudi v primeru, če turistu ne zaračunajo opravljeno storitev za prenočevanje.</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pStyle w:val="Odstavekseznama"/>
        <w:numPr>
          <w:ilvl w:val="0"/>
          <w:numId w:val="5"/>
        </w:numPr>
        <w:spacing w:line="240" w:lineRule="auto"/>
        <w:ind w:left="360"/>
        <w:jc w:val="both"/>
        <w:rPr>
          <w:rFonts w:ascii="Times New Roman" w:hAnsi="Times New Roman" w:cs="Times New Roman"/>
        </w:rPr>
      </w:pPr>
      <w:r w:rsidRPr="00571E27">
        <w:rPr>
          <w:rFonts w:ascii="Times New Roman" w:hAnsi="Times New Roman" w:cs="Times New Roman"/>
        </w:rPr>
        <w:t>Zavezanci po tem členu morajo voditi evidenco o turistični taksi, ki se vodi v evidenci gostov v skladu s predpisi, ki urejajo prijavo prebivališča, v kateri mora biti razvidno tudi število prenočitev posameznega gosta in znesek pobrane takse.</w:t>
      </w:r>
    </w:p>
    <w:p w:rsidR="008243B2" w:rsidRPr="00571E27" w:rsidRDefault="008243B2" w:rsidP="008243B2">
      <w:pPr>
        <w:pStyle w:val="Odstavekseznama"/>
        <w:spacing w:line="240" w:lineRule="auto"/>
        <w:ind w:left="360"/>
        <w:jc w:val="both"/>
        <w:rPr>
          <w:rFonts w:ascii="Times New Roman" w:hAnsi="Times New Roman" w:cs="Times New Roman"/>
        </w:rPr>
      </w:pPr>
    </w:p>
    <w:p w:rsidR="008243B2" w:rsidRPr="00571E27" w:rsidRDefault="008243B2" w:rsidP="008243B2">
      <w:pPr>
        <w:pStyle w:val="Odstavekseznama"/>
        <w:numPr>
          <w:ilvl w:val="0"/>
          <w:numId w:val="5"/>
        </w:numPr>
        <w:spacing w:after="0" w:line="240" w:lineRule="auto"/>
        <w:ind w:left="360"/>
        <w:jc w:val="both"/>
        <w:rPr>
          <w:rFonts w:ascii="Times New Roman" w:hAnsi="Times New Roman" w:cs="Times New Roman"/>
        </w:rPr>
      </w:pPr>
      <w:r w:rsidRPr="00571E27">
        <w:rPr>
          <w:rFonts w:ascii="Times New Roman" w:hAnsi="Times New Roman" w:cs="Times New Roman"/>
        </w:rPr>
        <w:t xml:space="preserve">Zavezanci po tem členu so dolžni pobrano turistično takso nakazati občini do 25. dne v mesecu za pretekli mesec. </w:t>
      </w:r>
    </w:p>
    <w:p w:rsidR="008243B2" w:rsidRPr="00571E27" w:rsidRDefault="008243B2" w:rsidP="008243B2">
      <w:pPr>
        <w:spacing w:after="0" w:line="240" w:lineRule="auto"/>
        <w:jc w:val="center"/>
        <w:rPr>
          <w:rFonts w:ascii="Times New Roman" w:hAnsi="Times New Roman" w:cs="Times New Roman"/>
        </w:rPr>
      </w:pP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6. člen</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(mesečno poročilo)</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pStyle w:val="Odstavekseznama"/>
        <w:numPr>
          <w:ilvl w:val="0"/>
          <w:numId w:val="6"/>
        </w:numPr>
        <w:spacing w:after="0" w:line="240" w:lineRule="auto"/>
        <w:ind w:left="360"/>
        <w:jc w:val="both"/>
        <w:rPr>
          <w:rFonts w:ascii="Times New Roman" w:hAnsi="Times New Roman" w:cs="Times New Roman"/>
        </w:rPr>
      </w:pPr>
      <w:r w:rsidRPr="00571E27">
        <w:rPr>
          <w:rFonts w:ascii="Times New Roman" w:hAnsi="Times New Roman" w:cs="Times New Roman"/>
        </w:rPr>
        <w:t>Zavezanci za pobiranje in odvajanje turistične takse so dolžni občini predložiti mesečno poročilo z razvidnim številom prenočitev in zneskom pobrane turistične takse.</w:t>
      </w:r>
    </w:p>
    <w:p w:rsidR="008243B2" w:rsidRPr="00571E27" w:rsidRDefault="008243B2" w:rsidP="008243B2">
      <w:pPr>
        <w:spacing w:after="0" w:line="240" w:lineRule="auto"/>
        <w:rPr>
          <w:rFonts w:ascii="Times New Roman" w:eastAsia="Times New Roman" w:hAnsi="Times New Roman" w:cs="Times New Roman"/>
          <w:lang w:eastAsia="sl-SI"/>
        </w:rPr>
      </w:pPr>
    </w:p>
    <w:p w:rsidR="008243B2" w:rsidRPr="00571E27" w:rsidRDefault="008243B2" w:rsidP="008243B2">
      <w:pPr>
        <w:pStyle w:val="Odstavekseznama"/>
        <w:numPr>
          <w:ilvl w:val="0"/>
          <w:numId w:val="6"/>
        </w:numPr>
        <w:spacing w:after="0" w:line="240" w:lineRule="auto"/>
        <w:ind w:left="360"/>
        <w:jc w:val="both"/>
        <w:rPr>
          <w:rFonts w:ascii="Times New Roman" w:hAnsi="Times New Roman" w:cs="Times New Roman"/>
        </w:rPr>
      </w:pPr>
      <w:r w:rsidRPr="00571E27">
        <w:rPr>
          <w:rFonts w:ascii="Times New Roman" w:hAnsi="Times New Roman" w:cs="Times New Roman"/>
        </w:rPr>
        <w:t>Mesečno poročilo se odda na predpisanem obrazcu »Poročilo o plačani turistični taksi«, ki je v Prilogi I. tega odloka in je objavljeno na spletni strani občine. Poročilo se pošlje v pisni obliki po pošti ali v elektronski obliki na elektronski naslov občine.</w:t>
      </w:r>
    </w:p>
    <w:p w:rsidR="008243B2" w:rsidRDefault="008243B2" w:rsidP="008243B2">
      <w:pPr>
        <w:spacing w:after="0" w:line="240" w:lineRule="auto"/>
        <w:jc w:val="center"/>
        <w:rPr>
          <w:rFonts w:ascii="Times New Roman" w:hAnsi="Times New Roman" w:cs="Times New Roman"/>
        </w:rPr>
      </w:pP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7. člen</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(poraba turistične takse)</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spacing w:after="0" w:line="240" w:lineRule="auto"/>
        <w:jc w:val="both"/>
        <w:rPr>
          <w:rFonts w:ascii="Times New Roman" w:hAnsi="Times New Roman" w:cs="Times New Roman"/>
        </w:rPr>
      </w:pPr>
      <w:r w:rsidRPr="00571E27">
        <w:rPr>
          <w:rFonts w:ascii="Times New Roman" w:hAnsi="Times New Roman" w:cs="Times New Roman"/>
        </w:rPr>
        <w:t xml:space="preserve">Sredstva turistične takse so namenski prihodek občine in se smejo porabiti za namene,  določene z zakonom. </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8. člen</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(nadzor)</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spacing w:after="0" w:line="240" w:lineRule="auto"/>
        <w:jc w:val="both"/>
        <w:rPr>
          <w:rFonts w:ascii="Times New Roman" w:eastAsia="Times New Roman" w:hAnsi="Times New Roman" w:cs="Times New Roman"/>
          <w:lang w:eastAsia="sl-SI"/>
        </w:rPr>
      </w:pPr>
      <w:r w:rsidRPr="00571E27">
        <w:rPr>
          <w:rFonts w:ascii="Times New Roman" w:hAnsi="Times New Roman" w:cs="Times New Roman"/>
        </w:rPr>
        <w:t>Nadzor nad pobiranjem in odvajanjem turistične takse, vodenjem evidenc in dostavljanjem mesečnih poročil v skladu s tem odlokom opravlja pristojni davčni organ ali pristojni občinski inšpekcijski organ.</w:t>
      </w:r>
      <w:r w:rsidRPr="00571E27">
        <w:rPr>
          <w:rFonts w:ascii="Times New Roman" w:eastAsia="Times New Roman" w:hAnsi="Times New Roman" w:cs="Times New Roman"/>
          <w:lang w:eastAsia="sl-SI"/>
        </w:rPr>
        <w:t xml:space="preserve"> </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9. člen</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(kazenske določbe)</w:t>
      </w:r>
    </w:p>
    <w:p w:rsidR="008243B2" w:rsidRPr="00571E27" w:rsidRDefault="008243B2" w:rsidP="008243B2">
      <w:pPr>
        <w:spacing w:after="0" w:line="240" w:lineRule="auto"/>
        <w:jc w:val="both"/>
        <w:rPr>
          <w:rFonts w:ascii="Times New Roman" w:eastAsia="Times New Roman" w:hAnsi="Times New Roman" w:cs="Times New Roman"/>
          <w:lang w:eastAsia="sl-SI"/>
        </w:rPr>
      </w:pPr>
    </w:p>
    <w:p w:rsidR="008243B2" w:rsidRPr="00571E27" w:rsidRDefault="008243B2" w:rsidP="008243B2">
      <w:pPr>
        <w:pStyle w:val="Odstavekseznama"/>
        <w:numPr>
          <w:ilvl w:val="0"/>
          <w:numId w:val="7"/>
        </w:numPr>
        <w:spacing w:after="0" w:line="240" w:lineRule="auto"/>
        <w:ind w:left="360"/>
        <w:jc w:val="both"/>
        <w:rPr>
          <w:rFonts w:ascii="Times New Roman" w:hAnsi="Times New Roman" w:cs="Times New Roman"/>
        </w:rPr>
      </w:pPr>
      <w:r w:rsidRPr="00571E27">
        <w:rPr>
          <w:rFonts w:ascii="Times New Roman" w:hAnsi="Times New Roman" w:cs="Times New Roman"/>
        </w:rPr>
        <w:t>Z globo 600,00 EUR se kaznuje za prekršek pravna oseba javnega prava, pravna oseba zasebnega prava ali samostojni podjetnik posameznik:</w:t>
      </w:r>
    </w:p>
    <w:p w:rsidR="008243B2" w:rsidRPr="00571E27" w:rsidRDefault="008243B2" w:rsidP="008243B2">
      <w:pPr>
        <w:pStyle w:val="Odstavekseznama"/>
        <w:numPr>
          <w:ilvl w:val="0"/>
          <w:numId w:val="9"/>
        </w:numPr>
        <w:spacing w:after="0" w:line="240" w:lineRule="auto"/>
        <w:jc w:val="both"/>
        <w:rPr>
          <w:rFonts w:ascii="Times New Roman" w:hAnsi="Times New Roman" w:cs="Times New Roman"/>
        </w:rPr>
      </w:pPr>
      <w:r w:rsidRPr="00571E27">
        <w:rPr>
          <w:rFonts w:ascii="Times New Roman" w:hAnsi="Times New Roman" w:cs="Times New Roman"/>
        </w:rPr>
        <w:t>ki ne pobira turistične takse v skladu s prvim odstavkom 5. člena tega odloka,</w:t>
      </w:r>
    </w:p>
    <w:p w:rsidR="008243B2" w:rsidRPr="00571E27" w:rsidRDefault="008243B2" w:rsidP="008243B2">
      <w:pPr>
        <w:pStyle w:val="Odstavekseznama"/>
        <w:numPr>
          <w:ilvl w:val="0"/>
          <w:numId w:val="9"/>
        </w:numPr>
        <w:spacing w:after="0" w:line="240" w:lineRule="auto"/>
        <w:jc w:val="both"/>
        <w:rPr>
          <w:rFonts w:ascii="Times New Roman" w:hAnsi="Times New Roman" w:cs="Times New Roman"/>
        </w:rPr>
      </w:pPr>
      <w:r w:rsidRPr="00571E27">
        <w:rPr>
          <w:rFonts w:ascii="Times New Roman" w:hAnsi="Times New Roman" w:cs="Times New Roman"/>
        </w:rPr>
        <w:lastRenderedPageBreak/>
        <w:t>ki ne vodi evidence turistične takse v skladu z drugim odstavkom 5. člena tega odloka,</w:t>
      </w:r>
    </w:p>
    <w:p w:rsidR="008243B2" w:rsidRPr="00571E27" w:rsidRDefault="008243B2" w:rsidP="008243B2">
      <w:pPr>
        <w:pStyle w:val="Odstavekseznama"/>
        <w:numPr>
          <w:ilvl w:val="0"/>
          <w:numId w:val="9"/>
        </w:numPr>
        <w:spacing w:after="0" w:line="240" w:lineRule="auto"/>
        <w:jc w:val="both"/>
        <w:rPr>
          <w:rFonts w:ascii="Times New Roman" w:hAnsi="Times New Roman" w:cs="Times New Roman"/>
        </w:rPr>
      </w:pPr>
      <w:r w:rsidRPr="00571E27">
        <w:rPr>
          <w:rFonts w:ascii="Times New Roman" w:hAnsi="Times New Roman" w:cs="Times New Roman"/>
        </w:rPr>
        <w:t>ki ne odvaja turistične takse v skladu s tretjim odstavkom 5. člena tega odloka. </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pStyle w:val="Odstavekseznama"/>
        <w:numPr>
          <w:ilvl w:val="0"/>
          <w:numId w:val="7"/>
        </w:numPr>
        <w:spacing w:after="0" w:line="240" w:lineRule="auto"/>
        <w:ind w:left="360"/>
        <w:jc w:val="both"/>
        <w:rPr>
          <w:rFonts w:ascii="Times New Roman" w:hAnsi="Times New Roman" w:cs="Times New Roman"/>
        </w:rPr>
      </w:pPr>
      <w:r w:rsidRPr="00571E27">
        <w:rPr>
          <w:rFonts w:ascii="Times New Roman" w:hAnsi="Times New Roman" w:cs="Times New Roman"/>
        </w:rPr>
        <w:t>Za prekršek iz prejšnjega odstavka tega člena se kaznuje odgovorna oseba pravne osebe z globo v znesku 400,00 EUR.</w:t>
      </w:r>
    </w:p>
    <w:p w:rsidR="008243B2" w:rsidRPr="00571E27" w:rsidRDefault="008243B2" w:rsidP="008243B2">
      <w:pPr>
        <w:pStyle w:val="Odstavekseznama"/>
        <w:spacing w:after="0" w:line="240" w:lineRule="auto"/>
        <w:ind w:left="360"/>
        <w:jc w:val="both"/>
        <w:rPr>
          <w:rFonts w:ascii="Times New Roman" w:hAnsi="Times New Roman" w:cs="Times New Roman"/>
        </w:rPr>
      </w:pPr>
      <w:r w:rsidRPr="00571E27">
        <w:rPr>
          <w:rFonts w:ascii="Times New Roman" w:hAnsi="Times New Roman" w:cs="Times New Roman"/>
        </w:rPr>
        <w:t xml:space="preserve"> </w:t>
      </w:r>
    </w:p>
    <w:p w:rsidR="008243B2" w:rsidRPr="00571E27" w:rsidRDefault="008243B2" w:rsidP="008243B2">
      <w:pPr>
        <w:pStyle w:val="Odstavekseznama"/>
        <w:numPr>
          <w:ilvl w:val="0"/>
          <w:numId w:val="7"/>
        </w:numPr>
        <w:spacing w:after="0" w:line="240" w:lineRule="auto"/>
        <w:ind w:left="360"/>
        <w:jc w:val="both"/>
        <w:rPr>
          <w:rFonts w:ascii="Times New Roman" w:hAnsi="Times New Roman" w:cs="Times New Roman"/>
        </w:rPr>
      </w:pPr>
      <w:r w:rsidRPr="00571E27">
        <w:rPr>
          <w:rFonts w:ascii="Times New Roman" w:hAnsi="Times New Roman" w:cs="Times New Roman"/>
        </w:rPr>
        <w:t>Za prekršek iz prvega odstavka tega člena se kaznuje sobodajalec ali kmet z globo v znesku 300,00 EUR.</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10. člen</w:t>
      </w:r>
    </w:p>
    <w:p w:rsidR="008243B2" w:rsidRPr="00571E27" w:rsidRDefault="008243B2" w:rsidP="008243B2">
      <w:pPr>
        <w:spacing w:after="0" w:line="240" w:lineRule="auto"/>
        <w:jc w:val="center"/>
        <w:rPr>
          <w:rFonts w:ascii="Times New Roman" w:hAnsi="Times New Roman" w:cs="Times New Roman"/>
        </w:rPr>
      </w:pPr>
      <w:r w:rsidRPr="00571E27">
        <w:rPr>
          <w:rFonts w:ascii="Times New Roman" w:hAnsi="Times New Roman" w:cs="Times New Roman"/>
        </w:rPr>
        <w:t>(končne določbe)</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pStyle w:val="Odstavekseznama"/>
        <w:numPr>
          <w:ilvl w:val="0"/>
          <w:numId w:val="10"/>
        </w:numPr>
        <w:spacing w:after="0" w:line="240" w:lineRule="auto"/>
        <w:ind w:left="360"/>
        <w:jc w:val="both"/>
        <w:rPr>
          <w:rFonts w:ascii="Times New Roman" w:hAnsi="Times New Roman" w:cs="Times New Roman"/>
        </w:rPr>
      </w:pPr>
      <w:r w:rsidRPr="00571E27">
        <w:rPr>
          <w:rFonts w:ascii="Times New Roman" w:hAnsi="Times New Roman" w:cs="Times New Roman"/>
        </w:rPr>
        <w:t>Glede vprašanj, ki jih ta odlok ne ureja, se neposredno uporabljajo določbe zakona.</w:t>
      </w:r>
    </w:p>
    <w:p w:rsidR="008243B2" w:rsidRPr="00571E27" w:rsidRDefault="008243B2" w:rsidP="008243B2">
      <w:pPr>
        <w:spacing w:after="0" w:line="240" w:lineRule="auto"/>
        <w:jc w:val="both"/>
        <w:rPr>
          <w:rFonts w:ascii="Times New Roman" w:hAnsi="Times New Roman" w:cs="Times New Roman"/>
        </w:rPr>
      </w:pPr>
    </w:p>
    <w:p w:rsidR="008243B2" w:rsidRPr="00571E27" w:rsidRDefault="008243B2" w:rsidP="008243B2">
      <w:pPr>
        <w:pStyle w:val="Odstavekseznama"/>
        <w:numPr>
          <w:ilvl w:val="0"/>
          <w:numId w:val="10"/>
        </w:numPr>
        <w:spacing w:after="0" w:line="240" w:lineRule="auto"/>
        <w:ind w:left="360"/>
        <w:jc w:val="both"/>
        <w:rPr>
          <w:rFonts w:ascii="Times New Roman" w:hAnsi="Times New Roman" w:cs="Times New Roman"/>
        </w:rPr>
      </w:pPr>
      <w:r w:rsidRPr="00571E27">
        <w:rPr>
          <w:rFonts w:ascii="Times New Roman" w:hAnsi="Times New Roman" w:cs="Times New Roman"/>
        </w:rPr>
        <w:t xml:space="preserve">Ta odlok začne veljati petnajsti dan po objavi v </w:t>
      </w:r>
      <w:proofErr w:type="spellStart"/>
      <w:r w:rsidRPr="00571E27">
        <w:rPr>
          <w:rFonts w:ascii="Times New Roman" w:hAnsi="Times New Roman" w:cs="Times New Roman"/>
        </w:rPr>
        <w:t>Polzelanu</w:t>
      </w:r>
      <w:proofErr w:type="spellEnd"/>
      <w:r w:rsidRPr="00571E27">
        <w:rPr>
          <w:rFonts w:ascii="Times New Roman" w:hAnsi="Times New Roman" w:cs="Times New Roman"/>
        </w:rPr>
        <w:t>, poročevalcu Občine Polzela.</w:t>
      </w:r>
    </w:p>
    <w:p w:rsidR="008243B2" w:rsidRPr="00571E27" w:rsidRDefault="008243B2" w:rsidP="008243B2">
      <w:pPr>
        <w:spacing w:line="240" w:lineRule="auto"/>
        <w:jc w:val="both"/>
        <w:rPr>
          <w:rFonts w:ascii="Times New Roman" w:hAnsi="Times New Roman" w:cs="Times New Roman"/>
        </w:rPr>
      </w:pPr>
    </w:p>
    <w:p w:rsidR="008243B2" w:rsidRPr="00F007A1" w:rsidRDefault="008243B2" w:rsidP="008243B2">
      <w:pPr>
        <w:pStyle w:val="Brezrazmikov"/>
        <w:rPr>
          <w:rFonts w:ascii="Times New Roman" w:hAnsi="Times New Roman" w:cs="Times New Roman"/>
        </w:rPr>
      </w:pPr>
      <w:proofErr w:type="spellStart"/>
      <w:r>
        <w:rPr>
          <w:rFonts w:ascii="Times New Roman" w:hAnsi="Times New Roman" w:cs="Times New Roman"/>
        </w:rPr>
        <w:t>Polzeka</w:t>
      </w:r>
      <w:proofErr w:type="spellEnd"/>
      <w:r w:rsidRPr="00F007A1">
        <w:rPr>
          <w:rFonts w:ascii="Times New Roman" w:hAnsi="Times New Roman" w:cs="Times New Roman"/>
        </w:rPr>
        <w:t>, …………………….</w:t>
      </w:r>
    </w:p>
    <w:p w:rsidR="008243B2" w:rsidRPr="00F007A1" w:rsidRDefault="008243B2" w:rsidP="008243B2">
      <w:pPr>
        <w:pStyle w:val="Brezrazmikov"/>
        <w:rPr>
          <w:rFonts w:ascii="Times New Roman" w:hAnsi="Times New Roman" w:cs="Times New Roman"/>
        </w:rPr>
      </w:pPr>
      <w:r w:rsidRPr="00F007A1">
        <w:rPr>
          <w:rFonts w:ascii="Times New Roman" w:hAnsi="Times New Roman" w:cs="Times New Roman"/>
        </w:rPr>
        <w:t>Številka: …………………..</w:t>
      </w:r>
    </w:p>
    <w:p w:rsidR="008243B2" w:rsidRPr="00571E27" w:rsidRDefault="008243B2" w:rsidP="008243B2">
      <w:pPr>
        <w:spacing w:line="240" w:lineRule="auto"/>
        <w:ind w:left="7080"/>
        <w:jc w:val="both"/>
        <w:rPr>
          <w:rFonts w:ascii="Times New Roman" w:hAnsi="Times New Roman" w:cs="Times New Roman"/>
        </w:rPr>
      </w:pPr>
      <w:r w:rsidRPr="00571E27">
        <w:rPr>
          <w:rFonts w:ascii="Times New Roman" w:hAnsi="Times New Roman" w:cs="Times New Roman"/>
        </w:rPr>
        <w:t>Jože Kužnik</w:t>
      </w:r>
    </w:p>
    <w:p w:rsidR="008243B2" w:rsidRPr="00571E27" w:rsidRDefault="008243B2" w:rsidP="008243B2">
      <w:pPr>
        <w:spacing w:line="240" w:lineRule="auto"/>
        <w:ind w:left="7080"/>
        <w:jc w:val="both"/>
        <w:rPr>
          <w:rFonts w:ascii="Times New Roman" w:hAnsi="Times New Roman" w:cs="Times New Roman"/>
        </w:rPr>
      </w:pPr>
      <w:r w:rsidRPr="00571E27">
        <w:rPr>
          <w:rFonts w:ascii="Times New Roman" w:hAnsi="Times New Roman" w:cs="Times New Roman"/>
        </w:rPr>
        <w:t xml:space="preserve">   Župan </w:t>
      </w:r>
    </w:p>
    <w:p w:rsidR="008243B2" w:rsidRPr="00571E27"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Default="008243B2" w:rsidP="008243B2">
      <w:pPr>
        <w:spacing w:line="240" w:lineRule="auto"/>
        <w:jc w:val="both"/>
        <w:rPr>
          <w:rFonts w:ascii="Times New Roman" w:hAnsi="Times New Roman" w:cs="Times New Roman"/>
          <w:i/>
          <w:u w:val="single"/>
        </w:rPr>
      </w:pPr>
    </w:p>
    <w:p w:rsidR="008243B2" w:rsidRPr="00F007A1" w:rsidRDefault="008243B2" w:rsidP="008243B2">
      <w:pPr>
        <w:spacing w:line="240" w:lineRule="auto"/>
        <w:jc w:val="both"/>
        <w:rPr>
          <w:rFonts w:ascii="Times New Roman" w:hAnsi="Times New Roman" w:cs="Times New Roman"/>
          <w:i/>
          <w:u w:val="single"/>
        </w:rPr>
      </w:pPr>
      <w:r>
        <w:rPr>
          <w:rFonts w:ascii="Times New Roman" w:hAnsi="Times New Roman" w:cs="Times New Roman"/>
          <w:i/>
          <w:u w:val="single"/>
        </w:rPr>
        <w:t>Priloga I</w:t>
      </w:r>
      <w:r w:rsidRPr="00F007A1">
        <w:rPr>
          <w:rFonts w:ascii="Times New Roman" w:hAnsi="Times New Roman" w:cs="Times New Roman"/>
          <w:i/>
          <w:u w:val="single"/>
        </w:rPr>
        <w:t xml:space="preserve">: Poročilo o plačani turistični taksi </w:t>
      </w:r>
    </w:p>
    <w:p w:rsidR="008243B2" w:rsidRDefault="008243B2" w:rsidP="008243B2">
      <w:pPr>
        <w:spacing w:after="0" w:line="240" w:lineRule="auto"/>
        <w:rPr>
          <w:rFonts w:ascii="Times New Roman" w:hAnsi="Times New Roman" w:cs="Times New Roman"/>
          <w:b/>
        </w:rPr>
      </w:pPr>
    </w:p>
    <w:p w:rsidR="008243B2" w:rsidRPr="008243B2" w:rsidRDefault="008243B2" w:rsidP="00F007A1">
      <w:pPr>
        <w:spacing w:line="240" w:lineRule="auto"/>
        <w:jc w:val="both"/>
        <w:rPr>
          <w:rFonts w:ascii="Times New Roman" w:hAnsi="Times New Roman" w:cs="Times New Roman"/>
          <w:b/>
        </w:rPr>
      </w:pPr>
    </w:p>
    <w:p w:rsidR="008243B2" w:rsidRDefault="008243B2" w:rsidP="00F007A1">
      <w:pPr>
        <w:spacing w:line="240" w:lineRule="auto"/>
        <w:jc w:val="both"/>
        <w:rPr>
          <w:rFonts w:ascii="Times New Roman" w:hAnsi="Times New Roman" w:cs="Times New Roman"/>
        </w:rPr>
      </w:pPr>
    </w:p>
    <w:p w:rsidR="008243B2" w:rsidRDefault="008243B2" w:rsidP="00F007A1">
      <w:pPr>
        <w:spacing w:line="240" w:lineRule="auto"/>
        <w:jc w:val="both"/>
        <w:rPr>
          <w:rFonts w:ascii="Times New Roman" w:hAnsi="Times New Roman" w:cs="Times New Roman"/>
        </w:rPr>
      </w:pPr>
    </w:p>
    <w:p w:rsidR="00DF3306" w:rsidRPr="00DF3306" w:rsidRDefault="00DF3306" w:rsidP="00DF3306">
      <w:pPr>
        <w:spacing w:after="120"/>
        <w:jc w:val="both"/>
        <w:rPr>
          <w:rFonts w:ascii="Times New Roman" w:hAnsi="Times New Roman" w:cs="Times New Roman"/>
          <w:b/>
        </w:rPr>
      </w:pPr>
      <w:r w:rsidRPr="00DF3306">
        <w:rPr>
          <w:rFonts w:ascii="Times New Roman" w:hAnsi="Times New Roman" w:cs="Times New Roman"/>
          <w:b/>
        </w:rPr>
        <w:lastRenderedPageBreak/>
        <w:t>Priloga I: Poročilo o plačani turistični taksi</w:t>
      </w:r>
    </w:p>
    <w:p w:rsidR="00DF3306" w:rsidRPr="000D783C" w:rsidRDefault="00DF3306" w:rsidP="00DF3306">
      <w:pPr>
        <w:spacing w:after="0"/>
        <w:jc w:val="center"/>
        <w:rPr>
          <w:rFonts w:ascii="Times New Roman" w:hAnsi="Times New Roman" w:cs="Times New Roman"/>
          <w:b/>
        </w:rPr>
      </w:pPr>
    </w:p>
    <w:p w:rsidR="00DF3306" w:rsidRPr="000D783C" w:rsidRDefault="00DF3306" w:rsidP="00DF3306">
      <w:pPr>
        <w:spacing w:after="0"/>
        <w:jc w:val="center"/>
        <w:rPr>
          <w:rFonts w:ascii="Times New Roman" w:hAnsi="Times New Roman" w:cs="Times New Roman"/>
        </w:rPr>
      </w:pPr>
      <w:r w:rsidRPr="000D783C">
        <w:rPr>
          <w:rFonts w:ascii="Times New Roman" w:hAnsi="Times New Roman" w:cs="Times New Roman"/>
          <w:b/>
        </w:rPr>
        <w:t xml:space="preserve">POROČILO O PLAČANI TURISTIČNI TAKSI </w:t>
      </w:r>
      <w:r w:rsidRPr="000D783C">
        <w:rPr>
          <w:rFonts w:ascii="Times New Roman" w:hAnsi="Times New Roman" w:cs="Times New Roman"/>
        </w:rPr>
        <w:t>za ______________________</w:t>
      </w:r>
    </w:p>
    <w:p w:rsidR="00DF3306" w:rsidRPr="000D783C" w:rsidRDefault="00DF3306" w:rsidP="00DF3306">
      <w:pPr>
        <w:pStyle w:val="Odstavekseznama"/>
        <w:tabs>
          <w:tab w:val="left" w:pos="284"/>
        </w:tabs>
        <w:ind w:left="0"/>
        <w:jc w:val="center"/>
        <w:rPr>
          <w:rFonts w:ascii="Times New Roman" w:hAnsi="Times New Roman" w:cs="Times New Roman"/>
          <w:i/>
          <w:sz w:val="20"/>
          <w:szCs w:val="20"/>
        </w:rPr>
      </w:pPr>
      <w:r w:rsidRPr="000D783C">
        <w:rPr>
          <w:rFonts w:ascii="Times New Roman" w:hAnsi="Times New Roman" w:cs="Times New Roman"/>
          <w:i/>
          <w:sz w:val="20"/>
          <w:szCs w:val="20"/>
        </w:rPr>
        <w:t xml:space="preserve">                                                                                                 (mesec, leto)</w:t>
      </w:r>
    </w:p>
    <w:p w:rsidR="00DF3306" w:rsidRPr="000D783C" w:rsidRDefault="00DF3306" w:rsidP="00DF3306">
      <w:pPr>
        <w:pStyle w:val="Odstavekseznama"/>
        <w:widowControl w:val="0"/>
        <w:numPr>
          <w:ilvl w:val="0"/>
          <w:numId w:val="14"/>
        </w:numPr>
        <w:tabs>
          <w:tab w:val="left" w:pos="284"/>
        </w:tabs>
        <w:autoSpaceDE w:val="0"/>
        <w:autoSpaceDN w:val="0"/>
        <w:spacing w:before="92" w:after="0" w:line="240" w:lineRule="auto"/>
        <w:ind w:left="720"/>
        <w:contextualSpacing w:val="0"/>
        <w:rPr>
          <w:rFonts w:ascii="Times New Roman" w:hAnsi="Times New Roman" w:cs="Times New Roman"/>
        </w:rPr>
      </w:pPr>
      <w:r w:rsidRPr="000D783C">
        <w:rPr>
          <w:rFonts w:ascii="Times New Roman" w:hAnsi="Times New Roman" w:cs="Times New Roman"/>
        </w:rPr>
        <w:t>PODATKI O ZAVEZANCU</w:t>
      </w:r>
    </w:p>
    <w:p w:rsidR="00DF3306" w:rsidRPr="000D783C" w:rsidRDefault="00DF3306" w:rsidP="00DF3306">
      <w:pPr>
        <w:pStyle w:val="Telobesedila"/>
        <w:rPr>
          <w:rFonts w:ascii="Times New Roman" w:hAnsi="Times New Roman" w:cs="Times New Roman"/>
          <w:sz w:val="22"/>
          <w:szCs w:val="22"/>
          <w:lang w:val="sl-SI"/>
        </w:rPr>
      </w:pPr>
    </w:p>
    <w:p w:rsidR="00DF3306" w:rsidRPr="000D783C" w:rsidRDefault="00DF3306" w:rsidP="00DF3306">
      <w:pPr>
        <w:pStyle w:val="Telobesedila"/>
        <w:ind w:left="284"/>
        <w:rPr>
          <w:rFonts w:ascii="Times New Roman" w:hAnsi="Times New Roman" w:cs="Times New Roman"/>
          <w:sz w:val="22"/>
          <w:szCs w:val="22"/>
          <w:lang w:val="sl-SI"/>
        </w:rPr>
      </w:pPr>
      <w:r w:rsidRPr="000D783C">
        <w:rPr>
          <w:rFonts w:ascii="Times New Roman" w:hAnsi="Times New Roman" w:cs="Times New Roman"/>
          <w:sz w:val="22"/>
          <w:szCs w:val="22"/>
          <w:lang w:val="sl-SI"/>
        </w:rPr>
        <w:t xml:space="preserve">Ime/naziv _______________________________________________________________ </w:t>
      </w:r>
    </w:p>
    <w:p w:rsidR="00DF3306" w:rsidRPr="000D783C" w:rsidRDefault="00DF3306" w:rsidP="00DF3306">
      <w:pPr>
        <w:pStyle w:val="Telobesedila"/>
        <w:ind w:left="284"/>
        <w:rPr>
          <w:rFonts w:ascii="Times New Roman" w:hAnsi="Times New Roman" w:cs="Times New Roman"/>
          <w:sz w:val="22"/>
          <w:szCs w:val="22"/>
          <w:lang w:val="sl-SI"/>
        </w:rPr>
      </w:pPr>
    </w:p>
    <w:p w:rsidR="00DF3306" w:rsidRPr="000D783C" w:rsidRDefault="00DF3306" w:rsidP="00DF3306">
      <w:pPr>
        <w:pStyle w:val="Telobesedila"/>
        <w:ind w:left="568" w:hanging="284"/>
        <w:rPr>
          <w:rFonts w:ascii="Times New Roman" w:hAnsi="Times New Roman" w:cs="Times New Roman"/>
          <w:sz w:val="22"/>
          <w:szCs w:val="22"/>
          <w:lang w:val="sl-SI"/>
        </w:rPr>
      </w:pPr>
      <w:r w:rsidRPr="000D783C">
        <w:rPr>
          <w:rFonts w:ascii="Times New Roman" w:hAnsi="Times New Roman" w:cs="Times New Roman"/>
          <w:sz w:val="22"/>
          <w:szCs w:val="22"/>
          <w:lang w:val="sl-SI"/>
        </w:rPr>
        <w:t>Naslov ______________________________________ Davčna</w:t>
      </w:r>
      <w:r w:rsidRPr="000D783C">
        <w:rPr>
          <w:rFonts w:ascii="Times New Roman" w:hAnsi="Times New Roman" w:cs="Times New Roman"/>
          <w:spacing w:val="-12"/>
          <w:sz w:val="22"/>
          <w:szCs w:val="22"/>
          <w:lang w:val="sl-SI"/>
        </w:rPr>
        <w:t xml:space="preserve"> </w:t>
      </w:r>
      <w:r w:rsidRPr="000D783C">
        <w:rPr>
          <w:rFonts w:ascii="Times New Roman" w:hAnsi="Times New Roman" w:cs="Times New Roman"/>
          <w:sz w:val="22"/>
          <w:szCs w:val="22"/>
          <w:lang w:val="sl-SI"/>
        </w:rPr>
        <w:t>številka ______________</w:t>
      </w:r>
    </w:p>
    <w:p w:rsidR="00DF3306" w:rsidRPr="000D783C" w:rsidRDefault="00DF3306" w:rsidP="00DF3306">
      <w:pPr>
        <w:tabs>
          <w:tab w:val="left" w:pos="284"/>
        </w:tabs>
        <w:spacing w:after="0"/>
        <w:rPr>
          <w:rFonts w:ascii="Times New Roman" w:hAnsi="Times New Roman" w:cs="Times New Roman"/>
        </w:rPr>
      </w:pPr>
      <w:r w:rsidRPr="000D783C">
        <w:rPr>
          <w:rFonts w:ascii="Times New Roman" w:hAnsi="Times New Roman" w:cs="Times New Roman"/>
        </w:rPr>
        <w:t xml:space="preserve">   </w:t>
      </w:r>
    </w:p>
    <w:p w:rsidR="00DF3306" w:rsidRPr="000D783C" w:rsidRDefault="00DF3306" w:rsidP="00DF3306">
      <w:pPr>
        <w:tabs>
          <w:tab w:val="left" w:pos="284"/>
        </w:tabs>
        <w:spacing w:after="0"/>
        <w:rPr>
          <w:rFonts w:ascii="Times New Roman" w:hAnsi="Times New Roman" w:cs="Times New Roman"/>
        </w:rPr>
      </w:pPr>
      <w:r w:rsidRPr="000D783C">
        <w:rPr>
          <w:rFonts w:ascii="Times New Roman" w:hAnsi="Times New Roman" w:cs="Times New Roman"/>
        </w:rPr>
        <w:t xml:space="preserve">     Število sob ____ število apartmajev ____ število ležišč ____  </w:t>
      </w:r>
      <w:r w:rsidRPr="000D783C">
        <w:rPr>
          <w:rFonts w:ascii="Times New Roman" w:hAnsi="Times New Roman" w:cs="Times New Roman"/>
        </w:rPr>
        <w:tab/>
      </w:r>
    </w:p>
    <w:p w:rsidR="00DF3306" w:rsidRPr="000D783C" w:rsidRDefault="00DF3306" w:rsidP="00DF3306">
      <w:pPr>
        <w:pStyle w:val="Naslov1"/>
        <w:tabs>
          <w:tab w:val="left" w:pos="284"/>
        </w:tabs>
        <w:spacing w:before="92"/>
        <w:ind w:left="720" w:firstLine="0"/>
        <w:rPr>
          <w:rFonts w:ascii="Times New Roman" w:hAnsi="Times New Roman" w:cs="Times New Roman"/>
          <w:b w:val="0"/>
          <w:sz w:val="22"/>
          <w:szCs w:val="22"/>
          <w:lang w:val="sl-SI"/>
        </w:rPr>
      </w:pPr>
    </w:p>
    <w:p w:rsidR="00DF3306" w:rsidRPr="000D783C" w:rsidRDefault="00DF3306" w:rsidP="00DF3306">
      <w:pPr>
        <w:pStyle w:val="Naslov1"/>
        <w:numPr>
          <w:ilvl w:val="0"/>
          <w:numId w:val="14"/>
        </w:numPr>
        <w:tabs>
          <w:tab w:val="left" w:pos="284"/>
        </w:tabs>
        <w:spacing w:before="92"/>
        <w:ind w:left="720"/>
        <w:rPr>
          <w:rFonts w:ascii="Times New Roman" w:hAnsi="Times New Roman" w:cs="Times New Roman"/>
          <w:b w:val="0"/>
          <w:sz w:val="22"/>
          <w:szCs w:val="22"/>
          <w:lang w:val="sl-SI"/>
        </w:rPr>
      </w:pPr>
      <w:r w:rsidRPr="000D783C">
        <w:rPr>
          <w:rFonts w:ascii="Times New Roman" w:hAnsi="Times New Roman" w:cs="Times New Roman"/>
          <w:b w:val="0"/>
          <w:sz w:val="22"/>
          <w:szCs w:val="22"/>
          <w:lang w:val="sl-SI"/>
        </w:rPr>
        <w:t>PODATKI O</w:t>
      </w:r>
      <w:r w:rsidRPr="000D783C">
        <w:rPr>
          <w:rFonts w:ascii="Times New Roman" w:hAnsi="Times New Roman" w:cs="Times New Roman"/>
          <w:b w:val="0"/>
          <w:spacing w:val="-10"/>
          <w:sz w:val="22"/>
          <w:szCs w:val="22"/>
          <w:lang w:val="sl-SI"/>
        </w:rPr>
        <w:t xml:space="preserve"> </w:t>
      </w:r>
      <w:r w:rsidRPr="000D783C">
        <w:rPr>
          <w:rFonts w:ascii="Times New Roman" w:hAnsi="Times New Roman" w:cs="Times New Roman"/>
          <w:b w:val="0"/>
          <w:sz w:val="22"/>
          <w:szCs w:val="22"/>
          <w:lang w:val="sl-SI"/>
        </w:rPr>
        <w:t>PRENOČITVAH</w:t>
      </w:r>
    </w:p>
    <w:p w:rsidR="00DF3306" w:rsidRPr="000D783C" w:rsidRDefault="00DF3306" w:rsidP="00DF3306">
      <w:pPr>
        <w:pStyle w:val="Naslov1"/>
        <w:tabs>
          <w:tab w:val="left" w:pos="284"/>
        </w:tabs>
        <w:spacing w:before="92"/>
        <w:ind w:firstLine="0"/>
        <w:rPr>
          <w:rFonts w:ascii="Times New Roman" w:hAnsi="Times New Roman" w:cs="Times New Roman"/>
          <w:b w:val="0"/>
          <w:sz w:val="22"/>
          <w:szCs w:val="22"/>
          <w:lang w:val="sl-SI"/>
        </w:rPr>
      </w:pPr>
      <w:r w:rsidRPr="000D783C">
        <w:rPr>
          <w:rFonts w:ascii="Times New Roman" w:hAnsi="Times New Roman" w:cs="Times New Roman"/>
          <w:b w:val="0"/>
          <w:sz w:val="22"/>
          <w:szCs w:val="22"/>
          <w:lang w:val="sl-SI"/>
        </w:rPr>
        <w:tab/>
      </w:r>
    </w:p>
    <w:tbl>
      <w:tblPr>
        <w:tblStyle w:val="Tabelamrea"/>
        <w:tblW w:w="0" w:type="auto"/>
        <w:tblInd w:w="392" w:type="dxa"/>
        <w:tblLayout w:type="fixed"/>
        <w:tblLook w:val="04A0" w:firstRow="1" w:lastRow="0" w:firstColumn="1" w:lastColumn="0" w:noHBand="0" w:noVBand="1"/>
      </w:tblPr>
      <w:tblGrid>
        <w:gridCol w:w="401"/>
        <w:gridCol w:w="7537"/>
        <w:gridCol w:w="958"/>
      </w:tblGrid>
      <w:tr w:rsidR="00DF3306" w:rsidRPr="000D783C" w:rsidTr="00D528D6">
        <w:tc>
          <w:tcPr>
            <w:tcW w:w="401" w:type="dxa"/>
          </w:tcPr>
          <w:p w:rsidR="00DF3306" w:rsidRPr="000D783C" w:rsidRDefault="00DF3306" w:rsidP="00D528D6">
            <w:pPr>
              <w:pStyle w:val="Naslov1"/>
              <w:tabs>
                <w:tab w:val="left" w:pos="284"/>
              </w:tabs>
              <w:spacing w:before="92"/>
              <w:ind w:firstLine="0"/>
              <w:outlineLvl w:val="0"/>
              <w:rPr>
                <w:rFonts w:ascii="Times New Roman" w:hAnsi="Times New Roman" w:cs="Times New Roman"/>
                <w:b w:val="0"/>
                <w:sz w:val="22"/>
                <w:szCs w:val="22"/>
                <w:lang w:val="sl-SI"/>
              </w:rPr>
            </w:pPr>
          </w:p>
        </w:tc>
        <w:tc>
          <w:tcPr>
            <w:tcW w:w="7537" w:type="dxa"/>
          </w:tcPr>
          <w:p w:rsidR="00DF3306" w:rsidRPr="000D783C" w:rsidRDefault="00DF3306" w:rsidP="00D528D6">
            <w:pPr>
              <w:pStyle w:val="Naslov1"/>
              <w:tabs>
                <w:tab w:val="left" w:pos="284"/>
              </w:tabs>
              <w:spacing w:before="92"/>
              <w:ind w:firstLine="0"/>
              <w:jc w:val="center"/>
              <w:outlineLvl w:val="0"/>
              <w:rPr>
                <w:rFonts w:ascii="Times New Roman" w:hAnsi="Times New Roman" w:cs="Times New Roman"/>
                <w:b w:val="0"/>
                <w:i/>
                <w:sz w:val="22"/>
                <w:szCs w:val="22"/>
                <w:lang w:val="sl-SI"/>
              </w:rPr>
            </w:pPr>
            <w:r w:rsidRPr="000D783C">
              <w:rPr>
                <w:rFonts w:ascii="Times New Roman" w:hAnsi="Times New Roman" w:cs="Times New Roman"/>
                <w:b w:val="0"/>
                <w:i/>
                <w:sz w:val="22"/>
                <w:szCs w:val="22"/>
                <w:lang w:val="sl-SI"/>
              </w:rPr>
              <w:t>plačilo turistične takse</w:t>
            </w:r>
          </w:p>
        </w:tc>
        <w:tc>
          <w:tcPr>
            <w:tcW w:w="958" w:type="dxa"/>
          </w:tcPr>
          <w:p w:rsidR="00DF3306" w:rsidRPr="000D783C" w:rsidRDefault="00DF3306" w:rsidP="00D528D6">
            <w:pPr>
              <w:pStyle w:val="Naslov1"/>
              <w:tabs>
                <w:tab w:val="left" w:pos="284"/>
              </w:tabs>
              <w:spacing w:before="92"/>
              <w:ind w:firstLine="0"/>
              <w:outlineLvl w:val="0"/>
              <w:rPr>
                <w:rFonts w:ascii="Times New Roman" w:hAnsi="Times New Roman" w:cs="Times New Roman"/>
                <w:b w:val="0"/>
                <w:i/>
                <w:sz w:val="22"/>
                <w:szCs w:val="22"/>
                <w:lang w:val="sl-SI"/>
              </w:rPr>
            </w:pPr>
            <w:r w:rsidRPr="000D783C">
              <w:rPr>
                <w:rFonts w:ascii="Times New Roman" w:hAnsi="Times New Roman" w:cs="Times New Roman"/>
                <w:b w:val="0"/>
                <w:i/>
                <w:sz w:val="22"/>
                <w:szCs w:val="22"/>
                <w:lang w:val="sl-SI"/>
              </w:rPr>
              <w:t>število nočitev</w:t>
            </w:r>
          </w:p>
        </w:tc>
      </w:tr>
      <w:tr w:rsidR="00DF3306" w:rsidRPr="000D783C" w:rsidTr="00D528D6">
        <w:tc>
          <w:tcPr>
            <w:tcW w:w="401" w:type="dxa"/>
          </w:tcPr>
          <w:p w:rsidR="00DF3306" w:rsidRPr="000D783C" w:rsidRDefault="00DF3306" w:rsidP="00D528D6">
            <w:pPr>
              <w:pStyle w:val="Naslov1"/>
              <w:tabs>
                <w:tab w:val="left" w:pos="284"/>
              </w:tabs>
              <w:spacing w:before="92"/>
              <w:ind w:firstLine="0"/>
              <w:outlineLvl w:val="0"/>
              <w:rPr>
                <w:rFonts w:ascii="Times New Roman" w:hAnsi="Times New Roman" w:cs="Times New Roman"/>
                <w:b w:val="0"/>
                <w:sz w:val="22"/>
                <w:szCs w:val="22"/>
                <w:lang w:val="sl-SI"/>
              </w:rPr>
            </w:pPr>
            <w:r w:rsidRPr="000D783C">
              <w:rPr>
                <w:rFonts w:ascii="Times New Roman" w:hAnsi="Times New Roman" w:cs="Times New Roman"/>
                <w:b w:val="0"/>
                <w:sz w:val="22"/>
                <w:szCs w:val="22"/>
                <w:lang w:val="sl-SI"/>
              </w:rPr>
              <w:t>a.</w:t>
            </w:r>
          </w:p>
        </w:tc>
        <w:tc>
          <w:tcPr>
            <w:tcW w:w="7537" w:type="dxa"/>
          </w:tcPr>
          <w:p w:rsidR="00DF3306" w:rsidRPr="000D783C" w:rsidRDefault="00DF3306" w:rsidP="00D528D6">
            <w:pPr>
              <w:pStyle w:val="Naslov1"/>
              <w:tabs>
                <w:tab w:val="left" w:pos="284"/>
              </w:tabs>
              <w:spacing w:before="92"/>
              <w:ind w:firstLine="0"/>
              <w:jc w:val="both"/>
              <w:outlineLvl w:val="0"/>
              <w:rPr>
                <w:rFonts w:ascii="Times New Roman" w:hAnsi="Times New Roman" w:cs="Times New Roman"/>
                <w:b w:val="0"/>
                <w:sz w:val="22"/>
                <w:szCs w:val="22"/>
                <w:lang w:val="sl-SI"/>
              </w:rPr>
            </w:pPr>
            <w:r w:rsidRPr="000D783C">
              <w:rPr>
                <w:rFonts w:ascii="Times New Roman" w:hAnsi="Times New Roman" w:cs="Times New Roman"/>
                <w:b w:val="0"/>
                <w:sz w:val="22"/>
                <w:szCs w:val="22"/>
                <w:lang w:val="sl-SI"/>
              </w:rPr>
              <w:t>plačana v celoti - 100 % (prvi odstavek 3. člena</w:t>
            </w:r>
            <w:r w:rsidRPr="000D783C">
              <w:rPr>
                <w:rFonts w:ascii="Times New Roman" w:hAnsi="Times New Roman" w:cs="Times New Roman"/>
                <w:b w:val="0"/>
                <w:spacing w:val="-5"/>
                <w:sz w:val="22"/>
                <w:szCs w:val="22"/>
                <w:lang w:val="sl-SI"/>
              </w:rPr>
              <w:t xml:space="preserve"> odloka)</w:t>
            </w:r>
          </w:p>
        </w:tc>
        <w:tc>
          <w:tcPr>
            <w:tcW w:w="958" w:type="dxa"/>
          </w:tcPr>
          <w:p w:rsidR="00DF3306" w:rsidRPr="000D783C" w:rsidRDefault="00DF3306" w:rsidP="00D528D6">
            <w:pPr>
              <w:pStyle w:val="Naslov1"/>
              <w:tabs>
                <w:tab w:val="left" w:pos="284"/>
              </w:tabs>
              <w:spacing w:before="92"/>
              <w:ind w:firstLine="0"/>
              <w:outlineLvl w:val="0"/>
              <w:rPr>
                <w:rFonts w:ascii="Times New Roman" w:hAnsi="Times New Roman" w:cs="Times New Roman"/>
                <w:b w:val="0"/>
                <w:sz w:val="22"/>
                <w:szCs w:val="22"/>
                <w:lang w:val="sl-SI"/>
              </w:rPr>
            </w:pPr>
          </w:p>
        </w:tc>
      </w:tr>
      <w:tr w:rsidR="00DF3306" w:rsidRPr="000D783C" w:rsidTr="00D528D6">
        <w:tc>
          <w:tcPr>
            <w:tcW w:w="401" w:type="dxa"/>
          </w:tcPr>
          <w:p w:rsidR="00DF3306" w:rsidRPr="000D783C" w:rsidRDefault="00DF3306" w:rsidP="00D528D6">
            <w:pPr>
              <w:pStyle w:val="Naslov1"/>
              <w:tabs>
                <w:tab w:val="left" w:pos="284"/>
              </w:tabs>
              <w:spacing w:before="92"/>
              <w:ind w:firstLine="0"/>
              <w:outlineLvl w:val="0"/>
              <w:rPr>
                <w:rFonts w:ascii="Times New Roman" w:hAnsi="Times New Roman" w:cs="Times New Roman"/>
                <w:b w:val="0"/>
                <w:sz w:val="22"/>
                <w:szCs w:val="22"/>
                <w:lang w:val="sl-SI"/>
              </w:rPr>
            </w:pPr>
            <w:r w:rsidRPr="000D783C">
              <w:rPr>
                <w:rFonts w:ascii="Times New Roman" w:hAnsi="Times New Roman" w:cs="Times New Roman"/>
                <w:b w:val="0"/>
                <w:sz w:val="22"/>
                <w:szCs w:val="22"/>
                <w:lang w:val="sl-SI"/>
              </w:rPr>
              <w:t>b.</w:t>
            </w:r>
          </w:p>
        </w:tc>
        <w:tc>
          <w:tcPr>
            <w:tcW w:w="7537" w:type="dxa"/>
          </w:tcPr>
          <w:p w:rsidR="00DF3306" w:rsidRPr="000D783C" w:rsidRDefault="00DF3306" w:rsidP="00D528D6">
            <w:pPr>
              <w:pStyle w:val="Naslov1"/>
              <w:tabs>
                <w:tab w:val="left" w:pos="284"/>
              </w:tabs>
              <w:spacing w:before="92"/>
              <w:ind w:firstLine="0"/>
              <w:jc w:val="both"/>
              <w:outlineLvl w:val="0"/>
              <w:rPr>
                <w:rFonts w:ascii="Times New Roman" w:hAnsi="Times New Roman" w:cs="Times New Roman"/>
                <w:b w:val="0"/>
                <w:sz w:val="22"/>
                <w:szCs w:val="22"/>
                <w:lang w:val="sl-SI"/>
              </w:rPr>
            </w:pPr>
            <w:r w:rsidRPr="000D783C">
              <w:rPr>
                <w:rFonts w:ascii="Times New Roman" w:hAnsi="Times New Roman" w:cs="Times New Roman"/>
                <w:b w:val="0"/>
                <w:sz w:val="22"/>
                <w:szCs w:val="22"/>
                <w:lang w:val="sl-SI"/>
              </w:rPr>
              <w:t>plačana polovično - 50 % (tretji odstavek 3. člena odloka, drugi odstavek 27. člena zakona)</w:t>
            </w:r>
          </w:p>
        </w:tc>
        <w:tc>
          <w:tcPr>
            <w:tcW w:w="958" w:type="dxa"/>
          </w:tcPr>
          <w:p w:rsidR="00DF3306" w:rsidRPr="000D783C" w:rsidRDefault="00DF3306" w:rsidP="00D528D6">
            <w:pPr>
              <w:pStyle w:val="Naslov1"/>
              <w:tabs>
                <w:tab w:val="left" w:pos="284"/>
              </w:tabs>
              <w:spacing w:before="92"/>
              <w:ind w:firstLine="0"/>
              <w:outlineLvl w:val="0"/>
              <w:rPr>
                <w:rFonts w:ascii="Times New Roman" w:hAnsi="Times New Roman" w:cs="Times New Roman"/>
                <w:b w:val="0"/>
                <w:sz w:val="22"/>
                <w:szCs w:val="22"/>
                <w:lang w:val="sl-SI"/>
              </w:rPr>
            </w:pPr>
          </w:p>
        </w:tc>
      </w:tr>
      <w:tr w:rsidR="00DF3306" w:rsidRPr="000D783C" w:rsidTr="00D528D6">
        <w:tc>
          <w:tcPr>
            <w:tcW w:w="401" w:type="dxa"/>
          </w:tcPr>
          <w:p w:rsidR="00DF3306" w:rsidRPr="000D783C" w:rsidRDefault="00DF3306" w:rsidP="00D528D6">
            <w:pPr>
              <w:pStyle w:val="Naslov1"/>
              <w:tabs>
                <w:tab w:val="left" w:pos="284"/>
              </w:tabs>
              <w:spacing w:before="92"/>
              <w:ind w:firstLine="0"/>
              <w:outlineLvl w:val="0"/>
              <w:rPr>
                <w:rFonts w:ascii="Times New Roman" w:hAnsi="Times New Roman" w:cs="Times New Roman"/>
                <w:b w:val="0"/>
                <w:sz w:val="22"/>
                <w:szCs w:val="22"/>
                <w:lang w:val="sl-SI"/>
              </w:rPr>
            </w:pPr>
            <w:r w:rsidRPr="000D783C">
              <w:rPr>
                <w:rFonts w:ascii="Times New Roman" w:hAnsi="Times New Roman" w:cs="Times New Roman"/>
                <w:b w:val="0"/>
                <w:sz w:val="22"/>
                <w:szCs w:val="22"/>
                <w:lang w:val="sl-SI"/>
              </w:rPr>
              <w:t>c.</w:t>
            </w:r>
          </w:p>
        </w:tc>
        <w:tc>
          <w:tcPr>
            <w:tcW w:w="7537" w:type="dxa"/>
          </w:tcPr>
          <w:p w:rsidR="00DF3306" w:rsidRPr="000D783C" w:rsidRDefault="00DF3306" w:rsidP="00D528D6">
            <w:pPr>
              <w:pStyle w:val="Naslov1"/>
              <w:tabs>
                <w:tab w:val="left" w:pos="284"/>
              </w:tabs>
              <w:spacing w:before="92"/>
              <w:ind w:firstLine="0"/>
              <w:jc w:val="both"/>
              <w:outlineLvl w:val="0"/>
              <w:rPr>
                <w:rFonts w:ascii="Times New Roman" w:hAnsi="Times New Roman" w:cs="Times New Roman"/>
                <w:b w:val="0"/>
                <w:sz w:val="22"/>
                <w:szCs w:val="22"/>
                <w:lang w:val="sl-SI"/>
              </w:rPr>
            </w:pPr>
            <w:r w:rsidRPr="000D783C">
              <w:rPr>
                <w:rFonts w:ascii="Times New Roman" w:hAnsi="Times New Roman" w:cs="Times New Roman"/>
                <w:b w:val="0"/>
                <w:sz w:val="22"/>
                <w:szCs w:val="22"/>
                <w:lang w:val="sl-SI"/>
              </w:rPr>
              <w:t>oproščena plačila v celoti (tretji</w:t>
            </w:r>
            <w:r w:rsidRPr="000D783C">
              <w:rPr>
                <w:rFonts w:ascii="Times New Roman" w:hAnsi="Times New Roman" w:cs="Times New Roman"/>
                <w:b w:val="0"/>
                <w:spacing w:val="-3"/>
                <w:sz w:val="22"/>
                <w:szCs w:val="22"/>
                <w:lang w:val="sl-SI"/>
              </w:rPr>
              <w:t xml:space="preserve"> odstavek 3. člena odloka, prvi</w:t>
            </w:r>
            <w:r w:rsidRPr="000D783C">
              <w:rPr>
                <w:rFonts w:ascii="Times New Roman" w:hAnsi="Times New Roman" w:cs="Times New Roman"/>
                <w:b w:val="0"/>
                <w:sz w:val="22"/>
                <w:szCs w:val="22"/>
                <w:lang w:val="sl-SI"/>
              </w:rPr>
              <w:t xml:space="preserve"> odstavek 27. člena</w:t>
            </w:r>
            <w:r w:rsidRPr="000D783C">
              <w:rPr>
                <w:rFonts w:ascii="Times New Roman" w:hAnsi="Times New Roman" w:cs="Times New Roman"/>
                <w:b w:val="0"/>
                <w:spacing w:val="-5"/>
                <w:sz w:val="22"/>
                <w:szCs w:val="22"/>
                <w:lang w:val="sl-SI"/>
              </w:rPr>
              <w:t xml:space="preserve"> zakona)</w:t>
            </w:r>
          </w:p>
        </w:tc>
        <w:tc>
          <w:tcPr>
            <w:tcW w:w="958" w:type="dxa"/>
          </w:tcPr>
          <w:p w:rsidR="00DF3306" w:rsidRPr="000D783C" w:rsidRDefault="00DF3306" w:rsidP="00D528D6">
            <w:pPr>
              <w:pStyle w:val="Naslov1"/>
              <w:tabs>
                <w:tab w:val="left" w:pos="284"/>
              </w:tabs>
              <w:spacing w:before="92"/>
              <w:ind w:firstLine="0"/>
              <w:outlineLvl w:val="0"/>
              <w:rPr>
                <w:rFonts w:ascii="Times New Roman" w:hAnsi="Times New Roman" w:cs="Times New Roman"/>
                <w:b w:val="0"/>
                <w:sz w:val="22"/>
                <w:szCs w:val="22"/>
                <w:lang w:val="sl-SI"/>
              </w:rPr>
            </w:pPr>
          </w:p>
        </w:tc>
      </w:tr>
      <w:tr w:rsidR="00DF3306" w:rsidRPr="000D783C" w:rsidTr="00D528D6">
        <w:tc>
          <w:tcPr>
            <w:tcW w:w="7938" w:type="dxa"/>
            <w:gridSpan w:val="2"/>
          </w:tcPr>
          <w:p w:rsidR="00DF3306" w:rsidRPr="000D783C" w:rsidRDefault="00DF3306" w:rsidP="00D528D6">
            <w:pPr>
              <w:pStyle w:val="Naslov1"/>
              <w:tabs>
                <w:tab w:val="left" w:pos="284"/>
              </w:tabs>
              <w:spacing w:before="92"/>
              <w:ind w:firstLine="0"/>
              <w:jc w:val="right"/>
              <w:outlineLvl w:val="0"/>
              <w:rPr>
                <w:rFonts w:ascii="Times New Roman" w:hAnsi="Times New Roman" w:cs="Times New Roman"/>
                <w:b w:val="0"/>
                <w:sz w:val="22"/>
                <w:szCs w:val="22"/>
                <w:lang w:val="sl-SI"/>
              </w:rPr>
            </w:pPr>
            <w:r w:rsidRPr="000D783C">
              <w:rPr>
                <w:rFonts w:ascii="Times New Roman" w:hAnsi="Times New Roman" w:cs="Times New Roman"/>
                <w:b w:val="0"/>
                <w:sz w:val="22"/>
                <w:szCs w:val="22"/>
                <w:lang w:val="sl-SI"/>
              </w:rPr>
              <w:t>skupno število nočitev (a+b+c)</w:t>
            </w:r>
          </w:p>
        </w:tc>
        <w:tc>
          <w:tcPr>
            <w:tcW w:w="958" w:type="dxa"/>
          </w:tcPr>
          <w:p w:rsidR="00DF3306" w:rsidRPr="000D783C" w:rsidRDefault="00DF3306" w:rsidP="00D528D6">
            <w:pPr>
              <w:pStyle w:val="Naslov1"/>
              <w:tabs>
                <w:tab w:val="left" w:pos="284"/>
              </w:tabs>
              <w:spacing w:before="92"/>
              <w:ind w:firstLine="0"/>
              <w:outlineLvl w:val="0"/>
              <w:rPr>
                <w:rFonts w:ascii="Times New Roman" w:hAnsi="Times New Roman" w:cs="Times New Roman"/>
                <w:b w:val="0"/>
                <w:sz w:val="22"/>
                <w:szCs w:val="22"/>
                <w:lang w:val="sl-SI"/>
              </w:rPr>
            </w:pPr>
          </w:p>
        </w:tc>
      </w:tr>
    </w:tbl>
    <w:p w:rsidR="00DF3306" w:rsidRPr="000D783C" w:rsidRDefault="00DF3306" w:rsidP="00DF3306">
      <w:pPr>
        <w:pStyle w:val="Naslov1"/>
        <w:tabs>
          <w:tab w:val="left" w:pos="284"/>
        </w:tabs>
        <w:spacing w:before="92"/>
        <w:ind w:left="720" w:firstLine="0"/>
        <w:rPr>
          <w:rFonts w:ascii="Times New Roman" w:hAnsi="Times New Roman" w:cs="Times New Roman"/>
          <w:b w:val="0"/>
          <w:sz w:val="22"/>
          <w:szCs w:val="22"/>
          <w:lang w:val="sl-SI"/>
        </w:rPr>
      </w:pPr>
    </w:p>
    <w:p w:rsidR="00DF3306" w:rsidRPr="000D783C" w:rsidRDefault="00DF3306" w:rsidP="00DF3306">
      <w:pPr>
        <w:pStyle w:val="Naslov1"/>
        <w:numPr>
          <w:ilvl w:val="0"/>
          <w:numId w:val="14"/>
        </w:numPr>
        <w:tabs>
          <w:tab w:val="left" w:pos="851"/>
        </w:tabs>
        <w:ind w:left="284" w:hanging="284"/>
        <w:rPr>
          <w:rFonts w:ascii="Times New Roman" w:hAnsi="Times New Roman" w:cs="Times New Roman"/>
          <w:b w:val="0"/>
          <w:sz w:val="22"/>
          <w:szCs w:val="22"/>
          <w:lang w:val="sl-SI"/>
        </w:rPr>
      </w:pPr>
      <w:r w:rsidRPr="000D783C">
        <w:rPr>
          <w:rFonts w:ascii="Times New Roman" w:hAnsi="Times New Roman" w:cs="Times New Roman"/>
          <w:b w:val="0"/>
          <w:sz w:val="22"/>
          <w:szCs w:val="22"/>
          <w:lang w:val="sl-SI"/>
        </w:rPr>
        <w:t>PODATKI O PLAČANI TURISTIČNI</w:t>
      </w:r>
      <w:r w:rsidRPr="000D783C">
        <w:rPr>
          <w:rFonts w:ascii="Times New Roman" w:hAnsi="Times New Roman" w:cs="Times New Roman"/>
          <w:b w:val="0"/>
          <w:spacing w:val="-9"/>
          <w:sz w:val="22"/>
          <w:szCs w:val="22"/>
          <w:lang w:val="sl-SI"/>
        </w:rPr>
        <w:t xml:space="preserve"> </w:t>
      </w:r>
      <w:r w:rsidRPr="000D783C">
        <w:rPr>
          <w:rFonts w:ascii="Times New Roman" w:hAnsi="Times New Roman" w:cs="Times New Roman"/>
          <w:b w:val="0"/>
          <w:sz w:val="22"/>
          <w:szCs w:val="22"/>
          <w:lang w:val="sl-SI"/>
        </w:rPr>
        <w:t>TAKSI</w:t>
      </w:r>
    </w:p>
    <w:p w:rsidR="00DF3306" w:rsidRPr="000D783C" w:rsidRDefault="00DF3306" w:rsidP="00DF3306">
      <w:pPr>
        <w:spacing w:after="120"/>
        <w:jc w:val="both"/>
        <w:rPr>
          <w:rFonts w:ascii="Times New Roman" w:hAnsi="Times New Roman" w:cs="Times New Roman"/>
        </w:rPr>
      </w:pPr>
    </w:p>
    <w:tbl>
      <w:tblPr>
        <w:tblStyle w:val="Tabelamrea"/>
        <w:tblW w:w="0" w:type="auto"/>
        <w:tblInd w:w="392" w:type="dxa"/>
        <w:tblLook w:val="04A0" w:firstRow="1" w:lastRow="0" w:firstColumn="1" w:lastColumn="0" w:noHBand="0" w:noVBand="1"/>
      </w:tblPr>
      <w:tblGrid>
        <w:gridCol w:w="410"/>
        <w:gridCol w:w="1933"/>
        <w:gridCol w:w="2335"/>
        <w:gridCol w:w="2310"/>
        <w:gridCol w:w="1908"/>
      </w:tblGrid>
      <w:tr w:rsidR="00DF3306" w:rsidRPr="000D783C" w:rsidTr="00D528D6">
        <w:tc>
          <w:tcPr>
            <w:tcW w:w="410" w:type="dxa"/>
          </w:tcPr>
          <w:p w:rsidR="00DF3306" w:rsidRPr="000D783C" w:rsidRDefault="00DF3306" w:rsidP="00D528D6">
            <w:pPr>
              <w:spacing w:after="120"/>
              <w:jc w:val="both"/>
              <w:rPr>
                <w:rFonts w:ascii="Times New Roman" w:hAnsi="Times New Roman" w:cs="Times New Roman"/>
              </w:rPr>
            </w:pPr>
          </w:p>
        </w:tc>
        <w:tc>
          <w:tcPr>
            <w:tcW w:w="1933" w:type="dxa"/>
          </w:tcPr>
          <w:p w:rsidR="00DF3306" w:rsidRPr="000D783C" w:rsidRDefault="00DF3306" w:rsidP="00D528D6">
            <w:pPr>
              <w:spacing w:after="120"/>
              <w:jc w:val="center"/>
              <w:rPr>
                <w:rFonts w:ascii="Times New Roman" w:hAnsi="Times New Roman" w:cs="Times New Roman"/>
                <w:i/>
              </w:rPr>
            </w:pPr>
            <w:r w:rsidRPr="000D783C">
              <w:rPr>
                <w:rFonts w:ascii="Times New Roman" w:hAnsi="Times New Roman" w:cs="Times New Roman"/>
                <w:i/>
              </w:rPr>
              <w:t>odstotek plačila</w:t>
            </w:r>
          </w:p>
        </w:tc>
        <w:tc>
          <w:tcPr>
            <w:tcW w:w="2335" w:type="dxa"/>
          </w:tcPr>
          <w:p w:rsidR="00DF3306" w:rsidRPr="000D783C" w:rsidRDefault="00DF3306" w:rsidP="00D528D6">
            <w:pPr>
              <w:spacing w:after="120"/>
              <w:jc w:val="center"/>
              <w:rPr>
                <w:rFonts w:ascii="Times New Roman" w:hAnsi="Times New Roman" w:cs="Times New Roman"/>
                <w:i/>
              </w:rPr>
            </w:pPr>
            <w:r w:rsidRPr="000D783C">
              <w:rPr>
                <w:rFonts w:ascii="Times New Roman" w:hAnsi="Times New Roman" w:cs="Times New Roman"/>
                <w:i/>
              </w:rPr>
              <w:t>d. znesek turistične takse / dan v EUR</w:t>
            </w:r>
          </w:p>
        </w:tc>
        <w:tc>
          <w:tcPr>
            <w:tcW w:w="2310" w:type="dxa"/>
          </w:tcPr>
          <w:p w:rsidR="00DF3306" w:rsidRPr="000D783C" w:rsidRDefault="00DF3306" w:rsidP="00D528D6">
            <w:pPr>
              <w:spacing w:after="120"/>
              <w:jc w:val="center"/>
              <w:rPr>
                <w:rFonts w:ascii="Times New Roman" w:hAnsi="Times New Roman" w:cs="Times New Roman"/>
                <w:i/>
              </w:rPr>
            </w:pPr>
            <w:r w:rsidRPr="000D783C">
              <w:rPr>
                <w:rFonts w:ascii="Times New Roman" w:hAnsi="Times New Roman" w:cs="Times New Roman"/>
                <w:i/>
              </w:rPr>
              <w:t>e. število nočitev</w:t>
            </w:r>
          </w:p>
        </w:tc>
        <w:tc>
          <w:tcPr>
            <w:tcW w:w="1908" w:type="dxa"/>
          </w:tcPr>
          <w:p w:rsidR="00DF3306" w:rsidRPr="000D783C" w:rsidRDefault="00DF3306" w:rsidP="00D528D6">
            <w:pPr>
              <w:spacing w:after="120"/>
              <w:jc w:val="center"/>
              <w:rPr>
                <w:rFonts w:ascii="Times New Roman" w:hAnsi="Times New Roman" w:cs="Times New Roman"/>
                <w:i/>
              </w:rPr>
            </w:pPr>
            <w:r w:rsidRPr="000D783C">
              <w:rPr>
                <w:rFonts w:ascii="Times New Roman" w:hAnsi="Times New Roman" w:cs="Times New Roman"/>
                <w:i/>
              </w:rPr>
              <w:t>skupni znesek v EUR (d krat e)</w:t>
            </w:r>
          </w:p>
        </w:tc>
      </w:tr>
      <w:tr w:rsidR="00DF3306" w:rsidRPr="000D783C" w:rsidTr="00D528D6">
        <w:tc>
          <w:tcPr>
            <w:tcW w:w="410" w:type="dxa"/>
          </w:tcPr>
          <w:p w:rsidR="00DF3306" w:rsidRPr="000D783C" w:rsidRDefault="00DF3306" w:rsidP="00D528D6">
            <w:pPr>
              <w:spacing w:after="120"/>
              <w:jc w:val="center"/>
              <w:rPr>
                <w:rFonts w:ascii="Times New Roman" w:hAnsi="Times New Roman" w:cs="Times New Roman"/>
              </w:rPr>
            </w:pPr>
            <w:r w:rsidRPr="000D783C">
              <w:rPr>
                <w:rFonts w:ascii="Times New Roman" w:hAnsi="Times New Roman" w:cs="Times New Roman"/>
              </w:rPr>
              <w:t>a.</w:t>
            </w:r>
          </w:p>
        </w:tc>
        <w:tc>
          <w:tcPr>
            <w:tcW w:w="1933" w:type="dxa"/>
          </w:tcPr>
          <w:p w:rsidR="00DF3306" w:rsidRPr="000D783C" w:rsidRDefault="00DF3306" w:rsidP="00D528D6">
            <w:pPr>
              <w:spacing w:after="120"/>
              <w:jc w:val="center"/>
              <w:rPr>
                <w:rFonts w:ascii="Times New Roman" w:hAnsi="Times New Roman" w:cs="Times New Roman"/>
              </w:rPr>
            </w:pPr>
            <w:r w:rsidRPr="000D783C">
              <w:rPr>
                <w:rFonts w:ascii="Times New Roman" w:hAnsi="Times New Roman" w:cs="Times New Roman"/>
              </w:rPr>
              <w:t>v celoti – 100 %</w:t>
            </w:r>
          </w:p>
        </w:tc>
        <w:tc>
          <w:tcPr>
            <w:tcW w:w="2335" w:type="dxa"/>
          </w:tcPr>
          <w:p w:rsidR="00DF3306" w:rsidRPr="000D783C" w:rsidRDefault="00DF3306" w:rsidP="00D528D6">
            <w:pPr>
              <w:spacing w:after="120"/>
              <w:jc w:val="both"/>
              <w:rPr>
                <w:rFonts w:ascii="Times New Roman" w:hAnsi="Times New Roman" w:cs="Times New Roman"/>
              </w:rPr>
            </w:pPr>
          </w:p>
        </w:tc>
        <w:tc>
          <w:tcPr>
            <w:tcW w:w="2310" w:type="dxa"/>
          </w:tcPr>
          <w:p w:rsidR="00DF3306" w:rsidRPr="000D783C" w:rsidRDefault="00DF3306" w:rsidP="00D528D6">
            <w:pPr>
              <w:spacing w:after="120"/>
              <w:jc w:val="both"/>
              <w:rPr>
                <w:rFonts w:ascii="Times New Roman" w:hAnsi="Times New Roman" w:cs="Times New Roman"/>
              </w:rPr>
            </w:pPr>
          </w:p>
        </w:tc>
        <w:tc>
          <w:tcPr>
            <w:tcW w:w="1908" w:type="dxa"/>
          </w:tcPr>
          <w:p w:rsidR="00DF3306" w:rsidRPr="000D783C" w:rsidRDefault="00DF3306" w:rsidP="00D528D6">
            <w:pPr>
              <w:spacing w:after="120"/>
              <w:jc w:val="both"/>
              <w:rPr>
                <w:rFonts w:ascii="Times New Roman" w:hAnsi="Times New Roman" w:cs="Times New Roman"/>
              </w:rPr>
            </w:pPr>
          </w:p>
        </w:tc>
      </w:tr>
      <w:tr w:rsidR="00DF3306" w:rsidRPr="000D783C" w:rsidTr="00D528D6">
        <w:tc>
          <w:tcPr>
            <w:tcW w:w="410" w:type="dxa"/>
          </w:tcPr>
          <w:p w:rsidR="00DF3306" w:rsidRPr="000D783C" w:rsidRDefault="00DF3306" w:rsidP="00D528D6">
            <w:pPr>
              <w:spacing w:after="120"/>
              <w:jc w:val="center"/>
              <w:rPr>
                <w:rFonts w:ascii="Times New Roman" w:hAnsi="Times New Roman" w:cs="Times New Roman"/>
              </w:rPr>
            </w:pPr>
            <w:r w:rsidRPr="000D783C">
              <w:rPr>
                <w:rFonts w:ascii="Times New Roman" w:hAnsi="Times New Roman" w:cs="Times New Roman"/>
              </w:rPr>
              <w:t>b.</w:t>
            </w:r>
          </w:p>
        </w:tc>
        <w:tc>
          <w:tcPr>
            <w:tcW w:w="1933" w:type="dxa"/>
          </w:tcPr>
          <w:p w:rsidR="00DF3306" w:rsidRPr="000D783C" w:rsidRDefault="00DF3306" w:rsidP="00D528D6">
            <w:pPr>
              <w:spacing w:after="120"/>
              <w:jc w:val="center"/>
              <w:rPr>
                <w:rFonts w:ascii="Times New Roman" w:hAnsi="Times New Roman" w:cs="Times New Roman"/>
              </w:rPr>
            </w:pPr>
            <w:r w:rsidRPr="000D783C">
              <w:rPr>
                <w:rFonts w:ascii="Times New Roman" w:hAnsi="Times New Roman" w:cs="Times New Roman"/>
              </w:rPr>
              <w:t>polovica – 50 %</w:t>
            </w:r>
          </w:p>
        </w:tc>
        <w:tc>
          <w:tcPr>
            <w:tcW w:w="2335" w:type="dxa"/>
          </w:tcPr>
          <w:p w:rsidR="00DF3306" w:rsidRPr="000D783C" w:rsidRDefault="00DF3306" w:rsidP="00D528D6">
            <w:pPr>
              <w:spacing w:after="120"/>
              <w:jc w:val="both"/>
              <w:rPr>
                <w:rFonts w:ascii="Times New Roman" w:hAnsi="Times New Roman" w:cs="Times New Roman"/>
              </w:rPr>
            </w:pPr>
          </w:p>
        </w:tc>
        <w:tc>
          <w:tcPr>
            <w:tcW w:w="2310" w:type="dxa"/>
          </w:tcPr>
          <w:p w:rsidR="00DF3306" w:rsidRPr="000D783C" w:rsidRDefault="00DF3306" w:rsidP="00D528D6">
            <w:pPr>
              <w:spacing w:after="120"/>
              <w:jc w:val="both"/>
              <w:rPr>
                <w:rFonts w:ascii="Times New Roman" w:hAnsi="Times New Roman" w:cs="Times New Roman"/>
              </w:rPr>
            </w:pPr>
          </w:p>
        </w:tc>
        <w:tc>
          <w:tcPr>
            <w:tcW w:w="1908" w:type="dxa"/>
          </w:tcPr>
          <w:p w:rsidR="00DF3306" w:rsidRPr="000D783C" w:rsidRDefault="00DF3306" w:rsidP="00D528D6">
            <w:pPr>
              <w:spacing w:after="120"/>
              <w:jc w:val="both"/>
              <w:rPr>
                <w:rFonts w:ascii="Times New Roman" w:hAnsi="Times New Roman" w:cs="Times New Roman"/>
              </w:rPr>
            </w:pPr>
          </w:p>
        </w:tc>
      </w:tr>
      <w:tr w:rsidR="00DF3306" w:rsidRPr="000D783C" w:rsidTr="00D528D6">
        <w:tc>
          <w:tcPr>
            <w:tcW w:w="6988" w:type="dxa"/>
            <w:gridSpan w:val="4"/>
          </w:tcPr>
          <w:p w:rsidR="00DF3306" w:rsidRPr="000D783C" w:rsidRDefault="00DF3306" w:rsidP="00D528D6">
            <w:pPr>
              <w:spacing w:after="120"/>
              <w:jc w:val="right"/>
              <w:rPr>
                <w:rFonts w:ascii="Times New Roman" w:hAnsi="Times New Roman" w:cs="Times New Roman"/>
              </w:rPr>
            </w:pPr>
            <w:r w:rsidRPr="000D783C">
              <w:rPr>
                <w:rFonts w:ascii="Times New Roman" w:hAnsi="Times New Roman" w:cs="Times New Roman"/>
              </w:rPr>
              <w:t>skupaj (a+b)</w:t>
            </w:r>
          </w:p>
        </w:tc>
        <w:tc>
          <w:tcPr>
            <w:tcW w:w="1908" w:type="dxa"/>
          </w:tcPr>
          <w:p w:rsidR="00DF3306" w:rsidRPr="000D783C" w:rsidRDefault="00DF3306" w:rsidP="00D528D6">
            <w:pPr>
              <w:spacing w:after="120"/>
              <w:jc w:val="both"/>
              <w:rPr>
                <w:rFonts w:ascii="Times New Roman" w:hAnsi="Times New Roman" w:cs="Times New Roman"/>
              </w:rPr>
            </w:pPr>
          </w:p>
        </w:tc>
      </w:tr>
    </w:tbl>
    <w:p w:rsidR="00DF3306" w:rsidRPr="000D783C" w:rsidRDefault="00DF3306" w:rsidP="00DF3306">
      <w:pPr>
        <w:spacing w:after="120"/>
        <w:jc w:val="both"/>
        <w:rPr>
          <w:rFonts w:ascii="Times New Roman" w:hAnsi="Times New Roman" w:cs="Times New Roman"/>
        </w:rPr>
      </w:pPr>
    </w:p>
    <w:p w:rsidR="00DF3306" w:rsidRPr="000D783C" w:rsidRDefault="00DF3306" w:rsidP="00DF3306">
      <w:pPr>
        <w:tabs>
          <w:tab w:val="left" w:pos="8644"/>
        </w:tabs>
        <w:jc w:val="both"/>
        <w:rPr>
          <w:rFonts w:ascii="Times New Roman" w:hAnsi="Times New Roman" w:cs="Times New Roman"/>
        </w:rPr>
      </w:pPr>
      <w:r w:rsidRPr="000D783C">
        <w:rPr>
          <w:rFonts w:ascii="Times New Roman" w:hAnsi="Times New Roman" w:cs="Times New Roman"/>
        </w:rPr>
        <w:t>Skupni znesek pobrane turistične takse, ki bo nakazan na bančni račun (IBAN)</w:t>
      </w:r>
      <w:r w:rsidRPr="000D783C">
        <w:rPr>
          <w:rFonts w:ascii="Times New Roman" w:hAnsi="Times New Roman" w:cs="Times New Roman"/>
          <w:color w:val="1D2F39"/>
          <w:shd w:val="clear" w:color="auto" w:fill="FFFFFF"/>
        </w:rPr>
        <w:t xml:space="preserve"> številka SI56 0137 3573 3206 285,</w:t>
      </w:r>
      <w:r w:rsidRPr="000D783C">
        <w:rPr>
          <w:rFonts w:ascii="Times New Roman" w:hAnsi="Times New Roman" w:cs="Times New Roman"/>
        </w:rPr>
        <w:t xml:space="preserve"> referenca 19 27768228-704704, do 25. dne v mesecu za pretekli</w:t>
      </w:r>
      <w:r w:rsidRPr="000D783C">
        <w:rPr>
          <w:rFonts w:ascii="Times New Roman" w:hAnsi="Times New Roman" w:cs="Times New Roman"/>
          <w:spacing w:val="-15"/>
        </w:rPr>
        <w:t xml:space="preserve"> </w:t>
      </w:r>
      <w:r w:rsidRPr="000D783C">
        <w:rPr>
          <w:rFonts w:ascii="Times New Roman" w:hAnsi="Times New Roman" w:cs="Times New Roman"/>
        </w:rPr>
        <w:t>mesec,</w:t>
      </w:r>
      <w:r w:rsidRPr="000D783C">
        <w:rPr>
          <w:rFonts w:ascii="Times New Roman" w:hAnsi="Times New Roman" w:cs="Times New Roman"/>
          <w:spacing w:val="-2"/>
        </w:rPr>
        <w:t xml:space="preserve"> </w:t>
      </w:r>
      <w:r w:rsidRPr="000D783C">
        <w:rPr>
          <w:rFonts w:ascii="Times New Roman" w:hAnsi="Times New Roman" w:cs="Times New Roman"/>
        </w:rPr>
        <w:t>znaša</w:t>
      </w:r>
      <w:r w:rsidRPr="000D783C">
        <w:rPr>
          <w:rFonts w:ascii="Times New Roman" w:hAnsi="Times New Roman" w:cs="Times New Roman"/>
          <w:u w:val="single"/>
        </w:rPr>
        <w:t xml:space="preserve"> _______</w:t>
      </w:r>
      <w:r w:rsidRPr="000D783C">
        <w:rPr>
          <w:rFonts w:ascii="Times New Roman" w:hAnsi="Times New Roman" w:cs="Times New Roman"/>
        </w:rPr>
        <w:t>EUR.</w:t>
      </w:r>
      <w:r w:rsidRPr="000D783C">
        <w:rPr>
          <w:rFonts w:ascii="Times New Roman" w:hAnsi="Times New Roman" w:cs="Times New Roman"/>
          <w:color w:val="FF0000"/>
          <w:shd w:val="clear" w:color="auto" w:fill="FFFFFF"/>
        </w:rPr>
        <w:t xml:space="preserve"> </w:t>
      </w:r>
    </w:p>
    <w:p w:rsidR="00DF3306" w:rsidRPr="000D783C" w:rsidRDefault="00DF3306" w:rsidP="00DF3306">
      <w:pPr>
        <w:pStyle w:val="Telobesedila"/>
        <w:spacing w:before="11"/>
        <w:rPr>
          <w:rFonts w:ascii="Times New Roman" w:hAnsi="Times New Roman" w:cs="Times New Roman"/>
          <w:sz w:val="22"/>
          <w:szCs w:val="22"/>
          <w:lang w:val="sl-SI"/>
        </w:rPr>
      </w:pPr>
      <w:r w:rsidRPr="000D783C">
        <w:rPr>
          <w:rFonts w:ascii="Times New Roman" w:hAnsi="Times New Roman" w:cs="Times New Roman"/>
          <w:color w:val="1F497D"/>
          <w:sz w:val="22"/>
          <w:szCs w:val="22"/>
          <w:shd w:val="clear" w:color="auto" w:fill="FFFFFF"/>
          <w:lang w:val="sl-SI"/>
        </w:rPr>
        <w:t> </w:t>
      </w:r>
      <w:r w:rsidRPr="000D783C">
        <w:rPr>
          <w:rFonts w:ascii="Times New Roman" w:hAnsi="Times New Roman" w:cs="Times New Roman"/>
          <w:sz w:val="22"/>
          <w:szCs w:val="22"/>
          <w:lang w:val="sl-SI"/>
        </w:rPr>
        <w:t>Datum:</w:t>
      </w:r>
      <w:r w:rsidRPr="000D783C">
        <w:rPr>
          <w:rFonts w:ascii="Times New Roman" w:hAnsi="Times New Roman" w:cs="Times New Roman"/>
          <w:sz w:val="22"/>
          <w:szCs w:val="22"/>
          <w:u w:val="single"/>
          <w:lang w:val="sl-SI"/>
        </w:rPr>
        <w:t xml:space="preserve"> </w:t>
      </w:r>
      <w:r w:rsidRPr="000D783C">
        <w:rPr>
          <w:rFonts w:ascii="Times New Roman" w:hAnsi="Times New Roman" w:cs="Times New Roman"/>
          <w:sz w:val="22"/>
          <w:szCs w:val="22"/>
          <w:u w:val="single"/>
          <w:lang w:val="sl-SI"/>
        </w:rPr>
        <w:tab/>
      </w:r>
    </w:p>
    <w:p w:rsidR="00DF3306" w:rsidRPr="000D783C" w:rsidRDefault="00DF3306" w:rsidP="00DF3306">
      <w:pPr>
        <w:pStyle w:val="Telobesedila"/>
        <w:spacing w:before="11"/>
        <w:rPr>
          <w:rFonts w:ascii="Times New Roman" w:hAnsi="Times New Roman" w:cs="Times New Roman"/>
          <w:sz w:val="22"/>
          <w:szCs w:val="22"/>
          <w:lang w:val="sl-SI"/>
        </w:rPr>
      </w:pPr>
    </w:p>
    <w:p w:rsidR="00DF3306" w:rsidRPr="000D783C" w:rsidRDefault="00DF3306" w:rsidP="00DF3306">
      <w:pPr>
        <w:pStyle w:val="Telobesedila"/>
        <w:tabs>
          <w:tab w:val="left" w:pos="5950"/>
          <w:tab w:val="left" w:pos="9064"/>
        </w:tabs>
        <w:spacing w:line="230" w:lineRule="exact"/>
        <w:ind w:left="4217"/>
        <w:rPr>
          <w:rFonts w:ascii="Times New Roman" w:hAnsi="Times New Roman" w:cs="Times New Roman"/>
          <w:sz w:val="22"/>
          <w:szCs w:val="22"/>
          <w:lang w:val="sl-SI"/>
        </w:rPr>
      </w:pPr>
      <w:r w:rsidRPr="000D783C">
        <w:rPr>
          <w:rFonts w:ascii="Times New Roman" w:hAnsi="Times New Roman" w:cs="Times New Roman"/>
          <w:noProof/>
          <w:sz w:val="22"/>
          <w:szCs w:val="22"/>
          <w:lang w:val="sl-SI" w:eastAsia="sl-SI"/>
        </w:rPr>
        <mc:AlternateContent>
          <mc:Choice Requires="wps">
            <w:drawing>
              <wp:anchor distT="0" distB="0" distL="114300" distR="114300" simplePos="0" relativeHeight="251660288" behindDoc="0" locked="0" layoutInCell="1" allowOverlap="1" wp14:anchorId="792E6E96" wp14:editId="055570C6">
                <wp:simplePos x="0" y="0"/>
                <wp:positionH relativeFrom="page">
                  <wp:posOffset>882015</wp:posOffset>
                </wp:positionH>
                <wp:positionV relativeFrom="paragraph">
                  <wp:posOffset>140335</wp:posOffset>
                </wp:positionV>
                <wp:extent cx="2329815" cy="0"/>
                <wp:effectExtent l="5715" t="6985" r="7620" b="1206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815"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45pt,11.05pt" to="252.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" strokeweight=".22269mm">
                <w10:wrap anchorx="page"/>
              </v:line>
            </w:pict>
          </mc:Fallback>
        </mc:AlternateContent>
      </w:r>
      <w:r w:rsidRPr="000D783C">
        <w:rPr>
          <w:rFonts w:ascii="Times New Roman" w:hAnsi="Times New Roman" w:cs="Times New Roman"/>
          <w:sz w:val="22"/>
          <w:szCs w:val="22"/>
          <w:lang w:val="sl-SI"/>
        </w:rPr>
        <w:t xml:space="preserve">     žig:</w:t>
      </w:r>
      <w:r w:rsidRPr="000D783C">
        <w:rPr>
          <w:rFonts w:ascii="Times New Roman" w:hAnsi="Times New Roman" w:cs="Times New Roman"/>
          <w:sz w:val="22"/>
          <w:szCs w:val="22"/>
          <w:lang w:val="sl-SI"/>
        </w:rPr>
        <w:tab/>
      </w:r>
      <w:r w:rsidRPr="000D783C">
        <w:rPr>
          <w:rFonts w:ascii="Times New Roman" w:hAnsi="Times New Roman" w:cs="Times New Roman"/>
          <w:sz w:val="22"/>
          <w:szCs w:val="22"/>
          <w:u w:val="single"/>
          <w:lang w:val="sl-SI"/>
        </w:rPr>
        <w:t xml:space="preserve"> </w:t>
      </w:r>
      <w:r w:rsidRPr="000D783C">
        <w:rPr>
          <w:rFonts w:ascii="Times New Roman" w:hAnsi="Times New Roman" w:cs="Times New Roman"/>
          <w:sz w:val="22"/>
          <w:szCs w:val="22"/>
          <w:u w:val="single"/>
          <w:lang w:val="sl-SI"/>
        </w:rPr>
        <w:tab/>
      </w:r>
    </w:p>
    <w:p w:rsidR="00DF3306" w:rsidRPr="000D783C" w:rsidRDefault="00DF3306" w:rsidP="00DF3306">
      <w:pPr>
        <w:pStyle w:val="Telobesedila"/>
        <w:tabs>
          <w:tab w:val="left" w:pos="6324"/>
        </w:tabs>
        <w:spacing w:line="230" w:lineRule="exact"/>
        <w:rPr>
          <w:rFonts w:ascii="Times New Roman" w:hAnsi="Times New Roman" w:cs="Times New Roman"/>
          <w:sz w:val="22"/>
          <w:szCs w:val="22"/>
          <w:lang w:val="sl-SI"/>
        </w:rPr>
      </w:pPr>
      <w:r w:rsidRPr="000D783C">
        <w:rPr>
          <w:rFonts w:ascii="Times New Roman" w:hAnsi="Times New Roman" w:cs="Times New Roman"/>
          <w:sz w:val="22"/>
          <w:szCs w:val="22"/>
          <w:lang w:val="sl-SI"/>
        </w:rPr>
        <w:t>(ime, priimek in tel. št.</w:t>
      </w:r>
      <w:r w:rsidRPr="000D783C">
        <w:rPr>
          <w:rFonts w:ascii="Times New Roman" w:hAnsi="Times New Roman" w:cs="Times New Roman"/>
          <w:spacing w:val="-19"/>
          <w:sz w:val="22"/>
          <w:szCs w:val="22"/>
          <w:lang w:val="sl-SI"/>
        </w:rPr>
        <w:t xml:space="preserve"> </w:t>
      </w:r>
      <w:r w:rsidRPr="000D783C">
        <w:rPr>
          <w:rFonts w:ascii="Times New Roman" w:hAnsi="Times New Roman" w:cs="Times New Roman"/>
          <w:sz w:val="22"/>
          <w:szCs w:val="22"/>
          <w:lang w:val="sl-SI"/>
        </w:rPr>
        <w:t>kontaktne</w:t>
      </w:r>
      <w:r w:rsidRPr="000D783C">
        <w:rPr>
          <w:rFonts w:ascii="Times New Roman" w:hAnsi="Times New Roman" w:cs="Times New Roman"/>
          <w:spacing w:val="-4"/>
          <w:sz w:val="22"/>
          <w:szCs w:val="22"/>
          <w:lang w:val="sl-SI"/>
        </w:rPr>
        <w:t xml:space="preserve"> </w:t>
      </w:r>
      <w:r w:rsidRPr="000D783C">
        <w:rPr>
          <w:rFonts w:ascii="Times New Roman" w:hAnsi="Times New Roman" w:cs="Times New Roman"/>
          <w:sz w:val="22"/>
          <w:szCs w:val="22"/>
          <w:lang w:val="sl-SI"/>
        </w:rPr>
        <w:t>osebe)</w:t>
      </w:r>
      <w:r w:rsidRPr="000D783C">
        <w:rPr>
          <w:rFonts w:ascii="Times New Roman" w:hAnsi="Times New Roman" w:cs="Times New Roman"/>
          <w:sz w:val="22"/>
          <w:szCs w:val="22"/>
          <w:lang w:val="sl-SI"/>
        </w:rPr>
        <w:tab/>
        <w:t>(podpis odgovorne</w:t>
      </w:r>
      <w:r w:rsidRPr="000D783C">
        <w:rPr>
          <w:rFonts w:ascii="Times New Roman" w:hAnsi="Times New Roman" w:cs="Times New Roman"/>
          <w:spacing w:val="-18"/>
          <w:sz w:val="22"/>
          <w:szCs w:val="22"/>
          <w:lang w:val="sl-SI"/>
        </w:rPr>
        <w:t xml:space="preserve"> </w:t>
      </w:r>
      <w:r w:rsidRPr="000D783C">
        <w:rPr>
          <w:rFonts w:ascii="Times New Roman" w:hAnsi="Times New Roman" w:cs="Times New Roman"/>
          <w:sz w:val="22"/>
          <w:szCs w:val="22"/>
          <w:lang w:val="sl-SI"/>
        </w:rPr>
        <w:t>osebe)</w:t>
      </w:r>
    </w:p>
    <w:p w:rsidR="00DF3306" w:rsidRPr="000D783C" w:rsidRDefault="00DF3306" w:rsidP="00DF3306">
      <w:pPr>
        <w:pStyle w:val="Telobesedila"/>
        <w:rPr>
          <w:rFonts w:ascii="Times New Roman" w:hAnsi="Times New Roman" w:cs="Times New Roman"/>
          <w:sz w:val="22"/>
          <w:szCs w:val="22"/>
          <w:lang w:val="sl-SI"/>
        </w:rPr>
      </w:pPr>
    </w:p>
    <w:p w:rsidR="00DF3306" w:rsidRDefault="00DF3306" w:rsidP="00DF3306">
      <w:pPr>
        <w:pStyle w:val="Telobesedila"/>
        <w:rPr>
          <w:rFonts w:ascii="Times New Roman" w:hAnsi="Times New Roman" w:cs="Times New Roman"/>
          <w:sz w:val="22"/>
          <w:szCs w:val="22"/>
          <w:lang w:val="sl-SI"/>
        </w:rPr>
      </w:pPr>
    </w:p>
    <w:p w:rsidR="00DF3306" w:rsidRDefault="00DF3306" w:rsidP="00DF3306">
      <w:pPr>
        <w:pStyle w:val="Telobesedila"/>
        <w:rPr>
          <w:rFonts w:ascii="Times New Roman" w:hAnsi="Times New Roman" w:cs="Times New Roman"/>
          <w:sz w:val="22"/>
          <w:szCs w:val="22"/>
          <w:lang w:val="sl-SI"/>
        </w:rPr>
      </w:pPr>
    </w:p>
    <w:p w:rsidR="00DF3306" w:rsidRPr="00DF3306" w:rsidRDefault="00DF3306" w:rsidP="00DF3306">
      <w:pPr>
        <w:pStyle w:val="Telobesedila"/>
        <w:rPr>
          <w:rFonts w:ascii="Times New Roman" w:hAnsi="Times New Roman" w:cs="Times New Roman"/>
          <w:i/>
          <w:sz w:val="22"/>
          <w:szCs w:val="22"/>
          <w:lang w:val="sl-SI"/>
        </w:rPr>
      </w:pPr>
      <w:r w:rsidRPr="00DF3306">
        <w:rPr>
          <w:rFonts w:ascii="Times New Roman" w:hAnsi="Times New Roman" w:cs="Times New Roman"/>
          <w:i/>
          <w:sz w:val="22"/>
          <w:szCs w:val="22"/>
          <w:lang w:val="sl-SI"/>
        </w:rPr>
        <w:t>Opomba:</w:t>
      </w:r>
    </w:p>
    <w:p w:rsidR="00DF3306" w:rsidRPr="00DF3306" w:rsidRDefault="00DF3306" w:rsidP="00DF3306">
      <w:pPr>
        <w:pStyle w:val="Telobesedila"/>
        <w:spacing w:line="230" w:lineRule="exact"/>
        <w:jc w:val="both"/>
        <w:rPr>
          <w:rFonts w:ascii="Times New Roman" w:hAnsi="Times New Roman" w:cs="Times New Roman"/>
          <w:i/>
          <w:sz w:val="22"/>
          <w:szCs w:val="22"/>
          <w:lang w:val="sl-SI"/>
        </w:rPr>
      </w:pPr>
      <w:r w:rsidRPr="00DF3306">
        <w:rPr>
          <w:rFonts w:ascii="Times New Roman" w:hAnsi="Times New Roman" w:cs="Times New Roman"/>
          <w:i/>
          <w:sz w:val="22"/>
          <w:szCs w:val="22"/>
          <w:lang w:val="sl-SI"/>
        </w:rPr>
        <w:t xml:space="preserve">Zavezanec pošlje to poročilo do 25. dne v mesecu za pretekli mesec na naslov: Občina Polzela, Malteška cesta 28, 3313 Polzela, ali po elektronski pošti na </w:t>
      </w:r>
      <w:hyperlink r:id="rId12" w:history="1">
        <w:r w:rsidRPr="00DF3306">
          <w:rPr>
            <w:rStyle w:val="Hiperpovezava"/>
            <w:rFonts w:ascii="Times New Roman" w:hAnsi="Times New Roman" w:cs="Times New Roman"/>
            <w:i/>
            <w:sz w:val="22"/>
            <w:szCs w:val="22"/>
            <w:u w:color="0000FF"/>
            <w:lang w:val="sl-SI"/>
          </w:rPr>
          <w:t>obcina.polzela@polzela.si</w:t>
        </w:r>
      </w:hyperlink>
    </w:p>
    <w:p w:rsidR="00DF3306" w:rsidRPr="00DF3306" w:rsidRDefault="00DF3306" w:rsidP="00DF3306">
      <w:pPr>
        <w:pStyle w:val="Telobesedila"/>
        <w:spacing w:line="230" w:lineRule="exact"/>
        <w:jc w:val="both"/>
        <w:rPr>
          <w:rFonts w:ascii="Times New Roman" w:hAnsi="Times New Roman" w:cs="Times New Roman"/>
          <w:i/>
          <w:sz w:val="22"/>
          <w:szCs w:val="22"/>
          <w:lang w:val="sl-SI"/>
        </w:rPr>
      </w:pPr>
    </w:p>
    <w:p w:rsidR="008243B2" w:rsidRPr="00DF3306" w:rsidRDefault="008243B2" w:rsidP="00F007A1">
      <w:pPr>
        <w:spacing w:line="240" w:lineRule="auto"/>
        <w:jc w:val="both"/>
        <w:rPr>
          <w:rFonts w:ascii="Times New Roman" w:hAnsi="Times New Roman" w:cs="Times New Roman"/>
          <w:i/>
        </w:rPr>
      </w:pPr>
    </w:p>
    <w:p w:rsidR="00F007A1" w:rsidRPr="00571E27" w:rsidRDefault="00F007A1">
      <w:pPr>
        <w:spacing w:line="240" w:lineRule="auto"/>
        <w:jc w:val="both"/>
        <w:rPr>
          <w:rFonts w:ascii="Times New Roman" w:hAnsi="Times New Roman" w:cs="Times New Roman"/>
        </w:rPr>
      </w:pPr>
    </w:p>
    <w:sectPr w:rsidR="00F007A1" w:rsidRPr="00571E27" w:rsidSect="00D8531E">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39D" w:rsidRDefault="00DF439D" w:rsidP="00D8531E">
      <w:pPr>
        <w:spacing w:after="0" w:line="240" w:lineRule="auto"/>
      </w:pPr>
      <w:r>
        <w:separator/>
      </w:r>
    </w:p>
  </w:endnote>
  <w:endnote w:type="continuationSeparator" w:id="0">
    <w:p w:rsidR="00DF439D" w:rsidRDefault="00DF439D" w:rsidP="00D8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16587"/>
      <w:docPartObj>
        <w:docPartGallery w:val="Page Numbers (Bottom of Page)"/>
        <w:docPartUnique/>
      </w:docPartObj>
    </w:sdtPr>
    <w:sdtEndPr>
      <w:rPr>
        <w:rFonts w:ascii="Arial" w:hAnsi="Arial" w:cs="Arial"/>
      </w:rPr>
    </w:sdtEndPr>
    <w:sdtContent>
      <w:p w:rsidR="00D8531E" w:rsidRPr="00D8531E" w:rsidRDefault="00D8531E" w:rsidP="00571E27">
        <w:pPr>
          <w:pStyle w:val="Noga"/>
          <w:jc w:val="right"/>
          <w:rPr>
            <w:rFonts w:ascii="Arial" w:hAnsi="Arial" w:cs="Arial"/>
          </w:rPr>
        </w:pPr>
        <w:r w:rsidRPr="00571E27">
          <w:rPr>
            <w:rFonts w:ascii="Times New Roman" w:hAnsi="Times New Roman" w:cs="Times New Roman"/>
            <w:sz w:val="20"/>
            <w:szCs w:val="20"/>
          </w:rPr>
          <w:fldChar w:fldCharType="begin"/>
        </w:r>
        <w:r w:rsidRPr="00571E27">
          <w:rPr>
            <w:rFonts w:ascii="Times New Roman" w:hAnsi="Times New Roman" w:cs="Times New Roman"/>
            <w:sz w:val="20"/>
            <w:szCs w:val="20"/>
          </w:rPr>
          <w:instrText>PAGE   \* MERGEFORMAT</w:instrText>
        </w:r>
        <w:r w:rsidRPr="00571E27">
          <w:rPr>
            <w:rFonts w:ascii="Times New Roman" w:hAnsi="Times New Roman" w:cs="Times New Roman"/>
            <w:sz w:val="20"/>
            <w:szCs w:val="20"/>
          </w:rPr>
          <w:fldChar w:fldCharType="separate"/>
        </w:r>
        <w:r w:rsidR="0082628C">
          <w:rPr>
            <w:rFonts w:ascii="Times New Roman" w:hAnsi="Times New Roman" w:cs="Times New Roman"/>
            <w:noProof/>
            <w:sz w:val="20"/>
            <w:szCs w:val="20"/>
          </w:rPr>
          <w:t>5</w:t>
        </w:r>
        <w:r w:rsidRPr="00571E27">
          <w:rPr>
            <w:rFonts w:ascii="Times New Roman" w:hAnsi="Times New Roman" w:cs="Times New Roman"/>
            <w:sz w:val="20"/>
            <w:szCs w:val="20"/>
          </w:rPr>
          <w:fldChar w:fldCharType="end"/>
        </w:r>
      </w:p>
    </w:sdtContent>
  </w:sdt>
  <w:p w:rsidR="00D8531E" w:rsidRDefault="00D8531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39D" w:rsidRDefault="00DF439D" w:rsidP="00D8531E">
      <w:pPr>
        <w:spacing w:after="0" w:line="240" w:lineRule="auto"/>
      </w:pPr>
      <w:r>
        <w:separator/>
      </w:r>
    </w:p>
  </w:footnote>
  <w:footnote w:type="continuationSeparator" w:id="0">
    <w:p w:rsidR="00DF439D" w:rsidRDefault="00DF439D" w:rsidP="00D853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7A7E94"/>
    <w:lvl w:ilvl="0">
      <w:start w:val="1"/>
      <w:numFmt w:val="bullet"/>
      <w:pStyle w:val="Oznaenseznam"/>
      <w:lvlText w:val=""/>
      <w:lvlJc w:val="left"/>
      <w:pPr>
        <w:tabs>
          <w:tab w:val="num" w:pos="360"/>
        </w:tabs>
        <w:ind w:left="360" w:hanging="360"/>
      </w:pPr>
      <w:rPr>
        <w:rFonts w:ascii="Symbol" w:hAnsi="Symbol" w:hint="default"/>
      </w:rPr>
    </w:lvl>
  </w:abstractNum>
  <w:abstractNum w:abstractNumId="1">
    <w:nsid w:val="061A3485"/>
    <w:multiLevelType w:val="hybridMultilevel"/>
    <w:tmpl w:val="119258D0"/>
    <w:lvl w:ilvl="0" w:tplc="253CD2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6256089"/>
    <w:multiLevelType w:val="hybridMultilevel"/>
    <w:tmpl w:val="4FE6797E"/>
    <w:lvl w:ilvl="0" w:tplc="253CD2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9D96E44"/>
    <w:multiLevelType w:val="hybridMultilevel"/>
    <w:tmpl w:val="DED8A18C"/>
    <w:lvl w:ilvl="0" w:tplc="253CD2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B1B1EC1"/>
    <w:multiLevelType w:val="hybridMultilevel"/>
    <w:tmpl w:val="14B4A1E0"/>
    <w:lvl w:ilvl="0" w:tplc="7212940C">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ADD0CAE"/>
    <w:multiLevelType w:val="hybridMultilevel"/>
    <w:tmpl w:val="3064CDE6"/>
    <w:lvl w:ilvl="0" w:tplc="7212940C">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C8A414F"/>
    <w:multiLevelType w:val="hybridMultilevel"/>
    <w:tmpl w:val="4FBEB8E0"/>
    <w:lvl w:ilvl="0" w:tplc="C6D42ECA">
      <w:start w:val="1"/>
      <w:numFmt w:val="upperRoman"/>
      <w:lvlText w:val="%1."/>
      <w:lvlJc w:val="left"/>
      <w:pPr>
        <w:ind w:left="1146" w:hanging="720"/>
      </w:pPr>
      <w:rPr>
        <w:rFonts w:hint="default"/>
      </w:rPr>
    </w:lvl>
    <w:lvl w:ilvl="1" w:tplc="04240019">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
    <w:nsid w:val="3E1C021F"/>
    <w:multiLevelType w:val="hybridMultilevel"/>
    <w:tmpl w:val="29DC6898"/>
    <w:lvl w:ilvl="0" w:tplc="253CD2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B6A5614"/>
    <w:multiLevelType w:val="hybridMultilevel"/>
    <w:tmpl w:val="11D69B1A"/>
    <w:lvl w:ilvl="0" w:tplc="253CD2A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52D87B7A"/>
    <w:multiLevelType w:val="hybridMultilevel"/>
    <w:tmpl w:val="B5B67DF2"/>
    <w:lvl w:ilvl="0" w:tplc="253CD2A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57F33DF9"/>
    <w:multiLevelType w:val="hybridMultilevel"/>
    <w:tmpl w:val="7662308E"/>
    <w:lvl w:ilvl="0" w:tplc="253CD2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E8277F9"/>
    <w:multiLevelType w:val="hybridMultilevel"/>
    <w:tmpl w:val="B0900DE2"/>
    <w:lvl w:ilvl="0" w:tplc="253CD2A0">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2">
    <w:nsid w:val="6F636DEA"/>
    <w:multiLevelType w:val="hybridMultilevel"/>
    <w:tmpl w:val="E1729830"/>
    <w:lvl w:ilvl="0" w:tplc="253CD2A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85365FC"/>
    <w:multiLevelType w:val="hybridMultilevel"/>
    <w:tmpl w:val="4FAA7DAE"/>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2"/>
  </w:num>
  <w:num w:numId="2">
    <w:abstractNumId w:val="1"/>
  </w:num>
  <w:num w:numId="3">
    <w:abstractNumId w:val="8"/>
  </w:num>
  <w:num w:numId="4">
    <w:abstractNumId w:val="9"/>
  </w:num>
  <w:num w:numId="5">
    <w:abstractNumId w:val="3"/>
  </w:num>
  <w:num w:numId="6">
    <w:abstractNumId w:val="10"/>
  </w:num>
  <w:num w:numId="7">
    <w:abstractNumId w:val="7"/>
  </w:num>
  <w:num w:numId="8">
    <w:abstractNumId w:val="4"/>
  </w:num>
  <w:num w:numId="9">
    <w:abstractNumId w:val="5"/>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ED"/>
    <w:rsid w:val="00005B0D"/>
    <w:rsid w:val="0008616D"/>
    <w:rsid w:val="000C42F1"/>
    <w:rsid w:val="00164334"/>
    <w:rsid w:val="00171D4B"/>
    <w:rsid w:val="001B303C"/>
    <w:rsid w:val="001D58D4"/>
    <w:rsid w:val="001F4912"/>
    <w:rsid w:val="001F5A9D"/>
    <w:rsid w:val="001F7DC3"/>
    <w:rsid w:val="002B04E5"/>
    <w:rsid w:val="002C1C12"/>
    <w:rsid w:val="002C1E79"/>
    <w:rsid w:val="00307DFD"/>
    <w:rsid w:val="00380E77"/>
    <w:rsid w:val="0039387D"/>
    <w:rsid w:val="003F0CF1"/>
    <w:rsid w:val="004068A4"/>
    <w:rsid w:val="00472174"/>
    <w:rsid w:val="00474E48"/>
    <w:rsid w:val="004758D7"/>
    <w:rsid w:val="0049450D"/>
    <w:rsid w:val="0050002F"/>
    <w:rsid w:val="005403AE"/>
    <w:rsid w:val="00565A41"/>
    <w:rsid w:val="005709C3"/>
    <w:rsid w:val="00571E27"/>
    <w:rsid w:val="005A2D2F"/>
    <w:rsid w:val="005A6A19"/>
    <w:rsid w:val="005C6027"/>
    <w:rsid w:val="005D4A45"/>
    <w:rsid w:val="00646FED"/>
    <w:rsid w:val="00651419"/>
    <w:rsid w:val="0068141A"/>
    <w:rsid w:val="006A1744"/>
    <w:rsid w:val="006C4315"/>
    <w:rsid w:val="007462E8"/>
    <w:rsid w:val="00751191"/>
    <w:rsid w:val="00762659"/>
    <w:rsid w:val="00764A80"/>
    <w:rsid w:val="007838AA"/>
    <w:rsid w:val="00811A51"/>
    <w:rsid w:val="008138AD"/>
    <w:rsid w:val="008243B2"/>
    <w:rsid w:val="0082628C"/>
    <w:rsid w:val="00842751"/>
    <w:rsid w:val="00846A23"/>
    <w:rsid w:val="00883B05"/>
    <w:rsid w:val="008C40B2"/>
    <w:rsid w:val="008D3F73"/>
    <w:rsid w:val="008E0F9B"/>
    <w:rsid w:val="009818B2"/>
    <w:rsid w:val="009865C2"/>
    <w:rsid w:val="00A47317"/>
    <w:rsid w:val="00A6211A"/>
    <w:rsid w:val="00A83498"/>
    <w:rsid w:val="00A9384E"/>
    <w:rsid w:val="00AA3DF4"/>
    <w:rsid w:val="00AC34BD"/>
    <w:rsid w:val="00B02A2F"/>
    <w:rsid w:val="00B31AD7"/>
    <w:rsid w:val="00B65E5A"/>
    <w:rsid w:val="00BC0ED9"/>
    <w:rsid w:val="00C02F48"/>
    <w:rsid w:val="00C14726"/>
    <w:rsid w:val="00C172DD"/>
    <w:rsid w:val="00C21363"/>
    <w:rsid w:val="00CA0A8F"/>
    <w:rsid w:val="00CC601F"/>
    <w:rsid w:val="00D23A1E"/>
    <w:rsid w:val="00D4412C"/>
    <w:rsid w:val="00D452C4"/>
    <w:rsid w:val="00D8531E"/>
    <w:rsid w:val="00D91ED7"/>
    <w:rsid w:val="00D948FE"/>
    <w:rsid w:val="00DA2291"/>
    <w:rsid w:val="00DB05E5"/>
    <w:rsid w:val="00DF3306"/>
    <w:rsid w:val="00DF439D"/>
    <w:rsid w:val="00E41CD2"/>
    <w:rsid w:val="00E96EAE"/>
    <w:rsid w:val="00ED748F"/>
    <w:rsid w:val="00EE203E"/>
    <w:rsid w:val="00EE2C44"/>
    <w:rsid w:val="00EE4980"/>
    <w:rsid w:val="00F007A1"/>
    <w:rsid w:val="00F219CE"/>
    <w:rsid w:val="00F278BB"/>
    <w:rsid w:val="00F312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1"/>
    <w:qFormat/>
    <w:rsid w:val="00DF3306"/>
    <w:pPr>
      <w:widowControl w:val="0"/>
      <w:autoSpaceDE w:val="0"/>
      <w:autoSpaceDN w:val="0"/>
      <w:spacing w:after="0" w:line="240" w:lineRule="auto"/>
      <w:ind w:hanging="719"/>
      <w:outlineLvl w:val="0"/>
    </w:pPr>
    <w:rPr>
      <w:rFonts w:ascii="Arial" w:eastAsia="Arial" w:hAnsi="Arial" w:cs="Arial"/>
      <w:b/>
      <w:bCs/>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1"/>
    <w:qFormat/>
    <w:rsid w:val="00A6211A"/>
    <w:pPr>
      <w:ind w:left="720"/>
      <w:contextualSpacing/>
    </w:pPr>
  </w:style>
  <w:style w:type="paragraph" w:styleId="Glava">
    <w:name w:val="header"/>
    <w:basedOn w:val="Navaden"/>
    <w:link w:val="GlavaZnak"/>
    <w:uiPriority w:val="99"/>
    <w:unhideWhenUsed/>
    <w:rsid w:val="00D8531E"/>
    <w:pPr>
      <w:tabs>
        <w:tab w:val="center" w:pos="4536"/>
        <w:tab w:val="right" w:pos="9072"/>
      </w:tabs>
      <w:spacing w:after="0" w:line="240" w:lineRule="auto"/>
    </w:pPr>
  </w:style>
  <w:style w:type="character" w:customStyle="1" w:styleId="GlavaZnak">
    <w:name w:val="Glava Znak"/>
    <w:basedOn w:val="Privzetapisavaodstavka"/>
    <w:link w:val="Glava"/>
    <w:uiPriority w:val="99"/>
    <w:rsid w:val="00D8531E"/>
  </w:style>
  <w:style w:type="paragraph" w:styleId="Noga">
    <w:name w:val="footer"/>
    <w:basedOn w:val="Navaden"/>
    <w:link w:val="NogaZnak"/>
    <w:uiPriority w:val="99"/>
    <w:unhideWhenUsed/>
    <w:rsid w:val="00D8531E"/>
    <w:pPr>
      <w:tabs>
        <w:tab w:val="center" w:pos="4536"/>
        <w:tab w:val="right" w:pos="9072"/>
      </w:tabs>
      <w:spacing w:after="0" w:line="240" w:lineRule="auto"/>
    </w:pPr>
  </w:style>
  <w:style w:type="character" w:customStyle="1" w:styleId="NogaZnak">
    <w:name w:val="Noga Znak"/>
    <w:basedOn w:val="Privzetapisavaodstavka"/>
    <w:link w:val="Noga"/>
    <w:uiPriority w:val="99"/>
    <w:rsid w:val="00D8531E"/>
  </w:style>
  <w:style w:type="paragraph" w:styleId="Sprotnaopomba-besedilo">
    <w:name w:val="footnote text"/>
    <w:basedOn w:val="Navaden"/>
    <w:link w:val="Sprotnaopomba-besediloZnak"/>
    <w:uiPriority w:val="99"/>
    <w:unhideWhenUsed/>
    <w:rsid w:val="00571E2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571E27"/>
    <w:rPr>
      <w:sz w:val="20"/>
      <w:szCs w:val="20"/>
    </w:rPr>
  </w:style>
  <w:style w:type="character" w:styleId="Sprotnaopomba-sklic">
    <w:name w:val="footnote reference"/>
    <w:basedOn w:val="Privzetapisavaodstavka"/>
    <w:uiPriority w:val="99"/>
    <w:semiHidden/>
    <w:unhideWhenUsed/>
    <w:rsid w:val="00571E27"/>
    <w:rPr>
      <w:vertAlign w:val="superscript"/>
    </w:rPr>
  </w:style>
  <w:style w:type="paragraph" w:customStyle="1" w:styleId="Odstavek">
    <w:name w:val="Odstavek"/>
    <w:basedOn w:val="Navaden"/>
    <w:link w:val="OdstavekZnak"/>
    <w:qFormat/>
    <w:rsid w:val="00571E27"/>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571E27"/>
    <w:rPr>
      <w:rFonts w:ascii="Arial" w:eastAsia="Times New Roman" w:hAnsi="Arial" w:cs="Times New Roman"/>
      <w:lang w:val="x-none" w:eastAsia="x-none"/>
    </w:rPr>
  </w:style>
  <w:style w:type="paragraph" w:styleId="Brezrazmikov">
    <w:name w:val="No Spacing"/>
    <w:link w:val="BrezrazmikovZnak"/>
    <w:uiPriority w:val="1"/>
    <w:qFormat/>
    <w:rsid w:val="00F007A1"/>
    <w:pPr>
      <w:spacing w:after="0" w:line="240" w:lineRule="auto"/>
    </w:pPr>
  </w:style>
  <w:style w:type="paragraph" w:customStyle="1" w:styleId="BodyText21">
    <w:name w:val="Body Text 21"/>
    <w:basedOn w:val="Navaden"/>
    <w:rsid w:val="008243B2"/>
    <w:pPr>
      <w:spacing w:after="0" w:line="240" w:lineRule="auto"/>
      <w:ind w:left="1416" w:firstLine="708"/>
    </w:pPr>
    <w:rPr>
      <w:rFonts w:ascii="Times New Roman" w:eastAsia="Times New Roman" w:hAnsi="Times New Roman" w:cs="Times New Roman"/>
      <w:sz w:val="24"/>
      <w:szCs w:val="20"/>
      <w:lang w:eastAsia="sl-SI"/>
    </w:rPr>
  </w:style>
  <w:style w:type="paragraph" w:styleId="Oznaenseznam">
    <w:name w:val="List Bullet"/>
    <w:basedOn w:val="Navaden"/>
    <w:rsid w:val="008243B2"/>
    <w:pPr>
      <w:numPr>
        <w:numId w:val="13"/>
      </w:numPr>
      <w:spacing w:after="0" w:line="240" w:lineRule="auto"/>
      <w:contextualSpacing/>
    </w:pPr>
    <w:rPr>
      <w:rFonts w:ascii="Times New Roman" w:eastAsia="Times New Roman" w:hAnsi="Times New Roman" w:cs="Times New Roman"/>
      <w:sz w:val="24"/>
      <w:szCs w:val="24"/>
      <w:lang w:eastAsia="sl-SI"/>
    </w:rPr>
  </w:style>
  <w:style w:type="character" w:customStyle="1" w:styleId="BrezrazmikovZnak">
    <w:name w:val="Brez razmikov Znak"/>
    <w:link w:val="Brezrazmikov"/>
    <w:uiPriority w:val="1"/>
    <w:locked/>
    <w:rsid w:val="008243B2"/>
  </w:style>
  <w:style w:type="character" w:customStyle="1" w:styleId="Naslov1Znak">
    <w:name w:val="Naslov 1 Znak"/>
    <w:basedOn w:val="Privzetapisavaodstavka"/>
    <w:link w:val="Naslov1"/>
    <w:uiPriority w:val="1"/>
    <w:rsid w:val="00DF3306"/>
    <w:rPr>
      <w:rFonts w:ascii="Arial" w:eastAsia="Arial" w:hAnsi="Arial" w:cs="Arial"/>
      <w:b/>
      <w:bCs/>
      <w:sz w:val="24"/>
      <w:szCs w:val="24"/>
      <w:lang w:val="en-US"/>
    </w:rPr>
  </w:style>
  <w:style w:type="paragraph" w:styleId="Telobesedila">
    <w:name w:val="Body Text"/>
    <w:basedOn w:val="Navaden"/>
    <w:link w:val="TelobesedilaZnak"/>
    <w:uiPriority w:val="1"/>
    <w:qFormat/>
    <w:rsid w:val="00DF3306"/>
    <w:pPr>
      <w:widowControl w:val="0"/>
      <w:autoSpaceDE w:val="0"/>
      <w:autoSpaceDN w:val="0"/>
      <w:spacing w:after="0" w:line="240" w:lineRule="auto"/>
    </w:pPr>
    <w:rPr>
      <w:rFonts w:ascii="Arial" w:eastAsia="Arial" w:hAnsi="Arial" w:cs="Arial"/>
      <w:sz w:val="20"/>
      <w:szCs w:val="20"/>
      <w:lang w:val="en-US"/>
    </w:rPr>
  </w:style>
  <w:style w:type="character" w:customStyle="1" w:styleId="TelobesedilaZnak">
    <w:name w:val="Telo besedila Znak"/>
    <w:basedOn w:val="Privzetapisavaodstavka"/>
    <w:link w:val="Telobesedila"/>
    <w:uiPriority w:val="1"/>
    <w:rsid w:val="00DF3306"/>
    <w:rPr>
      <w:rFonts w:ascii="Arial" w:eastAsia="Arial" w:hAnsi="Arial" w:cs="Arial"/>
      <w:sz w:val="20"/>
      <w:szCs w:val="20"/>
      <w:lang w:val="en-US"/>
    </w:rPr>
  </w:style>
  <w:style w:type="table" w:styleId="Tabelamrea">
    <w:name w:val="Table Grid"/>
    <w:basedOn w:val="Navadnatabela"/>
    <w:uiPriority w:val="59"/>
    <w:rsid w:val="00DF3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DF33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1"/>
    <w:qFormat/>
    <w:rsid w:val="00DF3306"/>
    <w:pPr>
      <w:widowControl w:val="0"/>
      <w:autoSpaceDE w:val="0"/>
      <w:autoSpaceDN w:val="0"/>
      <w:spacing w:after="0" w:line="240" w:lineRule="auto"/>
      <w:ind w:hanging="719"/>
      <w:outlineLvl w:val="0"/>
    </w:pPr>
    <w:rPr>
      <w:rFonts w:ascii="Arial" w:eastAsia="Arial" w:hAnsi="Arial" w:cs="Arial"/>
      <w:b/>
      <w:bCs/>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1"/>
    <w:qFormat/>
    <w:rsid w:val="00A6211A"/>
    <w:pPr>
      <w:ind w:left="720"/>
      <w:contextualSpacing/>
    </w:pPr>
  </w:style>
  <w:style w:type="paragraph" w:styleId="Glava">
    <w:name w:val="header"/>
    <w:basedOn w:val="Navaden"/>
    <w:link w:val="GlavaZnak"/>
    <w:uiPriority w:val="99"/>
    <w:unhideWhenUsed/>
    <w:rsid w:val="00D8531E"/>
    <w:pPr>
      <w:tabs>
        <w:tab w:val="center" w:pos="4536"/>
        <w:tab w:val="right" w:pos="9072"/>
      </w:tabs>
      <w:spacing w:after="0" w:line="240" w:lineRule="auto"/>
    </w:pPr>
  </w:style>
  <w:style w:type="character" w:customStyle="1" w:styleId="GlavaZnak">
    <w:name w:val="Glava Znak"/>
    <w:basedOn w:val="Privzetapisavaodstavka"/>
    <w:link w:val="Glava"/>
    <w:uiPriority w:val="99"/>
    <w:rsid w:val="00D8531E"/>
  </w:style>
  <w:style w:type="paragraph" w:styleId="Noga">
    <w:name w:val="footer"/>
    <w:basedOn w:val="Navaden"/>
    <w:link w:val="NogaZnak"/>
    <w:uiPriority w:val="99"/>
    <w:unhideWhenUsed/>
    <w:rsid w:val="00D8531E"/>
    <w:pPr>
      <w:tabs>
        <w:tab w:val="center" w:pos="4536"/>
        <w:tab w:val="right" w:pos="9072"/>
      </w:tabs>
      <w:spacing w:after="0" w:line="240" w:lineRule="auto"/>
    </w:pPr>
  </w:style>
  <w:style w:type="character" w:customStyle="1" w:styleId="NogaZnak">
    <w:name w:val="Noga Znak"/>
    <w:basedOn w:val="Privzetapisavaodstavka"/>
    <w:link w:val="Noga"/>
    <w:uiPriority w:val="99"/>
    <w:rsid w:val="00D8531E"/>
  </w:style>
  <w:style w:type="paragraph" w:styleId="Sprotnaopomba-besedilo">
    <w:name w:val="footnote text"/>
    <w:basedOn w:val="Navaden"/>
    <w:link w:val="Sprotnaopomba-besediloZnak"/>
    <w:uiPriority w:val="99"/>
    <w:unhideWhenUsed/>
    <w:rsid w:val="00571E2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571E27"/>
    <w:rPr>
      <w:sz w:val="20"/>
      <w:szCs w:val="20"/>
    </w:rPr>
  </w:style>
  <w:style w:type="character" w:styleId="Sprotnaopomba-sklic">
    <w:name w:val="footnote reference"/>
    <w:basedOn w:val="Privzetapisavaodstavka"/>
    <w:uiPriority w:val="99"/>
    <w:semiHidden/>
    <w:unhideWhenUsed/>
    <w:rsid w:val="00571E27"/>
    <w:rPr>
      <w:vertAlign w:val="superscript"/>
    </w:rPr>
  </w:style>
  <w:style w:type="paragraph" w:customStyle="1" w:styleId="Odstavek">
    <w:name w:val="Odstavek"/>
    <w:basedOn w:val="Navaden"/>
    <w:link w:val="OdstavekZnak"/>
    <w:qFormat/>
    <w:rsid w:val="00571E27"/>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571E27"/>
    <w:rPr>
      <w:rFonts w:ascii="Arial" w:eastAsia="Times New Roman" w:hAnsi="Arial" w:cs="Times New Roman"/>
      <w:lang w:val="x-none" w:eastAsia="x-none"/>
    </w:rPr>
  </w:style>
  <w:style w:type="paragraph" w:styleId="Brezrazmikov">
    <w:name w:val="No Spacing"/>
    <w:link w:val="BrezrazmikovZnak"/>
    <w:uiPriority w:val="1"/>
    <w:qFormat/>
    <w:rsid w:val="00F007A1"/>
    <w:pPr>
      <w:spacing w:after="0" w:line="240" w:lineRule="auto"/>
    </w:pPr>
  </w:style>
  <w:style w:type="paragraph" w:customStyle="1" w:styleId="BodyText21">
    <w:name w:val="Body Text 21"/>
    <w:basedOn w:val="Navaden"/>
    <w:rsid w:val="008243B2"/>
    <w:pPr>
      <w:spacing w:after="0" w:line="240" w:lineRule="auto"/>
      <w:ind w:left="1416" w:firstLine="708"/>
    </w:pPr>
    <w:rPr>
      <w:rFonts w:ascii="Times New Roman" w:eastAsia="Times New Roman" w:hAnsi="Times New Roman" w:cs="Times New Roman"/>
      <w:sz w:val="24"/>
      <w:szCs w:val="20"/>
      <w:lang w:eastAsia="sl-SI"/>
    </w:rPr>
  </w:style>
  <w:style w:type="paragraph" w:styleId="Oznaenseznam">
    <w:name w:val="List Bullet"/>
    <w:basedOn w:val="Navaden"/>
    <w:rsid w:val="008243B2"/>
    <w:pPr>
      <w:numPr>
        <w:numId w:val="13"/>
      </w:numPr>
      <w:spacing w:after="0" w:line="240" w:lineRule="auto"/>
      <w:contextualSpacing/>
    </w:pPr>
    <w:rPr>
      <w:rFonts w:ascii="Times New Roman" w:eastAsia="Times New Roman" w:hAnsi="Times New Roman" w:cs="Times New Roman"/>
      <w:sz w:val="24"/>
      <w:szCs w:val="24"/>
      <w:lang w:eastAsia="sl-SI"/>
    </w:rPr>
  </w:style>
  <w:style w:type="character" w:customStyle="1" w:styleId="BrezrazmikovZnak">
    <w:name w:val="Brez razmikov Znak"/>
    <w:link w:val="Brezrazmikov"/>
    <w:uiPriority w:val="1"/>
    <w:locked/>
    <w:rsid w:val="008243B2"/>
  </w:style>
  <w:style w:type="character" w:customStyle="1" w:styleId="Naslov1Znak">
    <w:name w:val="Naslov 1 Znak"/>
    <w:basedOn w:val="Privzetapisavaodstavka"/>
    <w:link w:val="Naslov1"/>
    <w:uiPriority w:val="1"/>
    <w:rsid w:val="00DF3306"/>
    <w:rPr>
      <w:rFonts w:ascii="Arial" w:eastAsia="Arial" w:hAnsi="Arial" w:cs="Arial"/>
      <w:b/>
      <w:bCs/>
      <w:sz w:val="24"/>
      <w:szCs w:val="24"/>
      <w:lang w:val="en-US"/>
    </w:rPr>
  </w:style>
  <w:style w:type="paragraph" w:styleId="Telobesedila">
    <w:name w:val="Body Text"/>
    <w:basedOn w:val="Navaden"/>
    <w:link w:val="TelobesedilaZnak"/>
    <w:uiPriority w:val="1"/>
    <w:qFormat/>
    <w:rsid w:val="00DF3306"/>
    <w:pPr>
      <w:widowControl w:val="0"/>
      <w:autoSpaceDE w:val="0"/>
      <w:autoSpaceDN w:val="0"/>
      <w:spacing w:after="0" w:line="240" w:lineRule="auto"/>
    </w:pPr>
    <w:rPr>
      <w:rFonts w:ascii="Arial" w:eastAsia="Arial" w:hAnsi="Arial" w:cs="Arial"/>
      <w:sz w:val="20"/>
      <w:szCs w:val="20"/>
      <w:lang w:val="en-US"/>
    </w:rPr>
  </w:style>
  <w:style w:type="character" w:customStyle="1" w:styleId="TelobesedilaZnak">
    <w:name w:val="Telo besedila Znak"/>
    <w:basedOn w:val="Privzetapisavaodstavka"/>
    <w:link w:val="Telobesedila"/>
    <w:uiPriority w:val="1"/>
    <w:rsid w:val="00DF3306"/>
    <w:rPr>
      <w:rFonts w:ascii="Arial" w:eastAsia="Arial" w:hAnsi="Arial" w:cs="Arial"/>
      <w:sz w:val="20"/>
      <w:szCs w:val="20"/>
      <w:lang w:val="en-US"/>
    </w:rPr>
  </w:style>
  <w:style w:type="table" w:styleId="Tabelamrea">
    <w:name w:val="Table Grid"/>
    <w:basedOn w:val="Navadnatabela"/>
    <w:uiPriority w:val="59"/>
    <w:rsid w:val="00DF3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DF33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bcina.polzela@polzel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6-01-322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radni-list.si/1/objava.jsp?sop=2015-01-0505" TargetMode="External"/><Relationship Id="rId4" Type="http://schemas.microsoft.com/office/2007/relationships/stylesWithEffects" Target="stylesWithEffects.xml"/><Relationship Id="rId9" Type="http://schemas.openxmlformats.org/officeDocument/2006/relationships/hyperlink" Target="http://www.uradni-list.si/1/objava.jsp?sop=2012-01-1700"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05DA4-ACB6-4233-BCD2-27443C7E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dc:creator>
  <cp:lastModifiedBy>Alenka Kočevar</cp:lastModifiedBy>
  <cp:revision>2</cp:revision>
  <dcterms:created xsi:type="dcterms:W3CDTF">2018-03-02T08:24:00Z</dcterms:created>
  <dcterms:modified xsi:type="dcterms:W3CDTF">2018-03-02T08:24:00Z</dcterms:modified>
</cp:coreProperties>
</file>