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A7A" w:rsidRDefault="0058290E">
      <w:pPr>
        <w:pStyle w:val="Naslov2"/>
        <w:jc w:val="both"/>
        <w:rPr>
          <w:rFonts w:ascii="Arial Narrow" w:hAnsi="Arial Narrow"/>
          <w:b w:val="0"/>
          <w:bCs/>
          <w:sz w:val="24"/>
          <w:szCs w:val="24"/>
        </w:rPr>
      </w:pPr>
      <w:r>
        <w:rPr>
          <w:rFonts w:ascii="Arial Narrow" w:hAnsi="Arial Narrow"/>
          <w:b w:val="0"/>
          <w:bCs/>
          <w:sz w:val="24"/>
          <w:szCs w:val="24"/>
        </w:rPr>
        <w:t>PRILOGA K JAVNEMU RAZPISU ZA SOFINANCIRANJE PROGRAMOV DRUŠTEV V OBČINI OPLOTNICA 2020</w:t>
      </w:r>
    </w:p>
    <w:p w:rsidR="00234A7A" w:rsidRDefault="00234A7A">
      <w:pPr>
        <w:rPr>
          <w:rFonts w:ascii="Arial Narrow" w:hAnsi="Arial Narrow"/>
        </w:rPr>
      </w:pPr>
    </w:p>
    <w:p w:rsidR="00234A7A" w:rsidRDefault="00234A7A">
      <w:pPr>
        <w:rPr>
          <w:rFonts w:ascii="Arial Narrow" w:hAnsi="Arial Narrow"/>
        </w:rPr>
      </w:pPr>
    </w:p>
    <w:p w:rsidR="00234A7A" w:rsidRDefault="00234A7A">
      <w:pPr>
        <w:rPr>
          <w:rFonts w:ascii="Arial Narrow" w:hAnsi="Arial Narrow"/>
        </w:rPr>
      </w:pPr>
    </w:p>
    <w:p w:rsidR="00234A7A" w:rsidRDefault="0058290E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MERILA IN KRITERIJI</w:t>
      </w:r>
    </w:p>
    <w:p w:rsidR="00234A7A" w:rsidRDefault="00234A7A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234A7A" w:rsidRDefault="00234A7A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234A7A" w:rsidRDefault="0058290E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Ocenjujejo se planirane aktivnosti za tekoče leto, katere izvedbo in stroške bo potrebno dokazati v letnem poročilu. Komercialne aktivnosti se pri vrednotenju ne upoštevajo. V kolikor društvo ne izvaja programa, ni upravičeno do sredstev za poslovanje društva.</w:t>
      </w:r>
    </w:p>
    <w:p w:rsidR="00234A7A" w:rsidRDefault="00234A7A">
      <w:pPr>
        <w:rPr>
          <w:rFonts w:ascii="Arial Narrow" w:hAnsi="Arial Narrow"/>
        </w:rPr>
      </w:pPr>
    </w:p>
    <w:p w:rsidR="00234A7A" w:rsidRDefault="0058290E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Pri izboru programov in projektov za sofinanciranje se upoštevajo naslednja merila in kriteriji:</w:t>
      </w:r>
    </w:p>
    <w:p w:rsidR="00234A7A" w:rsidRDefault="00234A7A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234A7A" w:rsidRDefault="00234A7A">
      <w:pPr>
        <w:rPr>
          <w:rFonts w:ascii="Arial Narrow" w:hAnsi="Arial Narrow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1701"/>
      </w:tblGrid>
      <w:tr w:rsidR="00234A7A">
        <w:trPr>
          <w:cantSplit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SKUPNI KRITERIJI</w:t>
            </w:r>
          </w:p>
          <w:p w:rsidR="00234A7A" w:rsidRDefault="00234A7A">
            <w:pPr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TOČKE</w:t>
            </w:r>
          </w:p>
        </w:tc>
      </w:tr>
      <w:tr w:rsidR="00234A7A">
        <w:trPr>
          <w:cantSplit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PRIREDITVE</w:t>
            </w:r>
          </w:p>
        </w:tc>
      </w:tr>
      <w:tr w:rsidR="00234A7A">
        <w:trPr>
          <w:cantSplit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pStyle w:val="Naslov2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Organiziranje in usklajevanje večjih prireditev (društvo je organizator </w:t>
            </w: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oz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.prijavitelj prireditve z več kot 200 obiskovalci, traja cel dan ali več dni, več različnih aktivnosti , je širše uveljavljena 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pStyle w:val="Naslov2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200/prir.</w:t>
            </w:r>
          </w:p>
        </w:tc>
      </w:tr>
      <w:tr w:rsidR="00234A7A">
        <w:trPr>
          <w:cantSplit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pStyle w:val="Naslov2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Organizacija prireditve</w:t>
            </w:r>
            <w:r w:rsidR="00F6759D">
              <w:rPr>
                <w:rFonts w:ascii="Arial Narrow" w:hAnsi="Arial Narrow"/>
                <w:b w:val="0"/>
                <w:sz w:val="24"/>
                <w:szCs w:val="24"/>
              </w:rPr>
              <w:t xml:space="preserve"> (do 200 obiskovalcev)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pStyle w:val="Naslov2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100/prir.</w:t>
            </w:r>
          </w:p>
        </w:tc>
      </w:tr>
      <w:tr w:rsidR="00234A7A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 w:rsidP="00F6759D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So-organizacija prireditev.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50/prir.</w:t>
            </w:r>
          </w:p>
        </w:tc>
      </w:tr>
      <w:tr w:rsidR="00234A7A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Sodelovanje na prireditvah, promocijah,….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10/sod.</w:t>
            </w:r>
          </w:p>
        </w:tc>
      </w:tr>
      <w:tr w:rsidR="00BF7DB9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DB9" w:rsidRDefault="00BF7DB9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Tekmovanje, ocenjevanje, revije (občinske, območne ,regijske, državne)…..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DB9" w:rsidRDefault="00BF7DB9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30/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tek,oc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>…</w:t>
            </w:r>
          </w:p>
        </w:tc>
      </w:tr>
      <w:tr w:rsidR="00234A7A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PROMOCIJA</w:t>
            </w:r>
          </w:p>
        </w:tc>
      </w:tr>
      <w:tr w:rsidR="00234A7A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Izdelava in vzdrževanje spletne strani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</w:tr>
      <w:tr w:rsidR="00234A7A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Izvajanje promocijske in informativne dejavnosti (promocijski material, sejem, predstavitve, </w:t>
            </w:r>
            <w:r w:rsidR="00497FDC">
              <w:rPr>
                <w:rFonts w:ascii="Arial Narrow" w:hAnsi="Arial Narrow"/>
                <w:color w:val="000000"/>
                <w:sz w:val="24"/>
                <w:szCs w:val="24"/>
              </w:rPr>
              <w:t xml:space="preserve">postavitev nove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razstave,…).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50/prom.</w:t>
            </w:r>
          </w:p>
          <w:p w:rsidR="00234A7A" w:rsidRDefault="00234A7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12E2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E22" w:rsidRDefault="00E12E22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Vzdrževanje stalne razstave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E22" w:rsidRDefault="00E12E2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10/razstavo</w:t>
            </w:r>
          </w:p>
        </w:tc>
      </w:tr>
    </w:tbl>
    <w:p w:rsidR="00234A7A" w:rsidRDefault="00234A7A">
      <w:pPr>
        <w:rPr>
          <w:vanish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234A7A" w:rsidTr="00BF7DB9">
        <w:tc>
          <w:tcPr>
            <w:tcW w:w="7655" w:type="dxa"/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7A" w:rsidRDefault="0058290E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Izdaja zloženke, brošure, vodnika,……</w:t>
            </w:r>
          </w:p>
        </w:tc>
        <w:tc>
          <w:tcPr>
            <w:tcW w:w="1701" w:type="dxa"/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7A" w:rsidRDefault="0058290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100/za izdajo</w:t>
            </w:r>
          </w:p>
        </w:tc>
      </w:tr>
    </w:tbl>
    <w:p w:rsidR="00234A7A" w:rsidRDefault="00234A7A">
      <w:pPr>
        <w:rPr>
          <w:vanish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1"/>
        <w:gridCol w:w="1705"/>
      </w:tblGrid>
      <w:tr w:rsidR="00234A7A" w:rsidTr="005E66C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Izvajanje ozaveščenosti </w:t>
            </w:r>
            <w:r w:rsidR="00327A9C">
              <w:rPr>
                <w:rFonts w:ascii="Arial Narrow" w:hAnsi="Arial Narrow"/>
                <w:color w:val="000000"/>
                <w:sz w:val="24"/>
                <w:szCs w:val="24"/>
              </w:rPr>
              <w:t>l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okalnega prebivalstva za sodelovanje pri aktivnostih pospeševanja razvoja (organizacija in izvedba natečajev,</w:t>
            </w:r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 xml:space="preserve"> akcije za lep izgled kraja, tekmovanja, urejanje </w:t>
            </w:r>
            <w:proofErr w:type="spellStart"/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>nasadov,gredic</w:t>
            </w:r>
            <w:proofErr w:type="spellEnd"/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….)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50/aktivnost</w:t>
            </w:r>
          </w:p>
        </w:tc>
      </w:tr>
      <w:tr w:rsidR="00234A7A" w:rsidTr="002963B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54B5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OPREMA</w:t>
            </w:r>
          </w:p>
        </w:tc>
      </w:tr>
      <w:tr w:rsidR="007D5DFB" w:rsidRPr="005854B5" w:rsidTr="005E66C0">
        <w:trPr>
          <w:trHeight w:val="282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DFB" w:rsidRPr="005854B5" w:rsidRDefault="007D5DFB" w:rsidP="005854B5">
            <w:pPr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5854B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Naku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</w:t>
            </w:r>
            <w:r w:rsidRPr="005854B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nove opreme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7D5DFB" w:rsidRPr="005854B5" w:rsidRDefault="007D5DFB" w:rsidP="007D5DFB">
            <w:pPr>
              <w:jc w:val="right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7D5DFB" w:rsidRPr="005854B5" w:rsidTr="005E66C0">
        <w:trPr>
          <w:trHeight w:val="282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DFB" w:rsidRPr="005854B5" w:rsidRDefault="007D5DFB" w:rsidP="005854B5">
            <w:pPr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Vzdrževanje opreme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7D5DFB" w:rsidRPr="005854B5" w:rsidRDefault="007D5DFB" w:rsidP="007D5DFB">
            <w:pPr>
              <w:jc w:val="right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854B5" w:rsidTr="002963B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54B5" w:rsidRDefault="005854B5" w:rsidP="001D4CA4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IZOBRAŽEVANJE</w:t>
            </w:r>
          </w:p>
        </w:tc>
      </w:tr>
      <w:tr w:rsidR="00234A7A" w:rsidTr="005E66C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Izobraževanje in uspos</w:t>
            </w:r>
            <w:r w:rsidR="00BF7DB9">
              <w:rPr>
                <w:rFonts w:ascii="Arial Narrow" w:hAnsi="Arial Narrow"/>
                <w:color w:val="000000"/>
                <w:sz w:val="24"/>
                <w:szCs w:val="24"/>
              </w:rPr>
              <w:t xml:space="preserve">abljanje </w:t>
            </w:r>
          </w:p>
          <w:p w:rsidR="00234A7A" w:rsidRDefault="005829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Organizacija delavnic in izobraževanj </w:t>
            </w:r>
            <w:r w:rsidR="002963BF">
              <w:rPr>
                <w:rFonts w:ascii="Arial Narrow" w:hAnsi="Arial Narrow"/>
                <w:color w:val="000000"/>
                <w:sz w:val="24"/>
                <w:szCs w:val="24"/>
              </w:rPr>
              <w:t>(npr. peka peciva, računalništvo, tur. vodenje, dopolnilne dejavnosti, rokodelstvo, fotografiranje, restavriranje…..)</w:t>
            </w:r>
          </w:p>
          <w:p w:rsidR="00234A7A" w:rsidRDefault="0058290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Izobraževanje članov </w:t>
            </w:r>
            <w:r w:rsidR="002963BF">
              <w:rPr>
                <w:rFonts w:ascii="Arial Narrow" w:hAnsi="Arial Narrow"/>
                <w:color w:val="000000"/>
                <w:sz w:val="24"/>
                <w:szCs w:val="24"/>
              </w:rPr>
              <w:t>v okviru dejavnosti društva</w:t>
            </w:r>
          </w:p>
          <w:p w:rsidR="00234A7A" w:rsidRDefault="0058290E" w:rsidP="00BF7DB9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Izobraževanja v okviru strokovnih ekskurzij</w:t>
            </w:r>
            <w:r w:rsidR="002963BF">
              <w:rPr>
                <w:rFonts w:ascii="Arial Narrow" w:hAnsi="Arial Narrow"/>
                <w:color w:val="000000"/>
                <w:sz w:val="24"/>
                <w:szCs w:val="24"/>
              </w:rPr>
              <w:t xml:space="preserve"> (ogled dobrih praks)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234A7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50/sem.</w:t>
            </w:r>
          </w:p>
          <w:p w:rsidR="002963BF" w:rsidRDefault="002963B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10/člana</w:t>
            </w:r>
          </w:p>
          <w:p w:rsidR="00234A7A" w:rsidRDefault="0058290E" w:rsidP="00BF7DB9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50/ekskurzijo </w:t>
            </w:r>
          </w:p>
        </w:tc>
      </w:tr>
      <w:tr w:rsidR="00234A7A" w:rsidTr="002963B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ORGANIZIRANOST</w:t>
            </w:r>
          </w:p>
        </w:tc>
      </w:tr>
      <w:tr w:rsidR="00234A7A" w:rsidTr="005E66C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Št. članov s plačano članarino</w:t>
            </w:r>
            <w:r w:rsidR="00497FDC">
              <w:rPr>
                <w:rFonts w:ascii="Arial Narrow" w:hAnsi="Arial Narrow"/>
                <w:color w:val="000000"/>
                <w:sz w:val="24"/>
                <w:szCs w:val="24"/>
              </w:rPr>
              <w:t xml:space="preserve"> (za društva s sedežem v občini)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10/člana</w:t>
            </w:r>
          </w:p>
        </w:tc>
      </w:tr>
      <w:tr w:rsidR="00234A7A" w:rsidTr="005E66C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Število članov iz občine Oplotnica (društva s sedežem izven občine)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10/člana</w:t>
            </w:r>
          </w:p>
        </w:tc>
      </w:tr>
      <w:tr w:rsidR="00234A7A" w:rsidTr="005E66C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 w:rsidP="002963BF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Število mladih članov društva od 15-29 leta (društva s sedežem v občini)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30/čl.</w:t>
            </w:r>
          </w:p>
        </w:tc>
      </w:tr>
      <w:tr w:rsidR="00234A7A" w:rsidTr="005E66C0"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Status društva v javnem interesu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</w:tr>
    </w:tbl>
    <w:p w:rsidR="00234A7A" w:rsidRDefault="00234A7A">
      <w:pPr>
        <w:tabs>
          <w:tab w:val="left" w:pos="7725"/>
        </w:tabs>
        <w:ind w:left="75"/>
        <w:rPr>
          <w:rFonts w:ascii="Arial Narrow" w:hAnsi="Arial Narrow"/>
          <w:color w:val="000000"/>
          <w:sz w:val="24"/>
          <w:szCs w:val="24"/>
        </w:rPr>
      </w:pPr>
    </w:p>
    <w:p w:rsidR="00234A7A" w:rsidRDefault="00234A7A">
      <w:pPr>
        <w:tabs>
          <w:tab w:val="left" w:pos="7725"/>
        </w:tabs>
        <w:ind w:left="75"/>
        <w:rPr>
          <w:rFonts w:ascii="Arial Narrow" w:hAnsi="Arial Narrow"/>
          <w:color w:val="000000"/>
          <w:sz w:val="24"/>
          <w:szCs w:val="24"/>
        </w:rPr>
      </w:pPr>
    </w:p>
    <w:p w:rsidR="00234A7A" w:rsidRDefault="00234A7A">
      <w:pPr>
        <w:tabs>
          <w:tab w:val="left" w:pos="7725"/>
        </w:tabs>
        <w:ind w:left="75"/>
        <w:rPr>
          <w:rFonts w:ascii="Arial Narrow" w:hAnsi="Arial Narrow"/>
          <w:color w:val="000000"/>
          <w:sz w:val="24"/>
          <w:szCs w:val="24"/>
        </w:rPr>
      </w:pPr>
    </w:p>
    <w:p w:rsidR="00234A7A" w:rsidRDefault="00234A7A">
      <w:pPr>
        <w:tabs>
          <w:tab w:val="left" w:pos="7725"/>
        </w:tabs>
        <w:ind w:left="75"/>
        <w:rPr>
          <w:rFonts w:ascii="Arial Narrow" w:hAnsi="Arial Narrow"/>
          <w:color w:val="000000"/>
          <w:sz w:val="24"/>
          <w:szCs w:val="24"/>
        </w:rPr>
      </w:pPr>
    </w:p>
    <w:tbl>
      <w:tblPr>
        <w:tblW w:w="9067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5"/>
        <w:gridCol w:w="1312"/>
      </w:tblGrid>
      <w:tr w:rsidR="00234A7A" w:rsidTr="00E45441">
        <w:trPr>
          <w:trHeight w:val="464"/>
        </w:trPr>
        <w:tc>
          <w:tcPr>
            <w:tcW w:w="7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I.</w:t>
            </w: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           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KRITERIJI PO PODROČJIH</w:t>
            </w:r>
          </w:p>
        </w:tc>
        <w:tc>
          <w:tcPr>
            <w:tcW w:w="13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TOČKE</w:t>
            </w:r>
          </w:p>
        </w:tc>
      </w:tr>
      <w:tr w:rsidR="00234A7A" w:rsidTr="00E45441">
        <w:trPr>
          <w:trHeight w:val="464"/>
        </w:trPr>
        <w:tc>
          <w:tcPr>
            <w:tcW w:w="7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cantSplit/>
          <w:trHeight w:val="330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TURIZEM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34A7A" w:rsidTr="00E45441">
        <w:trPr>
          <w:cantSplit/>
          <w:trHeight w:val="300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Ohranjanje kulturne in naravne dediščine (vzdrževanje, prikazi,….)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50/letno</w:t>
            </w: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Urejanje in varstvo okolja-delovne akcije (tematske poti, označevanje, čistilne akcije)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30/akcijo</w:t>
            </w:r>
          </w:p>
        </w:tc>
      </w:tr>
      <w:tr w:rsidR="00234A7A" w:rsidTr="00E45441">
        <w:trPr>
          <w:cantSplit/>
          <w:trHeight w:val="230"/>
        </w:trPr>
        <w:tc>
          <w:tcPr>
            <w:tcW w:w="775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 w:rsidP="005E66C0">
            <w:pPr>
              <w:jc w:val="both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Oblikovanje </w:t>
            </w:r>
            <w:r w:rsidR="005E66C0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novih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turističnih izdelkov </w:t>
            </w:r>
            <w:r w:rsidR="005E66C0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in ponudbe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(spominek,…tematske poti</w:t>
            </w:r>
            <w:r w:rsidR="005E66C0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,….) </w:t>
            </w:r>
          </w:p>
        </w:tc>
        <w:tc>
          <w:tcPr>
            <w:tcW w:w="13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100/letno</w:t>
            </w:r>
          </w:p>
        </w:tc>
      </w:tr>
      <w:tr w:rsidR="00234A7A" w:rsidTr="00E45441">
        <w:trPr>
          <w:trHeight w:val="275"/>
        </w:trPr>
        <w:tc>
          <w:tcPr>
            <w:tcW w:w="7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cantSplit/>
          <w:trHeight w:val="230"/>
        </w:trPr>
        <w:tc>
          <w:tcPr>
            <w:tcW w:w="775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E66C0" w:rsidP="005E66C0">
            <w:pPr>
              <w:jc w:val="both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Turistična vodenja (število poročil o turističnem vodenju)</w:t>
            </w:r>
          </w:p>
        </w:tc>
        <w:tc>
          <w:tcPr>
            <w:tcW w:w="13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 w:rsidP="005E66C0">
            <w:pPr>
              <w:jc w:val="center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50/</w:t>
            </w:r>
            <w:r w:rsidR="005E66C0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vodenje</w:t>
            </w:r>
          </w:p>
        </w:tc>
      </w:tr>
      <w:tr w:rsidR="00234A7A" w:rsidTr="00E45441">
        <w:trPr>
          <w:trHeight w:val="275"/>
        </w:trPr>
        <w:tc>
          <w:tcPr>
            <w:tcW w:w="7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cantSplit/>
          <w:trHeight w:val="20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KMETIJSTVO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34A7A" w:rsidTr="00E45441">
        <w:trPr>
          <w:trHeight w:val="330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Ohranjanje starih kmečkih običajev (kožuhanje, žetev, košnja,…)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100/aktivnost</w:t>
            </w:r>
          </w:p>
        </w:tc>
      </w:tr>
      <w:tr w:rsidR="00234A7A" w:rsidTr="00E45441">
        <w:trPr>
          <w:trHeight w:val="330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Aktivnosti za vzpodbujanje dopolnilnih dejavnosti na kmetiji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50/aktivnost</w:t>
            </w:r>
          </w:p>
        </w:tc>
      </w:tr>
      <w:tr w:rsidR="00234A7A" w:rsidTr="00E45441">
        <w:trPr>
          <w:trHeight w:val="330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E66C0" w:rsidP="005E66C0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Vključevanje v t</w:t>
            </w:r>
            <w:r w:rsidR="0058290E">
              <w:rPr>
                <w:rFonts w:ascii="Arial Narrow" w:hAnsi="Arial Narrow"/>
                <w:color w:val="000000"/>
                <w:sz w:val="24"/>
                <w:szCs w:val="24"/>
              </w:rPr>
              <w:t>rženj</w:t>
            </w:r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>e</w:t>
            </w:r>
            <w:r w:rsidR="0058290E">
              <w:rPr>
                <w:rFonts w:ascii="Arial Narrow" w:hAnsi="Arial Narrow"/>
                <w:color w:val="000000"/>
                <w:sz w:val="24"/>
                <w:szCs w:val="24"/>
              </w:rPr>
              <w:t xml:space="preserve"> kmetijske ponudbe (</w:t>
            </w:r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 xml:space="preserve">aktivno vključevanje v trženje na lokalni </w:t>
            </w:r>
            <w:r w:rsidR="0058290E">
              <w:rPr>
                <w:rFonts w:ascii="Arial Narrow" w:hAnsi="Arial Narrow"/>
                <w:color w:val="000000"/>
                <w:sz w:val="24"/>
                <w:szCs w:val="24"/>
              </w:rPr>
              <w:t>tržnic</w:t>
            </w:r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>i</w:t>
            </w:r>
            <w:r w:rsidR="0058290E">
              <w:rPr>
                <w:rFonts w:ascii="Arial Narrow" w:hAnsi="Arial Narrow"/>
                <w:color w:val="000000"/>
                <w:sz w:val="24"/>
                <w:szCs w:val="24"/>
              </w:rPr>
              <w:t>,</w:t>
            </w:r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 xml:space="preserve"> dan odprtih vrat, pridobitev BZ Okusi Rogle, »Odprta </w:t>
            </w:r>
            <w:proofErr w:type="spellStart"/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>kuhna</w:t>
            </w:r>
            <w:proofErr w:type="spellEnd"/>
            <w:r w:rsidR="00E12E22">
              <w:rPr>
                <w:rFonts w:ascii="Arial Narrow" w:hAnsi="Arial Narrow"/>
                <w:color w:val="000000"/>
                <w:sz w:val="24"/>
                <w:szCs w:val="24"/>
              </w:rPr>
              <w:t>«</w:t>
            </w:r>
            <w:r w:rsidR="0058290E">
              <w:rPr>
                <w:rFonts w:ascii="Arial Narrow" w:hAnsi="Arial Narrow"/>
                <w:color w:val="000000"/>
                <w:sz w:val="24"/>
                <w:szCs w:val="24"/>
              </w:rPr>
              <w:t xml:space="preserve"> ……)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50/program</w:t>
            </w:r>
          </w:p>
        </w:tc>
      </w:tr>
      <w:tr w:rsidR="00234A7A" w:rsidTr="00E45441">
        <w:trPr>
          <w:trHeight w:val="645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r>
              <w:rPr>
                <w:rFonts w:ascii="Arial Narrow" w:hAnsi="Arial Narrow"/>
                <w:sz w:val="24"/>
                <w:szCs w:val="24"/>
              </w:rPr>
              <w:t>Izvedba projekta za razvoj podeželja</w:t>
            </w:r>
            <w:r w:rsidR="002D70D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(tematske poti, kulinarični vodnik, oplotniške jedi nekoč, samooskrba</w:t>
            </w:r>
            <w:r w:rsidR="00E12E2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D70D4">
              <w:rPr>
                <w:rFonts w:ascii="Arial Narrow" w:hAnsi="Arial Narrow"/>
                <w:sz w:val="24"/>
                <w:szCs w:val="24"/>
              </w:rPr>
              <w:t>ali izvajanje aktivnosti društva v okviru večjega razvojnega projekta v TD Rogla-Pohorje, Pohorje, LAS)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200/pro</w:t>
            </w:r>
            <w:r w:rsidR="002D70D4">
              <w:rPr>
                <w:rFonts w:ascii="Arial Narrow" w:hAnsi="Arial Narrow"/>
                <w:color w:val="000000"/>
                <w:sz w:val="24"/>
                <w:szCs w:val="24"/>
              </w:rPr>
              <w:t>jekt</w:t>
            </w:r>
          </w:p>
        </w:tc>
      </w:tr>
      <w:tr w:rsidR="00234A7A" w:rsidTr="00E45441">
        <w:trPr>
          <w:cantSplit/>
          <w:trHeight w:val="330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MLADINA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34A7A" w:rsidTr="000E62A8">
        <w:trPr>
          <w:trHeight w:val="648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r>
              <w:rPr>
                <w:rFonts w:ascii="Arial Narrow" w:hAnsi="Arial Narrow"/>
                <w:sz w:val="24"/>
                <w:szCs w:val="24"/>
              </w:rPr>
              <w:t>Aktivnosti</w:t>
            </w:r>
            <w:r w:rsidR="00497FDC">
              <w:rPr>
                <w:rFonts w:ascii="Arial Narrow" w:hAnsi="Arial Narrow"/>
                <w:sz w:val="24"/>
                <w:szCs w:val="24"/>
              </w:rPr>
              <w:t>, ki</w:t>
            </w:r>
            <w:r>
              <w:rPr>
                <w:rFonts w:ascii="Arial Narrow" w:hAnsi="Arial Narrow"/>
                <w:sz w:val="24"/>
                <w:szCs w:val="24"/>
              </w:rPr>
              <w:t xml:space="preserve"> vključuje</w:t>
            </w:r>
            <w:r w:rsidR="00497FDC">
              <w:rPr>
                <w:rFonts w:ascii="Arial Narrow" w:hAnsi="Arial Narrow"/>
                <w:sz w:val="24"/>
                <w:szCs w:val="24"/>
              </w:rPr>
              <w:t xml:space="preserve">jo </w:t>
            </w:r>
            <w:r>
              <w:rPr>
                <w:rFonts w:ascii="Arial Narrow" w:hAnsi="Arial Narrow"/>
                <w:sz w:val="24"/>
                <w:szCs w:val="24"/>
              </w:rPr>
              <w:t>mlad</w:t>
            </w:r>
            <w:r w:rsidR="00497FDC">
              <w:rPr>
                <w:rFonts w:ascii="Arial Narrow" w:hAnsi="Arial Narrow"/>
                <w:sz w:val="24"/>
                <w:szCs w:val="24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 xml:space="preserve"> z manj priložnostmi</w:t>
            </w:r>
            <w:r w:rsidR="00497FDC">
              <w:rPr>
                <w:rFonts w:ascii="Arial Narrow" w:hAnsi="Arial Narrow"/>
                <w:sz w:val="24"/>
                <w:szCs w:val="24"/>
              </w:rPr>
              <w:t xml:space="preserve"> (tiste, ki niso del projekta)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50/aktivnost</w:t>
            </w:r>
          </w:p>
        </w:tc>
      </w:tr>
      <w:tr w:rsidR="000E62A8" w:rsidTr="000E62A8">
        <w:trPr>
          <w:trHeight w:val="648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62A8" w:rsidRDefault="000E62A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Mladinski projekt</w:t>
            </w:r>
            <w:r w:rsidR="00497FDC">
              <w:rPr>
                <w:rFonts w:ascii="Arial Narrow" w:hAnsi="Arial Narrow"/>
                <w:sz w:val="24"/>
                <w:szCs w:val="24"/>
              </w:rPr>
              <w:t xml:space="preserve"> (je časovno dlje časa trajajoč in vsebuje več različnih aktivnosti)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62A8" w:rsidRDefault="000E62A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100/projekt</w:t>
            </w:r>
          </w:p>
        </w:tc>
      </w:tr>
      <w:tr w:rsidR="00234A7A" w:rsidTr="00E45441">
        <w:trPr>
          <w:trHeight w:val="567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023C28" w:rsidP="00023C28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Medsebojno povezovanje na lokalni ravni z drugimi ustanovami in društvi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5</w:t>
            </w:r>
            <w:r w:rsidR="00023C28">
              <w:rPr>
                <w:rFonts w:ascii="Arial Narrow" w:hAnsi="Arial Narrow"/>
                <w:bCs/>
                <w:sz w:val="24"/>
                <w:szCs w:val="24"/>
              </w:rPr>
              <w:t>0</w:t>
            </w:r>
          </w:p>
        </w:tc>
      </w:tr>
      <w:tr w:rsidR="00234A7A" w:rsidTr="00E45441">
        <w:trPr>
          <w:trHeight w:val="330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 w:rsidP="008B0C6A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Organiziran</w:t>
            </w:r>
            <w:r w:rsidR="000E62A8">
              <w:rPr>
                <w:rFonts w:ascii="Arial Narrow" w:hAnsi="Arial Narrow"/>
                <w:color w:val="000000"/>
                <w:sz w:val="24"/>
                <w:szCs w:val="24"/>
              </w:rPr>
              <w:t>j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e </w:t>
            </w:r>
            <w:r w:rsidR="000E62A8">
              <w:rPr>
                <w:rFonts w:ascii="Arial Narrow" w:hAnsi="Arial Narrow"/>
                <w:color w:val="000000"/>
                <w:sz w:val="24"/>
                <w:szCs w:val="24"/>
              </w:rPr>
              <w:t>in izvajanje aktivnosti za aktivno preživljanje prostega časa med mladimi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(</w:t>
            </w:r>
            <w:r w:rsidR="00023C28">
              <w:rPr>
                <w:rFonts w:ascii="Arial Narrow" w:hAnsi="Arial Narrow"/>
                <w:color w:val="000000"/>
                <w:sz w:val="24"/>
                <w:szCs w:val="24"/>
              </w:rPr>
              <w:t>počitniški programi, ta</w:t>
            </w:r>
            <w:r w:rsidR="008B0C6A">
              <w:rPr>
                <w:rFonts w:ascii="Arial Narrow" w:hAnsi="Arial Narrow"/>
                <w:color w:val="000000"/>
                <w:sz w:val="24"/>
                <w:szCs w:val="24"/>
              </w:rPr>
              <w:t>bori,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….)</w:t>
            </w:r>
          </w:p>
        </w:tc>
        <w:tc>
          <w:tcPr>
            <w:tcW w:w="13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100 letno</w:t>
            </w:r>
          </w:p>
        </w:tc>
      </w:tr>
      <w:tr w:rsidR="00234A7A" w:rsidTr="00E45441">
        <w:trPr>
          <w:cantSplit/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SOCIALNO HUMANITARNI PROGRAMI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34A7A" w:rsidTr="00E45441">
        <w:trPr>
          <w:cantSplit/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8B0C6A" w:rsidP="008B0C6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Samostojni program, ki vključuje širšo populacijo prebivalcev na lokalnem nivoju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8B0C6A" w:rsidP="008B0C6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100/program</w:t>
            </w:r>
          </w:p>
        </w:tc>
      </w:tr>
      <w:tr w:rsidR="00234A7A" w:rsidTr="00E45441">
        <w:trPr>
          <w:cantSplit/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8B0C6A" w:rsidP="008B0C6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Sodelovanje v programu drugih organizacij in društev</w:t>
            </w:r>
            <w:r w:rsidR="009A5288">
              <w:rPr>
                <w:rFonts w:ascii="Arial Narrow" w:hAnsi="Arial Narrow"/>
                <w:sz w:val="24"/>
                <w:szCs w:val="24"/>
              </w:rPr>
              <w:t xml:space="preserve"> n vključujejo prebivalce občine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8B0C6A" w:rsidP="008B0C6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50/program</w:t>
            </w:r>
          </w:p>
        </w:tc>
      </w:tr>
      <w:tr w:rsidR="00234A7A" w:rsidTr="00E45441">
        <w:trPr>
          <w:cantSplit/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8B0C6A" w:rsidP="001473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Aktivnosti za nudenje pomoči </w:t>
            </w:r>
            <w:r w:rsidR="0014733D">
              <w:rPr>
                <w:rFonts w:ascii="Arial Narrow" w:hAnsi="Arial Narrow"/>
                <w:sz w:val="24"/>
                <w:szCs w:val="24"/>
              </w:rPr>
              <w:t>rizični populaciji prebivalcev v občini (obiskovanje starejših, pomoč ob izgubi bližnjega, zbiranje sredstev ob nesrečah, organiziranje druženj,……..)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14733D" w:rsidP="0014733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20/vrsto aktivnosti</w:t>
            </w:r>
          </w:p>
        </w:tc>
      </w:tr>
      <w:tr w:rsidR="00234A7A" w:rsidTr="00E45441">
        <w:trPr>
          <w:cantSplit/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14733D" w:rsidP="001473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Delovanje skupin za samopomoč starejših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14733D" w:rsidP="0014733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100/skupino</w:t>
            </w:r>
          </w:p>
        </w:tc>
      </w:tr>
      <w:tr w:rsidR="00234A7A" w:rsidTr="00E45441">
        <w:trPr>
          <w:cantSplit/>
          <w:trHeight w:val="1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 w:rsidP="0014733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KULTURA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bookmarkStart w:id="0" w:name="_Hlk41635871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Dejavnost pevskih zborov: 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40/vajo</w:t>
            </w: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prizna se največ  55 vaj (2 šolski uri na vajo)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Dejavnost godbe na pihala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60/vajo</w:t>
            </w: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Prizna se največ 75 vaj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E45441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Dejavnost gledališke in lutkovne skupine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30/vajo</w:t>
            </w: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Prizna se največ 30 vaj (3 šolske ure na vajo)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 w:rsidP="00E45441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Dejavnost manjše vokalne</w:t>
            </w:r>
            <w:r w:rsidR="00E454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instrumentalne</w:t>
            </w:r>
            <w:r w:rsidR="00E454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ali vokalno instrumentalne skupine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30/vajo</w:t>
            </w: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Prizna se največ 30 vaj (2 šolski uri)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Dejavnost literarne </w:t>
            </w:r>
            <w:r w:rsidR="00E454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in recitatorske skupine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20/vajo</w:t>
            </w: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Prizna se največ 20 vaj (2 šolski uri)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A205C7" w:rsidP="00A205C7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</w:t>
            </w:r>
            <w:r w:rsidR="005829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ikovn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a, keramičarska, fotografska, filmska in video dejavnost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30/vajo</w:t>
            </w: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Prizna se največ 40 mentorskih vaj (2 šolski uri)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234A7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234A7A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 w:rsidP="00A205C7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Dejavnost  pevcev</w:t>
            </w:r>
            <w:r w:rsidR="00A205C7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ljudskih pesmi in godcev ljudskih viž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250/skupino</w:t>
            </w:r>
          </w:p>
        </w:tc>
      </w:tr>
      <w:tr w:rsidR="00A205C7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5C7" w:rsidRDefault="00A205C7" w:rsidP="00A205C7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Folklorna dejavnost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5C7" w:rsidRDefault="00A205C7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250/skupino</w:t>
            </w:r>
          </w:p>
        </w:tc>
      </w:tr>
      <w:tr w:rsidR="00497FDC" w:rsidTr="00E45441">
        <w:trPr>
          <w:trHeight w:val="315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FDC" w:rsidRDefault="00497FDC" w:rsidP="00A205C7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Mažoretke in druge plesne skupine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7FDC" w:rsidRDefault="00497FD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100/skupino</w:t>
            </w:r>
          </w:p>
        </w:tc>
      </w:tr>
      <w:tr w:rsidR="00234A7A" w:rsidTr="00E45441">
        <w:trPr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497FDC">
            <w:pPr>
              <w:jc w:val="both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Program</w:t>
            </w:r>
            <w:r w:rsidR="005829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ohranjanja kulturne dediščine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  <w:r w:rsidR="00497FDC">
              <w:rPr>
                <w:rFonts w:ascii="Arial Narrow" w:hAnsi="Arial Narrow"/>
                <w:color w:val="000000"/>
                <w:sz w:val="24"/>
                <w:szCs w:val="24"/>
              </w:rPr>
              <w:t>/skupino</w:t>
            </w:r>
          </w:p>
        </w:tc>
      </w:tr>
      <w:bookmarkEnd w:id="0"/>
      <w:tr w:rsidR="00234A7A" w:rsidTr="00E45441">
        <w:trPr>
          <w:cantSplit/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DRUGA DRUŠTVA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Default="0058290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05C7" w:rsidRPr="00A205C7" w:rsidTr="00A205C7">
        <w:trPr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0E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5C7" w:rsidRPr="00A205C7" w:rsidRDefault="00A205C7">
            <w:pPr>
              <w:rPr>
                <w:rFonts w:ascii="Arial Narrow" w:hAnsi="Arial Narrow"/>
                <w:sz w:val="24"/>
                <w:szCs w:val="24"/>
              </w:rPr>
            </w:pPr>
            <w:r w:rsidRPr="00A205C7">
              <w:rPr>
                <w:rFonts w:ascii="Arial Narrow" w:hAnsi="Arial Narrow"/>
                <w:sz w:val="24"/>
                <w:szCs w:val="24"/>
              </w:rPr>
              <w:t>Vzdrževanje spomenikov</w:t>
            </w:r>
            <w:r w:rsidR="002A2D8A">
              <w:rPr>
                <w:rFonts w:ascii="Arial Narrow" w:hAnsi="Arial Narrow"/>
                <w:sz w:val="24"/>
                <w:szCs w:val="24"/>
              </w:rPr>
              <w:t xml:space="preserve"> NOB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0EB"/>
            <w:vAlign w:val="center"/>
          </w:tcPr>
          <w:p w:rsidR="00A205C7" w:rsidRPr="00A205C7" w:rsidRDefault="00C04B88" w:rsidP="00933A8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</w:t>
            </w:r>
            <w:r w:rsidR="00933A8B">
              <w:rPr>
                <w:rFonts w:ascii="Arial Narrow" w:hAnsi="Arial Narrow"/>
                <w:sz w:val="24"/>
                <w:szCs w:val="24"/>
              </w:rPr>
              <w:t>/spomenik</w:t>
            </w:r>
          </w:p>
        </w:tc>
      </w:tr>
      <w:tr w:rsidR="00234A7A" w:rsidRPr="00C04B88" w:rsidTr="002A2D8A">
        <w:trPr>
          <w:trHeight w:val="372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0E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Pr="00C04B88" w:rsidRDefault="00C04B88">
            <w:pPr>
              <w:rPr>
                <w:rFonts w:ascii="Arial Narrow" w:hAnsi="Arial Narrow"/>
                <w:sz w:val="24"/>
                <w:szCs w:val="24"/>
              </w:rPr>
            </w:pPr>
            <w:r w:rsidRPr="00C04B88">
              <w:rPr>
                <w:rFonts w:ascii="Arial Narrow" w:hAnsi="Arial Narrow"/>
                <w:sz w:val="24"/>
                <w:szCs w:val="24"/>
              </w:rPr>
              <w:t>Organizacija spominskih komemoracij</w:t>
            </w:r>
            <w:r>
              <w:rPr>
                <w:rFonts w:ascii="Arial Narrow" w:hAnsi="Arial Narrow"/>
                <w:sz w:val="24"/>
                <w:szCs w:val="24"/>
              </w:rPr>
              <w:t xml:space="preserve"> v občini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0E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Pr="00C04B88" w:rsidRDefault="00C04B8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</w:t>
            </w:r>
            <w:r w:rsidR="002A2D8A">
              <w:rPr>
                <w:rFonts w:ascii="Arial Narrow" w:hAnsi="Arial Narrow"/>
                <w:sz w:val="24"/>
                <w:szCs w:val="24"/>
              </w:rPr>
              <w:t xml:space="preserve">/ </w:t>
            </w:r>
            <w:proofErr w:type="spellStart"/>
            <w:r w:rsidR="002A2D8A">
              <w:rPr>
                <w:rFonts w:ascii="Arial Narrow" w:hAnsi="Arial Narrow"/>
                <w:sz w:val="24"/>
                <w:szCs w:val="24"/>
              </w:rPr>
              <w:t>komemor</w:t>
            </w:r>
            <w:proofErr w:type="spellEnd"/>
            <w:r w:rsidR="002A2D8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234A7A" w:rsidRPr="002A2D8A" w:rsidTr="00E45441">
        <w:trPr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0E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Pr="002A2D8A" w:rsidRDefault="002A2D8A">
            <w:pPr>
              <w:rPr>
                <w:rFonts w:ascii="Arial Narrow" w:hAnsi="Arial Narrow"/>
                <w:sz w:val="24"/>
                <w:szCs w:val="24"/>
              </w:rPr>
            </w:pPr>
            <w:r w:rsidRPr="002A2D8A">
              <w:rPr>
                <w:rFonts w:ascii="Arial Narrow" w:hAnsi="Arial Narrow"/>
                <w:sz w:val="24"/>
                <w:szCs w:val="24"/>
              </w:rPr>
              <w:t>Sodelovanje pri komemoracijah (število članov iz občine)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0E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A7A" w:rsidRPr="002A2D8A" w:rsidRDefault="007536E9" w:rsidP="007536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3/člana</w:t>
            </w:r>
          </w:p>
        </w:tc>
      </w:tr>
      <w:tr w:rsidR="002A2D8A" w:rsidRPr="002A2D8A" w:rsidTr="00E45441">
        <w:trPr>
          <w:trHeight w:val="330"/>
        </w:trPr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0E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D8A" w:rsidRPr="002A2D8A" w:rsidRDefault="002A2D8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Razvojni program, projekt, ki vključuje območje občine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0E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D8A" w:rsidRPr="002A2D8A" w:rsidRDefault="002A2D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100/projekt</w:t>
            </w:r>
          </w:p>
        </w:tc>
      </w:tr>
    </w:tbl>
    <w:p w:rsidR="007536E9" w:rsidRDefault="007536E9">
      <w:pPr>
        <w:tabs>
          <w:tab w:val="left" w:pos="436"/>
          <w:tab w:val="left" w:pos="7725"/>
        </w:tabs>
        <w:ind w:left="15"/>
        <w:rPr>
          <w:rFonts w:ascii="Arial Narrow" w:hAnsi="Arial Narrow"/>
          <w:bCs/>
          <w:color w:val="000000"/>
          <w:sz w:val="24"/>
          <w:szCs w:val="24"/>
        </w:rPr>
      </w:pPr>
    </w:p>
    <w:p w:rsidR="00234A7A" w:rsidRDefault="0058290E">
      <w:pPr>
        <w:tabs>
          <w:tab w:val="left" w:pos="436"/>
          <w:tab w:val="left" w:pos="7725"/>
        </w:tabs>
        <w:ind w:left="15"/>
        <w:rPr>
          <w:rFonts w:ascii="Arial Narrow" w:hAnsi="Arial Narrow"/>
          <w:bCs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t>Program se lahko ocenjuje le pri enem področju (glede na registrirano glavno dejavnost društva).</w:t>
      </w:r>
    </w:p>
    <w:p w:rsidR="00234A7A" w:rsidRDefault="00234A7A">
      <w:pPr>
        <w:jc w:val="both"/>
        <w:rPr>
          <w:rFonts w:ascii="Arial Narrow" w:hAnsi="Arial Narrow"/>
          <w:color w:val="000000"/>
          <w:sz w:val="24"/>
          <w:szCs w:val="24"/>
          <w:shd w:val="clear" w:color="auto" w:fill="FFFF00"/>
        </w:rPr>
      </w:pPr>
    </w:p>
    <w:p w:rsidR="00234A7A" w:rsidRDefault="0058290E">
      <w:pPr>
        <w:jc w:val="both"/>
      </w:pPr>
      <w:r>
        <w:rPr>
          <w:rFonts w:ascii="Arial Narrow" w:hAnsi="Arial Narrow"/>
          <w:sz w:val="24"/>
          <w:szCs w:val="24"/>
        </w:rPr>
        <w:t xml:space="preserve">Kot javne prireditve se bodo upoštevale le tiste, ki bodo objavljene v koledarju prireditev oziroma na spletni strani </w:t>
      </w:r>
      <w:r>
        <w:rPr>
          <w:rFonts w:ascii="Arial Narrow" w:hAnsi="Arial Narrow"/>
          <w:sz w:val="24"/>
          <w:szCs w:val="24"/>
          <w:u w:val="single"/>
        </w:rPr>
        <w:t>mojaobcina.si,</w:t>
      </w:r>
      <w:r>
        <w:rPr>
          <w:rFonts w:ascii="Arial Narrow" w:hAnsi="Arial Narrow"/>
          <w:sz w:val="24"/>
          <w:szCs w:val="24"/>
        </w:rPr>
        <w:t xml:space="preserve">  kar bo društvo dokazovalo v letnem poročilu.</w:t>
      </w:r>
    </w:p>
    <w:p w:rsidR="007D5DFB" w:rsidRDefault="007D5DFB">
      <w:pPr>
        <w:jc w:val="both"/>
        <w:rPr>
          <w:rFonts w:ascii="Arial Narrow" w:hAnsi="Arial Narrow"/>
          <w:sz w:val="24"/>
          <w:szCs w:val="24"/>
        </w:rPr>
      </w:pPr>
    </w:p>
    <w:p w:rsidR="00234A7A" w:rsidRDefault="007D5D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Upravičeni strošek opreme je nakup oblačil, uniform, narodne noše, glasbil in druge opreme s katero se člani društva predstavljajo javnosti. </w:t>
      </w:r>
      <w:r w:rsidR="005854B5">
        <w:rPr>
          <w:rFonts w:ascii="Arial Narrow" w:hAnsi="Arial Narrow"/>
          <w:sz w:val="24"/>
          <w:szCs w:val="24"/>
        </w:rPr>
        <w:t>V opremo ne sodi oprema</w:t>
      </w:r>
      <w:r>
        <w:rPr>
          <w:rFonts w:ascii="Arial Narrow" w:hAnsi="Arial Narrow"/>
          <w:sz w:val="24"/>
          <w:szCs w:val="24"/>
        </w:rPr>
        <w:t xml:space="preserve"> prostora, računalniška oprema in druga podobna oprema.</w:t>
      </w:r>
      <w:r w:rsidR="005854B5">
        <w:rPr>
          <w:rFonts w:ascii="Arial Narrow" w:hAnsi="Arial Narrow"/>
          <w:sz w:val="24"/>
          <w:szCs w:val="24"/>
        </w:rPr>
        <w:t xml:space="preserve"> </w:t>
      </w:r>
    </w:p>
    <w:p w:rsidR="007D5DFB" w:rsidRDefault="007D5DFB">
      <w:pPr>
        <w:jc w:val="both"/>
        <w:rPr>
          <w:rFonts w:ascii="Arial Narrow" w:hAnsi="Arial Narrow"/>
          <w:bCs/>
          <w:sz w:val="24"/>
          <w:szCs w:val="24"/>
        </w:rPr>
      </w:pPr>
    </w:p>
    <w:p w:rsidR="00234A7A" w:rsidRDefault="0058290E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Društvo, ki ima v tekočem letu okroglo obletnico delovanja, pridobi dodatnih 100 točk.</w:t>
      </w:r>
    </w:p>
    <w:p w:rsidR="00234A7A" w:rsidRDefault="00234A7A">
      <w:pPr>
        <w:jc w:val="both"/>
        <w:rPr>
          <w:rFonts w:ascii="Arial Narrow" w:hAnsi="Arial Narrow"/>
          <w:sz w:val="24"/>
          <w:szCs w:val="24"/>
        </w:rPr>
      </w:pPr>
    </w:p>
    <w:p w:rsidR="00234A7A" w:rsidRDefault="0058290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Odločitev o organizatorju programa, če se za isto organizacijo programa prijavi več organizatorjev, bo sprejeta na podlagi točkovanja po naslednjih kriterijih:</w:t>
      </w:r>
    </w:p>
    <w:p w:rsidR="00234A7A" w:rsidRDefault="0058290E">
      <w:pPr>
        <w:pStyle w:val="Odstavekseznam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uspešna izvedba iste prireditve v preteklem letu: 0-35 točk</w:t>
      </w:r>
    </w:p>
    <w:p w:rsidR="00234A7A" w:rsidRDefault="0058290E">
      <w:pPr>
        <w:pStyle w:val="Odstavekseznam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kvaliteta programa: 0-55 točk</w:t>
      </w:r>
    </w:p>
    <w:p w:rsidR="00234A7A" w:rsidRDefault="0058290E">
      <w:pPr>
        <w:pStyle w:val="Odstavekseznam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zagotovljeni prostorski, kadrovski in tehnični pogoji: 0-10 točk.</w:t>
      </w:r>
    </w:p>
    <w:p w:rsidR="00234A7A" w:rsidRDefault="00234A7A">
      <w:pPr>
        <w:jc w:val="both"/>
        <w:rPr>
          <w:rFonts w:ascii="Arial Narrow" w:hAnsi="Arial Narrow"/>
          <w:bCs/>
          <w:sz w:val="24"/>
          <w:szCs w:val="24"/>
        </w:rPr>
      </w:pPr>
    </w:p>
    <w:p w:rsidR="00234A7A" w:rsidRDefault="0058290E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Točkovni sistem določa maksimalni obseg financiranja. </w:t>
      </w:r>
    </w:p>
    <w:p w:rsidR="00234A7A" w:rsidRDefault="00234A7A">
      <w:pPr>
        <w:tabs>
          <w:tab w:val="left" w:pos="436"/>
          <w:tab w:val="left" w:pos="7725"/>
        </w:tabs>
        <w:ind w:left="15"/>
        <w:rPr>
          <w:rFonts w:ascii="Arial Narrow" w:hAnsi="Arial Narrow"/>
          <w:b/>
          <w:sz w:val="24"/>
          <w:szCs w:val="24"/>
        </w:rPr>
      </w:pPr>
    </w:p>
    <w:p w:rsidR="00234A7A" w:rsidRDefault="0058290E">
      <w:pPr>
        <w:tabs>
          <w:tab w:val="left" w:pos="436"/>
          <w:tab w:val="left" w:pos="7725"/>
        </w:tabs>
        <w:ind w:left="15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Strokovna komisija:</w:t>
      </w:r>
    </w:p>
    <w:p w:rsidR="00234A7A" w:rsidRDefault="002D70D4">
      <w:pPr>
        <w:pStyle w:val="Odstavekseznama"/>
        <w:numPr>
          <w:ilvl w:val="0"/>
          <w:numId w:val="6"/>
        </w:numPr>
        <w:tabs>
          <w:tab w:val="left" w:pos="-10892"/>
          <w:tab w:val="left" w:pos="-3603"/>
        </w:tabs>
        <w:spacing w:before="240" w:after="24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Valentin </w:t>
      </w:r>
      <w:proofErr w:type="spellStart"/>
      <w:r>
        <w:rPr>
          <w:rFonts w:ascii="Arial Narrow" w:hAnsi="Arial Narrow"/>
          <w:bCs/>
          <w:sz w:val="24"/>
          <w:szCs w:val="24"/>
        </w:rPr>
        <w:t>Delević</w:t>
      </w:r>
      <w:proofErr w:type="spellEnd"/>
    </w:p>
    <w:p w:rsidR="00234A7A" w:rsidRDefault="002D70D4">
      <w:pPr>
        <w:pStyle w:val="Odstavekseznama"/>
        <w:numPr>
          <w:ilvl w:val="0"/>
          <w:numId w:val="6"/>
        </w:numPr>
        <w:tabs>
          <w:tab w:val="left" w:pos="-10892"/>
          <w:tab w:val="left" w:pos="-3603"/>
        </w:tabs>
        <w:spacing w:before="240" w:after="24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Tadeja Waldhuber</w:t>
      </w:r>
    </w:p>
    <w:p w:rsidR="00234A7A" w:rsidRDefault="002D70D4">
      <w:pPr>
        <w:pStyle w:val="Odstavekseznama"/>
        <w:numPr>
          <w:ilvl w:val="0"/>
          <w:numId w:val="6"/>
        </w:numPr>
        <w:tabs>
          <w:tab w:val="left" w:pos="-10892"/>
          <w:tab w:val="left" w:pos="-3603"/>
        </w:tabs>
        <w:spacing w:before="240" w:after="24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Valerija Regoršek</w:t>
      </w:r>
    </w:p>
    <w:p w:rsidR="00234A7A" w:rsidRDefault="002D70D4">
      <w:pPr>
        <w:pStyle w:val="Odstavekseznama"/>
        <w:numPr>
          <w:ilvl w:val="0"/>
          <w:numId w:val="6"/>
        </w:numPr>
        <w:tabs>
          <w:tab w:val="left" w:pos="-10892"/>
          <w:tab w:val="left" w:pos="-3603"/>
        </w:tabs>
        <w:spacing w:before="240" w:after="24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Milica Kaučič</w:t>
      </w:r>
    </w:p>
    <w:p w:rsidR="00234A7A" w:rsidRDefault="00255BC7">
      <w:pPr>
        <w:pStyle w:val="Odstavekseznama"/>
        <w:numPr>
          <w:ilvl w:val="0"/>
          <w:numId w:val="6"/>
        </w:numPr>
        <w:tabs>
          <w:tab w:val="left" w:pos="-10892"/>
          <w:tab w:val="left" w:pos="-3603"/>
        </w:tabs>
        <w:spacing w:before="240" w:after="24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Stanislava </w:t>
      </w:r>
      <w:proofErr w:type="spellStart"/>
      <w:r>
        <w:rPr>
          <w:rFonts w:ascii="Arial Narrow" w:hAnsi="Arial Narrow"/>
          <w:bCs/>
          <w:sz w:val="24"/>
          <w:szCs w:val="24"/>
        </w:rPr>
        <w:t>Pažek</w:t>
      </w:r>
      <w:proofErr w:type="spellEnd"/>
    </w:p>
    <w:p w:rsidR="00234A7A" w:rsidRPr="00637DE2" w:rsidRDefault="00255BC7" w:rsidP="00637DE2">
      <w:pPr>
        <w:pStyle w:val="Odstavekseznama"/>
        <w:numPr>
          <w:ilvl w:val="0"/>
          <w:numId w:val="6"/>
        </w:numPr>
        <w:tabs>
          <w:tab w:val="left" w:pos="-10892"/>
          <w:tab w:val="left" w:pos="-3603"/>
          <w:tab w:val="left" w:pos="436"/>
          <w:tab w:val="left" w:pos="7725"/>
        </w:tabs>
        <w:spacing w:before="240" w:after="240"/>
        <w:rPr>
          <w:rFonts w:ascii="Arial Narrow" w:hAnsi="Arial Narrow"/>
          <w:bCs/>
          <w:sz w:val="24"/>
          <w:szCs w:val="24"/>
        </w:rPr>
      </w:pPr>
      <w:proofErr w:type="spellStart"/>
      <w:r w:rsidRPr="00637DE2">
        <w:rPr>
          <w:rFonts w:ascii="Arial Narrow" w:hAnsi="Arial Narrow"/>
          <w:bCs/>
          <w:sz w:val="24"/>
          <w:szCs w:val="24"/>
        </w:rPr>
        <w:t>Senta</w:t>
      </w:r>
      <w:proofErr w:type="spellEnd"/>
      <w:r w:rsidRPr="00637DE2">
        <w:rPr>
          <w:rFonts w:ascii="Arial Narrow" w:hAnsi="Arial Narrow"/>
          <w:bCs/>
          <w:sz w:val="24"/>
          <w:szCs w:val="24"/>
        </w:rPr>
        <w:t xml:space="preserve">  </w:t>
      </w:r>
      <w:proofErr w:type="spellStart"/>
      <w:r w:rsidRPr="00637DE2">
        <w:rPr>
          <w:rFonts w:ascii="Arial Narrow" w:hAnsi="Arial Narrow"/>
          <w:bCs/>
          <w:sz w:val="24"/>
          <w:szCs w:val="24"/>
        </w:rPr>
        <w:t>Jevšenak</w:t>
      </w:r>
      <w:proofErr w:type="spellEnd"/>
    </w:p>
    <w:p w:rsidR="00234A7A" w:rsidRDefault="00234A7A"/>
    <w:sectPr w:rsidR="00234A7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29DA" w:rsidRDefault="0058290E">
      <w:r>
        <w:separator/>
      </w:r>
    </w:p>
  </w:endnote>
  <w:endnote w:type="continuationSeparator" w:id="0">
    <w:p w:rsidR="006229DA" w:rsidRDefault="0058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29DA" w:rsidRDefault="0058290E">
      <w:r>
        <w:rPr>
          <w:color w:val="000000"/>
        </w:rPr>
        <w:separator/>
      </w:r>
    </w:p>
  </w:footnote>
  <w:footnote w:type="continuationSeparator" w:id="0">
    <w:p w:rsidR="006229DA" w:rsidRDefault="00582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26DE1"/>
    <w:multiLevelType w:val="multilevel"/>
    <w:tmpl w:val="477EF8C6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3C7C95"/>
    <w:multiLevelType w:val="multilevel"/>
    <w:tmpl w:val="7DEE9AF0"/>
    <w:lvl w:ilvl="0">
      <w:start w:val="1"/>
      <w:numFmt w:val="decimal"/>
      <w:lvlText w:val="%1."/>
      <w:lvlJc w:val="left"/>
      <w:pPr>
        <w:ind w:left="6384" w:hanging="360"/>
      </w:pPr>
    </w:lvl>
    <w:lvl w:ilvl="1">
      <w:start w:val="1"/>
      <w:numFmt w:val="lowerLetter"/>
      <w:lvlText w:val="%2."/>
      <w:lvlJc w:val="left"/>
      <w:pPr>
        <w:ind w:left="7104" w:hanging="360"/>
      </w:pPr>
    </w:lvl>
    <w:lvl w:ilvl="2">
      <w:start w:val="1"/>
      <w:numFmt w:val="lowerRoman"/>
      <w:lvlText w:val="%3."/>
      <w:lvlJc w:val="right"/>
      <w:pPr>
        <w:ind w:left="7824" w:hanging="180"/>
      </w:pPr>
    </w:lvl>
    <w:lvl w:ilvl="3">
      <w:start w:val="1"/>
      <w:numFmt w:val="decimal"/>
      <w:lvlText w:val="%4."/>
      <w:lvlJc w:val="left"/>
      <w:pPr>
        <w:ind w:left="8544" w:hanging="360"/>
      </w:pPr>
    </w:lvl>
    <w:lvl w:ilvl="4">
      <w:start w:val="1"/>
      <w:numFmt w:val="lowerLetter"/>
      <w:lvlText w:val="%5."/>
      <w:lvlJc w:val="left"/>
      <w:pPr>
        <w:ind w:left="9264" w:hanging="360"/>
      </w:pPr>
    </w:lvl>
    <w:lvl w:ilvl="5">
      <w:start w:val="1"/>
      <w:numFmt w:val="lowerRoman"/>
      <w:lvlText w:val="%6."/>
      <w:lvlJc w:val="right"/>
      <w:pPr>
        <w:ind w:left="9984" w:hanging="180"/>
      </w:pPr>
    </w:lvl>
    <w:lvl w:ilvl="6">
      <w:start w:val="1"/>
      <w:numFmt w:val="decimal"/>
      <w:lvlText w:val="%7."/>
      <w:lvlJc w:val="left"/>
      <w:pPr>
        <w:ind w:left="10704" w:hanging="360"/>
      </w:pPr>
    </w:lvl>
    <w:lvl w:ilvl="7">
      <w:start w:val="1"/>
      <w:numFmt w:val="lowerLetter"/>
      <w:lvlText w:val="%8."/>
      <w:lvlJc w:val="left"/>
      <w:pPr>
        <w:ind w:left="11424" w:hanging="360"/>
      </w:pPr>
    </w:lvl>
    <w:lvl w:ilvl="8">
      <w:start w:val="1"/>
      <w:numFmt w:val="lowerRoman"/>
      <w:lvlText w:val="%9."/>
      <w:lvlJc w:val="right"/>
      <w:pPr>
        <w:ind w:left="12144" w:hanging="180"/>
      </w:pPr>
    </w:lvl>
  </w:abstractNum>
  <w:abstractNum w:abstractNumId="2" w15:restartNumberingAfterBreak="0">
    <w:nsid w:val="572C76CF"/>
    <w:multiLevelType w:val="multilevel"/>
    <w:tmpl w:val="4B149D1A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BAE4EC0"/>
    <w:multiLevelType w:val="multilevel"/>
    <w:tmpl w:val="CBD891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EF20F74"/>
    <w:multiLevelType w:val="multilevel"/>
    <w:tmpl w:val="20CCB1F8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5" w15:restartNumberingAfterBreak="0">
    <w:nsid w:val="6EF75219"/>
    <w:multiLevelType w:val="multilevel"/>
    <w:tmpl w:val="8E806A8E"/>
    <w:lvl w:ilvl="0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7A"/>
    <w:rsid w:val="00023C28"/>
    <w:rsid w:val="000E62A8"/>
    <w:rsid w:val="0014733D"/>
    <w:rsid w:val="00234A7A"/>
    <w:rsid w:val="00255BC7"/>
    <w:rsid w:val="002963BF"/>
    <w:rsid w:val="002A2D8A"/>
    <w:rsid w:val="002D70D4"/>
    <w:rsid w:val="00327A9C"/>
    <w:rsid w:val="00497FDC"/>
    <w:rsid w:val="00506D99"/>
    <w:rsid w:val="0058290E"/>
    <w:rsid w:val="005854B5"/>
    <w:rsid w:val="005E66C0"/>
    <w:rsid w:val="006229DA"/>
    <w:rsid w:val="00637DE2"/>
    <w:rsid w:val="007536E9"/>
    <w:rsid w:val="007D5DFB"/>
    <w:rsid w:val="008A2DAC"/>
    <w:rsid w:val="008B0C6A"/>
    <w:rsid w:val="00933A8B"/>
    <w:rsid w:val="009A5288"/>
    <w:rsid w:val="009C553B"/>
    <w:rsid w:val="00A205C7"/>
    <w:rsid w:val="00B5228D"/>
    <w:rsid w:val="00BF7DB9"/>
    <w:rsid w:val="00C04B88"/>
    <w:rsid w:val="00D7448E"/>
    <w:rsid w:val="00E12E22"/>
    <w:rsid w:val="00E45441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9EFC8-0542-4FD6-8B5F-5FB4DD08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uiPriority w:val="9"/>
    <w:unhideWhenUsed/>
    <w:qFormat/>
    <w:pPr>
      <w:keepNext/>
      <w:jc w:val="center"/>
      <w:outlineLvl w:val="1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Navadensplet">
    <w:name w:val="Normal (Web)"/>
    <w:basedOn w:val="Navaden"/>
    <w:pPr>
      <w:spacing w:before="100" w:after="100"/>
    </w:pPr>
    <w:rPr>
      <w:rFonts w:ascii="Arial" w:hAnsi="Arial" w:cs="Arial"/>
      <w:color w:val="000000"/>
    </w:rPr>
  </w:style>
  <w:style w:type="paragraph" w:styleId="Besedilooblaka">
    <w:name w:val="Balloon Text"/>
    <w:basedOn w:val="Navaden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360955-EBFA-4978-83B9-764DBEFA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5</cp:revision>
  <cp:lastPrinted>2020-07-21T07:08:00Z</cp:lastPrinted>
  <dcterms:created xsi:type="dcterms:W3CDTF">2020-07-21T07:19:00Z</dcterms:created>
  <dcterms:modified xsi:type="dcterms:W3CDTF">2020-07-27T06:44:00Z</dcterms:modified>
</cp:coreProperties>
</file>