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17417" w14:textId="77777777" w:rsidR="006C0405" w:rsidRPr="00AA75A0" w:rsidRDefault="006C0405" w:rsidP="006C0405">
      <w:pPr>
        <w:spacing w:after="0" w:line="240" w:lineRule="auto"/>
        <w:rPr>
          <w:rFonts w:ascii="Arial" w:eastAsia="Times New Roman" w:hAnsi="Arial" w:cs="Arial"/>
          <w:color w:val="FF0000"/>
          <w:sz w:val="24"/>
          <w:szCs w:val="24"/>
          <w:lang w:eastAsia="sl-SI"/>
        </w:rPr>
      </w:pPr>
      <w:bookmarkStart w:id="0" w:name="_GoBack"/>
      <w:bookmarkEnd w:id="0"/>
      <w:r w:rsidRPr="00AA75A0">
        <w:rPr>
          <w:rFonts w:ascii="Arial" w:eastAsia="Times New Roman" w:hAnsi="Arial" w:cs="Arial"/>
          <w:sz w:val="24"/>
          <w:szCs w:val="24"/>
          <w:lang w:eastAsia="sl-SI"/>
        </w:rPr>
        <w:t xml:space="preserve">Številka: </w:t>
      </w:r>
      <w:r w:rsidR="00F51043" w:rsidRPr="00AA75A0">
        <w:rPr>
          <w:rFonts w:ascii="Arial" w:eastAsia="Times New Roman" w:hAnsi="Arial" w:cs="Arial"/>
          <w:sz w:val="24"/>
          <w:szCs w:val="24"/>
          <w:lang w:eastAsia="sl-SI"/>
        </w:rPr>
        <w:t>3</w:t>
      </w:r>
      <w:r w:rsidR="006B4EA2" w:rsidRPr="00AA75A0">
        <w:rPr>
          <w:rFonts w:ascii="Arial" w:eastAsia="Times New Roman" w:hAnsi="Arial" w:cs="Arial"/>
          <w:sz w:val="24"/>
          <w:szCs w:val="24"/>
          <w:lang w:eastAsia="sl-SI"/>
        </w:rPr>
        <w:t>5</w:t>
      </w:r>
      <w:r w:rsidR="00F51043" w:rsidRPr="00AA75A0">
        <w:rPr>
          <w:rFonts w:ascii="Arial" w:eastAsia="Times New Roman" w:hAnsi="Arial" w:cs="Arial"/>
          <w:sz w:val="24"/>
          <w:szCs w:val="24"/>
          <w:lang w:eastAsia="sl-SI"/>
        </w:rPr>
        <w:t>28</w:t>
      </w:r>
      <w:r w:rsidR="006B4EA2" w:rsidRPr="00AA75A0">
        <w:rPr>
          <w:rFonts w:ascii="Arial" w:eastAsia="Times New Roman" w:hAnsi="Arial" w:cs="Arial"/>
          <w:sz w:val="24"/>
          <w:szCs w:val="24"/>
          <w:lang w:eastAsia="sl-SI"/>
        </w:rPr>
        <w:t>-</w:t>
      </w:r>
      <w:r w:rsidR="00AA75A0">
        <w:rPr>
          <w:rFonts w:ascii="Arial" w:eastAsia="Times New Roman" w:hAnsi="Arial" w:cs="Arial"/>
          <w:sz w:val="24"/>
          <w:szCs w:val="24"/>
          <w:lang w:eastAsia="sl-SI"/>
        </w:rPr>
        <w:t>10/2018-1</w:t>
      </w:r>
    </w:p>
    <w:p w14:paraId="393F76A4" w14:textId="77777777" w:rsidR="006C0405" w:rsidRPr="00AA75A0" w:rsidRDefault="006C0405" w:rsidP="006C0405">
      <w:pPr>
        <w:spacing w:after="0" w:line="240" w:lineRule="auto"/>
        <w:rPr>
          <w:rFonts w:ascii="Arial" w:eastAsia="Times New Roman" w:hAnsi="Arial" w:cs="Arial"/>
          <w:sz w:val="24"/>
          <w:szCs w:val="24"/>
          <w:lang w:eastAsia="sl-SI"/>
        </w:rPr>
      </w:pPr>
      <w:r w:rsidRPr="00AA75A0">
        <w:rPr>
          <w:rFonts w:ascii="Arial" w:eastAsia="Times New Roman" w:hAnsi="Arial" w:cs="Arial"/>
          <w:sz w:val="24"/>
          <w:szCs w:val="24"/>
          <w:lang w:eastAsia="sl-SI"/>
        </w:rPr>
        <w:t xml:space="preserve">Datum: </w:t>
      </w:r>
      <w:r w:rsidR="003524D5">
        <w:rPr>
          <w:rFonts w:ascii="Arial" w:eastAsia="Times New Roman" w:hAnsi="Arial" w:cs="Arial"/>
          <w:sz w:val="24"/>
          <w:szCs w:val="24"/>
          <w:lang w:eastAsia="sl-SI"/>
        </w:rPr>
        <w:t>22</w:t>
      </w:r>
      <w:r w:rsidR="00AA75A0">
        <w:rPr>
          <w:rFonts w:ascii="Arial" w:eastAsia="Times New Roman" w:hAnsi="Arial" w:cs="Arial"/>
          <w:sz w:val="24"/>
          <w:szCs w:val="24"/>
          <w:lang w:eastAsia="sl-SI"/>
        </w:rPr>
        <w:t>.</w:t>
      </w:r>
      <w:r w:rsidR="00EF12A6">
        <w:rPr>
          <w:rFonts w:ascii="Arial" w:eastAsia="Times New Roman" w:hAnsi="Arial" w:cs="Arial"/>
          <w:sz w:val="24"/>
          <w:szCs w:val="24"/>
          <w:lang w:eastAsia="sl-SI"/>
        </w:rPr>
        <w:t xml:space="preserve"> </w:t>
      </w:r>
      <w:r w:rsidR="00AA75A0">
        <w:rPr>
          <w:rFonts w:ascii="Arial" w:eastAsia="Times New Roman" w:hAnsi="Arial" w:cs="Arial"/>
          <w:sz w:val="24"/>
          <w:szCs w:val="24"/>
          <w:lang w:eastAsia="sl-SI"/>
        </w:rPr>
        <w:t>11.</w:t>
      </w:r>
      <w:r w:rsidR="00EF12A6">
        <w:rPr>
          <w:rFonts w:ascii="Arial" w:eastAsia="Times New Roman" w:hAnsi="Arial" w:cs="Arial"/>
          <w:sz w:val="24"/>
          <w:szCs w:val="24"/>
          <w:lang w:eastAsia="sl-SI"/>
        </w:rPr>
        <w:t xml:space="preserve"> </w:t>
      </w:r>
      <w:r w:rsidR="00AA75A0">
        <w:rPr>
          <w:rFonts w:ascii="Arial" w:eastAsia="Times New Roman" w:hAnsi="Arial" w:cs="Arial"/>
          <w:sz w:val="24"/>
          <w:szCs w:val="24"/>
          <w:lang w:eastAsia="sl-SI"/>
        </w:rPr>
        <w:t>2018</w:t>
      </w:r>
    </w:p>
    <w:p w14:paraId="52B734B7" w14:textId="77777777" w:rsidR="006C0405" w:rsidRPr="00AA75A0" w:rsidRDefault="006C0405" w:rsidP="006C0405">
      <w:pPr>
        <w:spacing w:after="0" w:line="240" w:lineRule="auto"/>
        <w:rPr>
          <w:rFonts w:ascii="Arial" w:eastAsia="Times New Roman" w:hAnsi="Arial" w:cs="Arial"/>
          <w:sz w:val="24"/>
          <w:szCs w:val="24"/>
          <w:lang w:eastAsia="sl-SI"/>
        </w:rPr>
      </w:pPr>
    </w:p>
    <w:p w14:paraId="596E20BA" w14:textId="77777777" w:rsidR="00981F08" w:rsidRPr="00AA75A0" w:rsidRDefault="00981F08" w:rsidP="00981F08">
      <w:pPr>
        <w:pStyle w:val="Navadensplet"/>
        <w:rPr>
          <w:rFonts w:ascii="Arial" w:hAnsi="Arial" w:cs="Arial"/>
        </w:rPr>
      </w:pPr>
      <w:r w:rsidRPr="00AA75A0">
        <w:rPr>
          <w:rFonts w:ascii="Arial" w:hAnsi="Arial" w:cs="Arial"/>
        </w:rPr>
        <w:t>Občina Oplotnica,</w:t>
      </w:r>
      <w:r w:rsidR="00234620" w:rsidRPr="00AA75A0">
        <w:rPr>
          <w:rFonts w:ascii="Arial" w:hAnsi="Arial" w:cs="Arial"/>
        </w:rPr>
        <w:t xml:space="preserve"> G</w:t>
      </w:r>
      <w:r w:rsidRPr="00AA75A0">
        <w:rPr>
          <w:rFonts w:ascii="Arial" w:hAnsi="Arial" w:cs="Arial"/>
        </w:rPr>
        <w:t xml:space="preserve">oriška cesta 4, </w:t>
      </w:r>
      <w:r w:rsidR="00234620" w:rsidRPr="00AA75A0">
        <w:rPr>
          <w:rFonts w:ascii="Arial" w:hAnsi="Arial" w:cs="Arial"/>
        </w:rPr>
        <w:t xml:space="preserve">2317 </w:t>
      </w:r>
      <w:r w:rsidRPr="00AA75A0">
        <w:rPr>
          <w:rFonts w:ascii="Arial" w:hAnsi="Arial" w:cs="Arial"/>
        </w:rPr>
        <w:t>Oplotnica objavlja v skladu z 19. členom Uredbe o stvarnem premoženju države in samoupravnih lokalnih skupnosti (Uradni list RS, št. 31/18)</w:t>
      </w:r>
    </w:p>
    <w:p w14:paraId="70EA6E03" w14:textId="77777777" w:rsidR="002A073B" w:rsidRDefault="002A073B" w:rsidP="00234620">
      <w:pPr>
        <w:spacing w:after="0" w:line="240" w:lineRule="auto"/>
        <w:jc w:val="center"/>
        <w:rPr>
          <w:rFonts w:ascii="Arial" w:hAnsi="Arial" w:cs="Arial"/>
          <w:b/>
          <w:sz w:val="24"/>
          <w:szCs w:val="24"/>
        </w:rPr>
      </w:pPr>
      <w:r>
        <w:rPr>
          <w:rFonts w:ascii="Arial" w:hAnsi="Arial" w:cs="Arial"/>
          <w:b/>
          <w:sz w:val="24"/>
          <w:szCs w:val="24"/>
        </w:rPr>
        <w:t xml:space="preserve">JAVNO ZBIRANJE PONUDB </w:t>
      </w:r>
    </w:p>
    <w:p w14:paraId="6C8B5F40" w14:textId="77777777" w:rsidR="00234620" w:rsidRPr="00AA75A0" w:rsidRDefault="002A073B" w:rsidP="00234620">
      <w:pPr>
        <w:spacing w:after="0" w:line="240" w:lineRule="auto"/>
        <w:jc w:val="center"/>
        <w:rPr>
          <w:rFonts w:ascii="Arial" w:eastAsia="Times New Roman" w:hAnsi="Arial" w:cs="Arial"/>
          <w:b/>
          <w:sz w:val="24"/>
          <w:szCs w:val="24"/>
          <w:lang w:eastAsia="sl-SI"/>
        </w:rPr>
      </w:pPr>
      <w:r>
        <w:rPr>
          <w:rFonts w:ascii="Arial" w:hAnsi="Arial" w:cs="Arial"/>
          <w:b/>
          <w:sz w:val="24"/>
          <w:szCs w:val="24"/>
        </w:rPr>
        <w:t>ZA NAJEM POSLOVNEGA PROSTORA</w:t>
      </w:r>
    </w:p>
    <w:p w14:paraId="39D20553" w14:textId="77777777" w:rsidR="00234620" w:rsidRPr="00AA75A0" w:rsidRDefault="00234620" w:rsidP="006B4EA2">
      <w:pPr>
        <w:spacing w:after="0" w:line="240" w:lineRule="auto"/>
        <w:jc w:val="both"/>
        <w:rPr>
          <w:rFonts w:ascii="Arial" w:eastAsia="Times New Roman" w:hAnsi="Arial" w:cs="Arial"/>
          <w:sz w:val="24"/>
          <w:szCs w:val="24"/>
          <w:lang w:eastAsia="sl-SI"/>
        </w:rPr>
      </w:pPr>
    </w:p>
    <w:p w14:paraId="49230A5B" w14:textId="77777777" w:rsidR="00234620" w:rsidRPr="00AA75A0" w:rsidRDefault="00234620" w:rsidP="00234620">
      <w:pPr>
        <w:pStyle w:val="Odstavekseznama"/>
        <w:numPr>
          <w:ilvl w:val="0"/>
          <w:numId w:val="2"/>
        </w:numPr>
        <w:spacing w:after="0" w:line="240" w:lineRule="auto"/>
        <w:rPr>
          <w:rFonts w:ascii="Arial" w:hAnsi="Arial" w:cs="Arial"/>
          <w:b/>
          <w:sz w:val="24"/>
          <w:szCs w:val="24"/>
        </w:rPr>
      </w:pPr>
      <w:r w:rsidRPr="00AA75A0">
        <w:rPr>
          <w:rFonts w:ascii="Arial" w:hAnsi="Arial" w:cs="Arial"/>
          <w:b/>
          <w:sz w:val="24"/>
          <w:szCs w:val="24"/>
        </w:rPr>
        <w:t>Osnovni podatki</w:t>
      </w:r>
    </w:p>
    <w:p w14:paraId="605130A7" w14:textId="77777777" w:rsidR="00234620" w:rsidRPr="00AA75A0" w:rsidRDefault="00234620" w:rsidP="00234620">
      <w:pPr>
        <w:spacing w:after="0" w:line="240" w:lineRule="auto"/>
        <w:rPr>
          <w:rFonts w:ascii="Arial" w:hAnsi="Arial" w:cs="Arial"/>
          <w:sz w:val="24"/>
          <w:szCs w:val="24"/>
        </w:rPr>
      </w:pPr>
    </w:p>
    <w:p w14:paraId="25C47094" w14:textId="77777777" w:rsidR="00234620" w:rsidRPr="00AA75A0" w:rsidRDefault="00234620" w:rsidP="00234620">
      <w:pPr>
        <w:spacing w:after="0" w:line="240" w:lineRule="auto"/>
        <w:rPr>
          <w:rFonts w:ascii="Arial" w:hAnsi="Arial" w:cs="Arial"/>
          <w:sz w:val="24"/>
          <w:szCs w:val="24"/>
        </w:rPr>
      </w:pPr>
      <w:r w:rsidRPr="00AA75A0">
        <w:rPr>
          <w:rFonts w:ascii="Arial" w:hAnsi="Arial" w:cs="Arial"/>
          <w:sz w:val="24"/>
          <w:szCs w:val="24"/>
        </w:rPr>
        <w:t>Postopek za oddajo v najem se vodi v skladu z določili 52., 62., 63., 64. in 65.  člena Zakona o stvarnem premoženju države in samoupravnih lokalnih skupnosti (Uradni list RS, št. 11/18).</w:t>
      </w:r>
    </w:p>
    <w:p w14:paraId="7C1FA58B" w14:textId="77777777" w:rsidR="00234620" w:rsidRPr="00AA75A0" w:rsidRDefault="00234620" w:rsidP="00234620">
      <w:pPr>
        <w:pStyle w:val="Navadensplet"/>
        <w:rPr>
          <w:rFonts w:ascii="Arial" w:hAnsi="Arial" w:cs="Arial"/>
          <w:b/>
        </w:rPr>
      </w:pPr>
      <w:r w:rsidRPr="00AA75A0">
        <w:rPr>
          <w:rFonts w:ascii="Arial" w:hAnsi="Arial" w:cs="Arial"/>
          <w:b/>
        </w:rPr>
        <w:t>2. Predmet oddaje v najem</w:t>
      </w:r>
    </w:p>
    <w:p w14:paraId="651EC625" w14:textId="77777777" w:rsidR="00981F08" w:rsidRPr="00AA75A0" w:rsidRDefault="00234620" w:rsidP="00981F08">
      <w:pPr>
        <w:autoSpaceDE w:val="0"/>
        <w:autoSpaceDN w:val="0"/>
        <w:adjustRightInd w:val="0"/>
        <w:jc w:val="both"/>
        <w:rPr>
          <w:rFonts w:ascii="Arial" w:hAnsi="Arial" w:cs="Arial"/>
          <w:sz w:val="24"/>
          <w:szCs w:val="24"/>
        </w:rPr>
      </w:pPr>
      <w:r w:rsidRPr="00AA75A0">
        <w:rPr>
          <w:rFonts w:ascii="Arial" w:eastAsia="Times New Roman" w:hAnsi="Arial" w:cs="Arial"/>
          <w:sz w:val="24"/>
          <w:szCs w:val="24"/>
          <w:lang w:eastAsia="sl-SI"/>
        </w:rPr>
        <w:t>P</w:t>
      </w:r>
      <w:r w:rsidR="006C0405" w:rsidRPr="00AA75A0">
        <w:rPr>
          <w:rFonts w:ascii="Arial" w:eastAsia="Times New Roman" w:hAnsi="Arial" w:cs="Arial"/>
          <w:sz w:val="24"/>
          <w:szCs w:val="24"/>
          <w:lang w:eastAsia="sl-SI"/>
        </w:rPr>
        <w:t>oslovn</w:t>
      </w:r>
      <w:r w:rsidRPr="00AA75A0">
        <w:rPr>
          <w:rFonts w:ascii="Arial" w:eastAsia="Times New Roman" w:hAnsi="Arial" w:cs="Arial"/>
          <w:sz w:val="24"/>
          <w:szCs w:val="24"/>
          <w:lang w:eastAsia="sl-SI"/>
        </w:rPr>
        <w:t>i</w:t>
      </w:r>
      <w:r w:rsidR="006C0405" w:rsidRPr="00AA75A0">
        <w:rPr>
          <w:rFonts w:ascii="Arial" w:eastAsia="Times New Roman" w:hAnsi="Arial" w:cs="Arial"/>
          <w:sz w:val="24"/>
          <w:szCs w:val="24"/>
          <w:lang w:eastAsia="sl-SI"/>
        </w:rPr>
        <w:t xml:space="preserve"> prostor</w:t>
      </w:r>
      <w:r w:rsidR="00981F08" w:rsidRPr="00AA75A0">
        <w:rPr>
          <w:rFonts w:ascii="Arial" w:hAnsi="Arial" w:cs="Arial"/>
          <w:sz w:val="24"/>
          <w:szCs w:val="24"/>
        </w:rPr>
        <w:t xml:space="preserve"> v I. nadstropju II. etaže Večnamenske športne dvorane MILENIJ v izmeri 110,40 m2, ki se nahaja zgradbi številka 1043, k.</w:t>
      </w:r>
      <w:r w:rsidR="003524D5">
        <w:rPr>
          <w:rFonts w:ascii="Arial" w:hAnsi="Arial" w:cs="Arial"/>
          <w:sz w:val="24"/>
          <w:szCs w:val="24"/>
        </w:rPr>
        <w:t xml:space="preserve"> </w:t>
      </w:r>
      <w:r w:rsidR="00981F08" w:rsidRPr="00AA75A0">
        <w:rPr>
          <w:rFonts w:ascii="Arial" w:hAnsi="Arial" w:cs="Arial"/>
          <w:sz w:val="24"/>
          <w:szCs w:val="24"/>
        </w:rPr>
        <w:t xml:space="preserve">o. Oplotnica stoječe na zemljišču s parc. št. 2491/12, </w:t>
      </w:r>
      <w:r w:rsidR="00981F08" w:rsidRPr="00AA75A0">
        <w:rPr>
          <w:rFonts w:ascii="Arial" w:hAnsi="Arial" w:cs="Arial"/>
          <w:color w:val="000000"/>
          <w:sz w:val="24"/>
          <w:szCs w:val="24"/>
        </w:rPr>
        <w:t>k</w:t>
      </w:r>
      <w:r w:rsidR="003524D5">
        <w:rPr>
          <w:rFonts w:ascii="Arial" w:hAnsi="Arial" w:cs="Arial"/>
          <w:color w:val="000000"/>
          <w:sz w:val="24"/>
          <w:szCs w:val="24"/>
        </w:rPr>
        <w:t xml:space="preserve"> </w:t>
      </w:r>
      <w:r w:rsidR="00981F08" w:rsidRPr="00AA75A0">
        <w:rPr>
          <w:rFonts w:ascii="Arial" w:hAnsi="Arial" w:cs="Arial"/>
          <w:color w:val="000000"/>
          <w:sz w:val="24"/>
          <w:szCs w:val="24"/>
        </w:rPr>
        <w:t>.o. Oplotnica,</w:t>
      </w:r>
      <w:r w:rsidR="00981F08" w:rsidRPr="00AA75A0">
        <w:rPr>
          <w:rFonts w:ascii="Arial" w:hAnsi="Arial" w:cs="Arial"/>
          <w:sz w:val="24"/>
          <w:szCs w:val="24"/>
        </w:rPr>
        <w:t xml:space="preserve">  inventurna št. 1222. K predmetnemu poslovnemu prostoru spada tudi sorazmeren del skupnih prostorov. Predmetni poslovni prostor in sorazmeren del skupnih prostorov v velikosti 118,23 m2 predstavljajo 5,76 % površine celotne zgradbe št. 1043, k.</w:t>
      </w:r>
      <w:r w:rsidR="003524D5">
        <w:rPr>
          <w:rFonts w:ascii="Arial" w:hAnsi="Arial" w:cs="Arial"/>
          <w:sz w:val="24"/>
          <w:szCs w:val="24"/>
        </w:rPr>
        <w:t xml:space="preserve"> </w:t>
      </w:r>
      <w:r w:rsidR="00981F08" w:rsidRPr="00AA75A0">
        <w:rPr>
          <w:rFonts w:ascii="Arial" w:hAnsi="Arial" w:cs="Arial"/>
          <w:sz w:val="24"/>
          <w:szCs w:val="24"/>
        </w:rPr>
        <w:t>o. Oplotnica (2050m2).</w:t>
      </w:r>
    </w:p>
    <w:p w14:paraId="68A474FF" w14:textId="77777777" w:rsidR="00AA75A0" w:rsidRPr="00AA75A0" w:rsidRDefault="00AA75A0" w:rsidP="00AA75A0">
      <w:pPr>
        <w:spacing w:after="0" w:line="240" w:lineRule="auto"/>
        <w:rPr>
          <w:rFonts w:ascii="Arial" w:hAnsi="Arial" w:cs="Arial"/>
          <w:sz w:val="24"/>
          <w:szCs w:val="24"/>
        </w:rPr>
      </w:pPr>
    </w:p>
    <w:p w14:paraId="082948A3" w14:textId="77777777" w:rsidR="00AA75A0" w:rsidRPr="00AA75A0" w:rsidRDefault="00322E81" w:rsidP="00AA75A0">
      <w:pPr>
        <w:pStyle w:val="Odstavekseznama"/>
        <w:numPr>
          <w:ilvl w:val="0"/>
          <w:numId w:val="7"/>
        </w:numPr>
        <w:spacing w:after="0" w:line="240" w:lineRule="auto"/>
        <w:rPr>
          <w:rFonts w:ascii="Arial" w:eastAsia="Times New Roman" w:hAnsi="Arial" w:cs="Arial"/>
          <w:b/>
          <w:sz w:val="24"/>
          <w:szCs w:val="24"/>
          <w:lang w:eastAsia="sl-SI"/>
        </w:rPr>
      </w:pPr>
      <w:r w:rsidRPr="00AA75A0">
        <w:rPr>
          <w:rFonts w:ascii="Arial" w:hAnsi="Arial" w:cs="Arial"/>
          <w:b/>
          <w:sz w:val="24"/>
          <w:szCs w:val="24"/>
        </w:rPr>
        <w:t>Ponudbena cena</w:t>
      </w:r>
      <w:r w:rsidRPr="00AA75A0">
        <w:rPr>
          <w:rFonts w:ascii="Arial" w:eastAsia="Times New Roman" w:hAnsi="Arial" w:cs="Arial"/>
          <w:b/>
          <w:sz w:val="24"/>
          <w:szCs w:val="24"/>
          <w:lang w:eastAsia="sl-SI"/>
        </w:rPr>
        <w:br/>
      </w:r>
    </w:p>
    <w:p w14:paraId="32D43B34" w14:textId="77777777" w:rsidR="00322E81" w:rsidRPr="00AA75A0" w:rsidRDefault="00322E81" w:rsidP="00AA75A0">
      <w:pPr>
        <w:spacing w:after="0" w:line="240" w:lineRule="auto"/>
        <w:jc w:val="both"/>
        <w:rPr>
          <w:rFonts w:ascii="Arial" w:eastAsia="Times New Roman" w:hAnsi="Arial" w:cs="Arial"/>
          <w:sz w:val="24"/>
          <w:szCs w:val="24"/>
          <w:lang w:eastAsia="sl-SI"/>
        </w:rPr>
      </w:pPr>
      <w:r w:rsidRPr="00AA75A0">
        <w:rPr>
          <w:rFonts w:ascii="Arial" w:eastAsia="Times New Roman" w:hAnsi="Arial" w:cs="Arial"/>
          <w:sz w:val="24"/>
          <w:szCs w:val="24"/>
          <w:lang w:eastAsia="sl-SI"/>
        </w:rPr>
        <w:t xml:space="preserve">Najnižja ponudbena cena: </w:t>
      </w:r>
      <w:r w:rsidRPr="003524D5">
        <w:rPr>
          <w:rFonts w:ascii="Arial" w:hAnsi="Arial" w:cs="Arial"/>
          <w:b/>
          <w:sz w:val="24"/>
          <w:szCs w:val="24"/>
        </w:rPr>
        <w:t>344,96 EUR</w:t>
      </w:r>
      <w:r w:rsidRPr="00AA75A0">
        <w:rPr>
          <w:rFonts w:ascii="Arial" w:hAnsi="Arial" w:cs="Arial"/>
          <w:sz w:val="24"/>
          <w:szCs w:val="24"/>
        </w:rPr>
        <w:t xml:space="preserve"> (z besedo: tristo</w:t>
      </w:r>
      <w:r w:rsidR="003524D5">
        <w:rPr>
          <w:rFonts w:ascii="Arial" w:hAnsi="Arial" w:cs="Arial"/>
          <w:sz w:val="24"/>
          <w:szCs w:val="24"/>
        </w:rPr>
        <w:t xml:space="preserve"> </w:t>
      </w:r>
      <w:r w:rsidRPr="00AA75A0">
        <w:rPr>
          <w:rFonts w:ascii="Arial" w:hAnsi="Arial" w:cs="Arial"/>
          <w:sz w:val="24"/>
          <w:szCs w:val="24"/>
        </w:rPr>
        <w:t>štiriinštirideset evrov 96/100).</w:t>
      </w:r>
    </w:p>
    <w:p w14:paraId="12F01741" w14:textId="77777777" w:rsidR="0059432C" w:rsidRPr="00AA75A0" w:rsidRDefault="0059432C" w:rsidP="00AA75A0">
      <w:pPr>
        <w:pStyle w:val="Navadensplet"/>
        <w:jc w:val="both"/>
        <w:rPr>
          <w:rFonts w:ascii="Arial" w:hAnsi="Arial" w:cs="Arial"/>
        </w:rPr>
      </w:pPr>
      <w:r w:rsidRPr="00AA75A0">
        <w:rPr>
          <w:rFonts w:ascii="Arial" w:hAnsi="Arial" w:cs="Arial"/>
        </w:rPr>
        <w:t>V skladu z določili Zakona o davku na dodano vrednost (Uradni list RS, št. 13/11 – uradno prečiščeno besedilo, 18/11, 78/11, 38/12, 83/12, 86/14 in 90/15) se za najem poslovnih prostorov ne obračunava DDV, zato v gornji ceni ni upoštevan.</w:t>
      </w:r>
    </w:p>
    <w:p w14:paraId="1FB8D888" w14:textId="77777777" w:rsidR="00322E81" w:rsidRPr="00AA75A0" w:rsidRDefault="00322E81" w:rsidP="00322E81">
      <w:pPr>
        <w:jc w:val="both"/>
        <w:rPr>
          <w:rFonts w:ascii="Arial" w:hAnsi="Arial" w:cs="Arial"/>
          <w:sz w:val="24"/>
          <w:szCs w:val="24"/>
        </w:rPr>
      </w:pPr>
      <w:r w:rsidRPr="00AA75A0">
        <w:rPr>
          <w:rFonts w:ascii="Arial" w:hAnsi="Arial" w:cs="Arial"/>
          <w:sz w:val="24"/>
          <w:szCs w:val="24"/>
        </w:rPr>
        <w:t>Dogovorjena višina najemnine predstavlja zgolj najemnino, brez obratovalnih stroškov.</w:t>
      </w:r>
    </w:p>
    <w:p w14:paraId="11578A90" w14:textId="77777777" w:rsidR="0059432C" w:rsidRPr="00AA75A0" w:rsidRDefault="0059432C" w:rsidP="0059432C">
      <w:pPr>
        <w:jc w:val="both"/>
        <w:rPr>
          <w:rFonts w:ascii="Arial" w:hAnsi="Arial" w:cs="Arial"/>
          <w:sz w:val="24"/>
          <w:szCs w:val="24"/>
        </w:rPr>
      </w:pPr>
      <w:r w:rsidRPr="00AA75A0">
        <w:rPr>
          <w:rFonts w:ascii="Arial" w:hAnsi="Arial" w:cs="Arial"/>
          <w:sz w:val="24"/>
          <w:szCs w:val="24"/>
        </w:rPr>
        <w:t>K obratovalnim stroškom spada tudi sorazmeren del stroškov za obratovanje javnih površin na pripadajočem funkcionalnem zemljišču in parkirnih prostorih športne dvorane (kot npr. čiščenje utrjenih in parkirnih prostorov,  urejanja zelenic, zimske službe, itd.).</w:t>
      </w:r>
    </w:p>
    <w:p w14:paraId="666B6FC8" w14:textId="77777777" w:rsidR="0059432C" w:rsidRPr="00AA75A0" w:rsidRDefault="0059432C" w:rsidP="0059432C">
      <w:pPr>
        <w:jc w:val="both"/>
        <w:rPr>
          <w:rFonts w:ascii="Arial" w:hAnsi="Arial" w:cs="Arial"/>
          <w:sz w:val="24"/>
          <w:szCs w:val="24"/>
        </w:rPr>
      </w:pPr>
    </w:p>
    <w:p w14:paraId="42AC31B5" w14:textId="77777777" w:rsidR="0059432C" w:rsidRPr="00AA75A0" w:rsidRDefault="0059432C" w:rsidP="0059432C">
      <w:pPr>
        <w:jc w:val="both"/>
        <w:rPr>
          <w:rFonts w:ascii="Arial" w:hAnsi="Arial" w:cs="Arial"/>
          <w:sz w:val="24"/>
          <w:szCs w:val="24"/>
        </w:rPr>
      </w:pPr>
      <w:r w:rsidRPr="00AA75A0">
        <w:rPr>
          <w:rFonts w:ascii="Arial" w:hAnsi="Arial" w:cs="Arial"/>
          <w:sz w:val="24"/>
          <w:szCs w:val="24"/>
        </w:rPr>
        <w:lastRenderedPageBreak/>
        <w:t xml:space="preserve">Najemodajalec bo najemniku zaračunaval obratovalne stroške na podlagi razdelilnika, izračunanega glede na  velikost  prostorov, ki so predmet najema  v primerjavi s celotno  neto uporabno površino objekta v višini 4,23 % , razen stroškov ogrevanja, ki se obračunajo po dejanski porabi, razvidni iz kalorimetra, ki ga je dolžan namestiti najemnik. Tako izračunane obratovalne stroške je najemnik dolžan plačati neposredno na podlagi izstavljenega računa v roku, ki ga bo določil najemodajalec. </w:t>
      </w:r>
    </w:p>
    <w:p w14:paraId="62FBD5BA" w14:textId="77777777" w:rsidR="00322E81" w:rsidRPr="00AA75A0" w:rsidRDefault="00322E81" w:rsidP="00322E81">
      <w:pPr>
        <w:jc w:val="both"/>
        <w:rPr>
          <w:rFonts w:ascii="Arial" w:hAnsi="Arial" w:cs="Arial"/>
          <w:sz w:val="24"/>
          <w:szCs w:val="24"/>
        </w:rPr>
      </w:pPr>
      <w:r w:rsidRPr="00AA75A0">
        <w:rPr>
          <w:rFonts w:ascii="Arial" w:hAnsi="Arial" w:cs="Arial"/>
          <w:sz w:val="24"/>
          <w:szCs w:val="24"/>
        </w:rPr>
        <w:t>Najemnina se mesečno nakazuje upravljavcu na podračun enotnega zakladniškega računa pri Banki Slovenije št. 01371-0100009759 na podlagi izstavljenega računa.</w:t>
      </w:r>
    </w:p>
    <w:p w14:paraId="72432CC4" w14:textId="77777777" w:rsidR="0059432C" w:rsidRDefault="0059432C" w:rsidP="0059432C">
      <w:pPr>
        <w:pStyle w:val="Navadensplet"/>
        <w:rPr>
          <w:rFonts w:ascii="Arial" w:hAnsi="Arial" w:cs="Arial"/>
        </w:rPr>
      </w:pPr>
      <w:r w:rsidRPr="00AA75A0">
        <w:rPr>
          <w:rFonts w:ascii="Arial" w:hAnsi="Arial" w:cs="Arial"/>
        </w:rPr>
        <w:t>Upravljavec bo račun izstavil praviloma do 8. v mesecu za pretekli mesec. Rok plačila računa je 30 dni od dneva izstavitve računa. V primeru zamude plačila je na</w:t>
      </w:r>
      <w:r w:rsidR="00AA75A0">
        <w:rPr>
          <w:rFonts w:ascii="Arial" w:hAnsi="Arial" w:cs="Arial"/>
        </w:rPr>
        <w:t>j</w:t>
      </w:r>
      <w:r w:rsidRPr="00AA75A0">
        <w:rPr>
          <w:rFonts w:ascii="Arial" w:hAnsi="Arial" w:cs="Arial"/>
        </w:rPr>
        <w:t>emnik dolžan plačati zakonske zamudne obresti.</w:t>
      </w:r>
    </w:p>
    <w:p w14:paraId="16194022" w14:textId="77777777" w:rsidR="002A073B" w:rsidRPr="00AA75A0" w:rsidRDefault="002A073B" w:rsidP="0059432C">
      <w:pPr>
        <w:pStyle w:val="Navadensplet"/>
        <w:rPr>
          <w:rFonts w:ascii="Arial" w:hAnsi="Arial" w:cs="Arial"/>
        </w:rPr>
      </w:pPr>
      <w:r>
        <w:rPr>
          <w:rFonts w:ascii="Arial" w:hAnsi="Arial" w:cs="Arial"/>
        </w:rPr>
        <w:t>Pogodba se bo, z najugodnejšim ponudnikom, sklenila za največ 5 let.</w:t>
      </w:r>
    </w:p>
    <w:p w14:paraId="61BE259A" w14:textId="77777777" w:rsidR="0059432C" w:rsidRPr="00AA75A0" w:rsidRDefault="0059432C" w:rsidP="00AA75A0">
      <w:pPr>
        <w:pStyle w:val="Navadensplet"/>
        <w:spacing w:before="0" w:beforeAutospacing="0" w:after="0" w:afterAutospacing="0"/>
        <w:rPr>
          <w:rFonts w:ascii="Arial" w:hAnsi="Arial" w:cs="Arial"/>
          <w:b/>
        </w:rPr>
      </w:pPr>
      <w:r w:rsidRPr="00AA75A0">
        <w:rPr>
          <w:rFonts w:ascii="Arial" w:hAnsi="Arial" w:cs="Arial"/>
        </w:rPr>
        <w:t> </w:t>
      </w:r>
      <w:r w:rsidRPr="00AA75A0">
        <w:rPr>
          <w:rFonts w:ascii="Arial" w:hAnsi="Arial" w:cs="Arial"/>
          <w:b/>
        </w:rPr>
        <w:t>4. Dodatna pojasnila in ogled</w:t>
      </w:r>
    </w:p>
    <w:p w14:paraId="56B56933" w14:textId="77777777" w:rsidR="0059432C" w:rsidRPr="00AA75A0" w:rsidRDefault="0059432C" w:rsidP="0059432C">
      <w:pPr>
        <w:pStyle w:val="Navadensplet"/>
        <w:rPr>
          <w:rFonts w:ascii="Arial" w:hAnsi="Arial" w:cs="Arial"/>
        </w:rPr>
      </w:pPr>
      <w:r w:rsidRPr="00AA75A0">
        <w:rPr>
          <w:rFonts w:ascii="Arial" w:hAnsi="Arial" w:cs="Arial"/>
        </w:rPr>
        <w:t>Ogled nepremičnine po dogovoru.</w:t>
      </w:r>
    </w:p>
    <w:p w14:paraId="0891A4B8" w14:textId="77777777" w:rsidR="009C0F16" w:rsidRPr="00AA75A0" w:rsidRDefault="009C0F16" w:rsidP="0059432C">
      <w:pPr>
        <w:spacing w:before="100" w:beforeAutospacing="1" w:after="100" w:afterAutospacing="1" w:line="240" w:lineRule="auto"/>
        <w:rPr>
          <w:rFonts w:ascii="Arial" w:eastAsia="Times New Roman" w:hAnsi="Arial" w:cs="Arial"/>
          <w:sz w:val="24"/>
          <w:szCs w:val="24"/>
          <w:lang w:eastAsia="sl-SI"/>
        </w:rPr>
      </w:pPr>
      <w:r w:rsidRPr="00AA75A0">
        <w:rPr>
          <w:rFonts w:ascii="Arial" w:eastAsia="Times New Roman" w:hAnsi="Arial" w:cs="Arial"/>
          <w:sz w:val="24"/>
          <w:szCs w:val="24"/>
          <w:lang w:eastAsia="sl-SI"/>
        </w:rPr>
        <w:t xml:space="preserve">Zainteresirani ponudniki pošljejo ponudbe  ali izjave o interesu </w:t>
      </w:r>
      <w:r w:rsidR="0059432C" w:rsidRPr="00AA75A0">
        <w:rPr>
          <w:rFonts w:ascii="Arial" w:eastAsia="Times New Roman" w:hAnsi="Arial" w:cs="Arial"/>
          <w:sz w:val="24"/>
          <w:szCs w:val="24"/>
          <w:lang w:eastAsia="sl-SI"/>
        </w:rPr>
        <w:t>v roku 20 dni od dneva objave te namere.</w:t>
      </w:r>
      <w:r w:rsidRPr="00AA75A0">
        <w:rPr>
          <w:rFonts w:ascii="Arial" w:eastAsia="Times New Roman" w:hAnsi="Arial" w:cs="Arial"/>
          <w:sz w:val="24"/>
          <w:szCs w:val="24"/>
          <w:lang w:eastAsia="sl-SI"/>
        </w:rPr>
        <w:t xml:space="preserve"> </w:t>
      </w:r>
    </w:p>
    <w:p w14:paraId="5668DC7E" w14:textId="77777777" w:rsidR="00697454" w:rsidRPr="00AA75A0" w:rsidRDefault="00603CF9" w:rsidP="006B4EA2">
      <w:pPr>
        <w:spacing w:before="100" w:beforeAutospacing="1" w:after="100" w:afterAutospacing="1" w:line="240" w:lineRule="auto"/>
        <w:jc w:val="both"/>
        <w:rPr>
          <w:rFonts w:ascii="Arial" w:eastAsia="Times New Roman" w:hAnsi="Arial" w:cs="Arial"/>
          <w:sz w:val="24"/>
          <w:szCs w:val="24"/>
          <w:lang w:eastAsia="sl-SI"/>
        </w:rPr>
      </w:pPr>
      <w:r w:rsidRPr="00AA75A0">
        <w:rPr>
          <w:rFonts w:ascii="Arial" w:eastAsia="Times New Roman" w:hAnsi="Arial" w:cs="Arial"/>
          <w:sz w:val="24"/>
          <w:szCs w:val="24"/>
          <w:lang w:eastAsia="sl-SI"/>
        </w:rPr>
        <w:t>V kolikor bo</w:t>
      </w:r>
      <w:r w:rsidR="009C0F16" w:rsidRPr="00AA75A0">
        <w:rPr>
          <w:rFonts w:ascii="Arial" w:eastAsia="Times New Roman" w:hAnsi="Arial" w:cs="Arial"/>
          <w:sz w:val="24"/>
          <w:szCs w:val="24"/>
          <w:lang w:eastAsia="sl-SI"/>
        </w:rPr>
        <w:t>mo po prejemu ponudb ugotovili, da je</w:t>
      </w:r>
      <w:r w:rsidRPr="00AA75A0">
        <w:rPr>
          <w:rFonts w:ascii="Arial" w:eastAsia="Times New Roman" w:hAnsi="Arial" w:cs="Arial"/>
          <w:sz w:val="24"/>
          <w:szCs w:val="24"/>
          <w:lang w:eastAsia="sl-SI"/>
        </w:rPr>
        <w:t xml:space="preserve"> za najem poslovnega prostora </w:t>
      </w:r>
      <w:r w:rsidR="009C0F16" w:rsidRPr="00AA75A0">
        <w:rPr>
          <w:rFonts w:ascii="Arial" w:eastAsia="Times New Roman" w:hAnsi="Arial" w:cs="Arial"/>
          <w:sz w:val="24"/>
          <w:szCs w:val="24"/>
          <w:lang w:eastAsia="sl-SI"/>
        </w:rPr>
        <w:t>zainteresiranih več oseb, bomo opravili pogajanja o ceni in o drugih pogojih pravnega posla</w:t>
      </w:r>
      <w:r w:rsidR="00697454" w:rsidRPr="00AA75A0">
        <w:rPr>
          <w:rFonts w:ascii="Arial" w:eastAsia="Times New Roman" w:hAnsi="Arial" w:cs="Arial"/>
          <w:sz w:val="24"/>
          <w:szCs w:val="24"/>
          <w:lang w:eastAsia="sl-SI"/>
        </w:rPr>
        <w:t>.</w:t>
      </w:r>
    </w:p>
    <w:p w14:paraId="0FDFA9B7" w14:textId="77777777" w:rsidR="0059432C" w:rsidRPr="00AA75A0" w:rsidRDefault="0059432C" w:rsidP="0059432C">
      <w:pPr>
        <w:pStyle w:val="Navadensplet"/>
        <w:rPr>
          <w:rFonts w:ascii="Arial" w:hAnsi="Arial" w:cs="Arial"/>
        </w:rPr>
      </w:pPr>
      <w:r w:rsidRPr="00AA75A0">
        <w:rPr>
          <w:rFonts w:ascii="Arial" w:hAnsi="Arial" w:cs="Arial"/>
        </w:rPr>
        <w:t>Ponudniki lahko postavijo vprašanja in zahteve za dodatna pojasnila kontaktni osebi:</w:t>
      </w:r>
      <w:r w:rsidRPr="00AA75A0">
        <w:rPr>
          <w:rFonts w:ascii="Arial" w:hAnsi="Arial" w:cs="Arial"/>
        </w:rPr>
        <w:br/>
        <w:t>Ime in priimek: Aleš Hren, direktor občinske uprave  občine Oplotnica</w:t>
      </w:r>
      <w:r w:rsidR="00AA75A0" w:rsidRPr="00AA75A0">
        <w:rPr>
          <w:rFonts w:ascii="Arial" w:hAnsi="Arial" w:cs="Arial"/>
        </w:rPr>
        <w:t>.</w:t>
      </w:r>
    </w:p>
    <w:p w14:paraId="127E8017" w14:textId="77777777" w:rsidR="0059432C" w:rsidRPr="00AA75A0" w:rsidRDefault="0059432C" w:rsidP="00AA75A0">
      <w:pPr>
        <w:pStyle w:val="Navadensplet"/>
        <w:spacing w:before="0" w:beforeAutospacing="0" w:after="0" w:afterAutospacing="0"/>
        <w:rPr>
          <w:rFonts w:ascii="Arial" w:hAnsi="Arial" w:cs="Arial"/>
        </w:rPr>
      </w:pPr>
      <w:r w:rsidRPr="00AA75A0">
        <w:rPr>
          <w:rFonts w:ascii="Arial" w:hAnsi="Arial" w:cs="Arial"/>
        </w:rPr>
        <w:t xml:space="preserve">Elektronski naslov: </w:t>
      </w:r>
      <w:r w:rsidR="00AA75A0" w:rsidRPr="00AA75A0">
        <w:rPr>
          <w:rFonts w:ascii="Arial" w:hAnsi="Arial" w:cs="Arial"/>
        </w:rPr>
        <w:t>alesh@oplotnica.si</w:t>
      </w:r>
      <w:r w:rsidRPr="00AA75A0">
        <w:rPr>
          <w:rFonts w:ascii="Arial" w:hAnsi="Arial" w:cs="Arial"/>
        </w:rPr>
        <w:br/>
        <w:t xml:space="preserve">Tel.: </w:t>
      </w:r>
      <w:r w:rsidR="00AA75A0" w:rsidRPr="00AA75A0">
        <w:rPr>
          <w:rFonts w:ascii="Arial" w:hAnsi="Arial" w:cs="Arial"/>
        </w:rPr>
        <w:t>02</w:t>
      </w:r>
      <w:r w:rsidRPr="00AA75A0">
        <w:rPr>
          <w:rFonts w:ascii="Arial" w:hAnsi="Arial" w:cs="Arial"/>
        </w:rPr>
        <w:t>/</w:t>
      </w:r>
      <w:r w:rsidR="00AA75A0" w:rsidRPr="00AA75A0">
        <w:rPr>
          <w:rFonts w:ascii="Arial" w:hAnsi="Arial" w:cs="Arial"/>
        </w:rPr>
        <w:t>845 09 02</w:t>
      </w:r>
    </w:p>
    <w:p w14:paraId="1A04A516" w14:textId="77777777" w:rsidR="004A239C" w:rsidRPr="00AA75A0" w:rsidRDefault="004A239C" w:rsidP="006C0405">
      <w:pPr>
        <w:spacing w:after="0" w:line="240" w:lineRule="auto"/>
        <w:jc w:val="both"/>
        <w:rPr>
          <w:rFonts w:ascii="Arial" w:eastAsia="Times New Roman" w:hAnsi="Arial" w:cs="Arial"/>
          <w:sz w:val="24"/>
          <w:szCs w:val="24"/>
          <w:lang w:eastAsia="sl-SI"/>
        </w:rPr>
      </w:pPr>
    </w:p>
    <w:p w14:paraId="3F3DEF58" w14:textId="77777777" w:rsidR="00AA75A0" w:rsidRDefault="00AA75A0">
      <w:pPr>
        <w:rPr>
          <w:rFonts w:ascii="Arial" w:hAnsi="Arial" w:cs="Arial"/>
          <w:sz w:val="24"/>
          <w:szCs w:val="24"/>
        </w:rPr>
      </w:pPr>
    </w:p>
    <w:p w14:paraId="4613DF35" w14:textId="77777777" w:rsidR="00AC0777" w:rsidRPr="00AA75A0" w:rsidRDefault="00AC0777">
      <w:pPr>
        <w:rPr>
          <w:rFonts w:ascii="Arial" w:hAnsi="Arial" w:cs="Arial"/>
          <w:sz w:val="24"/>
          <w:szCs w:val="24"/>
        </w:rPr>
      </w:pPr>
      <w:r w:rsidRPr="00AA75A0">
        <w:rPr>
          <w:rFonts w:ascii="Arial" w:hAnsi="Arial" w:cs="Arial"/>
          <w:sz w:val="24"/>
          <w:szCs w:val="24"/>
        </w:rPr>
        <w:t>Pripravila: Irena Cehtl, svetovalka</w:t>
      </w:r>
    </w:p>
    <w:p w14:paraId="0366BEBD" w14:textId="77777777" w:rsidR="00AC0777" w:rsidRPr="00AA75A0" w:rsidRDefault="00AC0777">
      <w:pPr>
        <w:rPr>
          <w:rFonts w:ascii="Arial" w:hAnsi="Arial" w:cs="Arial"/>
          <w:sz w:val="24"/>
          <w:szCs w:val="24"/>
        </w:rPr>
      </w:pPr>
    </w:p>
    <w:p w14:paraId="17AFFAE8" w14:textId="77777777" w:rsidR="00692AF9" w:rsidRPr="00AA75A0" w:rsidRDefault="00AC0777">
      <w:pPr>
        <w:rPr>
          <w:rFonts w:ascii="Arial" w:hAnsi="Arial" w:cs="Arial"/>
          <w:sz w:val="24"/>
          <w:szCs w:val="24"/>
        </w:rPr>
      </w:pPr>
      <w:r w:rsidRPr="00AA75A0">
        <w:rPr>
          <w:rFonts w:ascii="Arial" w:hAnsi="Arial" w:cs="Arial"/>
          <w:sz w:val="24"/>
          <w:szCs w:val="24"/>
        </w:rPr>
        <w:t xml:space="preserve">Direktor OU:     </w:t>
      </w:r>
      <w:r w:rsidR="00692AF9" w:rsidRPr="00AA75A0">
        <w:rPr>
          <w:rFonts w:ascii="Arial" w:hAnsi="Arial" w:cs="Arial"/>
          <w:sz w:val="24"/>
          <w:szCs w:val="24"/>
        </w:rPr>
        <w:tab/>
      </w:r>
      <w:r w:rsidR="00692AF9" w:rsidRPr="00AA75A0">
        <w:rPr>
          <w:rFonts w:ascii="Arial" w:hAnsi="Arial" w:cs="Arial"/>
          <w:sz w:val="24"/>
          <w:szCs w:val="24"/>
        </w:rPr>
        <w:tab/>
      </w:r>
      <w:r w:rsidR="00692AF9" w:rsidRPr="00AA75A0">
        <w:rPr>
          <w:rFonts w:ascii="Arial" w:hAnsi="Arial" w:cs="Arial"/>
          <w:sz w:val="24"/>
          <w:szCs w:val="24"/>
        </w:rPr>
        <w:tab/>
      </w:r>
      <w:r w:rsidR="00692AF9" w:rsidRPr="00AA75A0">
        <w:rPr>
          <w:rFonts w:ascii="Arial" w:hAnsi="Arial" w:cs="Arial"/>
          <w:sz w:val="24"/>
          <w:szCs w:val="24"/>
        </w:rPr>
        <w:tab/>
      </w:r>
      <w:r w:rsidR="004C245D" w:rsidRPr="00AA75A0">
        <w:rPr>
          <w:rFonts w:ascii="Arial" w:hAnsi="Arial" w:cs="Arial"/>
          <w:sz w:val="24"/>
          <w:szCs w:val="24"/>
        </w:rPr>
        <w:tab/>
      </w:r>
      <w:r w:rsidR="00692AF9" w:rsidRPr="00AA75A0">
        <w:rPr>
          <w:rFonts w:ascii="Arial" w:hAnsi="Arial" w:cs="Arial"/>
          <w:sz w:val="24"/>
          <w:szCs w:val="24"/>
        </w:rPr>
        <w:tab/>
        <w:t xml:space="preserve">Matjaž Orter, župan </w:t>
      </w:r>
    </w:p>
    <w:p w14:paraId="55394A21" w14:textId="77777777" w:rsidR="00AC0777" w:rsidRPr="00AA75A0" w:rsidRDefault="00AC0777">
      <w:pPr>
        <w:rPr>
          <w:rFonts w:ascii="Arial" w:hAnsi="Arial" w:cs="Arial"/>
          <w:sz w:val="24"/>
          <w:szCs w:val="24"/>
        </w:rPr>
      </w:pPr>
      <w:r w:rsidRPr="00AA75A0">
        <w:rPr>
          <w:rFonts w:ascii="Arial" w:hAnsi="Arial" w:cs="Arial"/>
          <w:sz w:val="24"/>
          <w:szCs w:val="24"/>
        </w:rPr>
        <w:t>Aleš Hren</w:t>
      </w:r>
    </w:p>
    <w:p w14:paraId="11DDC881" w14:textId="77777777" w:rsidR="00AC0777" w:rsidRPr="00AA75A0" w:rsidRDefault="00AC0777">
      <w:pPr>
        <w:rPr>
          <w:rFonts w:ascii="Arial" w:hAnsi="Arial" w:cs="Arial"/>
          <w:sz w:val="24"/>
          <w:szCs w:val="24"/>
        </w:rPr>
      </w:pPr>
    </w:p>
    <w:p w14:paraId="0461C1A7" w14:textId="77777777" w:rsidR="00AC0777" w:rsidRPr="00AA75A0" w:rsidRDefault="00AC0777">
      <w:pPr>
        <w:rPr>
          <w:rFonts w:ascii="Arial" w:hAnsi="Arial" w:cs="Arial"/>
          <w:sz w:val="24"/>
          <w:szCs w:val="24"/>
        </w:rPr>
      </w:pPr>
    </w:p>
    <w:p w14:paraId="354ECD67" w14:textId="77777777" w:rsidR="00AC0777" w:rsidRPr="00AA75A0" w:rsidRDefault="00AC0777">
      <w:pPr>
        <w:rPr>
          <w:rFonts w:ascii="Arial" w:hAnsi="Arial" w:cs="Arial"/>
          <w:sz w:val="24"/>
          <w:szCs w:val="24"/>
        </w:rPr>
      </w:pPr>
    </w:p>
    <w:p w14:paraId="2B2AC8ED" w14:textId="77777777" w:rsidR="00AC0777" w:rsidRPr="00AA75A0" w:rsidRDefault="00AC0777">
      <w:pPr>
        <w:rPr>
          <w:rFonts w:ascii="Arial" w:hAnsi="Arial" w:cs="Arial"/>
          <w:sz w:val="24"/>
          <w:szCs w:val="24"/>
        </w:rPr>
      </w:pPr>
      <w:r w:rsidRPr="00AA75A0">
        <w:rPr>
          <w:rFonts w:ascii="Arial" w:hAnsi="Arial" w:cs="Arial"/>
          <w:sz w:val="24"/>
          <w:szCs w:val="24"/>
        </w:rPr>
        <w:t>PRILOGA: Obrazec ponudbe</w:t>
      </w:r>
    </w:p>
    <w:sectPr w:rsidR="00AC0777" w:rsidRPr="00AA75A0" w:rsidSect="004C245D">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C505" w14:textId="77777777" w:rsidR="00A37008" w:rsidRDefault="00A37008" w:rsidP="00FE58E5">
      <w:pPr>
        <w:spacing w:after="0" w:line="240" w:lineRule="auto"/>
      </w:pPr>
      <w:r>
        <w:separator/>
      </w:r>
    </w:p>
  </w:endnote>
  <w:endnote w:type="continuationSeparator" w:id="0">
    <w:p w14:paraId="6B84C452" w14:textId="77777777" w:rsidR="00A37008" w:rsidRDefault="00A37008" w:rsidP="00FE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0424" w14:textId="77777777" w:rsidR="00931AB3" w:rsidRPr="00931AB3" w:rsidRDefault="00931AB3">
    <w:pPr>
      <w:pStyle w:val="Noga"/>
      <w:rPr>
        <w:sz w:val="16"/>
        <w:szCs w:val="16"/>
      </w:rPr>
    </w:pPr>
    <w:r w:rsidRPr="00931AB3">
      <w:rPr>
        <w:sz w:val="16"/>
        <w:szCs w:val="16"/>
      </w:rPr>
      <w:fldChar w:fldCharType="begin"/>
    </w:r>
    <w:r w:rsidRPr="00931AB3">
      <w:rPr>
        <w:sz w:val="16"/>
        <w:szCs w:val="16"/>
      </w:rPr>
      <w:instrText xml:space="preserve"> FILENAME  \p  \* MERGEFORMAT </w:instrText>
    </w:r>
    <w:r w:rsidRPr="00931AB3">
      <w:rPr>
        <w:sz w:val="16"/>
        <w:szCs w:val="16"/>
      </w:rPr>
      <w:fldChar w:fldCharType="separate"/>
    </w:r>
    <w:r w:rsidR="002A073B">
      <w:rPr>
        <w:noProof/>
        <w:sz w:val="16"/>
        <w:szCs w:val="16"/>
      </w:rPr>
      <w:t>P:\PREMOŽENJE\2018\VŠD MILENIJ\FITNES\namera o sklenitvi neposredne pogodbe.docx</w:t>
    </w:r>
    <w:r w:rsidRPr="00931AB3">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1571" w14:textId="77777777" w:rsidR="003524D5" w:rsidRPr="003524D5" w:rsidRDefault="003524D5">
    <w:pPr>
      <w:pStyle w:val="Noga"/>
      <w:rPr>
        <w:sz w:val="16"/>
        <w:szCs w:val="16"/>
      </w:rPr>
    </w:pPr>
    <w:r w:rsidRPr="003524D5">
      <w:rPr>
        <w:sz w:val="16"/>
        <w:szCs w:val="16"/>
      </w:rPr>
      <w:fldChar w:fldCharType="begin"/>
    </w:r>
    <w:r w:rsidRPr="003524D5">
      <w:rPr>
        <w:sz w:val="16"/>
        <w:szCs w:val="16"/>
      </w:rPr>
      <w:instrText xml:space="preserve"> FILENAME  \p  \* MERGEFORMAT </w:instrText>
    </w:r>
    <w:r w:rsidRPr="003524D5">
      <w:rPr>
        <w:sz w:val="16"/>
        <w:szCs w:val="16"/>
      </w:rPr>
      <w:fldChar w:fldCharType="separate"/>
    </w:r>
    <w:r w:rsidR="002A073B">
      <w:rPr>
        <w:noProof/>
        <w:sz w:val="16"/>
        <w:szCs w:val="16"/>
      </w:rPr>
      <w:t>P:\PREMOŽENJE\2018\VŠD MILENIJ\FITNES\namera o sklenitvi neposredne pogodbe.docx</w:t>
    </w:r>
    <w:r w:rsidRPr="003524D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D1C18" w14:textId="77777777" w:rsidR="00A37008" w:rsidRDefault="00A37008" w:rsidP="00FE58E5">
      <w:pPr>
        <w:spacing w:after="0" w:line="240" w:lineRule="auto"/>
      </w:pPr>
      <w:r>
        <w:separator/>
      </w:r>
    </w:p>
  </w:footnote>
  <w:footnote w:type="continuationSeparator" w:id="0">
    <w:p w14:paraId="4A3AD325" w14:textId="77777777" w:rsidR="00A37008" w:rsidRDefault="00A37008" w:rsidP="00FE5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78EF" w14:textId="77777777" w:rsidR="004C245D" w:rsidRPr="00FE58E5" w:rsidRDefault="004C245D" w:rsidP="004C245D">
    <w:pPr>
      <w:spacing w:after="0" w:line="240" w:lineRule="auto"/>
      <w:jc w:val="center"/>
      <w:rPr>
        <w:rFonts w:ascii="Arial" w:eastAsia="Times New Roman" w:hAnsi="Arial" w:cs="Arial"/>
        <w:sz w:val="20"/>
        <w:szCs w:val="20"/>
        <w:lang w:eastAsia="sl-SI"/>
      </w:rPr>
    </w:pPr>
    <w:r w:rsidRPr="00FE58E5">
      <w:rPr>
        <w:rFonts w:ascii="Arial" w:eastAsia="Times New Roman" w:hAnsi="Arial" w:cs="Arial"/>
        <w:noProof/>
        <w:sz w:val="20"/>
        <w:szCs w:val="20"/>
        <w:lang w:eastAsia="sl-SI"/>
      </w:rPr>
      <w:drawing>
        <wp:inline distT="0" distB="0" distL="0" distR="0" wp14:anchorId="3BEFADBE" wp14:editId="74E91BAD">
          <wp:extent cx="552450" cy="714375"/>
          <wp:effectExtent l="0" t="0" r="0" b="0"/>
          <wp:docPr id="2" name="Slika 2"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o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7990546B" w14:textId="77777777" w:rsidR="004C245D" w:rsidRPr="00FE58E5" w:rsidRDefault="004C245D" w:rsidP="004C245D">
    <w:pPr>
      <w:pBdr>
        <w:bottom w:val="single" w:sz="12" w:space="1" w:color="auto"/>
      </w:pBdr>
      <w:spacing w:after="0" w:line="240" w:lineRule="auto"/>
      <w:jc w:val="center"/>
      <w:outlineLvl w:val="0"/>
      <w:rPr>
        <w:rFonts w:ascii="Times New Roman" w:eastAsia="Times New Roman" w:hAnsi="Times New Roman" w:cs="Times New Roman"/>
        <w:b/>
        <w:sz w:val="24"/>
        <w:szCs w:val="24"/>
        <w:lang w:eastAsia="sl-SI"/>
      </w:rPr>
    </w:pPr>
    <w:r w:rsidRPr="00FE58E5">
      <w:rPr>
        <w:rFonts w:ascii="Times New Roman" w:eastAsia="Times New Roman" w:hAnsi="Times New Roman" w:cs="Times New Roman"/>
        <w:b/>
        <w:sz w:val="24"/>
        <w:szCs w:val="24"/>
        <w:lang w:eastAsia="sl-SI"/>
      </w:rPr>
      <w:t xml:space="preserve">OBČINA OPLOTNICA </w:t>
    </w:r>
  </w:p>
  <w:p w14:paraId="310386C8" w14:textId="77777777" w:rsidR="004C245D" w:rsidRPr="00FE58E5" w:rsidRDefault="004C245D" w:rsidP="004C245D">
    <w:pPr>
      <w:tabs>
        <w:tab w:val="center" w:pos="4536"/>
        <w:tab w:val="right" w:pos="9072"/>
      </w:tabs>
      <w:spacing w:after="0" w:line="240" w:lineRule="auto"/>
      <w:jc w:val="center"/>
      <w:rPr>
        <w:rFonts w:ascii="Times New Roman" w:eastAsia="Times New Roman" w:hAnsi="Times New Roman" w:cs="Times New Roman"/>
        <w:sz w:val="24"/>
        <w:szCs w:val="24"/>
        <w:lang w:eastAsia="sl-SI"/>
      </w:rPr>
    </w:pPr>
    <w:r w:rsidRPr="00FE58E5">
      <w:rPr>
        <w:rFonts w:ascii="Times New Roman" w:eastAsia="Times New Roman" w:hAnsi="Times New Roman" w:cs="Times New Roman"/>
        <w:sz w:val="24"/>
        <w:szCs w:val="24"/>
        <w:lang w:eastAsia="sl-SI"/>
      </w:rPr>
      <w:t>O b č i n s k a    u p r a v a</w:t>
    </w:r>
  </w:p>
  <w:p w14:paraId="6F566E83" w14:textId="77777777" w:rsidR="004C245D" w:rsidRPr="00FE58E5" w:rsidRDefault="004C245D" w:rsidP="004C245D">
    <w:pPr>
      <w:tabs>
        <w:tab w:val="center" w:pos="4536"/>
        <w:tab w:val="right" w:pos="9072"/>
      </w:tabs>
      <w:spacing w:after="0" w:line="240" w:lineRule="auto"/>
      <w:jc w:val="center"/>
      <w:rPr>
        <w:rFonts w:ascii="Times New Roman" w:eastAsia="Times New Roman" w:hAnsi="Times New Roman" w:cs="Times New Roman"/>
        <w:sz w:val="24"/>
        <w:szCs w:val="24"/>
        <w:lang w:eastAsia="sl-SI"/>
      </w:rPr>
    </w:pPr>
    <w:r w:rsidRPr="00FE58E5">
      <w:rPr>
        <w:rFonts w:ascii="Times New Roman" w:eastAsia="Times New Roman" w:hAnsi="Times New Roman" w:cs="Times New Roman"/>
        <w:sz w:val="24"/>
        <w:szCs w:val="24"/>
        <w:lang w:eastAsia="sl-SI"/>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4C245D" w:rsidRPr="00FE58E5" w14:paraId="155AEDFB" w14:textId="77777777" w:rsidTr="006B4EDE">
      <w:trPr>
        <w:trHeight w:val="255"/>
      </w:trPr>
      <w:tc>
        <w:tcPr>
          <w:tcW w:w="9654" w:type="dxa"/>
          <w:tcBorders>
            <w:top w:val="single" w:sz="4" w:space="0" w:color="auto"/>
            <w:left w:val="nil"/>
            <w:bottom w:val="single" w:sz="4" w:space="0" w:color="auto"/>
            <w:right w:val="nil"/>
          </w:tcBorders>
          <w:shd w:val="clear" w:color="auto" w:fill="auto"/>
          <w:noWrap/>
          <w:vAlign w:val="bottom"/>
        </w:tcPr>
        <w:p w14:paraId="61DA78D8" w14:textId="77777777" w:rsidR="004C245D" w:rsidRPr="00FE58E5" w:rsidRDefault="004C245D" w:rsidP="004C245D">
          <w:pPr>
            <w:spacing w:after="0" w:line="240" w:lineRule="auto"/>
            <w:jc w:val="center"/>
            <w:rPr>
              <w:rFonts w:ascii="Times New Roman" w:eastAsia="Times New Roman" w:hAnsi="Times New Roman" w:cs="Times New Roman"/>
              <w:sz w:val="24"/>
              <w:szCs w:val="24"/>
              <w:lang w:eastAsia="sl-SI"/>
            </w:rPr>
          </w:pPr>
          <w:r w:rsidRPr="00FE58E5">
            <w:rPr>
              <w:rFonts w:ascii="Times New Roman" w:eastAsia="Times New Roman" w:hAnsi="Times New Roman" w:cs="Times New Roman"/>
              <w:sz w:val="24"/>
              <w:szCs w:val="24"/>
              <w:lang w:eastAsia="sl-SI"/>
            </w:rPr>
            <w:t>tel.: 02/845-09-00, faks.: 02/845-09-09, e-mail: obcina@oplotnica.si</w:t>
          </w:r>
        </w:p>
      </w:tc>
    </w:tr>
  </w:tbl>
  <w:p w14:paraId="5C688528" w14:textId="77777777" w:rsidR="004C245D" w:rsidRDefault="004C245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379A"/>
    <w:multiLevelType w:val="hybridMultilevel"/>
    <w:tmpl w:val="236EB5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CA6A94"/>
    <w:multiLevelType w:val="hybridMultilevel"/>
    <w:tmpl w:val="780CCD0E"/>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2CFA24FC"/>
    <w:multiLevelType w:val="hybridMultilevel"/>
    <w:tmpl w:val="FDA67070"/>
    <w:lvl w:ilvl="0" w:tplc="2116B262">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A803B21"/>
    <w:multiLevelType w:val="hybridMultilevel"/>
    <w:tmpl w:val="797030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73FA1F93"/>
    <w:multiLevelType w:val="hybridMultilevel"/>
    <w:tmpl w:val="1E6EB278"/>
    <w:lvl w:ilvl="0" w:tplc="2116B262">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85353A7"/>
    <w:multiLevelType w:val="hybridMultilevel"/>
    <w:tmpl w:val="4150FC32"/>
    <w:lvl w:ilvl="0" w:tplc="D79CF7B0">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05"/>
    <w:rsid w:val="00234620"/>
    <w:rsid w:val="002A073B"/>
    <w:rsid w:val="002F64F2"/>
    <w:rsid w:val="00322E81"/>
    <w:rsid w:val="003524D5"/>
    <w:rsid w:val="00370C54"/>
    <w:rsid w:val="003C0265"/>
    <w:rsid w:val="004A239C"/>
    <w:rsid w:val="004B4285"/>
    <w:rsid w:val="004C245D"/>
    <w:rsid w:val="005163B9"/>
    <w:rsid w:val="0059432C"/>
    <w:rsid w:val="00603CF9"/>
    <w:rsid w:val="00692AF9"/>
    <w:rsid w:val="00697454"/>
    <w:rsid w:val="006B4EA2"/>
    <w:rsid w:val="006C0405"/>
    <w:rsid w:val="007E2AD9"/>
    <w:rsid w:val="00887F40"/>
    <w:rsid w:val="00904779"/>
    <w:rsid w:val="00931AB3"/>
    <w:rsid w:val="0094496A"/>
    <w:rsid w:val="00981F08"/>
    <w:rsid w:val="009C0F16"/>
    <w:rsid w:val="00A349ED"/>
    <w:rsid w:val="00A37008"/>
    <w:rsid w:val="00A6136B"/>
    <w:rsid w:val="00AA75A0"/>
    <w:rsid w:val="00AC0777"/>
    <w:rsid w:val="00B362E5"/>
    <w:rsid w:val="00C32732"/>
    <w:rsid w:val="00D53C73"/>
    <w:rsid w:val="00D578BC"/>
    <w:rsid w:val="00D65055"/>
    <w:rsid w:val="00EF12A6"/>
    <w:rsid w:val="00EF1A6B"/>
    <w:rsid w:val="00F51043"/>
    <w:rsid w:val="00F976BE"/>
    <w:rsid w:val="00FE58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F5AD"/>
  <w15:chartTrackingRefBased/>
  <w15:docId w15:val="{03B0D959-EB49-4D4A-B34E-4DED5DE4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578BC"/>
    <w:pPr>
      <w:ind w:left="720"/>
      <w:contextualSpacing/>
    </w:pPr>
  </w:style>
  <w:style w:type="character" w:styleId="Hiperpovezava">
    <w:name w:val="Hyperlink"/>
    <w:basedOn w:val="Privzetapisavaodstavka"/>
    <w:uiPriority w:val="99"/>
    <w:unhideWhenUsed/>
    <w:rsid w:val="00D578BC"/>
    <w:rPr>
      <w:color w:val="0563C1" w:themeColor="hyperlink"/>
      <w:u w:val="single"/>
    </w:rPr>
  </w:style>
  <w:style w:type="paragraph" w:styleId="Glava">
    <w:name w:val="header"/>
    <w:basedOn w:val="Navaden"/>
    <w:link w:val="GlavaZnak"/>
    <w:uiPriority w:val="99"/>
    <w:unhideWhenUsed/>
    <w:rsid w:val="00FE58E5"/>
    <w:pPr>
      <w:tabs>
        <w:tab w:val="center" w:pos="4536"/>
        <w:tab w:val="right" w:pos="9072"/>
      </w:tabs>
      <w:spacing w:after="0" w:line="240" w:lineRule="auto"/>
    </w:pPr>
  </w:style>
  <w:style w:type="character" w:customStyle="1" w:styleId="GlavaZnak">
    <w:name w:val="Glava Znak"/>
    <w:basedOn w:val="Privzetapisavaodstavka"/>
    <w:link w:val="Glava"/>
    <w:uiPriority w:val="99"/>
    <w:rsid w:val="00FE58E5"/>
  </w:style>
  <w:style w:type="paragraph" w:styleId="Noga">
    <w:name w:val="footer"/>
    <w:basedOn w:val="Navaden"/>
    <w:link w:val="NogaZnak"/>
    <w:uiPriority w:val="99"/>
    <w:unhideWhenUsed/>
    <w:rsid w:val="00FE58E5"/>
    <w:pPr>
      <w:tabs>
        <w:tab w:val="center" w:pos="4536"/>
        <w:tab w:val="right" w:pos="9072"/>
      </w:tabs>
      <w:spacing w:after="0" w:line="240" w:lineRule="auto"/>
    </w:pPr>
  </w:style>
  <w:style w:type="character" w:customStyle="1" w:styleId="NogaZnak">
    <w:name w:val="Noga Znak"/>
    <w:basedOn w:val="Privzetapisavaodstavka"/>
    <w:link w:val="Noga"/>
    <w:uiPriority w:val="99"/>
    <w:rsid w:val="00FE58E5"/>
  </w:style>
  <w:style w:type="paragraph" w:styleId="Besedilooblaka">
    <w:name w:val="Balloon Text"/>
    <w:basedOn w:val="Navaden"/>
    <w:link w:val="BesedilooblakaZnak"/>
    <w:uiPriority w:val="99"/>
    <w:semiHidden/>
    <w:unhideWhenUsed/>
    <w:rsid w:val="00931AB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31AB3"/>
    <w:rPr>
      <w:rFonts w:ascii="Segoe UI" w:hAnsi="Segoe UI" w:cs="Segoe UI"/>
      <w:sz w:val="18"/>
      <w:szCs w:val="18"/>
    </w:rPr>
  </w:style>
  <w:style w:type="paragraph" w:styleId="Navadensplet">
    <w:name w:val="Normal (Web)"/>
    <w:basedOn w:val="Navaden"/>
    <w:uiPriority w:val="99"/>
    <w:semiHidden/>
    <w:unhideWhenUsed/>
    <w:rsid w:val="00981F08"/>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Terezija</dc:creator>
  <cp:keywords/>
  <dc:description/>
  <cp:lastModifiedBy>Racunovodstvo 2</cp:lastModifiedBy>
  <cp:revision>2</cp:revision>
  <cp:lastPrinted>2018-12-06T12:09:00Z</cp:lastPrinted>
  <dcterms:created xsi:type="dcterms:W3CDTF">2018-12-07T06:15:00Z</dcterms:created>
  <dcterms:modified xsi:type="dcterms:W3CDTF">2018-12-07T06:15:00Z</dcterms:modified>
</cp:coreProperties>
</file>