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6E" w:rsidRPr="00A61AC4" w:rsidRDefault="00B5056E" w:rsidP="00B5056E">
      <w:pPr>
        <w:pStyle w:val="Telobesedila"/>
        <w:rPr>
          <w:b/>
          <w:bCs/>
          <w:sz w:val="24"/>
          <w:szCs w:val="24"/>
        </w:rPr>
      </w:pPr>
      <w:r w:rsidRPr="00A61AC4">
        <w:rPr>
          <w:sz w:val="24"/>
          <w:szCs w:val="24"/>
        </w:rPr>
        <w:t>Na podlagi 87. člena Stanovanjskega</w:t>
      </w:r>
      <w:r w:rsidR="00C15987">
        <w:rPr>
          <w:sz w:val="24"/>
          <w:szCs w:val="24"/>
        </w:rPr>
        <w:t xml:space="preserve"> zakona (Ur. list RS, št. 69/03 in sprem.</w:t>
      </w:r>
      <w:r w:rsidRPr="00A61AC4">
        <w:rPr>
          <w:sz w:val="24"/>
          <w:szCs w:val="24"/>
        </w:rPr>
        <w:t>), Pravilnika o dodeljevanju neprofitnih stanovanj v najem (Ur. list RS, št. 14/04</w:t>
      </w:r>
      <w:r>
        <w:rPr>
          <w:sz w:val="24"/>
          <w:szCs w:val="24"/>
        </w:rPr>
        <w:t>, 34/04,</w:t>
      </w:r>
      <w:r w:rsidRPr="00A61AC4">
        <w:rPr>
          <w:sz w:val="24"/>
          <w:szCs w:val="24"/>
        </w:rPr>
        <w:t xml:space="preserve"> 62/06</w:t>
      </w:r>
      <w:r w:rsidR="000A6853">
        <w:rPr>
          <w:sz w:val="24"/>
          <w:szCs w:val="24"/>
        </w:rPr>
        <w:t>, 11/09,</w:t>
      </w:r>
      <w:r>
        <w:rPr>
          <w:sz w:val="24"/>
          <w:szCs w:val="24"/>
        </w:rPr>
        <w:t xml:space="preserve"> 81/2011</w:t>
      </w:r>
      <w:r w:rsidR="000A6853">
        <w:rPr>
          <w:sz w:val="24"/>
          <w:szCs w:val="24"/>
        </w:rPr>
        <w:t xml:space="preserve"> in 47/14</w:t>
      </w:r>
      <w:r w:rsidRPr="00A61AC4">
        <w:rPr>
          <w:sz w:val="24"/>
          <w:szCs w:val="24"/>
        </w:rPr>
        <w:t xml:space="preserve">),  Zakona o splošnem upravnem postopku (Ur. list RS, št. </w:t>
      </w:r>
      <w:r>
        <w:rPr>
          <w:sz w:val="24"/>
          <w:szCs w:val="24"/>
        </w:rPr>
        <w:t>24/06 ZUP-UPB2,</w:t>
      </w:r>
      <w:r w:rsidRPr="00A61AC4">
        <w:rPr>
          <w:sz w:val="24"/>
          <w:szCs w:val="24"/>
        </w:rPr>
        <w:t xml:space="preserve"> 126/07</w:t>
      </w:r>
      <w:r>
        <w:rPr>
          <w:sz w:val="24"/>
          <w:szCs w:val="24"/>
        </w:rPr>
        <w:t>, 65/08 in 8/10</w:t>
      </w:r>
      <w:r w:rsidR="00152324">
        <w:rPr>
          <w:sz w:val="24"/>
          <w:szCs w:val="24"/>
        </w:rPr>
        <w:t>, 82/2013</w:t>
      </w:r>
      <w:r w:rsidRPr="00A61AC4">
        <w:rPr>
          <w:sz w:val="24"/>
          <w:szCs w:val="24"/>
        </w:rPr>
        <w:t>),  Zakona o socialnem varstvu (Ur. list RS, št.</w:t>
      </w:r>
      <w:r>
        <w:rPr>
          <w:sz w:val="24"/>
          <w:szCs w:val="24"/>
        </w:rPr>
        <w:t xml:space="preserve"> 3/07 ZSV-UPB2, 23/07, 41/07 in 57/12</w:t>
      </w:r>
      <w:r w:rsidRPr="00A61AC4">
        <w:rPr>
          <w:sz w:val="24"/>
          <w:szCs w:val="24"/>
        </w:rPr>
        <w:t xml:space="preserve">) </w:t>
      </w:r>
      <w:smartTag w:uri="urn:schemas-microsoft-com:office:smarttags" w:element="PersonName">
        <w:smartTagPr>
          <w:attr w:name="ProductID" w:val="OBČINA MEŽICA"/>
        </w:smartTagPr>
        <w:r w:rsidRPr="00A61AC4">
          <w:rPr>
            <w:sz w:val="24"/>
            <w:szCs w:val="24"/>
          </w:rPr>
          <w:t>OBČINA MEŽICA</w:t>
        </w:r>
      </w:smartTag>
      <w:r w:rsidRPr="00A61AC4">
        <w:rPr>
          <w:sz w:val="24"/>
          <w:szCs w:val="24"/>
        </w:rPr>
        <w:t xml:space="preserve">  </w:t>
      </w:r>
      <w:r w:rsidRPr="009E6E55">
        <w:rPr>
          <w:bCs/>
          <w:sz w:val="24"/>
          <w:szCs w:val="24"/>
        </w:rPr>
        <w:t>objavlja</w:t>
      </w:r>
    </w:p>
    <w:p w:rsidR="00C1114B" w:rsidRPr="00A61AC4" w:rsidRDefault="00C1114B">
      <w:pPr>
        <w:jc w:val="both"/>
        <w:rPr>
          <w:sz w:val="24"/>
          <w:szCs w:val="24"/>
        </w:rPr>
      </w:pPr>
    </w:p>
    <w:p w:rsidR="00C1114B" w:rsidRPr="00A61AC4" w:rsidRDefault="00C1114B">
      <w:pPr>
        <w:pStyle w:val="Naslov1"/>
        <w:rPr>
          <w:sz w:val="24"/>
          <w:szCs w:val="24"/>
        </w:rPr>
      </w:pPr>
      <w:r w:rsidRPr="00A61AC4">
        <w:rPr>
          <w:sz w:val="24"/>
          <w:szCs w:val="24"/>
        </w:rPr>
        <w:t xml:space="preserve">JAVNI RAZPIS ZA </w:t>
      </w:r>
      <w:r w:rsidR="0023754C">
        <w:rPr>
          <w:sz w:val="24"/>
          <w:szCs w:val="24"/>
        </w:rPr>
        <w:t>ODDAJO NEPROFITNEGA STANOVANJA V NAJEM</w:t>
      </w:r>
    </w:p>
    <w:p w:rsidR="00C1114B" w:rsidRPr="00A61AC4" w:rsidRDefault="00C1114B">
      <w:pPr>
        <w:rPr>
          <w:sz w:val="24"/>
          <w:szCs w:val="24"/>
        </w:rPr>
      </w:pPr>
    </w:p>
    <w:p w:rsidR="00C1114B" w:rsidRPr="00A61AC4" w:rsidRDefault="00C1114B">
      <w:pPr>
        <w:numPr>
          <w:ilvl w:val="0"/>
          <w:numId w:val="1"/>
        </w:numPr>
        <w:rPr>
          <w:b/>
          <w:bCs/>
          <w:sz w:val="24"/>
          <w:szCs w:val="24"/>
        </w:rPr>
      </w:pPr>
      <w:r w:rsidRPr="00A61AC4">
        <w:rPr>
          <w:b/>
          <w:bCs/>
          <w:sz w:val="24"/>
          <w:szCs w:val="24"/>
        </w:rPr>
        <w:t>PREDMET RAZPISA</w:t>
      </w:r>
    </w:p>
    <w:p w:rsidR="00C1114B" w:rsidRPr="00A61AC4" w:rsidRDefault="00C1114B">
      <w:pPr>
        <w:rPr>
          <w:b/>
          <w:bCs/>
          <w:sz w:val="24"/>
          <w:szCs w:val="24"/>
        </w:rPr>
      </w:pPr>
    </w:p>
    <w:p w:rsidR="00C1114B" w:rsidRDefault="00C1114B">
      <w:pPr>
        <w:rPr>
          <w:b/>
          <w:bCs/>
          <w:sz w:val="24"/>
          <w:szCs w:val="24"/>
        </w:rPr>
      </w:pPr>
      <w:r w:rsidRPr="00A61AC4">
        <w:rPr>
          <w:b/>
          <w:bCs/>
          <w:sz w:val="24"/>
          <w:szCs w:val="24"/>
        </w:rPr>
        <w:t>1.1.</w:t>
      </w:r>
    </w:p>
    <w:p w:rsidR="00651F54" w:rsidRPr="00A61AC4" w:rsidRDefault="00651F54">
      <w:pPr>
        <w:rPr>
          <w:b/>
          <w:bCs/>
          <w:sz w:val="24"/>
          <w:szCs w:val="24"/>
        </w:rPr>
      </w:pPr>
    </w:p>
    <w:p w:rsidR="00C1114B" w:rsidRPr="00A61AC4" w:rsidRDefault="00C1114B" w:rsidP="003619AB">
      <w:pPr>
        <w:jc w:val="both"/>
        <w:rPr>
          <w:sz w:val="24"/>
          <w:szCs w:val="24"/>
        </w:rPr>
      </w:pPr>
      <w:smartTag w:uri="urn:schemas-microsoft-com:office:smarttags" w:element="PersonName">
        <w:smartTagPr>
          <w:attr w:name="ProductID" w:val="OBČINA MEŽICA"/>
        </w:smartTagPr>
        <w:r w:rsidRPr="00A61AC4">
          <w:rPr>
            <w:sz w:val="24"/>
            <w:szCs w:val="24"/>
          </w:rPr>
          <w:t>Občina Mežica</w:t>
        </w:r>
      </w:smartTag>
      <w:r w:rsidRPr="00A61AC4">
        <w:rPr>
          <w:sz w:val="24"/>
          <w:szCs w:val="24"/>
        </w:rPr>
        <w:t xml:space="preserve"> </w:t>
      </w:r>
      <w:r w:rsidR="00C86752">
        <w:rPr>
          <w:sz w:val="24"/>
          <w:szCs w:val="24"/>
        </w:rPr>
        <w:t>objavlja javni razpis za</w:t>
      </w:r>
      <w:r w:rsidRPr="00A61AC4">
        <w:rPr>
          <w:sz w:val="24"/>
          <w:szCs w:val="24"/>
        </w:rPr>
        <w:t xml:space="preserve"> oddajo </w:t>
      </w:r>
      <w:r w:rsidR="00651F54">
        <w:rPr>
          <w:sz w:val="24"/>
          <w:szCs w:val="24"/>
        </w:rPr>
        <w:t>v najem neprofitnega naj</w:t>
      </w:r>
      <w:r w:rsidR="00C86752">
        <w:rPr>
          <w:sz w:val="24"/>
          <w:szCs w:val="24"/>
        </w:rPr>
        <w:t xml:space="preserve">emnega stanovanja ( </w:t>
      </w:r>
      <w:r w:rsidR="00D46480">
        <w:rPr>
          <w:sz w:val="24"/>
          <w:szCs w:val="24"/>
        </w:rPr>
        <w:t>Trg svobode 8</w:t>
      </w:r>
      <w:r w:rsidR="0096593F">
        <w:rPr>
          <w:sz w:val="24"/>
          <w:szCs w:val="24"/>
        </w:rPr>
        <w:t xml:space="preserve">, št. stanovanja </w:t>
      </w:r>
      <w:r w:rsidR="00D46480">
        <w:rPr>
          <w:sz w:val="24"/>
          <w:szCs w:val="24"/>
        </w:rPr>
        <w:t>4</w:t>
      </w:r>
      <w:r w:rsidR="00B5056E">
        <w:rPr>
          <w:sz w:val="24"/>
          <w:szCs w:val="24"/>
        </w:rPr>
        <w:t xml:space="preserve">, v velikosti </w:t>
      </w:r>
      <w:r w:rsidR="00D46480">
        <w:rPr>
          <w:sz w:val="24"/>
          <w:szCs w:val="24"/>
        </w:rPr>
        <w:t>61,42</w:t>
      </w:r>
      <w:r w:rsidR="00B5056E">
        <w:rPr>
          <w:sz w:val="24"/>
          <w:szCs w:val="24"/>
        </w:rPr>
        <w:t xml:space="preserve"> m2</w:t>
      </w:r>
      <w:r w:rsidR="00C86752">
        <w:rPr>
          <w:sz w:val="24"/>
          <w:szCs w:val="24"/>
        </w:rPr>
        <w:t>), ki bo uspelemu upravičencu</w:t>
      </w:r>
      <w:r w:rsidR="00651F54">
        <w:rPr>
          <w:sz w:val="24"/>
          <w:szCs w:val="24"/>
        </w:rPr>
        <w:t xml:space="preserve"> oddan v najem predvidoma </w:t>
      </w:r>
      <w:r w:rsidR="00D46480">
        <w:rPr>
          <w:sz w:val="24"/>
          <w:szCs w:val="24"/>
        </w:rPr>
        <w:t>s 01.07.2015</w:t>
      </w:r>
      <w:r w:rsidR="00651F54">
        <w:rPr>
          <w:sz w:val="24"/>
          <w:szCs w:val="24"/>
        </w:rPr>
        <w:t>.</w:t>
      </w:r>
    </w:p>
    <w:p w:rsidR="00C1114B" w:rsidRPr="00A61AC4" w:rsidRDefault="00C1114B" w:rsidP="003619AB">
      <w:pPr>
        <w:jc w:val="both"/>
        <w:rPr>
          <w:sz w:val="24"/>
          <w:szCs w:val="24"/>
        </w:rPr>
      </w:pPr>
    </w:p>
    <w:p w:rsidR="00C1114B" w:rsidRPr="00A61AC4" w:rsidRDefault="00EE53CE">
      <w:pPr>
        <w:jc w:val="both"/>
        <w:rPr>
          <w:sz w:val="24"/>
          <w:szCs w:val="24"/>
        </w:rPr>
      </w:pPr>
      <w:r>
        <w:rPr>
          <w:sz w:val="24"/>
          <w:szCs w:val="24"/>
        </w:rPr>
        <w:t>Oblikovana bo</w:t>
      </w:r>
      <w:r w:rsidR="00C1114B" w:rsidRPr="00A61AC4">
        <w:rPr>
          <w:sz w:val="24"/>
          <w:szCs w:val="24"/>
        </w:rPr>
        <w:t xml:space="preserve"> </w:t>
      </w:r>
      <w:r>
        <w:rPr>
          <w:sz w:val="24"/>
          <w:szCs w:val="24"/>
        </w:rPr>
        <w:t>prednostna lista</w:t>
      </w:r>
      <w:r w:rsidR="00C1114B" w:rsidRPr="00A61AC4">
        <w:rPr>
          <w:sz w:val="24"/>
          <w:szCs w:val="24"/>
        </w:rPr>
        <w:t>:</w:t>
      </w:r>
    </w:p>
    <w:p w:rsidR="00C1114B" w:rsidRDefault="00C1114B">
      <w:pPr>
        <w:numPr>
          <w:ilvl w:val="0"/>
          <w:numId w:val="2"/>
        </w:numPr>
        <w:jc w:val="both"/>
        <w:rPr>
          <w:sz w:val="24"/>
          <w:szCs w:val="24"/>
        </w:rPr>
      </w:pPr>
      <w:r w:rsidRPr="00A61AC4">
        <w:rPr>
          <w:sz w:val="24"/>
          <w:szCs w:val="24"/>
        </w:rPr>
        <w:t xml:space="preserve">lista A za stanovanja, predvidena za oddajo v najem prosilcem, ki glede na socialne razmere po 9. členu </w:t>
      </w:r>
      <w:r w:rsidRPr="00A61AC4">
        <w:rPr>
          <w:i/>
          <w:iCs/>
          <w:sz w:val="24"/>
          <w:szCs w:val="24"/>
        </w:rPr>
        <w:t>Pravilnika o dodeljevanju neprofitnih stanovanj</w:t>
      </w:r>
      <w:r w:rsidRPr="00A61AC4">
        <w:rPr>
          <w:sz w:val="24"/>
          <w:szCs w:val="24"/>
        </w:rPr>
        <w:t xml:space="preserve"> (Ur. list RS, št. 14/04,</w:t>
      </w:r>
      <w:r>
        <w:rPr>
          <w:sz w:val="24"/>
          <w:szCs w:val="24"/>
        </w:rPr>
        <w:t xml:space="preserve"> 34/04,</w:t>
      </w:r>
      <w:r w:rsidRPr="00A61AC4">
        <w:rPr>
          <w:sz w:val="24"/>
          <w:szCs w:val="24"/>
        </w:rPr>
        <w:t xml:space="preserve"> 62/06</w:t>
      </w:r>
      <w:r w:rsidR="000A6853">
        <w:rPr>
          <w:sz w:val="24"/>
          <w:szCs w:val="24"/>
        </w:rPr>
        <w:t xml:space="preserve">, </w:t>
      </w:r>
      <w:r>
        <w:rPr>
          <w:sz w:val="24"/>
          <w:szCs w:val="24"/>
        </w:rPr>
        <w:t>11/09</w:t>
      </w:r>
      <w:r w:rsidR="000A6853">
        <w:rPr>
          <w:sz w:val="24"/>
          <w:szCs w:val="24"/>
        </w:rPr>
        <w:t>, 81/2011 in 47/14</w:t>
      </w:r>
      <w:r w:rsidRPr="00A61AC4">
        <w:rPr>
          <w:sz w:val="24"/>
          <w:szCs w:val="24"/>
        </w:rPr>
        <w:t xml:space="preserve"> v nadaljevanju:</w:t>
      </w:r>
      <w:r w:rsidR="006F3EC5">
        <w:rPr>
          <w:sz w:val="24"/>
          <w:szCs w:val="24"/>
        </w:rPr>
        <w:t xml:space="preserve"> pravilnik</w:t>
      </w:r>
      <w:r w:rsidRPr="00A61AC4">
        <w:rPr>
          <w:sz w:val="24"/>
          <w:szCs w:val="24"/>
        </w:rPr>
        <w:t>) niso zavezanci za plačilo lastne udeležbe</w:t>
      </w:r>
      <w:r w:rsidR="006F3EC5">
        <w:rPr>
          <w:sz w:val="24"/>
          <w:szCs w:val="24"/>
        </w:rPr>
        <w:t xml:space="preserve"> in varščine</w:t>
      </w:r>
      <w:r w:rsidRPr="00A61AC4">
        <w:rPr>
          <w:sz w:val="24"/>
          <w:szCs w:val="24"/>
        </w:rPr>
        <w:t>;</w:t>
      </w:r>
    </w:p>
    <w:p w:rsidR="006F3EC5" w:rsidRDefault="006F3EC5" w:rsidP="006F3EC5">
      <w:pPr>
        <w:jc w:val="both"/>
        <w:rPr>
          <w:sz w:val="24"/>
          <w:szCs w:val="24"/>
        </w:rPr>
      </w:pPr>
    </w:p>
    <w:p w:rsidR="006F3EC5" w:rsidRDefault="006F3EC5" w:rsidP="006F3EC5">
      <w:pPr>
        <w:jc w:val="both"/>
        <w:rPr>
          <w:sz w:val="24"/>
          <w:szCs w:val="24"/>
        </w:rPr>
      </w:pPr>
      <w:r>
        <w:rPr>
          <w:sz w:val="24"/>
          <w:szCs w:val="24"/>
        </w:rPr>
        <w:t xml:space="preserve">Stanovanje je na lokaciji </w:t>
      </w:r>
      <w:r w:rsidR="00D46480" w:rsidRPr="00D46480">
        <w:rPr>
          <w:b/>
          <w:sz w:val="28"/>
          <w:szCs w:val="28"/>
        </w:rPr>
        <w:t>Trg svobode 8, št. stanovanja 4, v velikosti 61,42 m2</w:t>
      </w:r>
    </w:p>
    <w:p w:rsidR="006F3EC5" w:rsidRDefault="006F3EC5" w:rsidP="006F3EC5">
      <w:pPr>
        <w:jc w:val="both"/>
        <w:rPr>
          <w:sz w:val="24"/>
          <w:szCs w:val="24"/>
        </w:rPr>
      </w:pPr>
    </w:p>
    <w:p w:rsidR="006F3EC5" w:rsidRDefault="006F3EC5" w:rsidP="006F3EC5">
      <w:pPr>
        <w:jc w:val="both"/>
        <w:rPr>
          <w:sz w:val="24"/>
          <w:szCs w:val="24"/>
        </w:rPr>
      </w:pPr>
      <w:r>
        <w:rPr>
          <w:sz w:val="24"/>
          <w:szCs w:val="24"/>
        </w:rPr>
        <w:t xml:space="preserve">Lastnik stanovanja je </w:t>
      </w:r>
      <w:r w:rsidR="00D46480">
        <w:rPr>
          <w:sz w:val="24"/>
          <w:szCs w:val="24"/>
        </w:rPr>
        <w:t>Stanovanjski sklad RS, Ljubljana</w:t>
      </w:r>
      <w:r>
        <w:rPr>
          <w:sz w:val="24"/>
          <w:szCs w:val="24"/>
        </w:rPr>
        <w:t>. Najemnik bo najemno pog</w:t>
      </w:r>
      <w:r w:rsidR="00DF0F7B">
        <w:rPr>
          <w:sz w:val="24"/>
          <w:szCs w:val="24"/>
        </w:rPr>
        <w:t>odbo sklepal z lastnikom neprofitne</w:t>
      </w:r>
      <w:r w:rsidR="00C86752">
        <w:rPr>
          <w:sz w:val="24"/>
          <w:szCs w:val="24"/>
        </w:rPr>
        <w:t>ga stanovanja, oddanega v najem ter upravljavcem Stanovanjskim podjetjem Ravne d.o.o.</w:t>
      </w:r>
    </w:p>
    <w:p w:rsidR="00EE53CE" w:rsidRDefault="00EE53CE">
      <w:pPr>
        <w:rPr>
          <w:b/>
          <w:bCs/>
          <w:sz w:val="24"/>
          <w:szCs w:val="24"/>
        </w:rPr>
      </w:pPr>
    </w:p>
    <w:p w:rsidR="00C1114B" w:rsidRPr="00A61AC4" w:rsidRDefault="00C1114B">
      <w:pPr>
        <w:rPr>
          <w:b/>
          <w:bCs/>
          <w:sz w:val="24"/>
          <w:szCs w:val="24"/>
        </w:rPr>
      </w:pPr>
      <w:r w:rsidRPr="00A61AC4">
        <w:rPr>
          <w:b/>
          <w:bCs/>
          <w:sz w:val="24"/>
          <w:szCs w:val="24"/>
        </w:rPr>
        <w:t xml:space="preserve">1. 2.  </w:t>
      </w:r>
    </w:p>
    <w:p w:rsidR="00C1114B" w:rsidRPr="00A61AC4" w:rsidRDefault="00C1114B">
      <w:pPr>
        <w:jc w:val="both"/>
        <w:rPr>
          <w:sz w:val="24"/>
          <w:szCs w:val="24"/>
        </w:rPr>
      </w:pPr>
      <w:r w:rsidRPr="00A61AC4">
        <w:rPr>
          <w:sz w:val="24"/>
          <w:szCs w:val="24"/>
        </w:rPr>
        <w:t xml:space="preserve">Najemnina za </w:t>
      </w:r>
      <w:r w:rsidR="006F3EC5">
        <w:rPr>
          <w:sz w:val="24"/>
          <w:szCs w:val="24"/>
        </w:rPr>
        <w:t>dodeljeno neprofitno stanovanje</w:t>
      </w:r>
      <w:r w:rsidRPr="00A61AC4">
        <w:rPr>
          <w:sz w:val="24"/>
          <w:szCs w:val="24"/>
        </w:rPr>
        <w:t xml:space="preserve"> bo določena na podlagi </w:t>
      </w:r>
      <w:r w:rsidRPr="00A61AC4">
        <w:rPr>
          <w:i/>
          <w:iCs/>
          <w:sz w:val="24"/>
          <w:szCs w:val="24"/>
        </w:rPr>
        <w:t>Uredbe o metodologiji za oblikovanje najemnin v neprofitnih stanovanjih ter merilih in postopku za uveljavljanje subvencioniranih najemnin</w:t>
      </w:r>
      <w:r>
        <w:rPr>
          <w:sz w:val="24"/>
          <w:szCs w:val="24"/>
        </w:rPr>
        <w:t xml:space="preserve"> (Ur.</w:t>
      </w:r>
      <w:r w:rsidRPr="00A61AC4">
        <w:rPr>
          <w:sz w:val="24"/>
          <w:szCs w:val="24"/>
        </w:rPr>
        <w:t xml:space="preserve"> list RS, št. 131/03</w:t>
      </w:r>
      <w:r>
        <w:rPr>
          <w:sz w:val="24"/>
          <w:szCs w:val="24"/>
        </w:rPr>
        <w:t>,</w:t>
      </w:r>
      <w:r w:rsidRPr="00A61AC4">
        <w:rPr>
          <w:sz w:val="24"/>
          <w:szCs w:val="24"/>
        </w:rPr>
        <w:t xml:space="preserve"> 142/04</w:t>
      </w:r>
      <w:r>
        <w:rPr>
          <w:sz w:val="24"/>
          <w:szCs w:val="24"/>
        </w:rPr>
        <w:t xml:space="preserve"> in 99/08 -</w:t>
      </w:r>
      <w:r w:rsidRPr="00A61AC4">
        <w:rPr>
          <w:sz w:val="24"/>
          <w:szCs w:val="24"/>
        </w:rPr>
        <w:t xml:space="preserve"> v nadaljevanju </w:t>
      </w:r>
      <w:r w:rsidRPr="00A61AC4">
        <w:rPr>
          <w:i/>
          <w:iCs/>
          <w:sz w:val="24"/>
          <w:szCs w:val="24"/>
        </w:rPr>
        <w:t>Uredba</w:t>
      </w:r>
      <w:r w:rsidRPr="00A61AC4">
        <w:rPr>
          <w:sz w:val="24"/>
          <w:szCs w:val="24"/>
        </w:rPr>
        <w:t>) oziroma na podlagi predpisa, ki bo veljal v času oddaje stanovanja v najem.</w:t>
      </w:r>
    </w:p>
    <w:p w:rsidR="00C1114B" w:rsidRPr="00A61AC4" w:rsidRDefault="00C1114B">
      <w:pPr>
        <w:jc w:val="both"/>
        <w:rPr>
          <w:sz w:val="24"/>
          <w:szCs w:val="24"/>
        </w:rPr>
      </w:pPr>
    </w:p>
    <w:p w:rsidR="00C1114B" w:rsidRPr="00A61AC4" w:rsidRDefault="00C1114B">
      <w:pPr>
        <w:jc w:val="both"/>
        <w:rPr>
          <w:sz w:val="24"/>
          <w:szCs w:val="24"/>
        </w:rPr>
      </w:pPr>
      <w:r w:rsidRPr="00A61AC4">
        <w:rPr>
          <w:sz w:val="24"/>
          <w:szCs w:val="24"/>
        </w:rPr>
        <w:t xml:space="preserve">Najemniki, ki izpolnjujejo pogoje, lahko uveljavljajo pravico do znižane neprofitne najemnine v skladu z </w:t>
      </w:r>
      <w:r w:rsidRPr="00A61AC4">
        <w:rPr>
          <w:i/>
          <w:iCs/>
          <w:sz w:val="24"/>
          <w:szCs w:val="24"/>
        </w:rPr>
        <w:t>Uredbo</w:t>
      </w:r>
      <w:r w:rsidRPr="00A61AC4">
        <w:rPr>
          <w:sz w:val="24"/>
          <w:szCs w:val="24"/>
        </w:rPr>
        <w:t>, citirano v prejšnjem odstavku, oziroma predpisom,</w:t>
      </w:r>
      <w:r>
        <w:rPr>
          <w:sz w:val="24"/>
          <w:szCs w:val="24"/>
        </w:rPr>
        <w:t xml:space="preserve"> </w:t>
      </w:r>
      <w:r w:rsidRPr="00A61AC4">
        <w:rPr>
          <w:sz w:val="24"/>
          <w:szCs w:val="24"/>
        </w:rPr>
        <w:t>veljavnim v času najema stanovanja.</w:t>
      </w:r>
    </w:p>
    <w:p w:rsidR="00C1114B" w:rsidRPr="00A61AC4" w:rsidRDefault="00C1114B">
      <w:pPr>
        <w:jc w:val="both"/>
        <w:rPr>
          <w:sz w:val="24"/>
          <w:szCs w:val="24"/>
        </w:rPr>
      </w:pPr>
    </w:p>
    <w:p w:rsidR="00C1114B" w:rsidRPr="00A61AC4" w:rsidRDefault="00C1114B">
      <w:pPr>
        <w:jc w:val="both"/>
        <w:rPr>
          <w:sz w:val="24"/>
          <w:szCs w:val="24"/>
        </w:rPr>
      </w:pPr>
      <w:r w:rsidRPr="00A61AC4">
        <w:rPr>
          <w:sz w:val="24"/>
          <w:szCs w:val="24"/>
        </w:rPr>
        <w:t>Najemodajalec ima pravico od najemnika vsakih pet let zahtevati, da predloži dokazila o izpolnjevanju pogojev za uporabo neprofitnega stanovanja. Če najemnik glede na denarne prejemke in premoženjsko stanje ni več upravičen do nadaljevanja neprofitnega najemnega razmerja, se neprofitna najemnina z odločbo spremeni v prosto oblikovano najemnino (tržno najemnino)</w:t>
      </w:r>
      <w:r>
        <w:rPr>
          <w:sz w:val="24"/>
          <w:szCs w:val="24"/>
        </w:rPr>
        <w:t>.</w:t>
      </w:r>
    </w:p>
    <w:p w:rsidR="00C1114B" w:rsidRPr="00A61AC4" w:rsidRDefault="00C1114B">
      <w:pPr>
        <w:rPr>
          <w:sz w:val="24"/>
          <w:szCs w:val="24"/>
        </w:rPr>
      </w:pPr>
    </w:p>
    <w:p w:rsidR="00DF0F7B" w:rsidRDefault="00DF0F7B">
      <w:pPr>
        <w:rPr>
          <w:b/>
          <w:bCs/>
          <w:sz w:val="24"/>
          <w:szCs w:val="24"/>
        </w:rPr>
      </w:pPr>
    </w:p>
    <w:p w:rsidR="00C1114B" w:rsidRDefault="00C1114B" w:rsidP="00DF0F7B">
      <w:pPr>
        <w:numPr>
          <w:ilvl w:val="1"/>
          <w:numId w:val="2"/>
        </w:numPr>
        <w:rPr>
          <w:b/>
          <w:bCs/>
          <w:sz w:val="24"/>
          <w:szCs w:val="24"/>
        </w:rPr>
      </w:pPr>
      <w:r w:rsidRPr="00A61AC4">
        <w:rPr>
          <w:b/>
          <w:bCs/>
          <w:sz w:val="24"/>
          <w:szCs w:val="24"/>
        </w:rPr>
        <w:t>3.</w:t>
      </w:r>
    </w:p>
    <w:p w:rsidR="00DF0F7B" w:rsidRPr="00A61AC4" w:rsidRDefault="00DF0F7B" w:rsidP="00DF0F7B">
      <w:pPr>
        <w:rPr>
          <w:b/>
          <w:bCs/>
          <w:sz w:val="24"/>
          <w:szCs w:val="24"/>
        </w:rPr>
      </w:pPr>
    </w:p>
    <w:p w:rsidR="00C1114B" w:rsidRDefault="00DF0F7B" w:rsidP="00DF0F7B">
      <w:pPr>
        <w:jc w:val="both"/>
        <w:rPr>
          <w:sz w:val="24"/>
          <w:szCs w:val="24"/>
        </w:rPr>
      </w:pPr>
      <w:r>
        <w:rPr>
          <w:sz w:val="24"/>
          <w:szCs w:val="24"/>
        </w:rPr>
        <w:t>Pri dodelitvi neprofitnega</w:t>
      </w:r>
      <w:r w:rsidR="00C1114B" w:rsidRPr="00A61AC4">
        <w:rPr>
          <w:sz w:val="24"/>
          <w:szCs w:val="24"/>
        </w:rPr>
        <w:t xml:space="preserve"> stanovanj</w:t>
      </w:r>
      <w:r>
        <w:rPr>
          <w:sz w:val="24"/>
          <w:szCs w:val="24"/>
        </w:rPr>
        <w:t>a</w:t>
      </w:r>
      <w:r w:rsidR="00C1114B" w:rsidRPr="00A61AC4">
        <w:rPr>
          <w:sz w:val="24"/>
          <w:szCs w:val="24"/>
        </w:rPr>
        <w:t xml:space="preserve"> bodo upoštevani naslednji površinski normativi:</w:t>
      </w:r>
    </w:p>
    <w:p w:rsidR="00E6112F" w:rsidRPr="00A61AC4" w:rsidRDefault="00E6112F">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3070"/>
        <w:gridCol w:w="3071"/>
      </w:tblGrid>
      <w:tr w:rsidR="00E6112F" w:rsidRPr="00A61AC4">
        <w:tc>
          <w:tcPr>
            <w:tcW w:w="3070" w:type="dxa"/>
          </w:tcPr>
          <w:p w:rsidR="00E6112F" w:rsidRPr="00A61AC4" w:rsidRDefault="00E6112F">
            <w:pPr>
              <w:rPr>
                <w:sz w:val="24"/>
                <w:szCs w:val="24"/>
              </w:rPr>
            </w:pPr>
            <w:r w:rsidRPr="00A61AC4">
              <w:rPr>
                <w:sz w:val="24"/>
                <w:szCs w:val="24"/>
              </w:rPr>
              <w:t>Štev. članov gospodinjstva</w:t>
            </w:r>
          </w:p>
        </w:tc>
        <w:tc>
          <w:tcPr>
            <w:tcW w:w="3071" w:type="dxa"/>
          </w:tcPr>
          <w:p w:rsidR="00E6112F" w:rsidRPr="00A61AC4" w:rsidRDefault="00E6112F">
            <w:pPr>
              <w:rPr>
                <w:sz w:val="24"/>
                <w:szCs w:val="24"/>
              </w:rPr>
            </w:pPr>
            <w:r w:rsidRPr="00A61AC4">
              <w:rPr>
                <w:sz w:val="24"/>
                <w:szCs w:val="24"/>
              </w:rPr>
              <w:t>Površina stanovanja brez plačila lastne udeležbe in varščine</w:t>
            </w:r>
          </w:p>
          <w:p w:rsidR="00E6112F" w:rsidRPr="00A61AC4" w:rsidRDefault="00E6112F">
            <w:pPr>
              <w:jc w:val="center"/>
              <w:rPr>
                <w:b/>
                <w:bCs/>
                <w:sz w:val="24"/>
                <w:szCs w:val="24"/>
              </w:rPr>
            </w:pPr>
            <w:r w:rsidRPr="00A61AC4">
              <w:rPr>
                <w:b/>
                <w:bCs/>
                <w:sz w:val="24"/>
                <w:szCs w:val="24"/>
              </w:rPr>
              <w:lastRenderedPageBreak/>
              <w:t>lista A</w:t>
            </w:r>
          </w:p>
        </w:tc>
      </w:tr>
      <w:tr w:rsidR="00E6112F" w:rsidRPr="00A61AC4">
        <w:tc>
          <w:tcPr>
            <w:tcW w:w="3070" w:type="dxa"/>
          </w:tcPr>
          <w:p w:rsidR="00E6112F" w:rsidRPr="00A61AC4" w:rsidRDefault="00E6112F">
            <w:pPr>
              <w:rPr>
                <w:sz w:val="24"/>
                <w:szCs w:val="24"/>
              </w:rPr>
            </w:pPr>
            <w:r w:rsidRPr="00A61AC4">
              <w:rPr>
                <w:sz w:val="24"/>
                <w:szCs w:val="24"/>
              </w:rPr>
              <w:lastRenderedPageBreak/>
              <w:t>1 - člansko</w:t>
            </w:r>
          </w:p>
        </w:tc>
        <w:tc>
          <w:tcPr>
            <w:tcW w:w="3071" w:type="dxa"/>
          </w:tcPr>
          <w:p w:rsidR="00E6112F" w:rsidRPr="00A61AC4" w:rsidRDefault="00E6112F">
            <w:pPr>
              <w:rPr>
                <w:sz w:val="24"/>
                <w:szCs w:val="24"/>
              </w:rPr>
            </w:pPr>
            <w:r w:rsidRPr="00A61AC4">
              <w:rPr>
                <w:sz w:val="24"/>
                <w:szCs w:val="24"/>
              </w:rPr>
              <w:t xml:space="preserve">  od </w:t>
            </w:r>
            <w:smartTag w:uri="urn:schemas-microsoft-com:office:smarttags" w:element="metricconverter">
              <w:smartTagPr>
                <w:attr w:name="ProductID" w:val="20 m2"/>
              </w:smartTagPr>
              <w:r w:rsidRPr="00A61AC4">
                <w:rPr>
                  <w:sz w:val="24"/>
                  <w:szCs w:val="24"/>
                </w:rPr>
                <w:t>20 m2</w:t>
              </w:r>
            </w:smartTag>
            <w:r w:rsidRPr="00A61AC4">
              <w:rPr>
                <w:sz w:val="24"/>
                <w:szCs w:val="24"/>
              </w:rPr>
              <w:t xml:space="preserve">         </w:t>
            </w:r>
            <w:r>
              <w:rPr>
                <w:sz w:val="24"/>
                <w:szCs w:val="24"/>
              </w:rPr>
              <w:t xml:space="preserve">do </w:t>
            </w:r>
            <w:smartTag w:uri="urn:schemas-microsoft-com:office:smarttags" w:element="metricconverter">
              <w:smartTagPr>
                <w:attr w:name="ProductID" w:val="30 m2"/>
              </w:smartTagPr>
              <w:r>
                <w:rPr>
                  <w:sz w:val="24"/>
                  <w:szCs w:val="24"/>
                </w:rPr>
                <w:t>3</w:t>
              </w:r>
              <w:r w:rsidRPr="00E91D42">
                <w:rPr>
                  <w:sz w:val="24"/>
                  <w:szCs w:val="24"/>
                </w:rPr>
                <w:t>0 m2</w:t>
              </w:r>
            </w:smartTag>
          </w:p>
        </w:tc>
      </w:tr>
      <w:tr w:rsidR="00E6112F" w:rsidRPr="00A61AC4">
        <w:tc>
          <w:tcPr>
            <w:tcW w:w="3070" w:type="dxa"/>
          </w:tcPr>
          <w:p w:rsidR="00E6112F" w:rsidRPr="00A61AC4" w:rsidRDefault="00E6112F">
            <w:pPr>
              <w:rPr>
                <w:sz w:val="24"/>
                <w:szCs w:val="24"/>
              </w:rPr>
            </w:pPr>
            <w:r w:rsidRPr="00A61AC4">
              <w:rPr>
                <w:sz w:val="24"/>
                <w:szCs w:val="24"/>
              </w:rPr>
              <w:t>2 - člansko</w:t>
            </w:r>
          </w:p>
        </w:tc>
        <w:tc>
          <w:tcPr>
            <w:tcW w:w="3071" w:type="dxa"/>
          </w:tcPr>
          <w:p w:rsidR="00E6112F" w:rsidRPr="00A61AC4" w:rsidRDefault="00E6112F">
            <w:pPr>
              <w:rPr>
                <w:sz w:val="24"/>
                <w:szCs w:val="24"/>
              </w:rPr>
            </w:pPr>
            <w:r w:rsidRPr="00A61AC4">
              <w:rPr>
                <w:sz w:val="24"/>
                <w:szCs w:val="24"/>
              </w:rPr>
              <w:t xml:space="preserve">nad </w:t>
            </w:r>
            <w:smartTag w:uri="urn:schemas-microsoft-com:office:smarttags" w:element="metricconverter">
              <w:smartTagPr>
                <w:attr w:name="ProductID" w:val="30 m2"/>
              </w:smartTagPr>
              <w:r>
                <w:rPr>
                  <w:sz w:val="24"/>
                  <w:szCs w:val="24"/>
                </w:rPr>
                <w:t>3</w:t>
              </w:r>
              <w:r w:rsidRPr="00A61AC4">
                <w:rPr>
                  <w:sz w:val="24"/>
                  <w:szCs w:val="24"/>
                </w:rPr>
                <w:t>0 m2</w:t>
              </w:r>
            </w:smartTag>
            <w:r w:rsidRPr="00A61AC4">
              <w:rPr>
                <w:sz w:val="24"/>
                <w:szCs w:val="24"/>
              </w:rPr>
              <w:t xml:space="preserve">         do </w:t>
            </w:r>
            <w:smartTag w:uri="urn:schemas-microsoft-com:office:smarttags" w:element="metricconverter">
              <w:smartTagPr>
                <w:attr w:name="ProductID" w:val="45 m2"/>
              </w:smartTagPr>
              <w:r w:rsidRPr="00A61AC4">
                <w:rPr>
                  <w:sz w:val="24"/>
                  <w:szCs w:val="24"/>
                </w:rPr>
                <w:t>45 m2</w:t>
              </w:r>
            </w:smartTag>
          </w:p>
        </w:tc>
      </w:tr>
      <w:tr w:rsidR="00E6112F" w:rsidRPr="00A61AC4">
        <w:tc>
          <w:tcPr>
            <w:tcW w:w="3070" w:type="dxa"/>
          </w:tcPr>
          <w:p w:rsidR="00E6112F" w:rsidRPr="00A61AC4" w:rsidRDefault="00E6112F">
            <w:pPr>
              <w:rPr>
                <w:sz w:val="24"/>
                <w:szCs w:val="24"/>
              </w:rPr>
            </w:pPr>
            <w:r w:rsidRPr="00A61AC4">
              <w:rPr>
                <w:sz w:val="24"/>
                <w:szCs w:val="24"/>
              </w:rPr>
              <w:t>3 - člansko</w:t>
            </w:r>
          </w:p>
        </w:tc>
        <w:tc>
          <w:tcPr>
            <w:tcW w:w="3071" w:type="dxa"/>
          </w:tcPr>
          <w:p w:rsidR="00E6112F" w:rsidRPr="00A61AC4" w:rsidRDefault="00E6112F">
            <w:pPr>
              <w:rPr>
                <w:sz w:val="24"/>
                <w:szCs w:val="24"/>
              </w:rPr>
            </w:pPr>
            <w:r w:rsidRPr="00A61AC4">
              <w:rPr>
                <w:sz w:val="24"/>
                <w:szCs w:val="24"/>
              </w:rPr>
              <w:t xml:space="preserve">nad </w:t>
            </w:r>
            <w:smartTag w:uri="urn:schemas-microsoft-com:office:smarttags" w:element="metricconverter">
              <w:smartTagPr>
                <w:attr w:name="ProductID" w:val="45 m2"/>
              </w:smartTagPr>
              <w:r w:rsidRPr="00A61AC4">
                <w:rPr>
                  <w:sz w:val="24"/>
                  <w:szCs w:val="24"/>
                </w:rPr>
                <w:t>45 m2</w:t>
              </w:r>
            </w:smartTag>
            <w:r w:rsidRPr="00A61AC4">
              <w:rPr>
                <w:sz w:val="24"/>
                <w:szCs w:val="24"/>
              </w:rPr>
              <w:t xml:space="preserve">         do </w:t>
            </w:r>
            <w:smartTag w:uri="urn:schemas-microsoft-com:office:smarttags" w:element="metricconverter">
              <w:smartTagPr>
                <w:attr w:name="ProductID" w:val="55 m2"/>
              </w:smartTagPr>
              <w:r w:rsidRPr="00A61AC4">
                <w:rPr>
                  <w:sz w:val="24"/>
                  <w:szCs w:val="24"/>
                </w:rPr>
                <w:t>55 m2</w:t>
              </w:r>
            </w:smartTag>
          </w:p>
        </w:tc>
      </w:tr>
      <w:tr w:rsidR="00E6112F" w:rsidRPr="00A61AC4">
        <w:tc>
          <w:tcPr>
            <w:tcW w:w="3070" w:type="dxa"/>
          </w:tcPr>
          <w:p w:rsidR="00E6112F" w:rsidRPr="00A61AC4" w:rsidRDefault="00E6112F">
            <w:pPr>
              <w:rPr>
                <w:sz w:val="24"/>
                <w:szCs w:val="24"/>
              </w:rPr>
            </w:pPr>
            <w:r w:rsidRPr="00A61AC4">
              <w:rPr>
                <w:sz w:val="24"/>
                <w:szCs w:val="24"/>
              </w:rPr>
              <w:t>4 - člansko</w:t>
            </w:r>
          </w:p>
        </w:tc>
        <w:tc>
          <w:tcPr>
            <w:tcW w:w="3071" w:type="dxa"/>
          </w:tcPr>
          <w:p w:rsidR="00E6112F" w:rsidRPr="00A61AC4" w:rsidRDefault="00E6112F">
            <w:pPr>
              <w:rPr>
                <w:sz w:val="24"/>
                <w:szCs w:val="24"/>
              </w:rPr>
            </w:pPr>
            <w:r w:rsidRPr="00A61AC4">
              <w:rPr>
                <w:sz w:val="24"/>
                <w:szCs w:val="24"/>
              </w:rPr>
              <w:t xml:space="preserve">nad </w:t>
            </w:r>
            <w:smartTag w:uri="urn:schemas-microsoft-com:office:smarttags" w:element="metricconverter">
              <w:smartTagPr>
                <w:attr w:name="ProductID" w:val="55 m2"/>
              </w:smartTagPr>
              <w:r w:rsidRPr="00A61AC4">
                <w:rPr>
                  <w:sz w:val="24"/>
                  <w:szCs w:val="24"/>
                </w:rPr>
                <w:t>55 m2</w:t>
              </w:r>
            </w:smartTag>
            <w:r w:rsidRPr="00A61AC4">
              <w:rPr>
                <w:sz w:val="24"/>
                <w:szCs w:val="24"/>
              </w:rPr>
              <w:t xml:space="preserve">         do </w:t>
            </w:r>
            <w:smartTag w:uri="urn:schemas-microsoft-com:office:smarttags" w:element="metricconverter">
              <w:smartTagPr>
                <w:attr w:name="ProductID" w:val="65 m2"/>
              </w:smartTagPr>
              <w:r w:rsidRPr="00A61AC4">
                <w:rPr>
                  <w:sz w:val="24"/>
                  <w:szCs w:val="24"/>
                </w:rPr>
                <w:t>65 m2</w:t>
              </w:r>
            </w:smartTag>
          </w:p>
        </w:tc>
      </w:tr>
      <w:tr w:rsidR="00E6112F" w:rsidRPr="00A61AC4">
        <w:tc>
          <w:tcPr>
            <w:tcW w:w="3070" w:type="dxa"/>
          </w:tcPr>
          <w:p w:rsidR="00E6112F" w:rsidRPr="00A61AC4" w:rsidRDefault="00E6112F">
            <w:pPr>
              <w:rPr>
                <w:sz w:val="24"/>
                <w:szCs w:val="24"/>
              </w:rPr>
            </w:pPr>
            <w:r w:rsidRPr="00A61AC4">
              <w:rPr>
                <w:sz w:val="24"/>
                <w:szCs w:val="24"/>
              </w:rPr>
              <w:t>5 - člansko</w:t>
            </w:r>
          </w:p>
        </w:tc>
        <w:tc>
          <w:tcPr>
            <w:tcW w:w="3071" w:type="dxa"/>
          </w:tcPr>
          <w:p w:rsidR="00E6112F" w:rsidRPr="00A61AC4" w:rsidRDefault="00E6112F">
            <w:pPr>
              <w:rPr>
                <w:sz w:val="24"/>
                <w:szCs w:val="24"/>
              </w:rPr>
            </w:pPr>
            <w:r w:rsidRPr="00A61AC4">
              <w:rPr>
                <w:sz w:val="24"/>
                <w:szCs w:val="24"/>
              </w:rPr>
              <w:t xml:space="preserve">nad  </w:t>
            </w:r>
            <w:smartTag w:uri="urn:schemas-microsoft-com:office:smarttags" w:element="metricconverter">
              <w:smartTagPr>
                <w:attr w:name="ProductID" w:val="65 m2"/>
              </w:smartTagPr>
              <w:r w:rsidRPr="00A61AC4">
                <w:rPr>
                  <w:sz w:val="24"/>
                  <w:szCs w:val="24"/>
                </w:rPr>
                <w:t>65 m2</w:t>
              </w:r>
            </w:smartTag>
            <w:r w:rsidRPr="00A61AC4">
              <w:rPr>
                <w:sz w:val="24"/>
                <w:szCs w:val="24"/>
              </w:rPr>
              <w:t xml:space="preserve">        do </w:t>
            </w:r>
            <w:smartTag w:uri="urn:schemas-microsoft-com:office:smarttags" w:element="metricconverter">
              <w:smartTagPr>
                <w:attr w:name="ProductID" w:val="75 m2"/>
              </w:smartTagPr>
              <w:r w:rsidRPr="00A61AC4">
                <w:rPr>
                  <w:sz w:val="24"/>
                  <w:szCs w:val="24"/>
                </w:rPr>
                <w:t>75 m2</w:t>
              </w:r>
            </w:smartTag>
          </w:p>
        </w:tc>
      </w:tr>
      <w:tr w:rsidR="00E6112F" w:rsidRPr="00A61AC4">
        <w:tc>
          <w:tcPr>
            <w:tcW w:w="3070" w:type="dxa"/>
          </w:tcPr>
          <w:p w:rsidR="00E6112F" w:rsidRPr="00A61AC4" w:rsidRDefault="00E6112F">
            <w:pPr>
              <w:rPr>
                <w:sz w:val="24"/>
                <w:szCs w:val="24"/>
              </w:rPr>
            </w:pPr>
            <w:r w:rsidRPr="00A61AC4">
              <w:rPr>
                <w:sz w:val="24"/>
                <w:szCs w:val="24"/>
              </w:rPr>
              <w:t>6 - člansko</w:t>
            </w:r>
          </w:p>
        </w:tc>
        <w:tc>
          <w:tcPr>
            <w:tcW w:w="3071" w:type="dxa"/>
          </w:tcPr>
          <w:p w:rsidR="00E6112F" w:rsidRPr="00A61AC4" w:rsidRDefault="00E6112F">
            <w:pPr>
              <w:rPr>
                <w:sz w:val="24"/>
                <w:szCs w:val="24"/>
              </w:rPr>
            </w:pPr>
            <w:r w:rsidRPr="00A61AC4">
              <w:rPr>
                <w:sz w:val="24"/>
                <w:szCs w:val="24"/>
              </w:rPr>
              <w:t xml:space="preserve">nad </w:t>
            </w:r>
            <w:smartTag w:uri="urn:schemas-microsoft-com:office:smarttags" w:element="metricconverter">
              <w:smartTagPr>
                <w:attr w:name="ProductID" w:val="75 m2"/>
              </w:smartTagPr>
              <w:r w:rsidRPr="00A61AC4">
                <w:rPr>
                  <w:sz w:val="24"/>
                  <w:szCs w:val="24"/>
                </w:rPr>
                <w:t>75 m2</w:t>
              </w:r>
            </w:smartTag>
            <w:r w:rsidRPr="00A61AC4">
              <w:rPr>
                <w:sz w:val="24"/>
                <w:szCs w:val="24"/>
              </w:rPr>
              <w:t xml:space="preserve">         do </w:t>
            </w:r>
            <w:smartTag w:uri="urn:schemas-microsoft-com:office:smarttags" w:element="metricconverter">
              <w:smartTagPr>
                <w:attr w:name="ProductID" w:val="85 m2"/>
              </w:smartTagPr>
              <w:r w:rsidRPr="00A61AC4">
                <w:rPr>
                  <w:sz w:val="24"/>
                  <w:szCs w:val="24"/>
                </w:rPr>
                <w:t>85 m2</w:t>
              </w:r>
            </w:smartTag>
          </w:p>
        </w:tc>
      </w:tr>
    </w:tbl>
    <w:p w:rsidR="00C1114B" w:rsidRDefault="00C1114B">
      <w:pPr>
        <w:rPr>
          <w:sz w:val="24"/>
          <w:szCs w:val="24"/>
        </w:rPr>
      </w:pPr>
    </w:p>
    <w:p w:rsidR="00C1114B" w:rsidRPr="00A61AC4" w:rsidRDefault="00C1114B" w:rsidP="00DF0F7B">
      <w:pPr>
        <w:jc w:val="both"/>
        <w:rPr>
          <w:sz w:val="24"/>
          <w:szCs w:val="24"/>
        </w:rPr>
      </w:pPr>
      <w:r w:rsidRPr="00A61AC4">
        <w:rPr>
          <w:sz w:val="24"/>
          <w:szCs w:val="24"/>
        </w:rPr>
        <w:t xml:space="preserve">Za vsakega nadaljnjega člana gospodinjstva se površine spodnjega in zgornjega razreda povečajo za </w:t>
      </w:r>
      <w:smartTag w:uri="urn:schemas-microsoft-com:office:smarttags" w:element="metricconverter">
        <w:smartTagPr>
          <w:attr w:name="ProductID" w:val="6 m2"/>
        </w:smartTagPr>
        <w:r w:rsidRPr="00A61AC4">
          <w:rPr>
            <w:sz w:val="24"/>
            <w:szCs w:val="24"/>
          </w:rPr>
          <w:t>6 m2</w:t>
        </w:r>
      </w:smartTag>
      <w:r w:rsidRPr="00A61AC4">
        <w:rPr>
          <w:sz w:val="24"/>
          <w:szCs w:val="24"/>
        </w:rPr>
        <w:t xml:space="preserve">. </w:t>
      </w:r>
    </w:p>
    <w:p w:rsidR="00C1114B" w:rsidRPr="00A61AC4" w:rsidRDefault="00C1114B" w:rsidP="00DF0F7B">
      <w:pPr>
        <w:jc w:val="both"/>
        <w:rPr>
          <w:sz w:val="24"/>
          <w:szCs w:val="24"/>
        </w:rPr>
      </w:pPr>
    </w:p>
    <w:p w:rsidR="00C1114B" w:rsidRPr="00A61AC4" w:rsidRDefault="00C1114B">
      <w:pPr>
        <w:numPr>
          <w:ilvl w:val="0"/>
          <w:numId w:val="1"/>
        </w:numPr>
        <w:rPr>
          <w:b/>
          <w:bCs/>
          <w:sz w:val="24"/>
          <w:szCs w:val="24"/>
        </w:rPr>
      </w:pPr>
      <w:r w:rsidRPr="00A61AC4">
        <w:rPr>
          <w:b/>
          <w:bCs/>
          <w:sz w:val="24"/>
          <w:szCs w:val="24"/>
        </w:rPr>
        <w:t>RAZPISNI POGOJI</w:t>
      </w:r>
    </w:p>
    <w:p w:rsidR="00C1114B" w:rsidRPr="00A61AC4" w:rsidRDefault="00C1114B">
      <w:pPr>
        <w:rPr>
          <w:b/>
          <w:bCs/>
          <w:sz w:val="24"/>
          <w:szCs w:val="24"/>
        </w:rPr>
      </w:pPr>
    </w:p>
    <w:p w:rsidR="00C1114B" w:rsidRDefault="00C1114B">
      <w:pPr>
        <w:rPr>
          <w:b/>
          <w:bCs/>
          <w:sz w:val="24"/>
          <w:szCs w:val="24"/>
        </w:rPr>
      </w:pPr>
      <w:r w:rsidRPr="00A61AC4">
        <w:rPr>
          <w:b/>
          <w:bCs/>
          <w:sz w:val="24"/>
          <w:szCs w:val="24"/>
        </w:rPr>
        <w:t>2.1.</w:t>
      </w:r>
    </w:p>
    <w:p w:rsidR="00DF0F7B" w:rsidRPr="00A61AC4" w:rsidRDefault="00DF0F7B">
      <w:pPr>
        <w:rPr>
          <w:b/>
          <w:bCs/>
          <w:sz w:val="24"/>
          <w:szCs w:val="24"/>
        </w:rPr>
      </w:pPr>
    </w:p>
    <w:p w:rsidR="00C1114B" w:rsidRDefault="00C1114B">
      <w:pPr>
        <w:jc w:val="both"/>
        <w:rPr>
          <w:sz w:val="24"/>
          <w:szCs w:val="24"/>
        </w:rPr>
      </w:pPr>
      <w:r>
        <w:rPr>
          <w:sz w:val="24"/>
          <w:szCs w:val="24"/>
        </w:rPr>
        <w:t>Splošni pogoji za upravičenost do dodelitve neprofitnega stanovanja v najem:</w:t>
      </w:r>
    </w:p>
    <w:p w:rsidR="00C1114B" w:rsidRDefault="00C1114B" w:rsidP="00B10A99">
      <w:pPr>
        <w:numPr>
          <w:ilvl w:val="0"/>
          <w:numId w:val="2"/>
        </w:numPr>
        <w:jc w:val="both"/>
        <w:rPr>
          <w:sz w:val="24"/>
          <w:szCs w:val="24"/>
        </w:rPr>
      </w:pPr>
      <w:r>
        <w:rPr>
          <w:sz w:val="24"/>
          <w:szCs w:val="24"/>
        </w:rPr>
        <w:t>državljanstvo Republike Slovenije;</w:t>
      </w:r>
    </w:p>
    <w:p w:rsidR="00C1114B" w:rsidRDefault="00C1114B" w:rsidP="00B10A99">
      <w:pPr>
        <w:numPr>
          <w:ilvl w:val="0"/>
          <w:numId w:val="2"/>
        </w:numPr>
        <w:jc w:val="both"/>
        <w:rPr>
          <w:sz w:val="24"/>
          <w:szCs w:val="24"/>
        </w:rPr>
      </w:pPr>
      <w:r>
        <w:rPr>
          <w:sz w:val="24"/>
          <w:szCs w:val="24"/>
        </w:rPr>
        <w:t>stalno prebivališče v Občini Mežica;</w:t>
      </w:r>
    </w:p>
    <w:p w:rsidR="00C1114B" w:rsidRPr="00A61AC4" w:rsidRDefault="00C1114B" w:rsidP="00B10A99">
      <w:pPr>
        <w:numPr>
          <w:ilvl w:val="0"/>
          <w:numId w:val="2"/>
        </w:numPr>
        <w:jc w:val="both"/>
        <w:rPr>
          <w:sz w:val="24"/>
          <w:szCs w:val="24"/>
        </w:rPr>
      </w:pPr>
      <w:r>
        <w:rPr>
          <w:sz w:val="24"/>
          <w:szCs w:val="24"/>
        </w:rPr>
        <w:t xml:space="preserve">da prosilec ali kdo izmed oseb, ki skupaj z njim uporabljajo stanovanje (skupno gospodinjstvo), ni najemnik neprofitnega stanovanja, oddanega za nedoločen čas in z neprofitno najemnino, ali lastnik ali solastnik drugega stanovanja ali stanovanjske stavbe, ki ne prisega vrednosti 40% primernega stanovanja. </w:t>
      </w:r>
    </w:p>
    <w:p w:rsidR="00C1114B" w:rsidRPr="00A61AC4" w:rsidRDefault="00C1114B">
      <w:pPr>
        <w:jc w:val="both"/>
        <w:rPr>
          <w:sz w:val="24"/>
          <w:szCs w:val="24"/>
        </w:rPr>
      </w:pPr>
    </w:p>
    <w:p w:rsidR="00C1114B" w:rsidRPr="00A61AC4" w:rsidRDefault="00C1114B">
      <w:pPr>
        <w:jc w:val="both"/>
        <w:rPr>
          <w:sz w:val="24"/>
          <w:szCs w:val="24"/>
        </w:rPr>
      </w:pPr>
      <w:r w:rsidRPr="00A61AC4">
        <w:rPr>
          <w:sz w:val="24"/>
          <w:szCs w:val="24"/>
        </w:rPr>
        <w:t>Upravičenci za pridobitev neprofitnih stanovanj v najem so tudi:</w:t>
      </w:r>
    </w:p>
    <w:p w:rsidR="00C1114B" w:rsidRPr="00A61AC4" w:rsidRDefault="00C1114B">
      <w:pPr>
        <w:numPr>
          <w:ilvl w:val="0"/>
          <w:numId w:val="3"/>
        </w:numPr>
        <w:jc w:val="both"/>
        <w:rPr>
          <w:sz w:val="24"/>
          <w:szCs w:val="24"/>
        </w:rPr>
      </w:pPr>
      <w:r w:rsidRPr="00A61AC4">
        <w:rPr>
          <w:sz w:val="24"/>
          <w:szCs w:val="24"/>
        </w:rPr>
        <w:t>žrtve nasilja v družini</w:t>
      </w:r>
      <w:r>
        <w:rPr>
          <w:sz w:val="24"/>
          <w:szCs w:val="24"/>
        </w:rPr>
        <w:t>, ki imajo bivališče v O</w:t>
      </w:r>
      <w:r w:rsidRPr="00A61AC4">
        <w:rPr>
          <w:sz w:val="24"/>
          <w:szCs w:val="24"/>
        </w:rPr>
        <w:t>bčini Mežica in začasno bivajo v materinskih domovih in zatočiščih – varnih hišah, zavetiščih, centrih za pomoč žrtv</w:t>
      </w:r>
      <w:r>
        <w:rPr>
          <w:sz w:val="24"/>
          <w:szCs w:val="24"/>
        </w:rPr>
        <w:t>am kaznivih dejanj iz območja  O</w:t>
      </w:r>
      <w:r w:rsidRPr="00A61AC4">
        <w:rPr>
          <w:sz w:val="24"/>
          <w:szCs w:val="24"/>
        </w:rPr>
        <w:t>bčine Mežica;</w:t>
      </w:r>
    </w:p>
    <w:p w:rsidR="00C1114B" w:rsidRPr="00A61AC4" w:rsidRDefault="00C1114B">
      <w:pPr>
        <w:numPr>
          <w:ilvl w:val="0"/>
          <w:numId w:val="3"/>
        </w:numPr>
        <w:jc w:val="both"/>
        <w:rPr>
          <w:sz w:val="24"/>
          <w:szCs w:val="24"/>
        </w:rPr>
      </w:pPr>
      <w:r w:rsidRPr="00A61AC4">
        <w:rPr>
          <w:sz w:val="24"/>
          <w:szCs w:val="24"/>
        </w:rPr>
        <w:t>invalidi, ki so trajno vezani na uporabo invalidskega vozička ali trajno pomoč druge osebe, ne glede na kraj st</w:t>
      </w:r>
      <w:r>
        <w:rPr>
          <w:sz w:val="24"/>
          <w:szCs w:val="24"/>
        </w:rPr>
        <w:t>alnega prebivališča, če imajo v O</w:t>
      </w:r>
      <w:r w:rsidRPr="00A61AC4">
        <w:rPr>
          <w:sz w:val="24"/>
          <w:szCs w:val="24"/>
        </w:rPr>
        <w:t>bčini Mežica možnosti za zaposlitev ali imajo zagotovljeno pomoč druge osebe in zdravstvene storitve.</w:t>
      </w:r>
    </w:p>
    <w:p w:rsidR="00C1114B" w:rsidRPr="00A61AC4" w:rsidRDefault="00C1114B">
      <w:pPr>
        <w:jc w:val="both"/>
        <w:rPr>
          <w:b/>
          <w:bCs/>
          <w:sz w:val="24"/>
          <w:szCs w:val="24"/>
        </w:rPr>
      </w:pPr>
    </w:p>
    <w:p w:rsidR="00C1114B" w:rsidRDefault="00C1114B">
      <w:pPr>
        <w:jc w:val="both"/>
        <w:rPr>
          <w:b/>
          <w:bCs/>
          <w:sz w:val="24"/>
          <w:szCs w:val="24"/>
        </w:rPr>
      </w:pPr>
      <w:r w:rsidRPr="00A61AC4">
        <w:rPr>
          <w:b/>
          <w:bCs/>
          <w:sz w:val="24"/>
          <w:szCs w:val="24"/>
        </w:rPr>
        <w:t>2.2.</w:t>
      </w:r>
    </w:p>
    <w:p w:rsidR="00DF0F7B" w:rsidRPr="00A61AC4" w:rsidRDefault="00DF0F7B">
      <w:pPr>
        <w:jc w:val="both"/>
        <w:rPr>
          <w:b/>
          <w:bCs/>
          <w:sz w:val="24"/>
          <w:szCs w:val="24"/>
        </w:rPr>
      </w:pPr>
    </w:p>
    <w:p w:rsidR="0058506C" w:rsidRPr="009E6E55" w:rsidRDefault="0058506C" w:rsidP="0058506C">
      <w:pPr>
        <w:jc w:val="both"/>
        <w:rPr>
          <w:b/>
          <w:sz w:val="24"/>
          <w:szCs w:val="24"/>
        </w:rPr>
      </w:pPr>
      <w:r w:rsidRPr="00A61AC4">
        <w:rPr>
          <w:sz w:val="24"/>
          <w:szCs w:val="24"/>
        </w:rPr>
        <w:t>Prosilci so upravičeni do dodelitve neprofitnega stanovanja, če dohodki njihovih gos</w:t>
      </w:r>
      <w:r w:rsidR="00D46480">
        <w:rPr>
          <w:sz w:val="24"/>
          <w:szCs w:val="24"/>
        </w:rPr>
        <w:t>podinjstev v letu 2014</w:t>
      </w:r>
      <w:r>
        <w:rPr>
          <w:sz w:val="24"/>
          <w:szCs w:val="24"/>
        </w:rPr>
        <w:t xml:space="preserve"> ne presegajo v točki 2.3. </w:t>
      </w:r>
      <w:r w:rsidRPr="00A61AC4">
        <w:rPr>
          <w:sz w:val="24"/>
          <w:szCs w:val="24"/>
        </w:rPr>
        <w:t>določenih odstotkov od povprečne neto p</w:t>
      </w:r>
      <w:r>
        <w:rPr>
          <w:sz w:val="24"/>
          <w:szCs w:val="24"/>
        </w:rPr>
        <w:t>lače v državi, ki je v letu 201</w:t>
      </w:r>
      <w:r w:rsidR="00D46480">
        <w:rPr>
          <w:sz w:val="24"/>
          <w:szCs w:val="24"/>
        </w:rPr>
        <w:t>4</w:t>
      </w:r>
      <w:r w:rsidRPr="00A61AC4">
        <w:rPr>
          <w:sz w:val="24"/>
          <w:szCs w:val="24"/>
        </w:rPr>
        <w:t xml:space="preserve"> znašala </w:t>
      </w:r>
      <w:r w:rsidR="00A25AE2">
        <w:rPr>
          <w:b/>
          <w:sz w:val="24"/>
          <w:szCs w:val="24"/>
        </w:rPr>
        <w:t>1.005,54</w:t>
      </w:r>
      <w:r w:rsidR="00C15987" w:rsidRPr="009E6E55">
        <w:rPr>
          <w:b/>
          <w:sz w:val="24"/>
          <w:szCs w:val="24"/>
        </w:rPr>
        <w:t xml:space="preserve"> EUR</w:t>
      </w:r>
      <w:r w:rsidRPr="009E6E55">
        <w:rPr>
          <w:b/>
          <w:sz w:val="24"/>
          <w:szCs w:val="24"/>
        </w:rPr>
        <w:t>.</w:t>
      </w:r>
    </w:p>
    <w:p w:rsidR="0058506C" w:rsidRPr="00A61AC4" w:rsidRDefault="0058506C" w:rsidP="0058506C">
      <w:pPr>
        <w:jc w:val="both"/>
        <w:rPr>
          <w:sz w:val="24"/>
          <w:szCs w:val="24"/>
        </w:rPr>
      </w:pPr>
      <w:r w:rsidRPr="00A61AC4">
        <w:rPr>
          <w:sz w:val="24"/>
          <w:szCs w:val="24"/>
        </w:rPr>
        <w:t xml:space="preserve">Glede na višino dohodka gospodinjstva, kot je razvidno v tč. 2.3, prosilci kandidirajo za stanovanja po </w:t>
      </w:r>
      <w:r>
        <w:rPr>
          <w:sz w:val="24"/>
          <w:szCs w:val="24"/>
        </w:rPr>
        <w:t>listi A – brez lastne udeležbe.</w:t>
      </w:r>
    </w:p>
    <w:p w:rsidR="00DF0F7B" w:rsidRDefault="00DF0F7B">
      <w:pPr>
        <w:jc w:val="both"/>
        <w:rPr>
          <w:b/>
          <w:bCs/>
          <w:sz w:val="24"/>
          <w:szCs w:val="24"/>
        </w:rPr>
      </w:pPr>
    </w:p>
    <w:p w:rsidR="00C1114B" w:rsidRDefault="00C1114B">
      <w:pPr>
        <w:jc w:val="both"/>
        <w:rPr>
          <w:b/>
          <w:bCs/>
          <w:sz w:val="24"/>
          <w:szCs w:val="24"/>
        </w:rPr>
      </w:pPr>
      <w:r w:rsidRPr="00A61AC4">
        <w:rPr>
          <w:b/>
          <w:bCs/>
          <w:sz w:val="24"/>
          <w:szCs w:val="24"/>
        </w:rPr>
        <w:t>2.3.</w:t>
      </w:r>
    </w:p>
    <w:p w:rsidR="00DF0F7B" w:rsidRPr="00A61AC4" w:rsidRDefault="00DF0F7B">
      <w:pPr>
        <w:jc w:val="both"/>
        <w:rPr>
          <w:b/>
          <w:bCs/>
          <w:sz w:val="24"/>
          <w:szCs w:val="24"/>
        </w:rPr>
      </w:pPr>
    </w:p>
    <w:p w:rsidR="00C1114B" w:rsidRDefault="00C1114B">
      <w:pPr>
        <w:jc w:val="both"/>
        <w:rPr>
          <w:sz w:val="24"/>
          <w:szCs w:val="24"/>
        </w:rPr>
      </w:pPr>
      <w:r w:rsidRPr="00A61AC4">
        <w:rPr>
          <w:sz w:val="24"/>
          <w:szCs w:val="24"/>
        </w:rPr>
        <w:t xml:space="preserve">Prosilci za dodelitev neprofitnega stanovanja v najem glede na višino dohodka gospodinjstva </w:t>
      </w:r>
    </w:p>
    <w:p w:rsidR="00DF0F7B" w:rsidRPr="00A61AC4" w:rsidRDefault="00DF0F7B">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851"/>
        <w:gridCol w:w="2126"/>
      </w:tblGrid>
      <w:tr w:rsidR="00C15987" w:rsidRPr="00A61AC4">
        <w:trPr>
          <w:trHeight w:val="589"/>
        </w:trPr>
        <w:tc>
          <w:tcPr>
            <w:tcW w:w="1276" w:type="dxa"/>
            <w:shd w:val="clear" w:color="auto" w:fill="C0C0C0"/>
          </w:tcPr>
          <w:p w:rsidR="00C15987" w:rsidRPr="00A61AC4" w:rsidRDefault="00C15987" w:rsidP="00155AF3">
            <w:pPr>
              <w:jc w:val="center"/>
              <w:rPr>
                <w:sz w:val="22"/>
                <w:szCs w:val="22"/>
                <w:highlight w:val="lightGray"/>
              </w:rPr>
            </w:pPr>
            <w:r w:rsidRPr="00A61AC4">
              <w:rPr>
                <w:sz w:val="22"/>
                <w:szCs w:val="22"/>
                <w:highlight w:val="lightGray"/>
              </w:rPr>
              <w:t>Velikost gospod.</w:t>
            </w:r>
          </w:p>
        </w:tc>
        <w:tc>
          <w:tcPr>
            <w:tcW w:w="2977" w:type="dxa"/>
            <w:gridSpan w:val="2"/>
            <w:shd w:val="clear" w:color="auto" w:fill="C0C0C0"/>
          </w:tcPr>
          <w:p w:rsidR="00C15987" w:rsidRPr="00A61AC4" w:rsidRDefault="00C15987" w:rsidP="00155AF3">
            <w:pPr>
              <w:jc w:val="center"/>
              <w:rPr>
                <w:sz w:val="22"/>
                <w:szCs w:val="22"/>
                <w:highlight w:val="lightGray"/>
              </w:rPr>
            </w:pPr>
            <w:r w:rsidRPr="00A61AC4">
              <w:rPr>
                <w:sz w:val="22"/>
                <w:szCs w:val="22"/>
                <w:highlight w:val="lightGray"/>
              </w:rPr>
              <w:t>LISTA  A</w:t>
            </w:r>
          </w:p>
        </w:tc>
      </w:tr>
      <w:tr w:rsidR="00C15987" w:rsidRPr="00A61AC4">
        <w:tc>
          <w:tcPr>
            <w:tcW w:w="1276" w:type="dxa"/>
            <w:shd w:val="clear" w:color="auto" w:fill="C0C0C0"/>
          </w:tcPr>
          <w:p w:rsidR="00C15987" w:rsidRPr="00A61AC4" w:rsidRDefault="00C15987" w:rsidP="00155AF3">
            <w:pPr>
              <w:jc w:val="center"/>
              <w:rPr>
                <w:sz w:val="22"/>
                <w:szCs w:val="22"/>
                <w:highlight w:val="lightGray"/>
              </w:rPr>
            </w:pPr>
          </w:p>
        </w:tc>
        <w:tc>
          <w:tcPr>
            <w:tcW w:w="851" w:type="dxa"/>
            <w:shd w:val="clear" w:color="auto" w:fill="C0C0C0"/>
          </w:tcPr>
          <w:p w:rsidR="00C15987" w:rsidRPr="00A61AC4" w:rsidRDefault="00C15987" w:rsidP="00155AF3">
            <w:pPr>
              <w:jc w:val="center"/>
              <w:rPr>
                <w:sz w:val="22"/>
                <w:szCs w:val="22"/>
                <w:highlight w:val="lightGray"/>
              </w:rPr>
            </w:pPr>
            <w:r w:rsidRPr="00A61AC4">
              <w:rPr>
                <w:sz w:val="22"/>
                <w:szCs w:val="22"/>
                <w:highlight w:val="lightGray"/>
              </w:rPr>
              <w:t>%</w:t>
            </w:r>
          </w:p>
        </w:tc>
        <w:tc>
          <w:tcPr>
            <w:tcW w:w="2126" w:type="dxa"/>
            <w:shd w:val="clear" w:color="auto" w:fill="C0C0C0"/>
          </w:tcPr>
          <w:p w:rsidR="00C15987" w:rsidRPr="00A61AC4" w:rsidRDefault="00C15987" w:rsidP="00155AF3">
            <w:pPr>
              <w:jc w:val="center"/>
              <w:rPr>
                <w:sz w:val="22"/>
                <w:szCs w:val="22"/>
                <w:highlight w:val="lightGray"/>
              </w:rPr>
            </w:pPr>
            <w:r w:rsidRPr="00A61AC4">
              <w:rPr>
                <w:sz w:val="22"/>
                <w:szCs w:val="22"/>
                <w:highlight w:val="lightGray"/>
              </w:rPr>
              <w:t>Meja dohodka (neto)</w:t>
            </w:r>
          </w:p>
        </w:tc>
      </w:tr>
      <w:tr w:rsidR="00C15987" w:rsidRPr="00A61AC4">
        <w:trPr>
          <w:trHeight w:val="275"/>
        </w:trPr>
        <w:tc>
          <w:tcPr>
            <w:tcW w:w="1276" w:type="dxa"/>
            <w:vAlign w:val="center"/>
          </w:tcPr>
          <w:p w:rsidR="00C15987" w:rsidRPr="00A61AC4" w:rsidRDefault="00C15987" w:rsidP="00155AF3">
            <w:pPr>
              <w:jc w:val="both"/>
              <w:rPr>
                <w:sz w:val="22"/>
                <w:szCs w:val="22"/>
              </w:rPr>
            </w:pPr>
            <w:r w:rsidRPr="00A61AC4">
              <w:rPr>
                <w:sz w:val="22"/>
                <w:szCs w:val="22"/>
              </w:rPr>
              <w:t>1-člansko</w:t>
            </w:r>
          </w:p>
        </w:tc>
        <w:tc>
          <w:tcPr>
            <w:tcW w:w="851" w:type="dxa"/>
            <w:vAlign w:val="center"/>
          </w:tcPr>
          <w:p w:rsidR="00C15987" w:rsidRPr="00A61AC4" w:rsidRDefault="00C15987" w:rsidP="00155AF3">
            <w:pPr>
              <w:jc w:val="both"/>
              <w:rPr>
                <w:sz w:val="22"/>
                <w:szCs w:val="22"/>
              </w:rPr>
            </w:pPr>
            <w:r w:rsidRPr="00A61AC4">
              <w:rPr>
                <w:sz w:val="22"/>
                <w:szCs w:val="22"/>
              </w:rPr>
              <w:t>90 %</w:t>
            </w:r>
          </w:p>
        </w:tc>
        <w:tc>
          <w:tcPr>
            <w:tcW w:w="2126" w:type="dxa"/>
            <w:vAlign w:val="center"/>
          </w:tcPr>
          <w:p w:rsidR="00C15987" w:rsidRPr="00A61AC4" w:rsidRDefault="00C15987" w:rsidP="00155AF3">
            <w:pPr>
              <w:jc w:val="both"/>
              <w:rPr>
                <w:sz w:val="22"/>
                <w:szCs w:val="22"/>
              </w:rPr>
            </w:pPr>
            <w:r w:rsidRPr="00A61AC4">
              <w:rPr>
                <w:sz w:val="22"/>
                <w:szCs w:val="22"/>
              </w:rPr>
              <w:t xml:space="preserve">do </w:t>
            </w:r>
            <w:r>
              <w:rPr>
                <w:sz w:val="22"/>
                <w:szCs w:val="22"/>
              </w:rPr>
              <w:t xml:space="preserve">   </w:t>
            </w:r>
            <w:r w:rsidR="00A25AE2">
              <w:rPr>
                <w:sz w:val="22"/>
                <w:szCs w:val="22"/>
              </w:rPr>
              <w:t>904,99</w:t>
            </w:r>
            <w:r>
              <w:rPr>
                <w:sz w:val="22"/>
                <w:szCs w:val="22"/>
              </w:rPr>
              <w:t xml:space="preserve"> </w:t>
            </w:r>
            <w:r w:rsidRPr="00A61AC4">
              <w:rPr>
                <w:sz w:val="22"/>
                <w:szCs w:val="22"/>
              </w:rPr>
              <w:t>EUR</w:t>
            </w:r>
          </w:p>
          <w:p w:rsidR="00C15987" w:rsidRPr="00A61AC4" w:rsidRDefault="00C15987" w:rsidP="00155AF3">
            <w:pPr>
              <w:jc w:val="both"/>
              <w:rPr>
                <w:sz w:val="22"/>
                <w:szCs w:val="22"/>
              </w:rPr>
            </w:pPr>
            <w:r w:rsidRPr="00A61AC4">
              <w:rPr>
                <w:sz w:val="22"/>
                <w:szCs w:val="22"/>
              </w:rPr>
              <w:t xml:space="preserve">   </w:t>
            </w:r>
          </w:p>
        </w:tc>
      </w:tr>
      <w:tr w:rsidR="00C15987" w:rsidRPr="00A61AC4">
        <w:tc>
          <w:tcPr>
            <w:tcW w:w="1276" w:type="dxa"/>
            <w:vAlign w:val="center"/>
          </w:tcPr>
          <w:p w:rsidR="00C15987" w:rsidRPr="00A61AC4" w:rsidRDefault="00C15987" w:rsidP="00155AF3">
            <w:pPr>
              <w:jc w:val="both"/>
              <w:rPr>
                <w:sz w:val="22"/>
                <w:szCs w:val="22"/>
              </w:rPr>
            </w:pPr>
            <w:r w:rsidRPr="00A61AC4">
              <w:rPr>
                <w:sz w:val="22"/>
                <w:szCs w:val="22"/>
              </w:rPr>
              <w:t>2-člansko</w:t>
            </w:r>
          </w:p>
        </w:tc>
        <w:tc>
          <w:tcPr>
            <w:tcW w:w="851" w:type="dxa"/>
            <w:vAlign w:val="center"/>
          </w:tcPr>
          <w:p w:rsidR="00C15987" w:rsidRPr="00A61AC4" w:rsidRDefault="00C15987" w:rsidP="00155AF3">
            <w:pPr>
              <w:jc w:val="both"/>
              <w:rPr>
                <w:sz w:val="22"/>
                <w:szCs w:val="22"/>
              </w:rPr>
            </w:pPr>
            <w:r w:rsidRPr="00A61AC4">
              <w:rPr>
                <w:sz w:val="22"/>
                <w:szCs w:val="22"/>
              </w:rPr>
              <w:t>135 %</w:t>
            </w:r>
          </w:p>
        </w:tc>
        <w:tc>
          <w:tcPr>
            <w:tcW w:w="2126" w:type="dxa"/>
            <w:vAlign w:val="center"/>
          </w:tcPr>
          <w:p w:rsidR="00C15987" w:rsidRPr="00A61AC4" w:rsidRDefault="00C15987" w:rsidP="00155AF3">
            <w:pPr>
              <w:jc w:val="both"/>
              <w:rPr>
                <w:sz w:val="22"/>
                <w:szCs w:val="22"/>
              </w:rPr>
            </w:pPr>
            <w:r w:rsidRPr="00A61AC4">
              <w:rPr>
                <w:sz w:val="22"/>
                <w:szCs w:val="22"/>
              </w:rPr>
              <w:t xml:space="preserve">do </w:t>
            </w:r>
            <w:r w:rsidR="00A25AE2">
              <w:rPr>
                <w:sz w:val="22"/>
                <w:szCs w:val="22"/>
              </w:rPr>
              <w:t>1.357,48</w:t>
            </w:r>
            <w:r w:rsidRPr="00A61AC4">
              <w:rPr>
                <w:sz w:val="22"/>
                <w:szCs w:val="22"/>
              </w:rPr>
              <w:t xml:space="preserve"> EUR</w:t>
            </w:r>
          </w:p>
          <w:p w:rsidR="00C15987" w:rsidRPr="00A61AC4" w:rsidRDefault="00C15987" w:rsidP="00155AF3">
            <w:pPr>
              <w:jc w:val="both"/>
              <w:rPr>
                <w:sz w:val="22"/>
                <w:szCs w:val="22"/>
              </w:rPr>
            </w:pPr>
            <w:r w:rsidRPr="00A61AC4">
              <w:rPr>
                <w:sz w:val="22"/>
                <w:szCs w:val="22"/>
              </w:rPr>
              <w:t xml:space="preserve">      </w:t>
            </w:r>
          </w:p>
        </w:tc>
      </w:tr>
      <w:tr w:rsidR="00C15987" w:rsidRPr="00A61AC4">
        <w:tc>
          <w:tcPr>
            <w:tcW w:w="1276" w:type="dxa"/>
            <w:vAlign w:val="center"/>
          </w:tcPr>
          <w:p w:rsidR="00C15987" w:rsidRPr="00A61AC4" w:rsidRDefault="00C15987" w:rsidP="00155AF3">
            <w:pPr>
              <w:jc w:val="both"/>
              <w:rPr>
                <w:sz w:val="22"/>
                <w:szCs w:val="22"/>
              </w:rPr>
            </w:pPr>
            <w:r w:rsidRPr="00A61AC4">
              <w:rPr>
                <w:sz w:val="22"/>
                <w:szCs w:val="22"/>
              </w:rPr>
              <w:t>3-člansko</w:t>
            </w:r>
          </w:p>
        </w:tc>
        <w:tc>
          <w:tcPr>
            <w:tcW w:w="851" w:type="dxa"/>
            <w:vAlign w:val="center"/>
          </w:tcPr>
          <w:p w:rsidR="00C15987" w:rsidRPr="00A61AC4" w:rsidRDefault="00C15987" w:rsidP="00155AF3">
            <w:pPr>
              <w:jc w:val="both"/>
              <w:rPr>
                <w:sz w:val="22"/>
                <w:szCs w:val="22"/>
              </w:rPr>
            </w:pPr>
            <w:r w:rsidRPr="00A61AC4">
              <w:rPr>
                <w:sz w:val="22"/>
                <w:szCs w:val="22"/>
              </w:rPr>
              <w:t>165 %</w:t>
            </w:r>
          </w:p>
        </w:tc>
        <w:tc>
          <w:tcPr>
            <w:tcW w:w="2126" w:type="dxa"/>
            <w:vAlign w:val="center"/>
          </w:tcPr>
          <w:p w:rsidR="00C15987" w:rsidRPr="00A61AC4" w:rsidRDefault="00C15987" w:rsidP="00155AF3">
            <w:pPr>
              <w:jc w:val="both"/>
              <w:rPr>
                <w:sz w:val="22"/>
                <w:szCs w:val="22"/>
              </w:rPr>
            </w:pPr>
            <w:r w:rsidRPr="00A61AC4">
              <w:rPr>
                <w:sz w:val="22"/>
                <w:szCs w:val="22"/>
              </w:rPr>
              <w:t xml:space="preserve">do </w:t>
            </w:r>
            <w:r w:rsidR="00A25AE2">
              <w:rPr>
                <w:sz w:val="22"/>
                <w:szCs w:val="22"/>
              </w:rPr>
              <w:t>1.659,14</w:t>
            </w:r>
            <w:r>
              <w:rPr>
                <w:sz w:val="22"/>
                <w:szCs w:val="22"/>
              </w:rPr>
              <w:t xml:space="preserve"> </w:t>
            </w:r>
            <w:r w:rsidRPr="00A61AC4">
              <w:rPr>
                <w:sz w:val="22"/>
                <w:szCs w:val="22"/>
              </w:rPr>
              <w:t>EUR</w:t>
            </w:r>
          </w:p>
          <w:p w:rsidR="00C15987" w:rsidRPr="00A61AC4" w:rsidRDefault="00C15987" w:rsidP="00155AF3">
            <w:pPr>
              <w:jc w:val="both"/>
              <w:rPr>
                <w:sz w:val="22"/>
                <w:szCs w:val="22"/>
              </w:rPr>
            </w:pPr>
            <w:r w:rsidRPr="00A61AC4">
              <w:rPr>
                <w:sz w:val="22"/>
                <w:szCs w:val="22"/>
              </w:rPr>
              <w:t xml:space="preserve">     </w:t>
            </w:r>
          </w:p>
        </w:tc>
      </w:tr>
      <w:tr w:rsidR="00C15987" w:rsidRPr="00A61AC4">
        <w:tc>
          <w:tcPr>
            <w:tcW w:w="1276" w:type="dxa"/>
            <w:vAlign w:val="center"/>
          </w:tcPr>
          <w:p w:rsidR="00C15987" w:rsidRPr="00A61AC4" w:rsidRDefault="00C15987" w:rsidP="00155AF3">
            <w:pPr>
              <w:jc w:val="both"/>
              <w:rPr>
                <w:sz w:val="22"/>
                <w:szCs w:val="22"/>
              </w:rPr>
            </w:pPr>
            <w:r w:rsidRPr="00A61AC4">
              <w:rPr>
                <w:sz w:val="22"/>
                <w:szCs w:val="22"/>
              </w:rPr>
              <w:lastRenderedPageBreak/>
              <w:t>4-člansko</w:t>
            </w:r>
          </w:p>
        </w:tc>
        <w:tc>
          <w:tcPr>
            <w:tcW w:w="851" w:type="dxa"/>
            <w:vAlign w:val="center"/>
          </w:tcPr>
          <w:p w:rsidR="00C15987" w:rsidRPr="00A61AC4" w:rsidRDefault="00C15987" w:rsidP="00155AF3">
            <w:pPr>
              <w:jc w:val="both"/>
              <w:rPr>
                <w:sz w:val="22"/>
                <w:szCs w:val="22"/>
              </w:rPr>
            </w:pPr>
            <w:r w:rsidRPr="00A61AC4">
              <w:rPr>
                <w:sz w:val="22"/>
                <w:szCs w:val="22"/>
              </w:rPr>
              <w:t>195 %</w:t>
            </w:r>
          </w:p>
        </w:tc>
        <w:tc>
          <w:tcPr>
            <w:tcW w:w="2126" w:type="dxa"/>
            <w:vAlign w:val="center"/>
          </w:tcPr>
          <w:p w:rsidR="00C15987" w:rsidRPr="00A61AC4" w:rsidRDefault="00C15987" w:rsidP="00155AF3">
            <w:pPr>
              <w:jc w:val="both"/>
              <w:rPr>
                <w:sz w:val="22"/>
                <w:szCs w:val="22"/>
              </w:rPr>
            </w:pPr>
            <w:r w:rsidRPr="00A61AC4">
              <w:rPr>
                <w:sz w:val="22"/>
                <w:szCs w:val="22"/>
              </w:rPr>
              <w:t xml:space="preserve">do </w:t>
            </w:r>
            <w:r w:rsidR="00A25AE2">
              <w:rPr>
                <w:sz w:val="22"/>
                <w:szCs w:val="22"/>
              </w:rPr>
              <w:t>1.960,80</w:t>
            </w:r>
            <w:r w:rsidRPr="00A61AC4">
              <w:rPr>
                <w:sz w:val="22"/>
                <w:szCs w:val="22"/>
              </w:rPr>
              <w:t xml:space="preserve"> EUR</w:t>
            </w:r>
          </w:p>
          <w:p w:rsidR="00C15987" w:rsidRPr="00A61AC4" w:rsidRDefault="00C15987" w:rsidP="00155AF3">
            <w:pPr>
              <w:jc w:val="both"/>
              <w:rPr>
                <w:sz w:val="22"/>
                <w:szCs w:val="22"/>
              </w:rPr>
            </w:pPr>
            <w:r w:rsidRPr="00A61AC4">
              <w:rPr>
                <w:sz w:val="22"/>
                <w:szCs w:val="22"/>
              </w:rPr>
              <w:t xml:space="preserve">      </w:t>
            </w:r>
          </w:p>
        </w:tc>
      </w:tr>
      <w:tr w:rsidR="00C15987" w:rsidRPr="00A61AC4">
        <w:tc>
          <w:tcPr>
            <w:tcW w:w="1276" w:type="dxa"/>
            <w:vAlign w:val="center"/>
          </w:tcPr>
          <w:p w:rsidR="00C15987" w:rsidRPr="00A61AC4" w:rsidRDefault="00C15987" w:rsidP="00155AF3">
            <w:pPr>
              <w:jc w:val="both"/>
              <w:rPr>
                <w:sz w:val="22"/>
                <w:szCs w:val="22"/>
              </w:rPr>
            </w:pPr>
            <w:r w:rsidRPr="00A61AC4">
              <w:rPr>
                <w:sz w:val="22"/>
                <w:szCs w:val="22"/>
              </w:rPr>
              <w:t>5-člansko</w:t>
            </w:r>
          </w:p>
        </w:tc>
        <w:tc>
          <w:tcPr>
            <w:tcW w:w="851" w:type="dxa"/>
            <w:vAlign w:val="center"/>
          </w:tcPr>
          <w:p w:rsidR="00C15987" w:rsidRPr="00A61AC4" w:rsidRDefault="00C15987" w:rsidP="00155AF3">
            <w:pPr>
              <w:jc w:val="both"/>
              <w:rPr>
                <w:sz w:val="22"/>
                <w:szCs w:val="22"/>
              </w:rPr>
            </w:pPr>
            <w:r w:rsidRPr="00A61AC4">
              <w:rPr>
                <w:sz w:val="22"/>
                <w:szCs w:val="22"/>
              </w:rPr>
              <w:t>225 %</w:t>
            </w:r>
          </w:p>
        </w:tc>
        <w:tc>
          <w:tcPr>
            <w:tcW w:w="2126" w:type="dxa"/>
            <w:vAlign w:val="center"/>
          </w:tcPr>
          <w:p w:rsidR="00C15987" w:rsidRPr="00A61AC4" w:rsidRDefault="00C15987" w:rsidP="00155AF3">
            <w:pPr>
              <w:jc w:val="both"/>
              <w:rPr>
                <w:sz w:val="22"/>
                <w:szCs w:val="22"/>
              </w:rPr>
            </w:pPr>
            <w:r w:rsidRPr="00A61AC4">
              <w:rPr>
                <w:sz w:val="22"/>
                <w:szCs w:val="22"/>
              </w:rPr>
              <w:t xml:space="preserve">do </w:t>
            </w:r>
            <w:r w:rsidR="00A25AE2">
              <w:rPr>
                <w:sz w:val="22"/>
                <w:szCs w:val="22"/>
              </w:rPr>
              <w:t>2.262,46</w:t>
            </w:r>
            <w:r w:rsidRPr="00A61AC4">
              <w:rPr>
                <w:sz w:val="22"/>
                <w:szCs w:val="22"/>
              </w:rPr>
              <w:t xml:space="preserve"> EUR</w:t>
            </w:r>
          </w:p>
          <w:p w:rsidR="00C15987" w:rsidRPr="00A61AC4" w:rsidRDefault="00C15987" w:rsidP="00155AF3">
            <w:pPr>
              <w:jc w:val="both"/>
              <w:rPr>
                <w:sz w:val="22"/>
                <w:szCs w:val="22"/>
              </w:rPr>
            </w:pPr>
            <w:r w:rsidRPr="00A61AC4">
              <w:rPr>
                <w:sz w:val="22"/>
                <w:szCs w:val="22"/>
              </w:rPr>
              <w:t xml:space="preserve">     </w:t>
            </w:r>
          </w:p>
        </w:tc>
      </w:tr>
      <w:tr w:rsidR="00C15987" w:rsidRPr="00A61AC4">
        <w:tc>
          <w:tcPr>
            <w:tcW w:w="1276" w:type="dxa"/>
            <w:vAlign w:val="center"/>
          </w:tcPr>
          <w:p w:rsidR="00C15987" w:rsidRPr="00A61AC4" w:rsidRDefault="00C15987" w:rsidP="00155AF3">
            <w:pPr>
              <w:jc w:val="both"/>
              <w:rPr>
                <w:sz w:val="22"/>
                <w:szCs w:val="22"/>
              </w:rPr>
            </w:pPr>
            <w:r w:rsidRPr="00A61AC4">
              <w:rPr>
                <w:sz w:val="22"/>
                <w:szCs w:val="22"/>
              </w:rPr>
              <w:t>6-člansko</w:t>
            </w:r>
          </w:p>
        </w:tc>
        <w:tc>
          <w:tcPr>
            <w:tcW w:w="851" w:type="dxa"/>
            <w:vAlign w:val="center"/>
          </w:tcPr>
          <w:p w:rsidR="00C15987" w:rsidRPr="00A61AC4" w:rsidRDefault="00C15987" w:rsidP="00155AF3">
            <w:pPr>
              <w:jc w:val="both"/>
              <w:rPr>
                <w:sz w:val="22"/>
                <w:szCs w:val="22"/>
              </w:rPr>
            </w:pPr>
            <w:r w:rsidRPr="00A61AC4">
              <w:rPr>
                <w:sz w:val="22"/>
                <w:szCs w:val="22"/>
              </w:rPr>
              <w:t>255 %</w:t>
            </w:r>
          </w:p>
        </w:tc>
        <w:tc>
          <w:tcPr>
            <w:tcW w:w="2126" w:type="dxa"/>
            <w:vAlign w:val="center"/>
          </w:tcPr>
          <w:p w:rsidR="00C15987" w:rsidRPr="00A61AC4" w:rsidRDefault="00C15987" w:rsidP="00155AF3">
            <w:pPr>
              <w:jc w:val="both"/>
              <w:rPr>
                <w:sz w:val="22"/>
                <w:szCs w:val="22"/>
              </w:rPr>
            </w:pPr>
            <w:r w:rsidRPr="00A61AC4">
              <w:rPr>
                <w:sz w:val="22"/>
                <w:szCs w:val="22"/>
              </w:rPr>
              <w:t xml:space="preserve">do </w:t>
            </w:r>
            <w:r w:rsidR="00A25AE2">
              <w:rPr>
                <w:sz w:val="22"/>
                <w:szCs w:val="22"/>
              </w:rPr>
              <w:t>2.564,13</w:t>
            </w:r>
            <w:r>
              <w:rPr>
                <w:sz w:val="22"/>
                <w:szCs w:val="22"/>
              </w:rPr>
              <w:t xml:space="preserve"> </w:t>
            </w:r>
            <w:r w:rsidRPr="00A61AC4">
              <w:rPr>
                <w:sz w:val="22"/>
                <w:szCs w:val="22"/>
              </w:rPr>
              <w:t>EUR</w:t>
            </w:r>
          </w:p>
          <w:p w:rsidR="00C15987" w:rsidRPr="00A61AC4" w:rsidRDefault="00C15987" w:rsidP="00155AF3">
            <w:pPr>
              <w:jc w:val="both"/>
              <w:rPr>
                <w:sz w:val="22"/>
                <w:szCs w:val="22"/>
              </w:rPr>
            </w:pPr>
            <w:r w:rsidRPr="00A61AC4">
              <w:rPr>
                <w:sz w:val="22"/>
                <w:szCs w:val="22"/>
              </w:rPr>
              <w:t xml:space="preserve">     </w:t>
            </w:r>
          </w:p>
        </w:tc>
      </w:tr>
    </w:tbl>
    <w:p w:rsidR="00C1114B" w:rsidRPr="00A61AC4" w:rsidRDefault="00C1114B">
      <w:pPr>
        <w:jc w:val="both"/>
        <w:rPr>
          <w:sz w:val="24"/>
          <w:szCs w:val="24"/>
        </w:rPr>
      </w:pPr>
    </w:p>
    <w:p w:rsidR="00C1114B" w:rsidRPr="00A61AC4" w:rsidRDefault="00C1114B">
      <w:pPr>
        <w:jc w:val="both"/>
        <w:rPr>
          <w:sz w:val="24"/>
          <w:szCs w:val="24"/>
        </w:rPr>
      </w:pPr>
      <w:r w:rsidRPr="00A61AC4">
        <w:rPr>
          <w:sz w:val="24"/>
          <w:szCs w:val="24"/>
        </w:rPr>
        <w:t>Za vsakega nadaljnjega člana gospodinjstva se lestvica nadaljuje s prištevanjem 20 odstotnih točk za spodnjo mejo in 25 odstotnih točk za gornjo mejo.</w:t>
      </w:r>
    </w:p>
    <w:p w:rsidR="00C1114B" w:rsidRDefault="00C1114B">
      <w:pPr>
        <w:jc w:val="both"/>
        <w:rPr>
          <w:b/>
          <w:bCs/>
          <w:sz w:val="24"/>
          <w:szCs w:val="24"/>
        </w:rPr>
      </w:pPr>
    </w:p>
    <w:p w:rsidR="00C1114B" w:rsidRPr="00A61AC4" w:rsidRDefault="00C1114B">
      <w:pPr>
        <w:jc w:val="both"/>
        <w:rPr>
          <w:b/>
          <w:bCs/>
          <w:sz w:val="24"/>
          <w:szCs w:val="24"/>
        </w:rPr>
      </w:pPr>
    </w:p>
    <w:p w:rsidR="00C1114B" w:rsidRPr="00A61AC4" w:rsidRDefault="00C1114B">
      <w:pPr>
        <w:jc w:val="both"/>
        <w:rPr>
          <w:b/>
          <w:bCs/>
          <w:sz w:val="24"/>
          <w:szCs w:val="24"/>
        </w:rPr>
      </w:pPr>
      <w:r w:rsidRPr="00A61AC4">
        <w:rPr>
          <w:b/>
          <w:bCs/>
          <w:sz w:val="24"/>
          <w:szCs w:val="24"/>
        </w:rPr>
        <w:t>2.4.</w:t>
      </w:r>
    </w:p>
    <w:p w:rsidR="00C1114B" w:rsidRPr="00A61AC4" w:rsidRDefault="00C1114B">
      <w:pPr>
        <w:jc w:val="both"/>
        <w:rPr>
          <w:sz w:val="24"/>
          <w:szCs w:val="24"/>
        </w:rPr>
      </w:pPr>
      <w:r w:rsidRPr="00A61AC4">
        <w:rPr>
          <w:sz w:val="24"/>
          <w:szCs w:val="24"/>
        </w:rPr>
        <w:t>Vsi upravičenci za dodelitev neprofitnih stanovanj v najem morajo poleg navedenih pogojev izpolnjevati še naslednje splošne pogoje:</w:t>
      </w:r>
    </w:p>
    <w:p w:rsidR="00C1114B" w:rsidRPr="00A61AC4" w:rsidRDefault="00C1114B">
      <w:pPr>
        <w:numPr>
          <w:ilvl w:val="0"/>
          <w:numId w:val="4"/>
        </w:numPr>
        <w:jc w:val="both"/>
        <w:rPr>
          <w:sz w:val="24"/>
          <w:szCs w:val="24"/>
        </w:rPr>
      </w:pPr>
      <w:r w:rsidRPr="00A61AC4">
        <w:rPr>
          <w:sz w:val="24"/>
          <w:szCs w:val="24"/>
        </w:rPr>
        <w:t xml:space="preserve">da </w:t>
      </w:r>
      <w:r w:rsidRPr="007E52D5">
        <w:rPr>
          <w:b/>
          <w:bCs/>
          <w:sz w:val="24"/>
          <w:szCs w:val="24"/>
        </w:rPr>
        <w:t>mesečni dohodki</w:t>
      </w:r>
      <w:r w:rsidRPr="00A61AC4">
        <w:rPr>
          <w:sz w:val="24"/>
          <w:szCs w:val="24"/>
        </w:rPr>
        <w:t xml:space="preserve"> prosil</w:t>
      </w:r>
      <w:r w:rsidR="00E1729F">
        <w:rPr>
          <w:sz w:val="24"/>
          <w:szCs w:val="24"/>
        </w:rPr>
        <w:t>čevega gospodinj</w:t>
      </w:r>
      <w:r w:rsidR="00FC2896">
        <w:rPr>
          <w:sz w:val="24"/>
          <w:szCs w:val="24"/>
        </w:rPr>
        <w:t>s</w:t>
      </w:r>
      <w:r w:rsidR="00465758">
        <w:rPr>
          <w:sz w:val="24"/>
          <w:szCs w:val="24"/>
        </w:rPr>
        <w:t xml:space="preserve">tva </w:t>
      </w:r>
      <w:r w:rsidR="00A25AE2">
        <w:rPr>
          <w:sz w:val="24"/>
          <w:szCs w:val="24"/>
        </w:rPr>
        <w:t>v letu 2014</w:t>
      </w:r>
      <w:r w:rsidRPr="00A61AC4">
        <w:rPr>
          <w:sz w:val="24"/>
          <w:szCs w:val="24"/>
        </w:rPr>
        <w:t xml:space="preserve"> </w:t>
      </w:r>
      <w:r w:rsidRPr="007E52D5">
        <w:rPr>
          <w:b/>
          <w:bCs/>
          <w:sz w:val="24"/>
          <w:szCs w:val="24"/>
        </w:rPr>
        <w:t>ne presegajo gornje meje</w:t>
      </w:r>
      <w:r w:rsidRPr="00A61AC4">
        <w:rPr>
          <w:sz w:val="24"/>
          <w:szCs w:val="24"/>
        </w:rPr>
        <w:t xml:space="preserve"> določene v točki 2.3. tega razpisa;</w:t>
      </w:r>
    </w:p>
    <w:p w:rsidR="00C1114B" w:rsidRPr="00A61AC4" w:rsidRDefault="00C1114B">
      <w:pPr>
        <w:numPr>
          <w:ilvl w:val="0"/>
          <w:numId w:val="4"/>
        </w:numPr>
        <w:jc w:val="both"/>
        <w:rPr>
          <w:sz w:val="24"/>
          <w:szCs w:val="24"/>
        </w:rPr>
      </w:pPr>
      <w:r w:rsidRPr="00A61AC4">
        <w:rPr>
          <w:sz w:val="24"/>
          <w:szCs w:val="24"/>
        </w:rPr>
        <w:t xml:space="preserve">da </w:t>
      </w:r>
      <w:r w:rsidRPr="007E52D5">
        <w:rPr>
          <w:b/>
          <w:bCs/>
          <w:sz w:val="24"/>
          <w:szCs w:val="24"/>
        </w:rPr>
        <w:t>prosilec ali kdo izmed članov gospodinjstva ni najemnik neprofitnega stanovanja</w:t>
      </w:r>
      <w:r w:rsidRPr="00A61AC4">
        <w:rPr>
          <w:sz w:val="24"/>
          <w:szCs w:val="24"/>
        </w:rPr>
        <w:t>, oddanega za nedoločen čas in z neprofitno najemnino ali lastnik ali solastnik drugega stanovanja ali stanovanjske stavbe, razen če je stanovanje ali stanovanjska stavba po zakonu oddana v najem za nedoločen čas, z neprofitno najemnino;</w:t>
      </w:r>
    </w:p>
    <w:p w:rsidR="00C1114B" w:rsidRPr="00A61AC4" w:rsidRDefault="00C1114B">
      <w:pPr>
        <w:numPr>
          <w:ilvl w:val="0"/>
          <w:numId w:val="4"/>
        </w:numPr>
        <w:jc w:val="both"/>
        <w:rPr>
          <w:sz w:val="24"/>
          <w:szCs w:val="24"/>
        </w:rPr>
      </w:pPr>
      <w:r w:rsidRPr="00A61AC4">
        <w:rPr>
          <w:sz w:val="24"/>
          <w:szCs w:val="24"/>
        </w:rPr>
        <w:t xml:space="preserve">da prosilec ali kdo izmed članov gospodinjstva </w:t>
      </w:r>
      <w:r w:rsidRPr="007E52D5">
        <w:rPr>
          <w:b/>
          <w:bCs/>
          <w:sz w:val="24"/>
          <w:szCs w:val="24"/>
        </w:rPr>
        <w:t>ni lastnik drugega premoženja</w:t>
      </w:r>
      <w:r w:rsidRPr="00A61AC4">
        <w:rPr>
          <w:sz w:val="24"/>
          <w:szCs w:val="24"/>
        </w:rPr>
        <w:t>, ki presega 40 % vrednosti primernega stanovanja.</w:t>
      </w:r>
    </w:p>
    <w:p w:rsidR="00C1114B" w:rsidRPr="00A61AC4" w:rsidRDefault="00C1114B">
      <w:pPr>
        <w:jc w:val="both"/>
        <w:rPr>
          <w:sz w:val="24"/>
          <w:szCs w:val="24"/>
        </w:rPr>
      </w:pPr>
    </w:p>
    <w:p w:rsidR="00C1114B" w:rsidRPr="00A61AC4" w:rsidRDefault="00C1114B">
      <w:pPr>
        <w:jc w:val="both"/>
        <w:rPr>
          <w:b/>
          <w:bCs/>
          <w:sz w:val="24"/>
          <w:szCs w:val="24"/>
        </w:rPr>
      </w:pPr>
      <w:r w:rsidRPr="00A61AC4">
        <w:rPr>
          <w:b/>
          <w:bCs/>
          <w:sz w:val="24"/>
          <w:szCs w:val="24"/>
        </w:rPr>
        <w:t>2.4.1.</w:t>
      </w:r>
    </w:p>
    <w:p w:rsidR="00C1114B" w:rsidRPr="00A61AC4" w:rsidRDefault="00C1114B">
      <w:pPr>
        <w:jc w:val="both"/>
        <w:rPr>
          <w:sz w:val="24"/>
          <w:szCs w:val="24"/>
        </w:rPr>
      </w:pPr>
      <w:r w:rsidRPr="00A61AC4">
        <w:rPr>
          <w:sz w:val="24"/>
          <w:szCs w:val="24"/>
        </w:rPr>
        <w:t>Glede na število članov gospodinjstva vrednost drugega premoženja (vse drugo premično ali nepremično premoženje v državi in tujini razen premoženja po 3. aline</w:t>
      </w:r>
      <w:r w:rsidR="00293DC0">
        <w:rPr>
          <w:sz w:val="24"/>
          <w:szCs w:val="24"/>
        </w:rPr>
        <w:t>j</w:t>
      </w:r>
      <w:r w:rsidRPr="00A61AC4">
        <w:rPr>
          <w:sz w:val="24"/>
          <w:szCs w:val="24"/>
        </w:rPr>
        <w:t xml:space="preserve">i 3. člena pravilnika) v lasti prosilca ali drugih družinskih članov ne sme presegati naslednjih zneskov: </w:t>
      </w:r>
    </w:p>
    <w:p w:rsidR="00C1114B" w:rsidRPr="00A61AC4" w:rsidRDefault="00C1114B">
      <w:pPr>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2725"/>
      </w:tblGrid>
      <w:tr w:rsidR="00AF3EBB" w:rsidRPr="00A61AC4">
        <w:trPr>
          <w:jc w:val="center"/>
        </w:trPr>
        <w:tc>
          <w:tcPr>
            <w:tcW w:w="3686" w:type="dxa"/>
            <w:shd w:val="clear" w:color="auto" w:fill="C0C0C0"/>
          </w:tcPr>
          <w:p w:rsidR="00AF3EBB" w:rsidRPr="00A61AC4" w:rsidRDefault="00AF3EBB" w:rsidP="0097044E">
            <w:pPr>
              <w:jc w:val="center"/>
              <w:rPr>
                <w:sz w:val="22"/>
                <w:szCs w:val="22"/>
              </w:rPr>
            </w:pPr>
            <w:r w:rsidRPr="00A61AC4">
              <w:rPr>
                <w:sz w:val="22"/>
                <w:szCs w:val="22"/>
              </w:rPr>
              <w:t>Število članov gospodinjstva</w:t>
            </w:r>
          </w:p>
        </w:tc>
        <w:tc>
          <w:tcPr>
            <w:tcW w:w="2725" w:type="dxa"/>
            <w:shd w:val="clear" w:color="auto" w:fill="C0C0C0"/>
          </w:tcPr>
          <w:p w:rsidR="00AF3EBB" w:rsidRPr="00A61AC4" w:rsidRDefault="00AF3EBB" w:rsidP="0097044E">
            <w:pPr>
              <w:jc w:val="center"/>
              <w:rPr>
                <w:sz w:val="22"/>
                <w:szCs w:val="22"/>
              </w:rPr>
            </w:pPr>
            <w:r w:rsidRPr="00A61AC4">
              <w:rPr>
                <w:sz w:val="22"/>
                <w:szCs w:val="22"/>
              </w:rPr>
              <w:t>Vrednost drugega premoženja  40 %</w:t>
            </w:r>
          </w:p>
        </w:tc>
      </w:tr>
      <w:tr w:rsidR="00AF3EBB" w:rsidRPr="00A61AC4">
        <w:trPr>
          <w:trHeight w:val="340"/>
          <w:jc w:val="center"/>
        </w:trPr>
        <w:tc>
          <w:tcPr>
            <w:tcW w:w="3686" w:type="dxa"/>
          </w:tcPr>
          <w:p w:rsidR="00AF3EBB" w:rsidRPr="00A61AC4" w:rsidRDefault="00AF3EBB" w:rsidP="0097044E">
            <w:pPr>
              <w:jc w:val="center"/>
              <w:rPr>
                <w:sz w:val="22"/>
                <w:szCs w:val="22"/>
              </w:rPr>
            </w:pPr>
            <w:r w:rsidRPr="00A61AC4">
              <w:rPr>
                <w:sz w:val="22"/>
                <w:szCs w:val="22"/>
              </w:rPr>
              <w:t>1-člansko</w:t>
            </w:r>
          </w:p>
        </w:tc>
        <w:tc>
          <w:tcPr>
            <w:tcW w:w="2725" w:type="dxa"/>
          </w:tcPr>
          <w:p w:rsidR="00AF3EBB" w:rsidRPr="00A61AC4" w:rsidRDefault="00AF3EBB" w:rsidP="0097044E">
            <w:pPr>
              <w:jc w:val="center"/>
              <w:rPr>
                <w:sz w:val="22"/>
                <w:szCs w:val="22"/>
              </w:rPr>
            </w:pPr>
            <w:r>
              <w:rPr>
                <w:sz w:val="22"/>
                <w:szCs w:val="22"/>
              </w:rPr>
              <w:t>15.512,37</w:t>
            </w:r>
            <w:r w:rsidRPr="00A61AC4">
              <w:rPr>
                <w:sz w:val="22"/>
                <w:szCs w:val="22"/>
              </w:rPr>
              <w:t xml:space="preserve"> EUR</w:t>
            </w:r>
          </w:p>
        </w:tc>
      </w:tr>
      <w:tr w:rsidR="00AF3EBB" w:rsidRPr="00A61AC4">
        <w:trPr>
          <w:trHeight w:val="340"/>
          <w:jc w:val="center"/>
        </w:trPr>
        <w:tc>
          <w:tcPr>
            <w:tcW w:w="3686" w:type="dxa"/>
          </w:tcPr>
          <w:p w:rsidR="00AF3EBB" w:rsidRPr="00A61AC4" w:rsidRDefault="00AF3EBB" w:rsidP="0097044E">
            <w:pPr>
              <w:jc w:val="center"/>
              <w:rPr>
                <w:sz w:val="22"/>
                <w:szCs w:val="22"/>
              </w:rPr>
            </w:pPr>
            <w:r w:rsidRPr="00A61AC4">
              <w:rPr>
                <w:sz w:val="22"/>
                <w:szCs w:val="22"/>
              </w:rPr>
              <w:t>2-člansko</w:t>
            </w:r>
          </w:p>
        </w:tc>
        <w:tc>
          <w:tcPr>
            <w:tcW w:w="2725" w:type="dxa"/>
          </w:tcPr>
          <w:p w:rsidR="00AF3EBB" w:rsidRPr="00A61AC4" w:rsidRDefault="00AF3EBB" w:rsidP="0097044E">
            <w:pPr>
              <w:jc w:val="center"/>
              <w:rPr>
                <w:sz w:val="22"/>
                <w:szCs w:val="22"/>
              </w:rPr>
            </w:pPr>
            <w:r>
              <w:rPr>
                <w:sz w:val="22"/>
                <w:szCs w:val="22"/>
              </w:rPr>
              <w:t>18.515,20</w:t>
            </w:r>
            <w:r w:rsidRPr="00A61AC4">
              <w:rPr>
                <w:sz w:val="22"/>
                <w:szCs w:val="22"/>
              </w:rPr>
              <w:t xml:space="preserve"> EUR</w:t>
            </w:r>
          </w:p>
        </w:tc>
      </w:tr>
      <w:tr w:rsidR="00AF3EBB" w:rsidRPr="00A61AC4">
        <w:trPr>
          <w:trHeight w:val="340"/>
          <w:jc w:val="center"/>
        </w:trPr>
        <w:tc>
          <w:tcPr>
            <w:tcW w:w="3686" w:type="dxa"/>
          </w:tcPr>
          <w:p w:rsidR="00AF3EBB" w:rsidRPr="00A61AC4" w:rsidRDefault="00AF3EBB" w:rsidP="0097044E">
            <w:pPr>
              <w:jc w:val="center"/>
              <w:rPr>
                <w:sz w:val="22"/>
                <w:szCs w:val="22"/>
              </w:rPr>
            </w:pPr>
            <w:r w:rsidRPr="00A61AC4">
              <w:rPr>
                <w:sz w:val="22"/>
                <w:szCs w:val="22"/>
              </w:rPr>
              <w:t>3-člansko</w:t>
            </w:r>
          </w:p>
        </w:tc>
        <w:tc>
          <w:tcPr>
            <w:tcW w:w="2725" w:type="dxa"/>
          </w:tcPr>
          <w:p w:rsidR="00AF3EBB" w:rsidRPr="00A61AC4" w:rsidRDefault="00AF3EBB" w:rsidP="0097044E">
            <w:pPr>
              <w:jc w:val="center"/>
              <w:rPr>
                <w:sz w:val="22"/>
                <w:szCs w:val="22"/>
              </w:rPr>
            </w:pPr>
            <w:r>
              <w:rPr>
                <w:sz w:val="22"/>
                <w:szCs w:val="22"/>
              </w:rPr>
              <w:t>22.763,60</w:t>
            </w:r>
            <w:r w:rsidRPr="00A61AC4">
              <w:rPr>
                <w:sz w:val="22"/>
                <w:szCs w:val="22"/>
              </w:rPr>
              <w:t xml:space="preserve"> EUR</w:t>
            </w:r>
          </w:p>
        </w:tc>
      </w:tr>
      <w:tr w:rsidR="00AF3EBB" w:rsidRPr="00A61AC4">
        <w:trPr>
          <w:trHeight w:val="340"/>
          <w:jc w:val="center"/>
        </w:trPr>
        <w:tc>
          <w:tcPr>
            <w:tcW w:w="3686" w:type="dxa"/>
          </w:tcPr>
          <w:p w:rsidR="00AF3EBB" w:rsidRPr="00A61AC4" w:rsidRDefault="00AF3EBB" w:rsidP="0097044E">
            <w:pPr>
              <w:jc w:val="center"/>
              <w:rPr>
                <w:sz w:val="22"/>
                <w:szCs w:val="22"/>
              </w:rPr>
            </w:pPr>
            <w:r w:rsidRPr="00A61AC4">
              <w:rPr>
                <w:sz w:val="22"/>
                <w:szCs w:val="22"/>
              </w:rPr>
              <w:t>4-člansko</w:t>
            </w:r>
          </w:p>
        </w:tc>
        <w:tc>
          <w:tcPr>
            <w:tcW w:w="2725" w:type="dxa"/>
          </w:tcPr>
          <w:p w:rsidR="00AF3EBB" w:rsidRPr="00A61AC4" w:rsidRDefault="00AF3EBB" w:rsidP="0097044E">
            <w:pPr>
              <w:jc w:val="center"/>
              <w:rPr>
                <w:sz w:val="22"/>
                <w:szCs w:val="22"/>
              </w:rPr>
            </w:pPr>
            <w:r>
              <w:rPr>
                <w:sz w:val="22"/>
                <w:szCs w:val="22"/>
              </w:rPr>
              <w:t>26.224,26</w:t>
            </w:r>
            <w:r w:rsidRPr="00A61AC4">
              <w:rPr>
                <w:sz w:val="22"/>
                <w:szCs w:val="22"/>
              </w:rPr>
              <w:t xml:space="preserve"> EUR</w:t>
            </w:r>
          </w:p>
        </w:tc>
      </w:tr>
      <w:tr w:rsidR="00AF3EBB" w:rsidRPr="00A61AC4">
        <w:trPr>
          <w:trHeight w:val="340"/>
          <w:jc w:val="center"/>
        </w:trPr>
        <w:tc>
          <w:tcPr>
            <w:tcW w:w="3686" w:type="dxa"/>
          </w:tcPr>
          <w:p w:rsidR="00AF3EBB" w:rsidRPr="00A61AC4" w:rsidRDefault="00AF3EBB" w:rsidP="0097044E">
            <w:pPr>
              <w:jc w:val="center"/>
              <w:rPr>
                <w:sz w:val="22"/>
                <w:szCs w:val="22"/>
              </w:rPr>
            </w:pPr>
            <w:r w:rsidRPr="00A61AC4">
              <w:rPr>
                <w:sz w:val="22"/>
                <w:szCs w:val="22"/>
              </w:rPr>
              <w:t>5-člansko</w:t>
            </w:r>
          </w:p>
        </w:tc>
        <w:tc>
          <w:tcPr>
            <w:tcW w:w="2725" w:type="dxa"/>
          </w:tcPr>
          <w:p w:rsidR="00AF3EBB" w:rsidRPr="00A61AC4" w:rsidRDefault="00AF3EBB" w:rsidP="0097044E">
            <w:pPr>
              <w:jc w:val="center"/>
              <w:rPr>
                <w:sz w:val="22"/>
                <w:szCs w:val="22"/>
              </w:rPr>
            </w:pPr>
            <w:r>
              <w:rPr>
                <w:sz w:val="22"/>
                <w:szCs w:val="22"/>
              </w:rPr>
              <w:t>30.381,76</w:t>
            </w:r>
            <w:r w:rsidRPr="00A61AC4">
              <w:rPr>
                <w:sz w:val="22"/>
                <w:szCs w:val="22"/>
              </w:rPr>
              <w:t xml:space="preserve"> EUR</w:t>
            </w:r>
          </w:p>
        </w:tc>
      </w:tr>
      <w:tr w:rsidR="00AF3EBB" w:rsidRPr="00A61AC4">
        <w:trPr>
          <w:trHeight w:val="340"/>
          <w:jc w:val="center"/>
        </w:trPr>
        <w:tc>
          <w:tcPr>
            <w:tcW w:w="3686" w:type="dxa"/>
          </w:tcPr>
          <w:p w:rsidR="00AF3EBB" w:rsidRPr="00A61AC4" w:rsidRDefault="00AF3EBB" w:rsidP="0097044E">
            <w:pPr>
              <w:jc w:val="center"/>
              <w:rPr>
                <w:sz w:val="22"/>
                <w:szCs w:val="22"/>
              </w:rPr>
            </w:pPr>
            <w:r w:rsidRPr="00A61AC4">
              <w:rPr>
                <w:sz w:val="22"/>
                <w:szCs w:val="22"/>
              </w:rPr>
              <w:t>6-člansko</w:t>
            </w:r>
          </w:p>
        </w:tc>
        <w:tc>
          <w:tcPr>
            <w:tcW w:w="2725" w:type="dxa"/>
          </w:tcPr>
          <w:p w:rsidR="00AF3EBB" w:rsidRPr="00A61AC4" w:rsidRDefault="00AF3EBB" w:rsidP="0097044E">
            <w:pPr>
              <w:jc w:val="center"/>
              <w:rPr>
                <w:sz w:val="22"/>
                <w:szCs w:val="22"/>
              </w:rPr>
            </w:pPr>
            <w:r>
              <w:rPr>
                <w:sz w:val="22"/>
                <w:szCs w:val="22"/>
              </w:rPr>
              <w:t>33.579,84</w:t>
            </w:r>
            <w:r w:rsidRPr="00A61AC4">
              <w:rPr>
                <w:sz w:val="22"/>
                <w:szCs w:val="22"/>
              </w:rPr>
              <w:t xml:space="preserve"> EUR</w:t>
            </w:r>
          </w:p>
        </w:tc>
      </w:tr>
    </w:tbl>
    <w:p w:rsidR="00C1114B" w:rsidRPr="00A61AC4" w:rsidRDefault="00C1114B">
      <w:pPr>
        <w:jc w:val="both"/>
        <w:rPr>
          <w:sz w:val="24"/>
          <w:szCs w:val="24"/>
          <w:u w:val="single"/>
        </w:rPr>
      </w:pPr>
    </w:p>
    <w:p w:rsidR="00C1114B" w:rsidRPr="00A61AC4" w:rsidRDefault="00C1114B">
      <w:pPr>
        <w:jc w:val="both"/>
        <w:rPr>
          <w:sz w:val="24"/>
          <w:szCs w:val="24"/>
        </w:rPr>
      </w:pPr>
      <w:r w:rsidRPr="00A61AC4">
        <w:rPr>
          <w:sz w:val="24"/>
          <w:szCs w:val="24"/>
        </w:rPr>
        <w:t xml:space="preserve">Kot osnova za določitev vrednosti primernega stanovanja se upošteva stanovanje točkovano s 320 točkami po vrednosti točke </w:t>
      </w:r>
      <w:r w:rsidRPr="00424E09">
        <w:rPr>
          <w:sz w:val="24"/>
          <w:szCs w:val="24"/>
        </w:rPr>
        <w:t>2,63</w:t>
      </w:r>
      <w:r w:rsidRPr="00A61AC4">
        <w:rPr>
          <w:sz w:val="24"/>
          <w:szCs w:val="24"/>
        </w:rPr>
        <w:t xml:space="preserve"> EUR in površina stanovanja v povezavi s številom uporabnikov stanovanja v višini gornjih razponov, predvidenih za stanovanja s plačilom lastne udeležbe v času objave razpisa.</w:t>
      </w:r>
    </w:p>
    <w:p w:rsidR="00C1114B" w:rsidRPr="00A61AC4" w:rsidRDefault="00C1114B">
      <w:pPr>
        <w:jc w:val="both"/>
        <w:rPr>
          <w:sz w:val="24"/>
          <w:szCs w:val="24"/>
        </w:rPr>
      </w:pPr>
    </w:p>
    <w:p w:rsidR="00C1114B" w:rsidRPr="00A61AC4" w:rsidRDefault="00C1114B">
      <w:pPr>
        <w:jc w:val="both"/>
        <w:rPr>
          <w:sz w:val="24"/>
          <w:szCs w:val="24"/>
        </w:rPr>
      </w:pPr>
      <w:r w:rsidRPr="00A61AC4">
        <w:rPr>
          <w:b/>
          <w:bCs/>
          <w:sz w:val="24"/>
          <w:szCs w:val="24"/>
        </w:rPr>
        <w:t>2.5.</w:t>
      </w:r>
    </w:p>
    <w:p w:rsidR="00C1114B" w:rsidRPr="00A61AC4" w:rsidRDefault="00C1114B">
      <w:pPr>
        <w:pStyle w:val="Telobesedila"/>
        <w:rPr>
          <w:sz w:val="24"/>
          <w:szCs w:val="24"/>
        </w:rPr>
      </w:pPr>
      <w:r w:rsidRPr="00A61AC4">
        <w:rPr>
          <w:sz w:val="24"/>
          <w:szCs w:val="24"/>
        </w:rPr>
        <w:t>Na razpisu ne morejo sodelovati:</w:t>
      </w:r>
    </w:p>
    <w:p w:rsidR="00C1114B" w:rsidRPr="00A61AC4" w:rsidRDefault="00C1114B">
      <w:pPr>
        <w:numPr>
          <w:ilvl w:val="0"/>
          <w:numId w:val="5"/>
        </w:numPr>
        <w:jc w:val="both"/>
        <w:rPr>
          <w:sz w:val="24"/>
          <w:szCs w:val="24"/>
        </w:rPr>
      </w:pPr>
      <w:r w:rsidRPr="00A61AC4">
        <w:rPr>
          <w:sz w:val="24"/>
          <w:szCs w:val="24"/>
        </w:rPr>
        <w:t>tisti, ki jim je bilo v času do uveljavitve stanovanjskega zakona v letu 1991 že dodeljeno družbeno stanovanje in so po sklepu sodišča stanovanjsko pravico izgubili;</w:t>
      </w:r>
    </w:p>
    <w:p w:rsidR="00C1114B" w:rsidRPr="00E54CCC" w:rsidRDefault="00C1114B">
      <w:pPr>
        <w:numPr>
          <w:ilvl w:val="0"/>
          <w:numId w:val="5"/>
        </w:numPr>
        <w:jc w:val="both"/>
        <w:rPr>
          <w:sz w:val="24"/>
          <w:szCs w:val="24"/>
        </w:rPr>
      </w:pPr>
      <w:r w:rsidRPr="00A61AC4">
        <w:rPr>
          <w:sz w:val="24"/>
          <w:szCs w:val="24"/>
        </w:rPr>
        <w:t>tisti, ki jim je bila najemna pogodba, sklenjena po letu 1991, po sklepu sodišča odpovedana iz krivdnih razlogov.</w:t>
      </w:r>
    </w:p>
    <w:p w:rsidR="00C1114B" w:rsidRPr="00A61AC4" w:rsidRDefault="00C1114B">
      <w:pPr>
        <w:jc w:val="both"/>
        <w:rPr>
          <w:b/>
          <w:bCs/>
          <w:sz w:val="24"/>
          <w:szCs w:val="24"/>
        </w:rPr>
      </w:pPr>
    </w:p>
    <w:p w:rsidR="00C1114B" w:rsidRPr="00A61AC4" w:rsidRDefault="00C1114B">
      <w:pPr>
        <w:jc w:val="both"/>
        <w:rPr>
          <w:b/>
          <w:bCs/>
          <w:sz w:val="24"/>
          <w:szCs w:val="24"/>
        </w:rPr>
      </w:pPr>
      <w:r w:rsidRPr="00A61AC4">
        <w:rPr>
          <w:b/>
          <w:bCs/>
          <w:sz w:val="24"/>
          <w:szCs w:val="24"/>
        </w:rPr>
        <w:t xml:space="preserve">3.  KRITERIJI IN MERILA ZA OCENJEVANJE STANOVANJSKIH IN SOCIALNIH </w:t>
      </w:r>
    </w:p>
    <w:p w:rsidR="00C1114B" w:rsidRPr="00A61AC4" w:rsidRDefault="00C1114B">
      <w:pPr>
        <w:jc w:val="both"/>
        <w:rPr>
          <w:b/>
          <w:bCs/>
          <w:sz w:val="24"/>
          <w:szCs w:val="24"/>
        </w:rPr>
      </w:pPr>
      <w:r w:rsidRPr="00A61AC4">
        <w:rPr>
          <w:b/>
          <w:bCs/>
          <w:sz w:val="24"/>
          <w:szCs w:val="24"/>
        </w:rPr>
        <w:t xml:space="preserve">     RAZMER PROSILCEV</w:t>
      </w:r>
    </w:p>
    <w:p w:rsidR="00C1114B" w:rsidRPr="00A61AC4" w:rsidRDefault="00C1114B">
      <w:pPr>
        <w:jc w:val="both"/>
        <w:rPr>
          <w:b/>
          <w:bCs/>
          <w:sz w:val="24"/>
          <w:szCs w:val="24"/>
        </w:rPr>
      </w:pPr>
    </w:p>
    <w:p w:rsidR="00C1114B" w:rsidRPr="00A61AC4" w:rsidRDefault="00C1114B">
      <w:pPr>
        <w:pStyle w:val="Telobesedila2"/>
      </w:pPr>
      <w:r w:rsidRPr="00A61AC4">
        <w:t xml:space="preserve">Prednostni red bo sestavljen na podlagi </w:t>
      </w:r>
      <w:r w:rsidRPr="00A61AC4">
        <w:rPr>
          <w:i/>
          <w:iCs/>
        </w:rPr>
        <w:t>Pravilnika.</w:t>
      </w:r>
      <w:r w:rsidRPr="00A61AC4">
        <w:t xml:space="preserve"> </w:t>
      </w:r>
    </w:p>
    <w:p w:rsidR="00C1114B" w:rsidRPr="00A61AC4" w:rsidRDefault="00C1114B">
      <w:pPr>
        <w:jc w:val="both"/>
        <w:rPr>
          <w:b/>
          <w:bCs/>
          <w:sz w:val="24"/>
          <w:szCs w:val="24"/>
        </w:rPr>
      </w:pPr>
    </w:p>
    <w:p w:rsidR="00C1114B" w:rsidRPr="00A61AC4" w:rsidRDefault="00C1114B">
      <w:pPr>
        <w:jc w:val="both"/>
        <w:rPr>
          <w:b/>
          <w:bCs/>
          <w:sz w:val="24"/>
          <w:szCs w:val="24"/>
        </w:rPr>
      </w:pPr>
      <w:r w:rsidRPr="00A61AC4">
        <w:rPr>
          <w:b/>
          <w:bCs/>
          <w:sz w:val="24"/>
          <w:szCs w:val="24"/>
        </w:rPr>
        <w:t>3.1.</w:t>
      </w:r>
    </w:p>
    <w:p w:rsidR="00C1114B" w:rsidRPr="00A61AC4" w:rsidRDefault="00C1114B">
      <w:pPr>
        <w:pStyle w:val="Telobesedila2"/>
      </w:pPr>
      <w:r w:rsidRPr="00A61AC4">
        <w:t>Pri dodelitvi neprofitnega stanovanja imajo prednost:</w:t>
      </w:r>
    </w:p>
    <w:p w:rsidR="00C1114B" w:rsidRPr="00A61AC4" w:rsidRDefault="00C1114B" w:rsidP="00EC0BA9">
      <w:pPr>
        <w:pStyle w:val="Telobesedila2"/>
        <w:numPr>
          <w:ilvl w:val="0"/>
          <w:numId w:val="10"/>
        </w:numPr>
      </w:pPr>
      <w:r w:rsidRPr="00A61AC4">
        <w:t>mlade družine in mladi;</w:t>
      </w:r>
    </w:p>
    <w:p w:rsidR="00C1114B" w:rsidRPr="00A61AC4" w:rsidRDefault="00C1114B" w:rsidP="00EC0BA9">
      <w:pPr>
        <w:pStyle w:val="Telobesedila2"/>
        <w:numPr>
          <w:ilvl w:val="0"/>
          <w:numId w:val="10"/>
        </w:numPr>
      </w:pPr>
      <w:r w:rsidRPr="00A61AC4">
        <w:t xml:space="preserve">družine z večjim številom otrok; </w:t>
      </w:r>
    </w:p>
    <w:p w:rsidR="00C1114B" w:rsidRPr="00A61AC4" w:rsidRDefault="00C1114B" w:rsidP="00EC0BA9">
      <w:pPr>
        <w:pStyle w:val="Telobesedila2"/>
        <w:numPr>
          <w:ilvl w:val="0"/>
          <w:numId w:val="10"/>
        </w:numPr>
      </w:pPr>
      <w:r w:rsidRPr="00A61AC4">
        <w:t>invalidi in družine z invalidnim članom;</w:t>
      </w:r>
    </w:p>
    <w:p w:rsidR="00C1114B" w:rsidRPr="00A61AC4" w:rsidRDefault="00C1114B" w:rsidP="00EC0BA9">
      <w:pPr>
        <w:pStyle w:val="Telobesedila2"/>
        <w:numPr>
          <w:ilvl w:val="0"/>
          <w:numId w:val="10"/>
        </w:numPr>
      </w:pPr>
      <w:r w:rsidRPr="00A61AC4">
        <w:t>družine z manjšim številom zaposlenih;</w:t>
      </w:r>
    </w:p>
    <w:p w:rsidR="00C1114B" w:rsidRPr="00A61AC4" w:rsidRDefault="00C1114B" w:rsidP="00EC0BA9">
      <w:pPr>
        <w:pStyle w:val="Telobesedila2"/>
        <w:numPr>
          <w:ilvl w:val="0"/>
          <w:numId w:val="10"/>
        </w:numPr>
      </w:pPr>
      <w:r w:rsidRPr="00A61AC4">
        <w:t>državljani z daljšo delovno dobo, ki so brez stanovanja ali pa so podnajemniki;</w:t>
      </w:r>
    </w:p>
    <w:p w:rsidR="00C1114B" w:rsidRPr="00A61AC4" w:rsidRDefault="00C1114B" w:rsidP="00EC0BA9">
      <w:pPr>
        <w:pStyle w:val="Telobesedila2"/>
        <w:numPr>
          <w:ilvl w:val="0"/>
          <w:numId w:val="10"/>
        </w:numPr>
      </w:pPr>
      <w:r w:rsidRPr="00A61AC4">
        <w:t>ženske in ženske z otroki;</w:t>
      </w:r>
    </w:p>
    <w:p w:rsidR="00C1114B" w:rsidRPr="00A61AC4" w:rsidRDefault="00C1114B" w:rsidP="00EC0BA9">
      <w:pPr>
        <w:pStyle w:val="Telobesedila2"/>
        <w:numPr>
          <w:ilvl w:val="0"/>
          <w:numId w:val="10"/>
        </w:numPr>
      </w:pPr>
      <w:r w:rsidRPr="00A61AC4">
        <w:t>žrtve družinskega nasilja.</w:t>
      </w:r>
    </w:p>
    <w:p w:rsidR="00C1114B" w:rsidRPr="00A61AC4" w:rsidRDefault="00C1114B">
      <w:pPr>
        <w:jc w:val="both"/>
        <w:rPr>
          <w:sz w:val="24"/>
          <w:szCs w:val="24"/>
        </w:rPr>
      </w:pPr>
    </w:p>
    <w:p w:rsidR="00C1114B" w:rsidRPr="00A61AC4" w:rsidRDefault="00C1114B">
      <w:pPr>
        <w:jc w:val="both"/>
        <w:rPr>
          <w:sz w:val="24"/>
          <w:szCs w:val="24"/>
        </w:rPr>
      </w:pPr>
      <w:r w:rsidRPr="00A61AC4">
        <w:rPr>
          <w:b/>
          <w:bCs/>
          <w:sz w:val="24"/>
          <w:szCs w:val="24"/>
        </w:rPr>
        <w:t>3.2.</w:t>
      </w:r>
    </w:p>
    <w:p w:rsidR="00C1114B" w:rsidRPr="00A61AC4" w:rsidRDefault="00C1114B">
      <w:pPr>
        <w:jc w:val="both"/>
        <w:rPr>
          <w:sz w:val="24"/>
          <w:szCs w:val="24"/>
        </w:rPr>
      </w:pPr>
      <w:r w:rsidRPr="00A61AC4">
        <w:rPr>
          <w:sz w:val="24"/>
          <w:szCs w:val="24"/>
        </w:rPr>
        <w:t>Poleg prednostnih kategorij prosilcev, opredeljenih v prejšnji točki, se v skladu s 6. členom pravilnika upoštevajo še naslednje prednostne kategorije prosilcev:</w:t>
      </w:r>
    </w:p>
    <w:p w:rsidR="00C1114B" w:rsidRPr="00A61AC4" w:rsidRDefault="00C1114B">
      <w:pPr>
        <w:numPr>
          <w:ilvl w:val="0"/>
          <w:numId w:val="6"/>
        </w:numPr>
        <w:jc w:val="both"/>
        <w:rPr>
          <w:sz w:val="24"/>
          <w:szCs w:val="24"/>
        </w:rPr>
      </w:pPr>
      <w:r w:rsidRPr="00A61AC4">
        <w:rPr>
          <w:sz w:val="24"/>
          <w:szCs w:val="24"/>
        </w:rPr>
        <w:t>prosilci z doseženo višjo, visoko ali univerzitetno stopnjo izobrazbe ter magisterijem ali doktoratom, s čimer se omogoči uveljavljanje prednosti občanom, ki vlagajo v lastno izobrazbo;</w:t>
      </w:r>
    </w:p>
    <w:p w:rsidR="00C1114B" w:rsidRPr="00A61AC4" w:rsidRDefault="00C1114B">
      <w:pPr>
        <w:numPr>
          <w:ilvl w:val="0"/>
          <w:numId w:val="6"/>
        </w:numPr>
        <w:jc w:val="both"/>
        <w:rPr>
          <w:sz w:val="24"/>
          <w:szCs w:val="24"/>
        </w:rPr>
      </w:pPr>
      <w:r w:rsidRPr="00A61AC4">
        <w:rPr>
          <w:sz w:val="24"/>
          <w:szCs w:val="24"/>
        </w:rPr>
        <w:t xml:space="preserve">prosilci, ki so sodelovali na prejšnjih razpisih in se vsaj enkrat uvrstili na prednostno listo, vendar niso pridobili pravice do dodelitve stanovanja v najem glede </w:t>
      </w:r>
      <w:r>
        <w:rPr>
          <w:sz w:val="24"/>
          <w:szCs w:val="24"/>
        </w:rPr>
        <w:t>na število razpisanih stanovanj.</w:t>
      </w:r>
      <w:r w:rsidRPr="00A61AC4">
        <w:rPr>
          <w:sz w:val="24"/>
          <w:szCs w:val="24"/>
        </w:rPr>
        <w:t xml:space="preserve"> </w:t>
      </w:r>
    </w:p>
    <w:p w:rsidR="00C1114B" w:rsidRPr="00A61AC4" w:rsidRDefault="00C1114B" w:rsidP="00C46C7E">
      <w:pPr>
        <w:jc w:val="both"/>
        <w:rPr>
          <w:b/>
          <w:bCs/>
          <w:sz w:val="24"/>
          <w:szCs w:val="24"/>
        </w:rPr>
      </w:pPr>
    </w:p>
    <w:p w:rsidR="00C1114B" w:rsidRPr="00A61AC4" w:rsidRDefault="00C1114B" w:rsidP="00293DC0">
      <w:pPr>
        <w:numPr>
          <w:ilvl w:val="0"/>
          <w:numId w:val="11"/>
        </w:numPr>
        <w:tabs>
          <w:tab w:val="clear" w:pos="720"/>
          <w:tab w:val="num" w:pos="284"/>
        </w:tabs>
        <w:ind w:hanging="720"/>
        <w:jc w:val="both"/>
        <w:rPr>
          <w:b/>
          <w:bCs/>
          <w:sz w:val="24"/>
          <w:szCs w:val="24"/>
        </w:rPr>
      </w:pPr>
      <w:r w:rsidRPr="00A61AC4">
        <w:rPr>
          <w:b/>
          <w:bCs/>
          <w:sz w:val="24"/>
          <w:szCs w:val="24"/>
        </w:rPr>
        <w:t>RAZPISNI POSTOPEK</w:t>
      </w:r>
    </w:p>
    <w:p w:rsidR="00C1114B" w:rsidRPr="00A61AC4" w:rsidRDefault="00C1114B">
      <w:pPr>
        <w:jc w:val="both"/>
        <w:rPr>
          <w:b/>
          <w:bCs/>
          <w:sz w:val="24"/>
          <w:szCs w:val="24"/>
        </w:rPr>
      </w:pPr>
    </w:p>
    <w:p w:rsidR="00794123" w:rsidRDefault="00FA1F0C">
      <w:pPr>
        <w:jc w:val="both"/>
        <w:rPr>
          <w:sz w:val="24"/>
          <w:szCs w:val="24"/>
        </w:rPr>
      </w:pPr>
      <w:r>
        <w:rPr>
          <w:sz w:val="24"/>
          <w:szCs w:val="24"/>
        </w:rPr>
        <w:t xml:space="preserve">Ob vložitvi vloge so prosilci dolžni plačati upravno takso v znesku </w:t>
      </w:r>
      <w:r w:rsidR="00E1729F">
        <w:rPr>
          <w:b/>
          <w:sz w:val="24"/>
          <w:szCs w:val="24"/>
        </w:rPr>
        <w:t>22,66</w:t>
      </w:r>
      <w:r w:rsidRPr="009E6E55">
        <w:rPr>
          <w:b/>
          <w:sz w:val="24"/>
          <w:szCs w:val="24"/>
        </w:rPr>
        <w:t xml:space="preserve"> EUR </w:t>
      </w:r>
      <w:r>
        <w:rPr>
          <w:sz w:val="24"/>
          <w:szCs w:val="24"/>
        </w:rPr>
        <w:t xml:space="preserve">za vlogo in izdajo odločbe po tarifni številki </w:t>
      </w:r>
      <w:smartTag w:uri="urn:schemas-microsoft-com:office:smarttags" w:element="metricconverter">
        <w:smartTagPr>
          <w:attr w:name="ProductID" w:val="1 in"/>
        </w:smartTagPr>
        <w:r>
          <w:rPr>
            <w:sz w:val="24"/>
            <w:szCs w:val="24"/>
          </w:rPr>
          <w:t>1 in</w:t>
        </w:r>
      </w:smartTag>
      <w:r>
        <w:rPr>
          <w:sz w:val="24"/>
          <w:szCs w:val="24"/>
        </w:rPr>
        <w:t xml:space="preserve"> 3 taksne tarife</w:t>
      </w:r>
      <w:r w:rsidR="00A1067D">
        <w:rPr>
          <w:sz w:val="24"/>
          <w:szCs w:val="24"/>
        </w:rPr>
        <w:t xml:space="preserve"> Zakona o upravnih taksah ( Uradni list RS, št. 106/10- UPB5). Upravno takso v znesku </w:t>
      </w:r>
      <w:r w:rsidR="00E1729F">
        <w:rPr>
          <w:b/>
          <w:sz w:val="24"/>
          <w:szCs w:val="24"/>
        </w:rPr>
        <w:t>22,66</w:t>
      </w:r>
      <w:r w:rsidR="00A1067D" w:rsidRPr="009E6E55">
        <w:rPr>
          <w:b/>
          <w:sz w:val="24"/>
          <w:szCs w:val="24"/>
        </w:rPr>
        <w:t xml:space="preserve"> EUR</w:t>
      </w:r>
      <w:r w:rsidR="00A1067D">
        <w:rPr>
          <w:sz w:val="24"/>
          <w:szCs w:val="24"/>
        </w:rPr>
        <w:t xml:space="preserve"> se nakaže s plačilnim nalogom na transakcijski račun za plačilo takse številka: </w:t>
      </w:r>
      <w:r w:rsidR="00A1067D" w:rsidRPr="009E6E55">
        <w:rPr>
          <w:b/>
          <w:sz w:val="24"/>
          <w:szCs w:val="24"/>
        </w:rPr>
        <w:t>01274-4740309145</w:t>
      </w:r>
      <w:r w:rsidR="00A1067D">
        <w:rPr>
          <w:sz w:val="24"/>
          <w:szCs w:val="24"/>
        </w:rPr>
        <w:t xml:space="preserve">, sklic na št. </w:t>
      </w:r>
      <w:r w:rsidR="00E1729F">
        <w:rPr>
          <w:b/>
          <w:sz w:val="24"/>
          <w:szCs w:val="24"/>
        </w:rPr>
        <w:t>11 75736-71</w:t>
      </w:r>
      <w:r w:rsidR="00A25AE2">
        <w:rPr>
          <w:b/>
          <w:sz w:val="24"/>
          <w:szCs w:val="24"/>
        </w:rPr>
        <w:t>11002-2015</w:t>
      </w:r>
      <w:r w:rsidR="00794123" w:rsidRPr="009E6E55">
        <w:rPr>
          <w:b/>
          <w:sz w:val="24"/>
          <w:szCs w:val="24"/>
        </w:rPr>
        <w:t xml:space="preserve"> – Občinske takse Občine Mežica</w:t>
      </w:r>
      <w:r w:rsidR="00794123">
        <w:rPr>
          <w:sz w:val="24"/>
          <w:szCs w:val="24"/>
        </w:rPr>
        <w:t>, katerega fotokopijo se nalepi na vlogo.</w:t>
      </w:r>
    </w:p>
    <w:p w:rsidR="00794123" w:rsidRDefault="00794123">
      <w:pPr>
        <w:jc w:val="both"/>
        <w:rPr>
          <w:sz w:val="24"/>
          <w:szCs w:val="24"/>
        </w:rPr>
      </w:pPr>
    </w:p>
    <w:p w:rsidR="00FA1F0C" w:rsidRDefault="00794123">
      <w:pPr>
        <w:jc w:val="both"/>
        <w:rPr>
          <w:sz w:val="24"/>
          <w:szCs w:val="24"/>
        </w:rPr>
      </w:pPr>
      <w:r>
        <w:rPr>
          <w:sz w:val="24"/>
          <w:szCs w:val="24"/>
        </w:rPr>
        <w:t xml:space="preserve">Prosilci lahko zaradi slabih premoženjskih razmer zahtevajo oprostitev plačila takse, če izpolnjujejo zahtevane kriterije po 25. členu Zakona o upravnih taksah (Uradni list RS, št. 106/10 – UPB5): da so prejemniki denarne pomoči kot edinega vira preživljanja, da so prejemniki varstvenega dodatka po predpisih socialnega varstva ali da so prejemniki </w:t>
      </w:r>
      <w:r w:rsidR="00285C5F">
        <w:rPr>
          <w:sz w:val="24"/>
          <w:szCs w:val="24"/>
        </w:rPr>
        <w:t>nadomestila</w:t>
      </w:r>
      <w:r>
        <w:rPr>
          <w:sz w:val="24"/>
          <w:szCs w:val="24"/>
        </w:rPr>
        <w:t xml:space="preserve"> za invalidnost po predpisih, ki urejajo varstvo odraslih telesno in duševno prizadetih oseb. Status upravičenca dokažejo s pravnomočno odločbo.</w:t>
      </w:r>
      <w:r w:rsidR="00A1067D">
        <w:rPr>
          <w:sz w:val="24"/>
          <w:szCs w:val="24"/>
        </w:rPr>
        <w:t xml:space="preserve">  </w:t>
      </w:r>
    </w:p>
    <w:p w:rsidR="00A1067D" w:rsidRDefault="00A1067D">
      <w:pPr>
        <w:jc w:val="both"/>
        <w:rPr>
          <w:sz w:val="24"/>
          <w:szCs w:val="24"/>
        </w:rPr>
      </w:pPr>
    </w:p>
    <w:p w:rsidR="00C1114B" w:rsidRPr="00A61AC4" w:rsidRDefault="00C1114B">
      <w:pPr>
        <w:jc w:val="both"/>
        <w:rPr>
          <w:b/>
          <w:bCs/>
          <w:sz w:val="24"/>
          <w:szCs w:val="24"/>
        </w:rPr>
      </w:pPr>
      <w:r w:rsidRPr="00A61AC4">
        <w:rPr>
          <w:sz w:val="24"/>
          <w:szCs w:val="24"/>
        </w:rPr>
        <w:t xml:space="preserve">Prosilci, ki se želijo prijaviti na razpis za dodelitev neprofitnih stanovanj v najem dvignejo </w:t>
      </w:r>
      <w:r w:rsidRPr="00A61AC4">
        <w:rPr>
          <w:b/>
          <w:bCs/>
          <w:sz w:val="24"/>
          <w:szCs w:val="24"/>
        </w:rPr>
        <w:t xml:space="preserve">obrazec vloge s katerim se prijavijo na razpis </w:t>
      </w:r>
      <w:r w:rsidR="00E1729F">
        <w:rPr>
          <w:b/>
          <w:bCs/>
          <w:sz w:val="24"/>
          <w:szCs w:val="24"/>
        </w:rPr>
        <w:t xml:space="preserve">od </w:t>
      </w:r>
      <w:r w:rsidR="00A25AE2">
        <w:rPr>
          <w:b/>
          <w:bCs/>
          <w:sz w:val="24"/>
          <w:szCs w:val="24"/>
        </w:rPr>
        <w:t>05.06.2015</w:t>
      </w:r>
      <w:r w:rsidRPr="00A61AC4">
        <w:rPr>
          <w:b/>
          <w:bCs/>
          <w:sz w:val="24"/>
          <w:szCs w:val="24"/>
        </w:rPr>
        <w:t xml:space="preserve"> do vključno </w:t>
      </w:r>
      <w:r w:rsidR="00A25AE2">
        <w:rPr>
          <w:b/>
          <w:bCs/>
          <w:sz w:val="24"/>
          <w:szCs w:val="24"/>
        </w:rPr>
        <w:t>16.06</w:t>
      </w:r>
      <w:r w:rsidR="000E6395">
        <w:rPr>
          <w:b/>
          <w:bCs/>
          <w:sz w:val="24"/>
          <w:szCs w:val="24"/>
        </w:rPr>
        <w:t>.2</w:t>
      </w:r>
      <w:r w:rsidR="00A25AE2">
        <w:rPr>
          <w:b/>
          <w:bCs/>
          <w:sz w:val="24"/>
          <w:szCs w:val="24"/>
        </w:rPr>
        <w:t>015</w:t>
      </w:r>
      <w:r>
        <w:rPr>
          <w:b/>
          <w:bCs/>
          <w:sz w:val="24"/>
          <w:szCs w:val="24"/>
        </w:rPr>
        <w:t xml:space="preserve"> </w:t>
      </w:r>
      <w:r w:rsidRPr="00A61AC4">
        <w:rPr>
          <w:b/>
          <w:bCs/>
          <w:sz w:val="24"/>
          <w:szCs w:val="24"/>
        </w:rPr>
        <w:t>na Občini Mežica, Trg svobode 1, Mežica vsa</w:t>
      </w:r>
      <w:r w:rsidR="00293DC0">
        <w:rPr>
          <w:b/>
          <w:bCs/>
          <w:sz w:val="24"/>
          <w:szCs w:val="24"/>
        </w:rPr>
        <w:t xml:space="preserve">k delovni dan ali na spletni strani  </w:t>
      </w:r>
      <w:hyperlink r:id="rId7" w:history="1">
        <w:r w:rsidR="00293DC0" w:rsidRPr="0018739B">
          <w:rPr>
            <w:rStyle w:val="Hiperpovezava"/>
            <w:b/>
            <w:bCs/>
            <w:sz w:val="24"/>
            <w:szCs w:val="24"/>
          </w:rPr>
          <w:t>www.mezica.si</w:t>
        </w:r>
      </w:hyperlink>
      <w:r w:rsidR="00293DC0">
        <w:rPr>
          <w:b/>
          <w:bCs/>
          <w:sz w:val="24"/>
          <w:szCs w:val="24"/>
        </w:rPr>
        <w:t xml:space="preserve"> </w:t>
      </w:r>
      <w:r w:rsidR="00E1729F">
        <w:rPr>
          <w:b/>
          <w:bCs/>
          <w:sz w:val="24"/>
          <w:szCs w:val="24"/>
        </w:rPr>
        <w:t xml:space="preserve">, </w:t>
      </w:r>
      <w:hyperlink r:id="rId8" w:history="1">
        <w:r w:rsidR="00E1729F" w:rsidRPr="00C01342">
          <w:rPr>
            <w:rStyle w:val="Hiperpovezava"/>
            <w:b/>
            <w:bCs/>
            <w:sz w:val="24"/>
            <w:szCs w:val="24"/>
          </w:rPr>
          <w:t>www.mojaobcina.si/mezica</w:t>
        </w:r>
      </w:hyperlink>
      <w:r w:rsidR="00E1729F">
        <w:rPr>
          <w:b/>
          <w:bCs/>
          <w:sz w:val="24"/>
          <w:szCs w:val="24"/>
        </w:rPr>
        <w:t xml:space="preserve"> </w:t>
      </w:r>
      <w:r w:rsidR="00293DC0">
        <w:rPr>
          <w:b/>
          <w:bCs/>
          <w:sz w:val="24"/>
          <w:szCs w:val="24"/>
        </w:rPr>
        <w:t>- Razpisi.</w:t>
      </w:r>
    </w:p>
    <w:p w:rsidR="00C1114B" w:rsidRPr="00A61AC4" w:rsidRDefault="00C1114B">
      <w:pPr>
        <w:rPr>
          <w:sz w:val="24"/>
          <w:szCs w:val="24"/>
        </w:rPr>
      </w:pPr>
    </w:p>
    <w:p w:rsidR="00C1114B" w:rsidRPr="00A61AC4" w:rsidRDefault="00C1114B">
      <w:pPr>
        <w:jc w:val="both"/>
        <w:rPr>
          <w:b/>
          <w:bCs/>
          <w:sz w:val="24"/>
          <w:szCs w:val="24"/>
        </w:rPr>
      </w:pPr>
      <w:r w:rsidRPr="00A61AC4">
        <w:rPr>
          <w:sz w:val="24"/>
          <w:szCs w:val="24"/>
        </w:rPr>
        <w:t xml:space="preserve">Prosilci morajo oddati vloge </w:t>
      </w:r>
      <w:r w:rsidRPr="00A61AC4">
        <w:rPr>
          <w:b/>
          <w:bCs/>
          <w:sz w:val="24"/>
          <w:szCs w:val="24"/>
        </w:rPr>
        <w:t xml:space="preserve">do vključno </w:t>
      </w:r>
      <w:r w:rsidR="00A25AE2">
        <w:rPr>
          <w:b/>
          <w:bCs/>
          <w:sz w:val="24"/>
          <w:szCs w:val="24"/>
        </w:rPr>
        <w:t>16.06.2015</w:t>
      </w:r>
      <w:r w:rsidR="00725C50">
        <w:rPr>
          <w:b/>
          <w:bCs/>
          <w:sz w:val="24"/>
          <w:szCs w:val="24"/>
        </w:rPr>
        <w:t>, do 12.00 ure</w:t>
      </w:r>
      <w:r w:rsidRPr="00A61AC4">
        <w:rPr>
          <w:b/>
          <w:bCs/>
          <w:sz w:val="24"/>
          <w:szCs w:val="24"/>
        </w:rPr>
        <w:t xml:space="preserve"> osebno v tajništvu Občine Mežica, Trg svobode 1, MEŽICA  </w:t>
      </w:r>
      <w:r w:rsidRPr="00A61AC4">
        <w:rPr>
          <w:sz w:val="24"/>
          <w:szCs w:val="24"/>
        </w:rPr>
        <w:t xml:space="preserve">ali </w:t>
      </w:r>
      <w:r w:rsidRPr="00A61AC4">
        <w:rPr>
          <w:b/>
          <w:bCs/>
          <w:sz w:val="24"/>
          <w:szCs w:val="24"/>
        </w:rPr>
        <w:t>po pošti</w:t>
      </w:r>
      <w:r w:rsidRPr="00A61AC4">
        <w:rPr>
          <w:sz w:val="24"/>
          <w:szCs w:val="24"/>
        </w:rPr>
        <w:t xml:space="preserve"> na isti naslov priporočeno po pošti s pripisom</w:t>
      </w:r>
      <w:r w:rsidRPr="00A61AC4">
        <w:rPr>
          <w:b/>
          <w:bCs/>
          <w:sz w:val="24"/>
          <w:szCs w:val="24"/>
        </w:rPr>
        <w:t>: » JAVNI RAZPIS-NEPROFITNA STANOVANJA-NE ODPIRAJ!«</w:t>
      </w:r>
    </w:p>
    <w:p w:rsidR="00C1114B" w:rsidRPr="00A61AC4" w:rsidRDefault="00C1114B">
      <w:pPr>
        <w:jc w:val="both"/>
        <w:rPr>
          <w:b/>
          <w:bCs/>
          <w:sz w:val="24"/>
          <w:szCs w:val="24"/>
        </w:rPr>
      </w:pPr>
    </w:p>
    <w:p w:rsidR="00C1114B" w:rsidRPr="00A61AC4" w:rsidRDefault="00C1114B">
      <w:pPr>
        <w:pStyle w:val="Telobesedila"/>
        <w:rPr>
          <w:sz w:val="24"/>
          <w:szCs w:val="24"/>
        </w:rPr>
      </w:pPr>
      <w:r w:rsidRPr="00A61AC4">
        <w:rPr>
          <w:sz w:val="24"/>
          <w:szCs w:val="24"/>
        </w:rPr>
        <w:t>Če bo prosilec oddal nepopolno vlogo, bo pozvan, da vlogo v določenem roku dopolni z manjkajočimi</w:t>
      </w:r>
      <w:r w:rsidR="008E505A">
        <w:rPr>
          <w:sz w:val="24"/>
          <w:szCs w:val="24"/>
        </w:rPr>
        <w:t xml:space="preserve"> listinami. Vloge prosilcev</w:t>
      </w:r>
      <w:r w:rsidRPr="00A61AC4">
        <w:rPr>
          <w:sz w:val="24"/>
          <w:szCs w:val="24"/>
        </w:rPr>
        <w:t>, ki v roku ne bodo dopolnjene, in vloge, oddane po zaključku razpisnega roka, bodo s sklepom zavržene.</w:t>
      </w:r>
    </w:p>
    <w:p w:rsidR="00C1114B" w:rsidRPr="00A61AC4" w:rsidRDefault="00C1114B">
      <w:pPr>
        <w:jc w:val="both"/>
        <w:rPr>
          <w:sz w:val="24"/>
          <w:szCs w:val="24"/>
        </w:rPr>
      </w:pPr>
    </w:p>
    <w:p w:rsidR="00C1114B" w:rsidRPr="00A61AC4" w:rsidRDefault="00C1114B">
      <w:pPr>
        <w:jc w:val="both"/>
        <w:rPr>
          <w:sz w:val="24"/>
          <w:szCs w:val="24"/>
        </w:rPr>
      </w:pPr>
      <w:r w:rsidRPr="00A61AC4">
        <w:rPr>
          <w:sz w:val="24"/>
          <w:szCs w:val="24"/>
        </w:rPr>
        <w:lastRenderedPageBreak/>
        <w:t>K vlogi za pridobitev neprofitnih stanovanj v najem morajo prosilci priložiti nasled</w:t>
      </w:r>
      <w:r w:rsidR="008E505A">
        <w:rPr>
          <w:sz w:val="24"/>
          <w:szCs w:val="24"/>
        </w:rPr>
        <w:t>nje listine navedene pod tč. 1-6</w:t>
      </w:r>
      <w:r>
        <w:rPr>
          <w:sz w:val="24"/>
          <w:szCs w:val="24"/>
        </w:rPr>
        <w:t xml:space="preserve">, ter </w:t>
      </w:r>
      <w:smartTag w:uri="urn:schemas-microsoft-com:office:smarttags" w:element="metricconverter">
        <w:smartTagPr>
          <w:attr w:name="ProductID" w:val="7 in"/>
        </w:smartTagPr>
        <w:r>
          <w:rPr>
            <w:sz w:val="24"/>
            <w:szCs w:val="24"/>
          </w:rPr>
          <w:t>7 in</w:t>
        </w:r>
      </w:smartTag>
      <w:r>
        <w:rPr>
          <w:sz w:val="24"/>
          <w:szCs w:val="24"/>
        </w:rPr>
        <w:t xml:space="preserve"> 14</w:t>
      </w:r>
      <w:r w:rsidRPr="00A61AC4">
        <w:rPr>
          <w:sz w:val="24"/>
          <w:szCs w:val="24"/>
        </w:rPr>
        <w:t xml:space="preserve"> druge listine pa, če na njihovi podlagi uveljavljajo dodatne točke:</w:t>
      </w:r>
    </w:p>
    <w:p w:rsidR="00C1114B" w:rsidRPr="00A61AC4" w:rsidRDefault="00C1114B">
      <w:pPr>
        <w:jc w:val="both"/>
        <w:rPr>
          <w:sz w:val="24"/>
          <w:szCs w:val="24"/>
        </w:rPr>
      </w:pPr>
    </w:p>
    <w:p w:rsidR="00C1114B" w:rsidRPr="00A61AC4" w:rsidRDefault="00C1114B">
      <w:pPr>
        <w:numPr>
          <w:ilvl w:val="0"/>
          <w:numId w:val="7"/>
        </w:numPr>
        <w:jc w:val="both"/>
        <w:rPr>
          <w:sz w:val="24"/>
          <w:szCs w:val="24"/>
        </w:rPr>
      </w:pPr>
      <w:r w:rsidRPr="008E505A">
        <w:rPr>
          <w:b/>
          <w:sz w:val="24"/>
          <w:szCs w:val="24"/>
        </w:rPr>
        <w:t>izpolnjen obrazec</w:t>
      </w:r>
      <w:r w:rsidRPr="00A61AC4">
        <w:rPr>
          <w:sz w:val="24"/>
          <w:szCs w:val="24"/>
        </w:rPr>
        <w:t xml:space="preserve"> vloge za dodelitev neprofitnih stanovanj v najem; </w:t>
      </w:r>
    </w:p>
    <w:p w:rsidR="00C1114B" w:rsidRPr="00A61AC4" w:rsidRDefault="00C1114B">
      <w:pPr>
        <w:numPr>
          <w:ilvl w:val="0"/>
          <w:numId w:val="7"/>
        </w:numPr>
        <w:jc w:val="both"/>
        <w:rPr>
          <w:sz w:val="24"/>
          <w:szCs w:val="24"/>
        </w:rPr>
      </w:pPr>
      <w:r w:rsidRPr="008E505A">
        <w:rPr>
          <w:b/>
          <w:sz w:val="24"/>
          <w:szCs w:val="24"/>
        </w:rPr>
        <w:t>izjavo o premoženjskem stanju prosilca in ožjih družinskih članov</w:t>
      </w:r>
      <w:r w:rsidR="008E505A">
        <w:rPr>
          <w:sz w:val="24"/>
          <w:szCs w:val="24"/>
        </w:rPr>
        <w:t>, ki so v skupnem gospodinjstvu</w:t>
      </w:r>
      <w:r w:rsidRPr="00A61AC4">
        <w:rPr>
          <w:sz w:val="24"/>
          <w:szCs w:val="24"/>
        </w:rPr>
        <w:t xml:space="preserve"> (s podpisi vseh družinskih članov oziroma njihovih zakonitih zastopnikov)</w:t>
      </w:r>
      <w:r w:rsidRPr="00A61AC4">
        <w:rPr>
          <w:b/>
          <w:bCs/>
          <w:sz w:val="24"/>
          <w:szCs w:val="24"/>
        </w:rPr>
        <w:t>.</w:t>
      </w:r>
      <w:r w:rsidRPr="00A61AC4">
        <w:rPr>
          <w:sz w:val="24"/>
          <w:szCs w:val="24"/>
        </w:rPr>
        <w:t xml:space="preserve"> </w:t>
      </w:r>
    </w:p>
    <w:p w:rsidR="00C1114B" w:rsidRDefault="00C1114B">
      <w:pPr>
        <w:numPr>
          <w:ilvl w:val="0"/>
          <w:numId w:val="7"/>
        </w:numPr>
        <w:jc w:val="both"/>
        <w:rPr>
          <w:sz w:val="24"/>
          <w:szCs w:val="24"/>
        </w:rPr>
      </w:pPr>
      <w:r w:rsidRPr="008E505A">
        <w:rPr>
          <w:b/>
          <w:sz w:val="24"/>
          <w:szCs w:val="24"/>
        </w:rPr>
        <w:t>odloč</w:t>
      </w:r>
      <w:r w:rsidR="00465758">
        <w:rPr>
          <w:b/>
          <w:sz w:val="24"/>
          <w:szCs w:val="24"/>
        </w:rPr>
        <w:t>bo o odmeri dohodnine za leto</w:t>
      </w:r>
      <w:r w:rsidR="00E1729F">
        <w:rPr>
          <w:b/>
          <w:sz w:val="24"/>
          <w:szCs w:val="24"/>
        </w:rPr>
        <w:t xml:space="preserve"> 201</w:t>
      </w:r>
      <w:r w:rsidR="00A25AE2">
        <w:rPr>
          <w:b/>
          <w:sz w:val="24"/>
          <w:szCs w:val="24"/>
        </w:rPr>
        <w:t>4</w:t>
      </w:r>
      <w:r w:rsidRPr="00A61AC4">
        <w:rPr>
          <w:sz w:val="24"/>
          <w:szCs w:val="24"/>
        </w:rPr>
        <w:t xml:space="preserve"> in potrdilo o </w:t>
      </w:r>
      <w:r w:rsidRPr="008E505A">
        <w:rPr>
          <w:b/>
          <w:sz w:val="24"/>
          <w:szCs w:val="24"/>
        </w:rPr>
        <w:t xml:space="preserve">skupnem neto dohodku gospodinjstva v letu </w:t>
      </w:r>
      <w:r w:rsidR="00465758">
        <w:rPr>
          <w:b/>
          <w:sz w:val="24"/>
          <w:szCs w:val="24"/>
        </w:rPr>
        <w:t>201</w:t>
      </w:r>
      <w:r w:rsidR="00A25AE2">
        <w:rPr>
          <w:b/>
          <w:sz w:val="24"/>
          <w:szCs w:val="24"/>
        </w:rPr>
        <w:t>4</w:t>
      </w:r>
      <w:r w:rsidRPr="00A61AC4">
        <w:rPr>
          <w:sz w:val="24"/>
          <w:szCs w:val="24"/>
        </w:rPr>
        <w:t xml:space="preserve"> (osebni dohodek, pokojnina, preživnina, dohodek iz dela prek Študentskega servisa, invalidnina, itd.) z navedbo dobe zaposlitve. Kot dohodek se </w:t>
      </w:r>
      <w:r w:rsidRPr="00A61AC4">
        <w:rPr>
          <w:b/>
          <w:bCs/>
          <w:sz w:val="24"/>
          <w:szCs w:val="24"/>
        </w:rPr>
        <w:t>ne</w:t>
      </w:r>
      <w:r w:rsidRPr="00A61AC4">
        <w:rPr>
          <w:sz w:val="24"/>
          <w:szCs w:val="24"/>
        </w:rPr>
        <w:t xml:space="preserve"> šteje dodatek za pomoč in postrežbo in drugi prejemki za nego in pomoč, otroški dodatek, dodatek za nego otroka, štipendije, dohodki od občasnega dela invalidov, ki so vključeni v institucionalno varstvo, sredstva za odpravo posledic elementarne nesreče itd;  </w:t>
      </w:r>
    </w:p>
    <w:p w:rsidR="00C1114B" w:rsidRDefault="00C1114B">
      <w:pPr>
        <w:numPr>
          <w:ilvl w:val="0"/>
          <w:numId w:val="7"/>
        </w:numPr>
        <w:jc w:val="both"/>
        <w:rPr>
          <w:sz w:val="24"/>
          <w:szCs w:val="24"/>
        </w:rPr>
      </w:pPr>
      <w:r w:rsidRPr="008E505A">
        <w:rPr>
          <w:b/>
          <w:sz w:val="24"/>
          <w:szCs w:val="24"/>
        </w:rPr>
        <w:t>izjava o morebitnih neobdavčljivih dohodkih</w:t>
      </w:r>
      <w:r>
        <w:rPr>
          <w:sz w:val="24"/>
          <w:szCs w:val="24"/>
        </w:rPr>
        <w:t xml:space="preserve"> in prejemkih ter nazivih njihovih izplačevalcev, za koledarsko leto pred razpisom;</w:t>
      </w:r>
    </w:p>
    <w:p w:rsidR="00C1114B" w:rsidRPr="00A61AC4" w:rsidRDefault="00C1114B">
      <w:pPr>
        <w:numPr>
          <w:ilvl w:val="0"/>
          <w:numId w:val="7"/>
        </w:numPr>
        <w:jc w:val="both"/>
        <w:rPr>
          <w:sz w:val="24"/>
          <w:szCs w:val="24"/>
        </w:rPr>
      </w:pPr>
      <w:r>
        <w:rPr>
          <w:sz w:val="24"/>
          <w:szCs w:val="24"/>
        </w:rPr>
        <w:t xml:space="preserve">dokazila o vseh izplačanih neto plačah v letu razpisa, </w:t>
      </w:r>
      <w:r w:rsidRPr="008E505A">
        <w:rPr>
          <w:b/>
          <w:sz w:val="24"/>
          <w:szCs w:val="24"/>
        </w:rPr>
        <w:t>če v preteklem koledarskem letu pred razpisom ni imel dohodkov</w:t>
      </w:r>
      <w:r>
        <w:rPr>
          <w:sz w:val="24"/>
          <w:szCs w:val="24"/>
        </w:rPr>
        <w:t xml:space="preserve"> iz delovnega razmerja;</w:t>
      </w:r>
    </w:p>
    <w:p w:rsidR="00C1114B" w:rsidRPr="00A61AC4" w:rsidRDefault="00C1114B" w:rsidP="007A3471">
      <w:pPr>
        <w:numPr>
          <w:ilvl w:val="0"/>
          <w:numId w:val="7"/>
        </w:numPr>
        <w:jc w:val="both"/>
        <w:rPr>
          <w:sz w:val="24"/>
          <w:szCs w:val="24"/>
        </w:rPr>
      </w:pPr>
      <w:r w:rsidRPr="008E505A">
        <w:rPr>
          <w:b/>
          <w:sz w:val="24"/>
          <w:szCs w:val="24"/>
        </w:rPr>
        <w:t>potrdilo o nezaposlenosti prosilca</w:t>
      </w:r>
      <w:r w:rsidRPr="00A61AC4">
        <w:rPr>
          <w:sz w:val="24"/>
          <w:szCs w:val="24"/>
        </w:rPr>
        <w:t>, njegovega zakonskega ali izven</w:t>
      </w:r>
      <w:r w:rsidR="000E6395">
        <w:rPr>
          <w:sz w:val="24"/>
          <w:szCs w:val="24"/>
        </w:rPr>
        <w:t xml:space="preserve"> </w:t>
      </w:r>
      <w:r w:rsidRPr="00A61AC4">
        <w:rPr>
          <w:sz w:val="24"/>
          <w:szCs w:val="24"/>
        </w:rPr>
        <w:t xml:space="preserve">zakonskega partnerja oziroma drugega družinskega člana (izda Zavod RS za zaposlovanje); </w:t>
      </w:r>
    </w:p>
    <w:p w:rsidR="00C1114B" w:rsidRDefault="00C1114B">
      <w:pPr>
        <w:numPr>
          <w:ilvl w:val="0"/>
          <w:numId w:val="7"/>
        </w:numPr>
        <w:jc w:val="both"/>
        <w:rPr>
          <w:sz w:val="24"/>
          <w:szCs w:val="24"/>
        </w:rPr>
      </w:pPr>
      <w:r w:rsidRPr="008E505A">
        <w:rPr>
          <w:b/>
          <w:sz w:val="24"/>
          <w:szCs w:val="24"/>
        </w:rPr>
        <w:t>veljavno dokazilo o stanovanjskem statusu</w:t>
      </w:r>
      <w:r w:rsidRPr="00A61AC4">
        <w:rPr>
          <w:sz w:val="24"/>
          <w:szCs w:val="24"/>
        </w:rPr>
        <w:t>: najemna ali podnajemna pogodba oziroma izjava prosilca, zakaj pogodba ni sklenjena</w:t>
      </w:r>
      <w:r>
        <w:rPr>
          <w:sz w:val="24"/>
          <w:szCs w:val="24"/>
        </w:rPr>
        <w:t>, če prosilec ne živi pri starših</w:t>
      </w:r>
      <w:r w:rsidRPr="00A61AC4">
        <w:rPr>
          <w:sz w:val="24"/>
          <w:szCs w:val="24"/>
        </w:rPr>
        <w:t xml:space="preserve">; </w:t>
      </w:r>
    </w:p>
    <w:p w:rsidR="00C1114B" w:rsidRPr="00A61AC4" w:rsidRDefault="00C1114B">
      <w:pPr>
        <w:numPr>
          <w:ilvl w:val="0"/>
          <w:numId w:val="7"/>
        </w:numPr>
        <w:jc w:val="both"/>
        <w:rPr>
          <w:sz w:val="24"/>
          <w:szCs w:val="24"/>
        </w:rPr>
      </w:pPr>
      <w:r w:rsidRPr="008E505A">
        <w:rPr>
          <w:b/>
          <w:sz w:val="24"/>
          <w:szCs w:val="24"/>
        </w:rPr>
        <w:t>dokumentacijo o trajni vezanosti na uporabo invalidskega vozička</w:t>
      </w:r>
      <w:r>
        <w:rPr>
          <w:sz w:val="24"/>
          <w:szCs w:val="24"/>
        </w:rPr>
        <w:t xml:space="preserve"> ali o vezanosti na trajno pomoč druge osebe, v kolikor gre za invalida po tretjem odstavku 3. člena pravilnika;</w:t>
      </w:r>
    </w:p>
    <w:p w:rsidR="00C1114B" w:rsidRPr="00A61AC4" w:rsidRDefault="00C1114B">
      <w:pPr>
        <w:numPr>
          <w:ilvl w:val="0"/>
          <w:numId w:val="7"/>
        </w:numPr>
        <w:jc w:val="both"/>
        <w:rPr>
          <w:sz w:val="24"/>
          <w:szCs w:val="24"/>
        </w:rPr>
      </w:pPr>
      <w:r w:rsidRPr="008E505A">
        <w:rPr>
          <w:b/>
          <w:sz w:val="24"/>
          <w:szCs w:val="24"/>
        </w:rPr>
        <w:t>dokazilo o kvaliteti bivanja</w:t>
      </w:r>
      <w:r w:rsidRPr="00A61AC4">
        <w:rPr>
          <w:sz w:val="24"/>
          <w:szCs w:val="24"/>
        </w:rPr>
        <w:t xml:space="preserve"> – stanovanje ovrednoteno z največ 110 točkami (točkovalni zapisnik ali opis kvalitete stanovanja: leto izgradnje, vlažno, kletno, dotrajane instalacije ipd.) in eventualna utesnjenost z opisom posameznih prostorov in navedbo površin; </w:t>
      </w:r>
    </w:p>
    <w:p w:rsidR="00C1114B" w:rsidRPr="00A61AC4" w:rsidRDefault="00C1114B">
      <w:pPr>
        <w:numPr>
          <w:ilvl w:val="0"/>
          <w:numId w:val="7"/>
        </w:numPr>
        <w:jc w:val="both"/>
        <w:rPr>
          <w:sz w:val="24"/>
          <w:szCs w:val="24"/>
        </w:rPr>
      </w:pPr>
      <w:r w:rsidRPr="008E505A">
        <w:rPr>
          <w:b/>
          <w:sz w:val="24"/>
          <w:szCs w:val="24"/>
        </w:rPr>
        <w:t>potrdilo o rednem šolanju otrok</w:t>
      </w:r>
      <w:r w:rsidRPr="00A61AC4">
        <w:rPr>
          <w:sz w:val="24"/>
          <w:szCs w:val="24"/>
        </w:rPr>
        <w:t xml:space="preserve">, ki so starejši od 15 let; </w:t>
      </w:r>
    </w:p>
    <w:p w:rsidR="00C1114B" w:rsidRPr="00A61AC4" w:rsidRDefault="00C1114B">
      <w:pPr>
        <w:numPr>
          <w:ilvl w:val="0"/>
          <w:numId w:val="7"/>
        </w:numPr>
        <w:jc w:val="both"/>
        <w:rPr>
          <w:sz w:val="24"/>
          <w:szCs w:val="24"/>
        </w:rPr>
      </w:pPr>
      <w:r w:rsidRPr="008E505A">
        <w:rPr>
          <w:b/>
          <w:sz w:val="24"/>
          <w:szCs w:val="24"/>
        </w:rPr>
        <w:t>dokazilo o statusu roditelja, ki sam preživlja otroka (samohranilec)</w:t>
      </w:r>
      <w:r w:rsidRPr="00A61AC4">
        <w:rPr>
          <w:sz w:val="24"/>
          <w:szCs w:val="24"/>
        </w:rPr>
        <w:t xml:space="preserve"> – potrdilo, da je preživnina neizterljiva oziroma odločbo o prejemanju preživnine iz preživninskega sklada; </w:t>
      </w:r>
    </w:p>
    <w:p w:rsidR="00C1114B" w:rsidRPr="00A61AC4" w:rsidRDefault="00C1114B">
      <w:pPr>
        <w:numPr>
          <w:ilvl w:val="0"/>
          <w:numId w:val="7"/>
        </w:numPr>
        <w:jc w:val="both"/>
        <w:rPr>
          <w:sz w:val="24"/>
          <w:szCs w:val="24"/>
        </w:rPr>
      </w:pPr>
      <w:r w:rsidRPr="008E505A">
        <w:rPr>
          <w:b/>
          <w:sz w:val="24"/>
          <w:szCs w:val="24"/>
        </w:rPr>
        <w:t>potrdilo o strokovni izobrazbi prosilca</w:t>
      </w:r>
      <w:r w:rsidRPr="00A61AC4">
        <w:rPr>
          <w:sz w:val="24"/>
          <w:szCs w:val="24"/>
        </w:rPr>
        <w:t xml:space="preserve"> (fotokopija diplome, spričevala, drugo; listine izdane v tujini morajo biti nostificirane</w:t>
      </w:r>
      <w:r w:rsidR="00572271">
        <w:rPr>
          <w:sz w:val="24"/>
          <w:szCs w:val="24"/>
        </w:rPr>
        <w:t xml:space="preserve"> - overjene</w:t>
      </w:r>
      <w:r w:rsidRPr="00A61AC4">
        <w:rPr>
          <w:sz w:val="24"/>
          <w:szCs w:val="24"/>
        </w:rPr>
        <w:t xml:space="preserve">); </w:t>
      </w:r>
    </w:p>
    <w:p w:rsidR="00C1114B" w:rsidRDefault="00C1114B">
      <w:pPr>
        <w:numPr>
          <w:ilvl w:val="0"/>
          <w:numId w:val="7"/>
        </w:numPr>
        <w:jc w:val="both"/>
        <w:rPr>
          <w:sz w:val="24"/>
          <w:szCs w:val="24"/>
        </w:rPr>
      </w:pPr>
      <w:r w:rsidRPr="00A61AC4">
        <w:rPr>
          <w:sz w:val="24"/>
          <w:szCs w:val="24"/>
        </w:rPr>
        <w:t xml:space="preserve">drugo </w:t>
      </w:r>
      <w:r w:rsidRPr="008E505A">
        <w:rPr>
          <w:b/>
          <w:sz w:val="24"/>
          <w:szCs w:val="24"/>
        </w:rPr>
        <w:t>dokumentacijo s katero se izkazuje socialno zdravstvene razmere</w:t>
      </w:r>
      <w:r>
        <w:rPr>
          <w:sz w:val="24"/>
          <w:szCs w:val="24"/>
        </w:rPr>
        <w:t>;</w:t>
      </w:r>
    </w:p>
    <w:p w:rsidR="00C1114B" w:rsidRPr="00A61AC4" w:rsidRDefault="00C1114B">
      <w:pPr>
        <w:numPr>
          <w:ilvl w:val="0"/>
          <w:numId w:val="7"/>
        </w:numPr>
        <w:jc w:val="both"/>
        <w:rPr>
          <w:sz w:val="24"/>
          <w:szCs w:val="24"/>
        </w:rPr>
      </w:pPr>
      <w:r w:rsidRPr="008E505A">
        <w:rPr>
          <w:b/>
          <w:sz w:val="24"/>
          <w:szCs w:val="24"/>
        </w:rPr>
        <w:t>izjavo o vseh plačanih obveznostih</w:t>
      </w:r>
      <w:r>
        <w:rPr>
          <w:sz w:val="24"/>
          <w:szCs w:val="24"/>
        </w:rPr>
        <w:t>, v kolikor je prosilec že imel v najemu neprofitno stanovanje;</w:t>
      </w:r>
    </w:p>
    <w:p w:rsidR="00C1114B" w:rsidRPr="00A61AC4" w:rsidRDefault="00C1114B">
      <w:pPr>
        <w:numPr>
          <w:ilvl w:val="0"/>
          <w:numId w:val="7"/>
        </w:numPr>
        <w:jc w:val="both"/>
        <w:rPr>
          <w:sz w:val="24"/>
          <w:szCs w:val="24"/>
        </w:rPr>
      </w:pPr>
      <w:r w:rsidRPr="008E505A">
        <w:rPr>
          <w:b/>
          <w:sz w:val="24"/>
          <w:szCs w:val="24"/>
        </w:rPr>
        <w:t>dokazilo o sodelovanju na prejšnjih razpisih</w:t>
      </w:r>
      <w:r>
        <w:rPr>
          <w:sz w:val="24"/>
          <w:szCs w:val="24"/>
        </w:rPr>
        <w:t xml:space="preserve"> (sklep).</w:t>
      </w:r>
    </w:p>
    <w:p w:rsidR="00C1114B" w:rsidRPr="00A61AC4" w:rsidRDefault="00C1114B">
      <w:pPr>
        <w:jc w:val="both"/>
        <w:rPr>
          <w:sz w:val="24"/>
          <w:szCs w:val="24"/>
        </w:rPr>
      </w:pPr>
    </w:p>
    <w:p w:rsidR="00C1114B" w:rsidRPr="00A61AC4" w:rsidRDefault="00C1114B">
      <w:pPr>
        <w:jc w:val="both"/>
        <w:rPr>
          <w:sz w:val="24"/>
          <w:szCs w:val="24"/>
        </w:rPr>
      </w:pPr>
      <w:r w:rsidRPr="00A61AC4">
        <w:rPr>
          <w:sz w:val="24"/>
          <w:szCs w:val="24"/>
        </w:rPr>
        <w:t>Potrdila o državljanstvu, potrdila o stalnem prebivališču in številu članov gospodinjstva ter potrdila o premoženjskem stanju bo pridobila občina neposredno od pristojnega državnega organa.</w:t>
      </w:r>
    </w:p>
    <w:p w:rsidR="00C1114B" w:rsidRPr="00A61AC4" w:rsidRDefault="00C1114B">
      <w:pPr>
        <w:jc w:val="both"/>
        <w:rPr>
          <w:sz w:val="24"/>
          <w:szCs w:val="24"/>
        </w:rPr>
      </w:pPr>
    </w:p>
    <w:p w:rsidR="00C1114B" w:rsidRPr="00A61AC4" w:rsidRDefault="008E505A">
      <w:pPr>
        <w:jc w:val="both"/>
        <w:rPr>
          <w:b/>
          <w:bCs/>
          <w:sz w:val="24"/>
          <w:szCs w:val="24"/>
        </w:rPr>
      </w:pPr>
      <w:r>
        <w:rPr>
          <w:b/>
          <w:bCs/>
          <w:sz w:val="24"/>
          <w:szCs w:val="24"/>
        </w:rPr>
        <w:t>5.</w:t>
      </w:r>
      <w:r w:rsidR="00C1114B" w:rsidRPr="00A61AC4">
        <w:rPr>
          <w:b/>
          <w:bCs/>
          <w:sz w:val="24"/>
          <w:szCs w:val="24"/>
        </w:rPr>
        <w:t xml:space="preserve">  SPLOŠNE  DOLOČBE</w:t>
      </w:r>
    </w:p>
    <w:p w:rsidR="00C1114B" w:rsidRPr="00A61AC4" w:rsidRDefault="00C1114B">
      <w:pPr>
        <w:jc w:val="both"/>
        <w:rPr>
          <w:b/>
          <w:bCs/>
          <w:sz w:val="24"/>
          <w:szCs w:val="24"/>
        </w:rPr>
      </w:pPr>
    </w:p>
    <w:p w:rsidR="00C1114B" w:rsidRPr="00A61AC4" w:rsidRDefault="00C1114B">
      <w:pPr>
        <w:jc w:val="both"/>
        <w:rPr>
          <w:sz w:val="24"/>
          <w:szCs w:val="24"/>
        </w:rPr>
      </w:pPr>
      <w:r w:rsidRPr="00A61AC4">
        <w:rPr>
          <w:sz w:val="24"/>
          <w:szCs w:val="24"/>
        </w:rPr>
        <w:t>Strokovna služba občine bo preverjala pravočasnost prispelih vlog in njihovo popolnost ter  sedanje stanovanjske razmere prosilcev.</w:t>
      </w:r>
    </w:p>
    <w:p w:rsidR="00C1114B" w:rsidRPr="00A61AC4" w:rsidRDefault="00C1114B">
      <w:pPr>
        <w:jc w:val="both"/>
        <w:rPr>
          <w:sz w:val="24"/>
          <w:szCs w:val="24"/>
        </w:rPr>
      </w:pPr>
    </w:p>
    <w:p w:rsidR="00C1114B" w:rsidRPr="00A61AC4" w:rsidRDefault="00C1114B">
      <w:pPr>
        <w:pStyle w:val="Telobesedila"/>
        <w:rPr>
          <w:sz w:val="24"/>
          <w:szCs w:val="24"/>
        </w:rPr>
      </w:pPr>
      <w:r w:rsidRPr="00A61AC4">
        <w:rPr>
          <w:sz w:val="24"/>
          <w:szCs w:val="24"/>
        </w:rPr>
        <w:t xml:space="preserve">Komisija, ki jo imenuje razpisnik, bo proučila utemeljenost pravočasnih in popolnih vlog na podlagi prejetih listin, potrebnih za oblikovanje prednostne liste za oddajo neprofitnih </w:t>
      </w:r>
      <w:r w:rsidRPr="00A61AC4">
        <w:rPr>
          <w:sz w:val="24"/>
          <w:szCs w:val="24"/>
        </w:rPr>
        <w:lastRenderedPageBreak/>
        <w:t>stanovanj in dokumentiranih poizvedb, ki jih opravi pri pristojnih organih, organizacijah in posameznikih.</w:t>
      </w:r>
    </w:p>
    <w:p w:rsidR="00C1114B" w:rsidRPr="00A61AC4" w:rsidRDefault="00C1114B">
      <w:pPr>
        <w:jc w:val="both"/>
        <w:rPr>
          <w:sz w:val="24"/>
          <w:szCs w:val="24"/>
        </w:rPr>
      </w:pPr>
    </w:p>
    <w:p w:rsidR="00C1114B" w:rsidRPr="00A61AC4" w:rsidRDefault="00C1114B">
      <w:pPr>
        <w:jc w:val="both"/>
        <w:rPr>
          <w:sz w:val="24"/>
          <w:szCs w:val="24"/>
        </w:rPr>
      </w:pPr>
      <w:r w:rsidRPr="00A61AC4">
        <w:rPr>
          <w:sz w:val="24"/>
          <w:szCs w:val="24"/>
        </w:rPr>
        <w:t>Po proučitvi in točkovanju vlog bodo udeleženci razpisa uvrščeni na prednostno listo in sicer po številu zbranih točk. Če eden ali več prosilcev doseže enako število točk glede na oceno stanovanjskih in socialnih razmer, imajo prednost prosilci z daljšo dobo bivanja v Občini Mežica. Seznam upravičencev, ki se bodo uvrstili na prednostno listo za dodelitev neprofitnih stanovanj v najem bo javno objavljen n</w:t>
      </w:r>
      <w:r>
        <w:rPr>
          <w:sz w:val="24"/>
          <w:szCs w:val="24"/>
        </w:rPr>
        <w:t>a enak način kot razpis v roku 6</w:t>
      </w:r>
      <w:r w:rsidRPr="00A61AC4">
        <w:rPr>
          <w:sz w:val="24"/>
          <w:szCs w:val="24"/>
        </w:rPr>
        <w:t xml:space="preserve"> mesecev po zaključku razpisa. </w:t>
      </w:r>
    </w:p>
    <w:p w:rsidR="00C1114B" w:rsidRPr="00A61AC4" w:rsidRDefault="00C1114B">
      <w:pPr>
        <w:jc w:val="both"/>
        <w:rPr>
          <w:sz w:val="24"/>
          <w:szCs w:val="24"/>
        </w:rPr>
      </w:pPr>
      <w:r w:rsidRPr="00A61AC4">
        <w:rPr>
          <w:sz w:val="24"/>
          <w:szCs w:val="24"/>
        </w:rPr>
        <w:t>Udeležencem razpisa bodo vročene odločbe o uvrstitvi oziroma ne uvrstitvi na prednostno listo upravičencev. Če se posamezni udeleženec razpisa ne strinja z odločitvijo, se lahko v roku 15 dni po prejemu odločitve pritoži. Pritožbo naslovi na občino. O pritožbi odloči v roku 60 dni župan Občine Mežica. Odločitev župana o pritožbi je dokončna.</w:t>
      </w:r>
    </w:p>
    <w:p w:rsidR="00C1114B" w:rsidRPr="00A61AC4" w:rsidRDefault="00C1114B">
      <w:pPr>
        <w:jc w:val="both"/>
        <w:rPr>
          <w:b/>
          <w:bCs/>
          <w:sz w:val="24"/>
          <w:szCs w:val="24"/>
        </w:rPr>
      </w:pPr>
    </w:p>
    <w:p w:rsidR="00C1114B" w:rsidRPr="00A61AC4" w:rsidRDefault="00C1114B">
      <w:pPr>
        <w:jc w:val="both"/>
        <w:rPr>
          <w:b/>
          <w:bCs/>
          <w:sz w:val="24"/>
          <w:szCs w:val="24"/>
        </w:rPr>
      </w:pPr>
      <w:r w:rsidRPr="00A61AC4">
        <w:rPr>
          <w:b/>
          <w:bCs/>
          <w:sz w:val="24"/>
          <w:szCs w:val="24"/>
        </w:rPr>
        <w:t>Vse dodatne informacije la</w:t>
      </w:r>
      <w:r w:rsidR="009E6E55">
        <w:rPr>
          <w:b/>
          <w:bCs/>
          <w:sz w:val="24"/>
          <w:szCs w:val="24"/>
        </w:rPr>
        <w:t>hko dobite osebno na sedežu O</w:t>
      </w:r>
      <w:r w:rsidRPr="00A61AC4">
        <w:rPr>
          <w:b/>
          <w:bCs/>
          <w:sz w:val="24"/>
          <w:szCs w:val="24"/>
        </w:rPr>
        <w:t>bčine Mežice, Trg svobode 1, Mežica vsak delovni dan v tednu od 8.00 do 14.00 ure, v petkih do 13.00 ure ter  na tel</w:t>
      </w:r>
      <w:r>
        <w:rPr>
          <w:b/>
          <w:bCs/>
          <w:sz w:val="24"/>
          <w:szCs w:val="24"/>
        </w:rPr>
        <w:t>efonski  številki 02</w:t>
      </w:r>
      <w:r w:rsidR="009E6E55">
        <w:rPr>
          <w:b/>
          <w:bCs/>
          <w:sz w:val="24"/>
          <w:szCs w:val="24"/>
        </w:rPr>
        <w:t>/</w:t>
      </w:r>
      <w:r>
        <w:rPr>
          <w:b/>
          <w:bCs/>
          <w:sz w:val="24"/>
          <w:szCs w:val="24"/>
        </w:rPr>
        <w:t xml:space="preserve"> 82 </w:t>
      </w:r>
      <w:r w:rsidR="009E6E55">
        <w:rPr>
          <w:b/>
          <w:bCs/>
          <w:sz w:val="24"/>
          <w:szCs w:val="24"/>
        </w:rPr>
        <w:t xml:space="preserve">79 </w:t>
      </w:r>
      <w:r>
        <w:rPr>
          <w:b/>
          <w:bCs/>
          <w:sz w:val="24"/>
          <w:szCs w:val="24"/>
        </w:rPr>
        <w:t>357</w:t>
      </w:r>
      <w:r w:rsidRPr="00A61AC4">
        <w:rPr>
          <w:b/>
          <w:bCs/>
          <w:sz w:val="24"/>
          <w:szCs w:val="24"/>
        </w:rPr>
        <w:t xml:space="preserve"> – </w:t>
      </w:r>
      <w:r w:rsidR="00E1729F">
        <w:rPr>
          <w:b/>
          <w:bCs/>
          <w:sz w:val="24"/>
          <w:szCs w:val="24"/>
        </w:rPr>
        <w:t>Mateja Mešnjak</w:t>
      </w:r>
      <w:r w:rsidRPr="00A61AC4">
        <w:rPr>
          <w:b/>
          <w:bCs/>
          <w:sz w:val="24"/>
          <w:szCs w:val="24"/>
        </w:rPr>
        <w:t>.</w:t>
      </w:r>
    </w:p>
    <w:p w:rsidR="00C1114B" w:rsidRDefault="00C1114B">
      <w:pPr>
        <w:jc w:val="both"/>
        <w:rPr>
          <w:b/>
          <w:bCs/>
          <w:sz w:val="24"/>
          <w:szCs w:val="24"/>
        </w:rPr>
      </w:pPr>
    </w:p>
    <w:p w:rsidR="00A25AE2" w:rsidRPr="00A61AC4" w:rsidRDefault="00A25AE2">
      <w:pPr>
        <w:jc w:val="both"/>
        <w:rPr>
          <w:b/>
          <w:bCs/>
          <w:sz w:val="24"/>
          <w:szCs w:val="24"/>
        </w:rPr>
      </w:pPr>
    </w:p>
    <w:p w:rsidR="00C1114B" w:rsidRDefault="00FC2896">
      <w:pPr>
        <w:jc w:val="both"/>
        <w:rPr>
          <w:b/>
          <w:bCs/>
          <w:sz w:val="24"/>
          <w:szCs w:val="24"/>
        </w:rPr>
      </w:pPr>
      <w:r>
        <w:rPr>
          <w:b/>
          <w:bCs/>
          <w:sz w:val="24"/>
          <w:szCs w:val="24"/>
        </w:rPr>
        <w:t xml:space="preserve">Številka: </w:t>
      </w:r>
      <w:r w:rsidR="00152324">
        <w:rPr>
          <w:b/>
          <w:bCs/>
          <w:sz w:val="24"/>
          <w:szCs w:val="24"/>
        </w:rPr>
        <w:t>430-</w:t>
      </w:r>
      <w:r w:rsidR="00A25AE2">
        <w:rPr>
          <w:b/>
          <w:bCs/>
          <w:sz w:val="24"/>
          <w:szCs w:val="24"/>
        </w:rPr>
        <w:t>0010/2015</w:t>
      </w:r>
    </w:p>
    <w:p w:rsidR="007E2DF2" w:rsidRPr="00A61AC4" w:rsidRDefault="007E2DF2">
      <w:pPr>
        <w:jc w:val="both"/>
        <w:rPr>
          <w:b/>
          <w:bCs/>
          <w:sz w:val="24"/>
          <w:szCs w:val="24"/>
        </w:rPr>
      </w:pPr>
      <w:r>
        <w:rPr>
          <w:b/>
          <w:bCs/>
          <w:sz w:val="24"/>
          <w:szCs w:val="24"/>
        </w:rPr>
        <w:t xml:space="preserve">Datum: </w:t>
      </w:r>
      <w:r w:rsidR="00A25AE2">
        <w:rPr>
          <w:b/>
          <w:bCs/>
          <w:sz w:val="24"/>
          <w:szCs w:val="24"/>
        </w:rPr>
        <w:t>05.06.2015</w:t>
      </w:r>
    </w:p>
    <w:p w:rsidR="00C1114B" w:rsidRPr="00A61AC4" w:rsidRDefault="00C1114B">
      <w:pPr>
        <w:jc w:val="both"/>
        <w:rPr>
          <w:b/>
          <w:bCs/>
          <w:sz w:val="24"/>
          <w:szCs w:val="24"/>
        </w:rPr>
      </w:pPr>
    </w:p>
    <w:p w:rsidR="00C1114B" w:rsidRPr="00A61AC4" w:rsidRDefault="00C1114B">
      <w:pPr>
        <w:jc w:val="center"/>
        <w:rPr>
          <w:b/>
          <w:bCs/>
          <w:sz w:val="24"/>
          <w:szCs w:val="24"/>
        </w:rPr>
      </w:pPr>
      <w:r w:rsidRPr="00A61AC4">
        <w:rPr>
          <w:b/>
          <w:bCs/>
          <w:sz w:val="24"/>
          <w:szCs w:val="24"/>
        </w:rPr>
        <w:t xml:space="preserve">                                                                                                   ŽUPAN:</w:t>
      </w:r>
    </w:p>
    <w:p w:rsidR="00C1114B" w:rsidRPr="00A61AC4" w:rsidRDefault="00C1114B">
      <w:pPr>
        <w:jc w:val="center"/>
        <w:rPr>
          <w:b/>
          <w:bCs/>
          <w:sz w:val="24"/>
          <w:szCs w:val="24"/>
        </w:rPr>
      </w:pPr>
      <w:r w:rsidRPr="00A61AC4">
        <w:rPr>
          <w:b/>
          <w:bCs/>
          <w:sz w:val="24"/>
          <w:szCs w:val="24"/>
        </w:rPr>
        <w:t xml:space="preserve">                                                                                                   Dušan KREBEL</w:t>
      </w:r>
      <w:r w:rsidR="00725C50">
        <w:rPr>
          <w:b/>
          <w:bCs/>
          <w:sz w:val="24"/>
          <w:szCs w:val="24"/>
        </w:rPr>
        <w:t>, l.r.</w:t>
      </w:r>
    </w:p>
    <w:sectPr w:rsidR="00C1114B" w:rsidRPr="00A61AC4" w:rsidSect="00A61AC4">
      <w:footerReference w:type="default" r:id="rId9"/>
      <w:pgSz w:w="11906" w:h="16838"/>
      <w:pgMar w:top="1134" w:right="1417" w:bottom="1276"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1D3" w:rsidRDefault="004F71D3">
      <w:r>
        <w:separator/>
      </w:r>
    </w:p>
  </w:endnote>
  <w:endnote w:type="continuationSeparator" w:id="0">
    <w:p w:rsidR="004F71D3" w:rsidRDefault="004F7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2324" w:rsidRDefault="00152324">
    <w:pPr>
      <w:pStyle w:val="Noga"/>
      <w:framePr w:wrap="auto"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9255D">
      <w:rPr>
        <w:rStyle w:val="tevilkastrani"/>
        <w:noProof/>
      </w:rPr>
      <w:t>6</w:t>
    </w:r>
    <w:r>
      <w:rPr>
        <w:rStyle w:val="tevilkastrani"/>
      </w:rPr>
      <w:fldChar w:fldCharType="end"/>
    </w:r>
  </w:p>
  <w:p w:rsidR="00152324" w:rsidRDefault="00152324">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1D3" w:rsidRDefault="004F71D3">
      <w:r>
        <w:separator/>
      </w:r>
    </w:p>
  </w:footnote>
  <w:footnote w:type="continuationSeparator" w:id="0">
    <w:p w:rsidR="004F71D3" w:rsidRDefault="004F71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7B71"/>
    <w:multiLevelType w:val="multilevel"/>
    <w:tmpl w:val="F30E12B0"/>
    <w:lvl w:ilvl="0">
      <w:start w:val="6"/>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537EDB"/>
    <w:multiLevelType w:val="singleLevel"/>
    <w:tmpl w:val="39780B42"/>
    <w:lvl w:ilvl="0">
      <w:start w:val="2"/>
      <w:numFmt w:val="bullet"/>
      <w:lvlText w:val="-"/>
      <w:lvlJc w:val="left"/>
      <w:pPr>
        <w:tabs>
          <w:tab w:val="num" w:pos="360"/>
        </w:tabs>
        <w:ind w:left="360" w:hanging="360"/>
      </w:pPr>
    </w:lvl>
  </w:abstractNum>
  <w:abstractNum w:abstractNumId="2">
    <w:nsid w:val="16A97FBF"/>
    <w:multiLevelType w:val="hybridMultilevel"/>
    <w:tmpl w:val="6DD28C48"/>
    <w:lvl w:ilvl="0" w:tplc="0424000F">
      <w:start w:val="4"/>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1BDD2CB7"/>
    <w:multiLevelType w:val="multilevel"/>
    <w:tmpl w:val="5372A4B4"/>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3F107BC2"/>
    <w:multiLevelType w:val="singleLevel"/>
    <w:tmpl w:val="0424000F"/>
    <w:lvl w:ilvl="0">
      <w:start w:val="1"/>
      <w:numFmt w:val="decimal"/>
      <w:lvlText w:val="%1."/>
      <w:lvlJc w:val="left"/>
      <w:pPr>
        <w:tabs>
          <w:tab w:val="num" w:pos="720"/>
        </w:tabs>
        <w:ind w:left="720" w:hanging="360"/>
      </w:pPr>
    </w:lvl>
  </w:abstractNum>
  <w:abstractNum w:abstractNumId="5">
    <w:nsid w:val="3FC34C82"/>
    <w:multiLevelType w:val="multilevel"/>
    <w:tmpl w:val="C7127AE4"/>
    <w:lvl w:ilvl="0">
      <w:start w:val="5"/>
      <w:numFmt w:val="bullet"/>
      <w:lvlText w:val="-"/>
      <w:lvlJc w:val="left"/>
      <w:pPr>
        <w:tabs>
          <w:tab w:val="num" w:pos="360"/>
        </w:tabs>
        <w:ind w:left="360" w:hanging="360"/>
      </w:pPr>
      <w:rPr>
        <w:rFonts w:ascii="Times New Roman" w:eastAsia="Times New Roman" w:hAnsi="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6">
    <w:nsid w:val="55492356"/>
    <w:multiLevelType w:val="multilevel"/>
    <w:tmpl w:val="BD0E65C2"/>
    <w:lvl w:ilvl="0">
      <w:start w:val="4"/>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BD063C0"/>
    <w:multiLevelType w:val="multilevel"/>
    <w:tmpl w:val="5A8E59A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E710DC9"/>
    <w:multiLevelType w:val="hybridMultilevel"/>
    <w:tmpl w:val="34282A2E"/>
    <w:lvl w:ilvl="0" w:tplc="04240001">
      <w:start w:val="1"/>
      <w:numFmt w:val="bullet"/>
      <w:lvlText w:val=""/>
      <w:lvlJc w:val="left"/>
      <w:pPr>
        <w:ind w:left="720" w:hanging="360"/>
      </w:pPr>
      <w:rPr>
        <w:rFonts w:ascii="Symbol" w:hAnsi="Symbol" w:cs="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num w:numId="1">
    <w:abstractNumId w:val="7"/>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
  </w:num>
  <w:num w:numId="7">
    <w:abstractNumId w:val="4"/>
    <w:lvlOverride w:ilvl="0">
      <w:startOverride w:val="1"/>
    </w:lvlOverride>
  </w:num>
  <w:num w:numId="8">
    <w:abstractNumId w:val="6"/>
  </w:num>
  <w:num w:numId="9">
    <w:abstractNumId w:val="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A7CD9"/>
    <w:rsid w:val="00004042"/>
    <w:rsid w:val="0001737D"/>
    <w:rsid w:val="00025A5A"/>
    <w:rsid w:val="00070630"/>
    <w:rsid w:val="000A147E"/>
    <w:rsid w:val="000A1D74"/>
    <w:rsid w:val="000A6853"/>
    <w:rsid w:val="000B2B2E"/>
    <w:rsid w:val="000B4DC1"/>
    <w:rsid w:val="000E5FBE"/>
    <w:rsid w:val="000E6395"/>
    <w:rsid w:val="000F5457"/>
    <w:rsid w:val="0013498F"/>
    <w:rsid w:val="00141A04"/>
    <w:rsid w:val="00152324"/>
    <w:rsid w:val="00152EEC"/>
    <w:rsid w:val="00155AF3"/>
    <w:rsid w:val="00173DCA"/>
    <w:rsid w:val="00186811"/>
    <w:rsid w:val="001C472A"/>
    <w:rsid w:val="0020197A"/>
    <w:rsid w:val="0020344B"/>
    <w:rsid w:val="00222009"/>
    <w:rsid w:val="00235DF4"/>
    <w:rsid w:val="0023754C"/>
    <w:rsid w:val="00243299"/>
    <w:rsid w:val="002700EF"/>
    <w:rsid w:val="0028164D"/>
    <w:rsid w:val="00283361"/>
    <w:rsid w:val="00285C5F"/>
    <w:rsid w:val="00293DC0"/>
    <w:rsid w:val="002B7613"/>
    <w:rsid w:val="00302EF5"/>
    <w:rsid w:val="003619AB"/>
    <w:rsid w:val="003B1723"/>
    <w:rsid w:val="003C03A8"/>
    <w:rsid w:val="00411155"/>
    <w:rsid w:val="00411712"/>
    <w:rsid w:val="00413A60"/>
    <w:rsid w:val="00424E09"/>
    <w:rsid w:val="00431775"/>
    <w:rsid w:val="00436430"/>
    <w:rsid w:val="00436B51"/>
    <w:rsid w:val="00465758"/>
    <w:rsid w:val="00477F7F"/>
    <w:rsid w:val="004B7F2B"/>
    <w:rsid w:val="004D3EAF"/>
    <w:rsid w:val="004F71D3"/>
    <w:rsid w:val="00567BEF"/>
    <w:rsid w:val="00572271"/>
    <w:rsid w:val="0058506C"/>
    <w:rsid w:val="005A03CF"/>
    <w:rsid w:val="005D2B03"/>
    <w:rsid w:val="005D581C"/>
    <w:rsid w:val="005E6F67"/>
    <w:rsid w:val="00651C08"/>
    <w:rsid w:val="00651F54"/>
    <w:rsid w:val="00660A03"/>
    <w:rsid w:val="0066646A"/>
    <w:rsid w:val="006932CE"/>
    <w:rsid w:val="006F3EC5"/>
    <w:rsid w:val="006F49E0"/>
    <w:rsid w:val="00705213"/>
    <w:rsid w:val="00725C50"/>
    <w:rsid w:val="00773C4E"/>
    <w:rsid w:val="00787FD6"/>
    <w:rsid w:val="00794123"/>
    <w:rsid w:val="007A19EA"/>
    <w:rsid w:val="007A2745"/>
    <w:rsid w:val="007A3471"/>
    <w:rsid w:val="007B7B47"/>
    <w:rsid w:val="007D132E"/>
    <w:rsid w:val="007E2DF2"/>
    <w:rsid w:val="007E52D5"/>
    <w:rsid w:val="007E5BE6"/>
    <w:rsid w:val="008175F6"/>
    <w:rsid w:val="00857588"/>
    <w:rsid w:val="00867EBC"/>
    <w:rsid w:val="008A0B5D"/>
    <w:rsid w:val="008A654B"/>
    <w:rsid w:val="008B7441"/>
    <w:rsid w:val="008C2A2E"/>
    <w:rsid w:val="008E505A"/>
    <w:rsid w:val="008E5FDB"/>
    <w:rsid w:val="00942A8C"/>
    <w:rsid w:val="009621E1"/>
    <w:rsid w:val="0096593F"/>
    <w:rsid w:val="0097044E"/>
    <w:rsid w:val="0098427D"/>
    <w:rsid w:val="009A1434"/>
    <w:rsid w:val="009D3076"/>
    <w:rsid w:val="009E6E55"/>
    <w:rsid w:val="00A1067D"/>
    <w:rsid w:val="00A134EF"/>
    <w:rsid w:val="00A17F2F"/>
    <w:rsid w:val="00A25AE2"/>
    <w:rsid w:val="00A32BAE"/>
    <w:rsid w:val="00A61AC4"/>
    <w:rsid w:val="00A63877"/>
    <w:rsid w:val="00A97B20"/>
    <w:rsid w:val="00AA68D3"/>
    <w:rsid w:val="00AC44EB"/>
    <w:rsid w:val="00AC6105"/>
    <w:rsid w:val="00AF3EBB"/>
    <w:rsid w:val="00B10A99"/>
    <w:rsid w:val="00B5056E"/>
    <w:rsid w:val="00B6007D"/>
    <w:rsid w:val="00B6650B"/>
    <w:rsid w:val="00B71EBD"/>
    <w:rsid w:val="00B8055C"/>
    <w:rsid w:val="00B832F6"/>
    <w:rsid w:val="00B84269"/>
    <w:rsid w:val="00B96338"/>
    <w:rsid w:val="00BA7CD9"/>
    <w:rsid w:val="00BB4BF3"/>
    <w:rsid w:val="00BC5DCE"/>
    <w:rsid w:val="00BF2978"/>
    <w:rsid w:val="00BF7E8B"/>
    <w:rsid w:val="00C1114B"/>
    <w:rsid w:val="00C15987"/>
    <w:rsid w:val="00C46C7E"/>
    <w:rsid w:val="00C85C70"/>
    <w:rsid w:val="00C86752"/>
    <w:rsid w:val="00D46480"/>
    <w:rsid w:val="00D9255D"/>
    <w:rsid w:val="00DC77A5"/>
    <w:rsid w:val="00DF0F7B"/>
    <w:rsid w:val="00E1729F"/>
    <w:rsid w:val="00E223B5"/>
    <w:rsid w:val="00E23291"/>
    <w:rsid w:val="00E54CCC"/>
    <w:rsid w:val="00E6112F"/>
    <w:rsid w:val="00E80F50"/>
    <w:rsid w:val="00E875E2"/>
    <w:rsid w:val="00E91D42"/>
    <w:rsid w:val="00EB0013"/>
    <w:rsid w:val="00EC0BA9"/>
    <w:rsid w:val="00EC38F1"/>
    <w:rsid w:val="00ED146C"/>
    <w:rsid w:val="00EE3C0C"/>
    <w:rsid w:val="00EE53CE"/>
    <w:rsid w:val="00F30E7B"/>
    <w:rsid w:val="00F80D79"/>
    <w:rsid w:val="00F825E6"/>
    <w:rsid w:val="00FA1F0C"/>
    <w:rsid w:val="00FC2896"/>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8A0B5D"/>
  </w:style>
  <w:style w:type="paragraph" w:styleId="Naslov1">
    <w:name w:val="heading 1"/>
    <w:basedOn w:val="Navaden"/>
    <w:next w:val="Navaden"/>
    <w:link w:val="Naslov1Znak"/>
    <w:uiPriority w:val="99"/>
    <w:qFormat/>
    <w:rsid w:val="008A0B5D"/>
    <w:pPr>
      <w:keepNext/>
      <w:jc w:val="center"/>
      <w:outlineLvl w:val="0"/>
    </w:pPr>
    <w:rPr>
      <w:b/>
      <w:bCs/>
      <w:sz w:val="22"/>
      <w:szCs w:val="22"/>
    </w:rPr>
  </w:style>
  <w:style w:type="character" w:default="1" w:styleId="Privzetapisavaodstavka">
    <w:name w:val="Default Paragraph Font"/>
    <w:uiPriority w:val="99"/>
    <w:semiHidden/>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uiPriority w:val="99"/>
    <w:locked/>
    <w:rPr>
      <w:rFonts w:ascii="Cambria" w:hAnsi="Cambria" w:cs="Cambria"/>
      <w:b/>
      <w:bCs/>
      <w:kern w:val="32"/>
      <w:sz w:val="32"/>
      <w:szCs w:val="32"/>
    </w:rPr>
  </w:style>
  <w:style w:type="paragraph" w:styleId="Telobesedila">
    <w:name w:val="Body Text"/>
    <w:basedOn w:val="Navaden"/>
    <w:link w:val="TelobesedilaZnak"/>
    <w:uiPriority w:val="99"/>
    <w:rsid w:val="008A0B5D"/>
    <w:pPr>
      <w:jc w:val="both"/>
    </w:pPr>
    <w:rPr>
      <w:sz w:val="22"/>
      <w:szCs w:val="22"/>
    </w:rPr>
  </w:style>
  <w:style w:type="character" w:customStyle="1" w:styleId="TelobesedilaZnak">
    <w:name w:val="Telo besedila Znak"/>
    <w:link w:val="Telobesedila"/>
    <w:uiPriority w:val="99"/>
    <w:semiHidden/>
    <w:locked/>
    <w:rPr>
      <w:sz w:val="20"/>
      <w:szCs w:val="20"/>
    </w:rPr>
  </w:style>
  <w:style w:type="paragraph" w:styleId="Telobesedila2">
    <w:name w:val="Body Text 2"/>
    <w:basedOn w:val="Navaden"/>
    <w:link w:val="Telobesedila2Znak"/>
    <w:uiPriority w:val="99"/>
    <w:rsid w:val="008A0B5D"/>
    <w:pPr>
      <w:jc w:val="both"/>
    </w:pPr>
    <w:rPr>
      <w:sz w:val="24"/>
      <w:szCs w:val="24"/>
    </w:rPr>
  </w:style>
  <w:style w:type="character" w:customStyle="1" w:styleId="Telobesedila2Znak">
    <w:name w:val="Telo besedila 2 Znak"/>
    <w:link w:val="Telobesedila2"/>
    <w:uiPriority w:val="99"/>
    <w:semiHidden/>
    <w:locked/>
    <w:rPr>
      <w:sz w:val="20"/>
      <w:szCs w:val="20"/>
    </w:rPr>
  </w:style>
  <w:style w:type="paragraph" w:styleId="Noga">
    <w:name w:val="footer"/>
    <w:basedOn w:val="Navaden"/>
    <w:link w:val="NogaZnak"/>
    <w:uiPriority w:val="99"/>
    <w:rsid w:val="008A0B5D"/>
    <w:pPr>
      <w:tabs>
        <w:tab w:val="center" w:pos="4536"/>
        <w:tab w:val="right" w:pos="9072"/>
      </w:tabs>
    </w:pPr>
  </w:style>
  <w:style w:type="character" w:customStyle="1" w:styleId="NogaZnak">
    <w:name w:val="Noga Znak"/>
    <w:link w:val="Noga"/>
    <w:uiPriority w:val="99"/>
    <w:semiHidden/>
    <w:locked/>
    <w:rPr>
      <w:sz w:val="20"/>
      <w:szCs w:val="20"/>
    </w:rPr>
  </w:style>
  <w:style w:type="character" w:styleId="tevilkastrani">
    <w:name w:val="page number"/>
    <w:basedOn w:val="Privzetapisavaodstavka"/>
    <w:uiPriority w:val="99"/>
    <w:rsid w:val="008A0B5D"/>
  </w:style>
  <w:style w:type="paragraph" w:styleId="Besedilooblaka">
    <w:name w:val="Balloon Text"/>
    <w:basedOn w:val="Navaden"/>
    <w:link w:val="BesedilooblakaZnak"/>
    <w:uiPriority w:val="99"/>
    <w:semiHidden/>
    <w:rsid w:val="00141A04"/>
    <w:rPr>
      <w:rFonts w:ascii="Tahoma" w:hAnsi="Tahoma" w:cs="Tahoma"/>
      <w:sz w:val="16"/>
      <w:szCs w:val="16"/>
    </w:rPr>
  </w:style>
  <w:style w:type="character" w:customStyle="1" w:styleId="BesedilooblakaZnak">
    <w:name w:val="Besedilo oblačka Znak"/>
    <w:link w:val="Besedilooblaka"/>
    <w:uiPriority w:val="99"/>
    <w:semiHidden/>
    <w:locked/>
    <w:rPr>
      <w:sz w:val="2"/>
      <w:szCs w:val="2"/>
    </w:rPr>
  </w:style>
  <w:style w:type="character" w:styleId="Hiperpovezava">
    <w:name w:val="Hyperlink"/>
    <w:uiPriority w:val="99"/>
    <w:rsid w:val="000B2B2E"/>
    <w:rPr>
      <w:color w:val="0000FF"/>
      <w:u w:val="single"/>
    </w:rPr>
  </w:style>
</w:styles>
</file>

<file path=word/webSettings.xml><?xml version="1.0" encoding="utf-8"?>
<w:webSettings xmlns:r="http://schemas.openxmlformats.org/officeDocument/2006/relationships" xmlns:w="http://schemas.openxmlformats.org/wordprocessingml/2006/main">
  <w:divs>
    <w:div w:id="499581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ojaobcina.si/mezica" TargetMode="External"/><Relationship Id="rId3" Type="http://schemas.openxmlformats.org/officeDocument/2006/relationships/settings" Target="settings.xml"/><Relationship Id="rId7" Type="http://schemas.openxmlformats.org/officeDocument/2006/relationships/hyperlink" Target="http://www.mez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2074</Words>
  <Characters>11823</Characters>
  <Application>Microsoft Office Word</Application>
  <DocSecurity>0</DocSecurity>
  <Lines>98</Lines>
  <Paragraphs>27</Paragraphs>
  <ScaleCrop>false</ScaleCrop>
  <HeadingPairs>
    <vt:vector size="2" baseType="variant">
      <vt:variant>
        <vt:lpstr>Naslov</vt:lpstr>
      </vt:variant>
      <vt:variant>
        <vt:i4>1</vt:i4>
      </vt:variant>
    </vt:vector>
  </HeadingPairs>
  <TitlesOfParts>
    <vt:vector size="1" baseType="lpstr">
      <vt:lpstr>Na podlagi 87</vt:lpstr>
    </vt:vector>
  </TitlesOfParts>
  <Company/>
  <LinksUpToDate>false</LinksUpToDate>
  <CharactersWithSpaces>13870</CharactersWithSpaces>
  <SharedDoc>false</SharedDoc>
  <HLinks>
    <vt:vector size="12" baseType="variant">
      <vt:variant>
        <vt:i4>8192100</vt:i4>
      </vt:variant>
      <vt:variant>
        <vt:i4>3</vt:i4>
      </vt:variant>
      <vt:variant>
        <vt:i4>0</vt:i4>
      </vt:variant>
      <vt:variant>
        <vt:i4>5</vt:i4>
      </vt:variant>
      <vt:variant>
        <vt:lpwstr>http://www.mojaobcina.si/mezica</vt:lpwstr>
      </vt:variant>
      <vt:variant>
        <vt:lpwstr/>
      </vt:variant>
      <vt:variant>
        <vt:i4>1572942</vt:i4>
      </vt:variant>
      <vt:variant>
        <vt:i4>0</vt:i4>
      </vt:variant>
      <vt:variant>
        <vt:i4>0</vt:i4>
      </vt:variant>
      <vt:variant>
        <vt:i4>5</vt:i4>
      </vt:variant>
      <vt:variant>
        <vt:lpwstr>http://www.mezica.si/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87</dc:title>
  <dc:subject/>
  <dc:creator>PC</dc:creator>
  <cp:keywords/>
  <dc:description/>
  <cp:lastModifiedBy>Komunala</cp:lastModifiedBy>
  <cp:revision>2</cp:revision>
  <cp:lastPrinted>2011-09-19T07:37:00Z</cp:lastPrinted>
  <dcterms:created xsi:type="dcterms:W3CDTF">2015-06-04T10:44:00Z</dcterms:created>
  <dcterms:modified xsi:type="dcterms:W3CDTF">2015-06-04T10:44:00Z</dcterms:modified>
</cp:coreProperties>
</file>