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16" w:rsidRPr="003620A9" w:rsidRDefault="009114AA" w:rsidP="00362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0A9">
        <w:rPr>
          <w:rFonts w:ascii="Times New Roman" w:hAnsi="Times New Roman" w:cs="Times New Roman"/>
          <w:b/>
          <w:sz w:val="24"/>
          <w:szCs w:val="24"/>
        </w:rPr>
        <w:t>POZIV K ODDAJI POBUD ZA SPREMEMBE IN DOPOLNITVE OBČINSKEGA PROSTORSKEGA NAČRTA</w:t>
      </w:r>
    </w:p>
    <w:p w:rsidR="00CC2F85" w:rsidRDefault="003620A9" w:rsidP="00176C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Občinski prostorski načrt je osnovni in najpomembnejši prostorski akt občine, ki med drugim določa namensko rabo parcel za večji del občine</w:t>
      </w:r>
      <w:r w:rsidR="00176CD5">
        <w:rPr>
          <w:rFonts w:ascii="Times New Roman" w:hAnsi="Times New Roman" w:cs="Times New Roman"/>
          <w:sz w:val="24"/>
          <w:szCs w:val="24"/>
        </w:rPr>
        <w:t>, kjer ni podrobnih načrtov</w:t>
      </w:r>
      <w:r w:rsidR="001A1E2C">
        <w:rPr>
          <w:rFonts w:ascii="Times New Roman" w:hAnsi="Times New Roman" w:cs="Times New Roman"/>
          <w:sz w:val="24"/>
          <w:szCs w:val="24"/>
        </w:rPr>
        <w:t>,</w:t>
      </w:r>
      <w:r w:rsidR="00176CD5">
        <w:rPr>
          <w:rFonts w:ascii="Times New Roman" w:hAnsi="Times New Roman" w:cs="Times New Roman"/>
          <w:sz w:val="24"/>
          <w:szCs w:val="24"/>
        </w:rPr>
        <w:t xml:space="preserve"> pa tudi pogoje za oblikovanje stavb, dopustne velikosti stavb, potrebne odmike od sosednjih parcel, pogoje za parcelacijo, priključevanje objektov</w:t>
      </w:r>
      <w:r w:rsidR="00411D32">
        <w:rPr>
          <w:rFonts w:ascii="Times New Roman" w:hAnsi="Times New Roman" w:cs="Times New Roman"/>
          <w:sz w:val="24"/>
          <w:szCs w:val="24"/>
        </w:rPr>
        <w:t xml:space="preserve"> na gospodarsko javno infrastrukturo, pogoje za upoštevanje varstv</w:t>
      </w:r>
      <w:r w:rsidR="001A1E2C">
        <w:rPr>
          <w:rFonts w:ascii="Times New Roman" w:hAnsi="Times New Roman" w:cs="Times New Roman"/>
          <w:sz w:val="24"/>
          <w:szCs w:val="24"/>
        </w:rPr>
        <w:t>enih režimov, varovanje zdravja</w:t>
      </w:r>
      <w:r w:rsidR="00411D32">
        <w:rPr>
          <w:rFonts w:ascii="Times New Roman" w:hAnsi="Times New Roman" w:cs="Times New Roman"/>
          <w:sz w:val="24"/>
          <w:szCs w:val="24"/>
        </w:rPr>
        <w:t xml:space="preserve"> ipd. </w:t>
      </w:r>
      <w:r w:rsidR="002756F6">
        <w:rPr>
          <w:rFonts w:ascii="Times New Roman" w:hAnsi="Times New Roman" w:cs="Times New Roman"/>
          <w:sz w:val="24"/>
          <w:szCs w:val="24"/>
        </w:rPr>
        <w:t xml:space="preserve">Čeprav je občinski prostorski načrt občinski pravni akt, je potrebno pred njegovo veljavnostjo pridobiti mnenja več kot tridesetih javnih institucij za različna področja urejanja prostora. </w:t>
      </w:r>
      <w:r w:rsidR="009D0A60">
        <w:rPr>
          <w:rFonts w:ascii="Times New Roman" w:hAnsi="Times New Roman" w:cs="Times New Roman"/>
          <w:sz w:val="24"/>
          <w:szCs w:val="24"/>
        </w:rPr>
        <w:t>Navedeno zato zahteva določen čas (lahko nekaj let) ter predstavlja omejitev in nadzor pri vključevanju interesov zainteresirane javnosti v prostorski načrt.</w:t>
      </w:r>
    </w:p>
    <w:p w:rsidR="00CC2F85" w:rsidRDefault="00CC2F85" w:rsidP="00176C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Občina Loški Potok poziva zainteresirane občanke in občane, lastnike zemljišč ter druge fizične osebe, da oddajo pobude za OPN.</w:t>
      </w:r>
    </w:p>
    <w:p w:rsidR="00CC2F85" w:rsidRDefault="00CC2F85" w:rsidP="00176C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2F85">
        <w:rPr>
          <w:rFonts w:ascii="Times New Roman" w:hAnsi="Times New Roman" w:cs="Times New Roman"/>
          <w:b/>
          <w:sz w:val="24"/>
          <w:szCs w:val="24"/>
        </w:rPr>
        <w:t>Pobude se sprejemajo do 20. oktobra 2014.</w:t>
      </w:r>
    </w:p>
    <w:p w:rsidR="00CC2F85" w:rsidRPr="008301B6" w:rsidRDefault="00121D8F" w:rsidP="00176C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1B6">
        <w:rPr>
          <w:rFonts w:ascii="Times New Roman" w:hAnsi="Times New Roman" w:cs="Times New Roman"/>
          <w:sz w:val="24"/>
          <w:szCs w:val="24"/>
        </w:rPr>
        <w:t xml:space="preserve">Pobude, ki bodo prispele po navedenem roku, v tem postopku </w:t>
      </w:r>
      <w:r w:rsidR="008301B6" w:rsidRPr="008301B6">
        <w:rPr>
          <w:rFonts w:ascii="Times New Roman" w:hAnsi="Times New Roman" w:cs="Times New Roman"/>
          <w:sz w:val="24"/>
          <w:szCs w:val="24"/>
        </w:rPr>
        <w:t>SD OPN ne bodo obravnavane. Ob tem je potrebno opozoriti, da se naslednje zbiranje pobud občanov v postopku prostorskega načrtovanja načrtuje šele čez nekaj let (približno 6 do 8 let).</w:t>
      </w:r>
    </w:p>
    <w:p w:rsidR="008301B6" w:rsidRDefault="008301B6" w:rsidP="00176C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Pobude je možno podati za spremembe strateških usmeritev, namembnosti zemljišč kot tudi pobude na določila odloka OPN in njegove grafične p</w:t>
      </w:r>
      <w:r w:rsidR="001A1E2C">
        <w:rPr>
          <w:rFonts w:ascii="Times New Roman" w:hAnsi="Times New Roman" w:cs="Times New Roman"/>
          <w:sz w:val="24"/>
          <w:szCs w:val="24"/>
        </w:rPr>
        <w:t>riloge po pošti na naslov Občina Loški Potok, Hrib -</w:t>
      </w:r>
      <w:r>
        <w:rPr>
          <w:rFonts w:ascii="Times New Roman" w:hAnsi="Times New Roman" w:cs="Times New Roman"/>
          <w:sz w:val="24"/>
          <w:szCs w:val="24"/>
        </w:rPr>
        <w:t xml:space="preserve"> Loški Potok 17, 1318 Loški Potok, po elektronski pošti na naslov </w:t>
      </w:r>
      <w:hyperlink r:id="rId4" w:history="1">
        <w:r w:rsidRPr="001E645B">
          <w:rPr>
            <w:rStyle w:val="Hiperpovezava"/>
            <w:rFonts w:ascii="Times New Roman" w:hAnsi="Times New Roman" w:cs="Times New Roman"/>
            <w:sz w:val="24"/>
            <w:szCs w:val="24"/>
          </w:rPr>
          <w:t>obcina@loski-potok.si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ali neposredno na sedežu občine.</w:t>
      </w:r>
    </w:p>
    <w:p w:rsidR="008301B6" w:rsidRDefault="008301B6" w:rsidP="00176C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Dostop obrazca za podajo pobude je možen tudi na spletni strani Občine Loški Potok (</w:t>
      </w:r>
      <w:hyperlink r:id="rId5" w:history="1">
        <w:r w:rsidRPr="001E645B">
          <w:rPr>
            <w:rStyle w:val="Hiperpovezava"/>
            <w:rFonts w:ascii="Times New Roman" w:hAnsi="Times New Roman" w:cs="Times New Roman"/>
            <w:sz w:val="24"/>
            <w:szCs w:val="24"/>
          </w:rPr>
          <w:t>www.loski-potok.si</w:t>
        </w:r>
      </w:hyperlink>
      <w:r>
        <w:rPr>
          <w:rFonts w:ascii="Times New Roman" w:hAnsi="Times New Roman" w:cs="Times New Roman"/>
          <w:sz w:val="24"/>
          <w:szCs w:val="24"/>
        </w:rPr>
        <w:t>) in na sedežu občine. Za dodatne informacije je kontaktna oseba občine Viljem Vesel (</w:t>
      </w:r>
      <w:hyperlink r:id="rId6" w:history="1">
        <w:r w:rsidRPr="001E645B">
          <w:rPr>
            <w:rStyle w:val="Hiperpovezava"/>
            <w:rFonts w:ascii="Times New Roman" w:hAnsi="Times New Roman" w:cs="Times New Roman"/>
            <w:sz w:val="24"/>
            <w:szCs w:val="24"/>
          </w:rPr>
          <w:t>viljem.vesel@loski-potok.si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1A1E2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301B6" w:rsidRDefault="008301B6" w:rsidP="008301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Janez Novak, l. r.</w:t>
      </w:r>
    </w:p>
    <w:p w:rsidR="008301B6" w:rsidRPr="008301B6" w:rsidRDefault="008301B6" w:rsidP="008301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 Občine Loški Potok</w:t>
      </w:r>
    </w:p>
    <w:sectPr w:rsidR="008301B6" w:rsidRPr="00830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AA"/>
    <w:rsid w:val="00121D8F"/>
    <w:rsid w:val="00176CD5"/>
    <w:rsid w:val="001A1E2C"/>
    <w:rsid w:val="002756F6"/>
    <w:rsid w:val="003620A9"/>
    <w:rsid w:val="00402A16"/>
    <w:rsid w:val="00411D32"/>
    <w:rsid w:val="008301B6"/>
    <w:rsid w:val="009114AA"/>
    <w:rsid w:val="009D0A60"/>
    <w:rsid w:val="00CC2F85"/>
    <w:rsid w:val="00E2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60DB7-66D6-4185-80EC-67784EE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E21C6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styleId="Hiperpovezava">
    <w:name w:val="Hyperlink"/>
    <w:basedOn w:val="Privzetapisavaodstavka"/>
    <w:uiPriority w:val="99"/>
    <w:unhideWhenUsed/>
    <w:rsid w:val="008301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ljem.vesel@loski-potok.si" TargetMode="External"/><Relationship Id="rId5" Type="http://schemas.openxmlformats.org/officeDocument/2006/relationships/hyperlink" Target="http://www.loski-potok.si" TargetMode="External"/><Relationship Id="rId4" Type="http://schemas.openxmlformats.org/officeDocument/2006/relationships/hyperlink" Target="mailto:obcina@loski-poto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Moharjevi</cp:lastModifiedBy>
  <cp:revision>9</cp:revision>
  <dcterms:created xsi:type="dcterms:W3CDTF">2014-09-12T19:08:00Z</dcterms:created>
  <dcterms:modified xsi:type="dcterms:W3CDTF">2014-09-13T15:21:00Z</dcterms:modified>
</cp:coreProperties>
</file>