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77" w:rsidRPr="00A865F3" w:rsidRDefault="00ED1177" w:rsidP="00A865F3">
      <w:pPr>
        <w:spacing w:line="336" w:lineRule="atLeast"/>
        <w:textAlignment w:val="top"/>
        <w:rPr>
          <w:rFonts w:ascii="Arial" w:hAnsi="Arial" w:cs="Arial"/>
          <w:b/>
          <w:color w:val="000000"/>
        </w:rPr>
      </w:pPr>
    </w:p>
    <w:p w:rsidR="005558B3" w:rsidRDefault="005558B3" w:rsidP="005558B3">
      <w:pPr>
        <w:pStyle w:val="Naslov1"/>
        <w:ind w:right="141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1EF8B" wp14:editId="605F6B88">
            <wp:simplePos x="0" y="0"/>
            <wp:positionH relativeFrom="column">
              <wp:posOffset>2849880</wp:posOffset>
            </wp:positionH>
            <wp:positionV relativeFrom="paragraph">
              <wp:posOffset>144780</wp:posOffset>
            </wp:positionV>
            <wp:extent cx="671830" cy="8001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OBČINA</w:t>
      </w:r>
    </w:p>
    <w:p w:rsidR="005558B3" w:rsidRDefault="005558B3" w:rsidP="005558B3">
      <w:pPr>
        <w:ind w:right="141"/>
        <w:rPr>
          <w:b/>
          <w:sz w:val="20"/>
        </w:rPr>
      </w:pPr>
      <w:r>
        <w:rPr>
          <w:b/>
        </w:rPr>
        <w:t>LOŠKI POTOK</w:t>
      </w:r>
    </w:p>
    <w:p w:rsidR="005558B3" w:rsidRDefault="005558B3" w:rsidP="005558B3">
      <w:pPr>
        <w:pStyle w:val="Naslov8"/>
        <w:ind w:right="141"/>
        <w:jc w:val="left"/>
      </w:pPr>
      <w:r>
        <w:t>Hrib 17</w:t>
      </w:r>
    </w:p>
    <w:p w:rsidR="005558B3" w:rsidRDefault="005558B3" w:rsidP="005558B3">
      <w:pPr>
        <w:ind w:right="141"/>
        <w:rPr>
          <w:b/>
        </w:rPr>
      </w:pPr>
      <w:r>
        <w:rPr>
          <w:b/>
        </w:rPr>
        <w:t>1318 Loški Potok</w:t>
      </w:r>
    </w:p>
    <w:p w:rsidR="005558B3" w:rsidRDefault="005558B3" w:rsidP="005558B3">
      <w:pPr>
        <w:ind w:right="141"/>
        <w:rPr>
          <w:b/>
          <w:sz w:val="20"/>
        </w:rPr>
      </w:pPr>
    </w:p>
    <w:p w:rsidR="005558B3" w:rsidRDefault="005558B3" w:rsidP="005558B3">
      <w:pPr>
        <w:ind w:right="141"/>
        <w:rPr>
          <w:b/>
          <w:sz w:val="20"/>
        </w:rPr>
      </w:pPr>
      <w:r>
        <w:rPr>
          <w:b/>
        </w:rPr>
        <w:t>Tel.: 8350-100</w:t>
      </w:r>
    </w:p>
    <w:p w:rsidR="005558B3" w:rsidRDefault="005558B3" w:rsidP="005558B3">
      <w:pPr>
        <w:rPr>
          <w:b/>
        </w:rPr>
      </w:pPr>
      <w:proofErr w:type="spellStart"/>
      <w:r>
        <w:rPr>
          <w:b/>
        </w:rPr>
        <w:t>Fax</w:t>
      </w:r>
      <w:proofErr w:type="spellEnd"/>
      <w:r>
        <w:rPr>
          <w:b/>
        </w:rPr>
        <w:t>.: 8350-102</w:t>
      </w:r>
    </w:p>
    <w:p w:rsidR="00213CFD" w:rsidRDefault="00213CFD"/>
    <w:p w:rsidR="00561272" w:rsidRDefault="00561272"/>
    <w:p w:rsidR="00213CFD" w:rsidRDefault="00213CFD"/>
    <w:p w:rsidR="00213CFD" w:rsidRPr="00721B41" w:rsidRDefault="00213CFD" w:rsidP="00213CFD">
      <w:pPr>
        <w:ind w:right="-8"/>
        <w:jc w:val="both"/>
        <w:rPr>
          <w:rFonts w:ascii="Calibri" w:hAnsi="Calibri" w:cs="Calibri"/>
          <w:sz w:val="22"/>
          <w:szCs w:val="22"/>
        </w:rPr>
      </w:pPr>
      <w:r w:rsidRPr="00721B41">
        <w:rPr>
          <w:rFonts w:ascii="Calibri" w:hAnsi="Calibri" w:cs="Calibri"/>
          <w:sz w:val="22"/>
          <w:szCs w:val="22"/>
        </w:rPr>
        <w:t xml:space="preserve">Na podlagi 50. člena Zakona o prostorskem načrtovanju ZPNačrt  (Uradni list RS, št. 33/07, 70/08 - ZVO-1B, 108/09, 80/10 - ZUPUDPP, 106/10- </w:t>
      </w:r>
      <w:proofErr w:type="spellStart"/>
      <w:r w:rsidRPr="00721B41">
        <w:rPr>
          <w:rFonts w:ascii="Calibri" w:hAnsi="Calibri" w:cs="Calibri"/>
          <w:sz w:val="22"/>
          <w:szCs w:val="22"/>
        </w:rPr>
        <w:t>popr</w:t>
      </w:r>
      <w:proofErr w:type="spellEnd"/>
      <w:r w:rsidRPr="00721B41">
        <w:rPr>
          <w:rFonts w:ascii="Calibri" w:hAnsi="Calibri" w:cs="Calibri"/>
          <w:sz w:val="22"/>
          <w:szCs w:val="22"/>
        </w:rPr>
        <w:t xml:space="preserve">.– </w:t>
      </w:r>
      <w:proofErr w:type="spellStart"/>
      <w:r w:rsidRPr="00721B41">
        <w:rPr>
          <w:rFonts w:ascii="Calibri" w:hAnsi="Calibri" w:cs="Calibri"/>
          <w:sz w:val="22"/>
          <w:szCs w:val="22"/>
        </w:rPr>
        <w:t>popr</w:t>
      </w:r>
      <w:proofErr w:type="spellEnd"/>
      <w:r w:rsidRPr="00721B41">
        <w:rPr>
          <w:rFonts w:ascii="Calibri" w:hAnsi="Calibri" w:cs="Calibri"/>
          <w:sz w:val="22"/>
          <w:szCs w:val="22"/>
        </w:rPr>
        <w:t xml:space="preserve">. ZUPUDPP, 43/11 – ZKZ-C, 57/12, 57/12 – ZUPUDPP-A, 109/12 in 35/13 Skl. US, 76/14 - </w:t>
      </w:r>
      <w:proofErr w:type="spellStart"/>
      <w:r w:rsidRPr="00721B41">
        <w:rPr>
          <w:rFonts w:ascii="Calibri" w:hAnsi="Calibri" w:cs="Calibri"/>
          <w:sz w:val="22"/>
          <w:szCs w:val="22"/>
        </w:rPr>
        <w:t>odl</w:t>
      </w:r>
      <w:proofErr w:type="spellEnd"/>
      <w:r w:rsidRPr="00721B41">
        <w:rPr>
          <w:rFonts w:ascii="Calibri" w:hAnsi="Calibri" w:cs="Calibri"/>
          <w:sz w:val="22"/>
          <w:szCs w:val="22"/>
        </w:rPr>
        <w:t xml:space="preserve">. US in </w:t>
      </w:r>
      <w:r w:rsidR="00C6150E">
        <w:rPr>
          <w:rFonts w:ascii="Calibri" w:hAnsi="Calibri" w:cs="Calibri"/>
          <w:sz w:val="22"/>
          <w:szCs w:val="22"/>
        </w:rPr>
        <w:t>14/15 - ZUUJFO) in 16</w:t>
      </w:r>
      <w:r w:rsidRPr="00721B41">
        <w:rPr>
          <w:rFonts w:ascii="Calibri" w:hAnsi="Calibri" w:cs="Calibri"/>
          <w:sz w:val="22"/>
          <w:szCs w:val="22"/>
        </w:rPr>
        <w:t>. člena Statuta Občine Loš</w:t>
      </w:r>
      <w:r w:rsidR="00C6150E">
        <w:rPr>
          <w:rFonts w:ascii="Calibri" w:hAnsi="Calibri" w:cs="Calibri"/>
          <w:sz w:val="22"/>
          <w:szCs w:val="22"/>
        </w:rPr>
        <w:t>ki Potok (Uradni list RS, št. 79/15</w:t>
      </w:r>
      <w:r w:rsidRPr="00721B41">
        <w:rPr>
          <w:rFonts w:ascii="Calibri" w:hAnsi="Calibri" w:cs="Calibri"/>
          <w:sz w:val="22"/>
          <w:szCs w:val="22"/>
        </w:rPr>
        <w:t>) župan Občine Loški Potok s tem</w:t>
      </w:r>
    </w:p>
    <w:p w:rsidR="00213CFD" w:rsidRDefault="00213CFD" w:rsidP="00561272">
      <w:pPr>
        <w:spacing w:line="336" w:lineRule="atLeast"/>
        <w:textAlignment w:val="top"/>
        <w:rPr>
          <w:rFonts w:ascii="Arial Narrow" w:hAnsi="Arial Narrow" w:cs="Arial"/>
          <w:b/>
          <w:color w:val="000000"/>
        </w:rPr>
      </w:pPr>
    </w:p>
    <w:p w:rsidR="00213CFD" w:rsidRPr="009916ED" w:rsidRDefault="00213CFD" w:rsidP="00213CFD">
      <w:pPr>
        <w:spacing w:line="336" w:lineRule="atLeast"/>
        <w:jc w:val="center"/>
        <w:textAlignment w:val="top"/>
        <w:rPr>
          <w:rFonts w:ascii="Arial Narrow" w:hAnsi="Arial Narrow" w:cs="Arial"/>
          <w:b/>
          <w:color w:val="000000"/>
        </w:rPr>
      </w:pPr>
      <w:r w:rsidRPr="009916ED">
        <w:rPr>
          <w:rFonts w:ascii="Arial Narrow" w:hAnsi="Arial Narrow" w:cs="Arial"/>
          <w:b/>
          <w:color w:val="000000"/>
        </w:rPr>
        <w:t>JAVNIM NAZNANILOM</w:t>
      </w:r>
    </w:p>
    <w:p w:rsidR="00213CFD" w:rsidRPr="009916ED" w:rsidRDefault="00213CFD" w:rsidP="00213CFD">
      <w:pPr>
        <w:spacing w:line="336" w:lineRule="atLeast"/>
        <w:jc w:val="center"/>
        <w:textAlignment w:val="top"/>
        <w:rPr>
          <w:rFonts w:ascii="Arial Narrow" w:hAnsi="Arial Narrow" w:cs="Arial"/>
          <w:b/>
          <w:color w:val="000000"/>
        </w:rPr>
      </w:pPr>
      <w:r w:rsidRPr="009916ED">
        <w:rPr>
          <w:rFonts w:ascii="Arial Narrow" w:hAnsi="Arial Narrow" w:cs="Arial"/>
          <w:b/>
          <w:color w:val="000000"/>
        </w:rPr>
        <w:t xml:space="preserve">obvešča javnost o javni razgrnitvi in javni obravnavi dopolnjenega </w:t>
      </w:r>
    </w:p>
    <w:p w:rsidR="00213CFD" w:rsidRPr="009916ED" w:rsidRDefault="00213CFD" w:rsidP="00213CFD">
      <w:pPr>
        <w:spacing w:line="336" w:lineRule="atLeast"/>
        <w:jc w:val="center"/>
        <w:textAlignment w:val="top"/>
        <w:rPr>
          <w:rFonts w:ascii="Arial Narrow" w:hAnsi="Arial Narrow" w:cs="Arial"/>
          <w:b/>
        </w:rPr>
      </w:pPr>
      <w:r w:rsidRPr="009916ED">
        <w:rPr>
          <w:rFonts w:ascii="Arial Narrow" w:hAnsi="Arial Narrow" w:cs="Arial"/>
          <w:b/>
          <w:color w:val="000000"/>
        </w:rPr>
        <w:t>osnutka Odloka o</w:t>
      </w:r>
      <w:r>
        <w:rPr>
          <w:rFonts w:ascii="Arial Narrow" w:hAnsi="Arial Narrow"/>
          <w:b/>
        </w:rPr>
        <w:t xml:space="preserve"> Občinskem prostorskem načrtu Občine Loški Potok</w:t>
      </w:r>
      <w:r w:rsidRPr="009916ED">
        <w:rPr>
          <w:rFonts w:ascii="Arial Narrow" w:hAnsi="Arial Narrow"/>
          <w:b/>
        </w:rPr>
        <w:t xml:space="preserve"> 1 </w:t>
      </w:r>
    </w:p>
    <w:p w:rsidR="00213CFD" w:rsidRPr="00261F3E" w:rsidRDefault="00213CFD" w:rsidP="00213CFD">
      <w:pPr>
        <w:spacing w:line="336" w:lineRule="atLeast"/>
        <w:textAlignment w:val="top"/>
        <w:rPr>
          <w:rFonts w:ascii="Arial Narrow" w:hAnsi="Arial Narrow" w:cs="Arial"/>
          <w:b/>
        </w:rPr>
      </w:pPr>
    </w:p>
    <w:p w:rsidR="00213CFD" w:rsidRPr="00261F3E" w:rsidRDefault="00213CFD" w:rsidP="00213CFD">
      <w:pPr>
        <w:spacing w:line="336" w:lineRule="atLeast"/>
        <w:jc w:val="center"/>
        <w:textAlignment w:val="top"/>
        <w:rPr>
          <w:rFonts w:ascii="Arial Narrow" w:hAnsi="Arial Narrow" w:cs="Arial"/>
          <w:color w:val="000000"/>
        </w:rPr>
      </w:pPr>
      <w:r w:rsidRPr="00261F3E">
        <w:rPr>
          <w:rFonts w:ascii="Arial Narrow" w:hAnsi="Arial Narrow" w:cs="Arial"/>
          <w:color w:val="000000"/>
        </w:rPr>
        <w:t>I.</w:t>
      </w:r>
    </w:p>
    <w:p w:rsidR="00213CFD" w:rsidRPr="00EF3D83" w:rsidRDefault="00213CFD" w:rsidP="00213CFD">
      <w:pPr>
        <w:spacing w:line="336" w:lineRule="atLeast"/>
        <w:jc w:val="both"/>
        <w:textAlignment w:val="top"/>
        <w:rPr>
          <w:rFonts w:ascii="Calibri" w:hAnsi="Calibri" w:cs="Calibri"/>
          <w:b/>
          <w:sz w:val="22"/>
          <w:szCs w:val="22"/>
        </w:rPr>
      </w:pPr>
      <w:r w:rsidRPr="00EF3D83">
        <w:rPr>
          <w:rFonts w:ascii="Calibri" w:hAnsi="Calibri" w:cs="Calibri"/>
          <w:color w:val="000000"/>
          <w:sz w:val="22"/>
          <w:szCs w:val="22"/>
        </w:rPr>
        <w:t>Občina Loški Potok naznanja javno razgrnitev in javno obravnavo dopolnjenega osnutka</w:t>
      </w:r>
      <w:r w:rsidRPr="00EF3D8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EF3D83">
        <w:rPr>
          <w:rFonts w:ascii="Calibri" w:hAnsi="Calibri" w:cs="Calibri"/>
          <w:color w:val="000000"/>
          <w:sz w:val="22"/>
          <w:szCs w:val="22"/>
        </w:rPr>
        <w:t xml:space="preserve">Odloka o </w:t>
      </w:r>
      <w:r w:rsidRPr="00EF3D83">
        <w:rPr>
          <w:rFonts w:ascii="Calibri" w:hAnsi="Calibri" w:cs="Calibri"/>
          <w:sz w:val="22"/>
          <w:szCs w:val="22"/>
        </w:rPr>
        <w:t xml:space="preserve"> Občinskem prostorskem načrtu Občine Loški Potok – spremembe št. 1, ki ga je izdelala družba </w:t>
      </w:r>
      <w:proofErr w:type="spellStart"/>
      <w:r w:rsidRPr="00EF3D83">
        <w:rPr>
          <w:rFonts w:ascii="Calibri" w:hAnsi="Calibri" w:cs="Calibri"/>
          <w:sz w:val="22"/>
          <w:szCs w:val="22"/>
        </w:rPr>
        <w:t>Arealine</w:t>
      </w:r>
      <w:proofErr w:type="spellEnd"/>
      <w:r w:rsidRPr="00EF3D83">
        <w:rPr>
          <w:rFonts w:ascii="Calibri" w:hAnsi="Calibri" w:cs="Calibri"/>
          <w:sz w:val="22"/>
          <w:szCs w:val="22"/>
        </w:rPr>
        <w:t xml:space="preserve"> d.</w:t>
      </w:r>
      <w:r w:rsidR="00C6150E">
        <w:rPr>
          <w:rFonts w:ascii="Calibri" w:hAnsi="Calibri" w:cs="Calibri"/>
          <w:sz w:val="22"/>
          <w:szCs w:val="22"/>
        </w:rPr>
        <w:t xml:space="preserve"> </w:t>
      </w:r>
      <w:r w:rsidRPr="00EF3D83">
        <w:rPr>
          <w:rFonts w:ascii="Calibri" w:hAnsi="Calibri" w:cs="Calibri"/>
          <w:sz w:val="22"/>
          <w:szCs w:val="22"/>
        </w:rPr>
        <w:t>o.</w:t>
      </w:r>
      <w:r w:rsidR="00C6150E">
        <w:rPr>
          <w:rFonts w:ascii="Calibri" w:hAnsi="Calibri" w:cs="Calibri"/>
          <w:sz w:val="22"/>
          <w:szCs w:val="22"/>
        </w:rPr>
        <w:t xml:space="preserve"> </w:t>
      </w:r>
      <w:r w:rsidRPr="00EF3D83">
        <w:rPr>
          <w:rFonts w:ascii="Calibri" w:hAnsi="Calibri" w:cs="Calibri"/>
          <w:sz w:val="22"/>
          <w:szCs w:val="22"/>
        </w:rPr>
        <w:t xml:space="preserve">o., Novi trg 9, 6230 </w:t>
      </w:r>
      <w:r w:rsidR="00F87193">
        <w:rPr>
          <w:rFonts w:ascii="Calibri" w:hAnsi="Calibri" w:cs="Calibri"/>
          <w:sz w:val="22"/>
          <w:szCs w:val="22"/>
        </w:rPr>
        <w:t>Postojna, pod št. projekta  P-</w:t>
      </w:r>
      <w:r w:rsidRPr="00EF3D83">
        <w:rPr>
          <w:rFonts w:ascii="Calibri" w:hAnsi="Calibri" w:cs="Calibri"/>
          <w:sz w:val="22"/>
          <w:szCs w:val="22"/>
        </w:rPr>
        <w:t>09/2014.</w:t>
      </w:r>
    </w:p>
    <w:p w:rsidR="00213CFD" w:rsidRPr="00EF3D83" w:rsidRDefault="00213CFD" w:rsidP="00213CFD">
      <w:pPr>
        <w:jc w:val="center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jc w:val="center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>II.</w:t>
      </w:r>
    </w:p>
    <w:p w:rsidR="00213CFD" w:rsidRPr="00EF3D83" w:rsidRDefault="00213CFD" w:rsidP="00213CFD">
      <w:pPr>
        <w:pStyle w:val="Odstavekseznama"/>
        <w:spacing w:after="240"/>
        <w:ind w:left="0"/>
        <w:rPr>
          <w:rFonts w:cs="Calibri"/>
        </w:rPr>
      </w:pPr>
      <w:r w:rsidRPr="00EF3D83">
        <w:rPr>
          <w:rFonts w:cs="Calibri"/>
        </w:rPr>
        <w:t xml:space="preserve">Gradivo iz I. točke bo javno razgrnjeno v prostorih Občine Loški Potok, na Oddelku za okolje in prostor, v I. nadstropju, Hrib 17, 1318 Loški Potok, </w:t>
      </w:r>
      <w:r w:rsidR="00A865F3">
        <w:rPr>
          <w:rFonts w:cs="Calibri"/>
          <w:b/>
        </w:rPr>
        <w:t>od 18. 12. 2015 do 18 1. 2016</w:t>
      </w:r>
      <w:r w:rsidRPr="00EF3D83">
        <w:rPr>
          <w:rFonts w:cs="Calibri"/>
        </w:rPr>
        <w:t xml:space="preserve">.  V času javne razgrnitve bo gradivo objavljeno tudi v digitalni obliki na spletni strani Občine Loški Potok </w:t>
      </w:r>
      <w:hyperlink r:id="rId7" w:history="1">
        <w:r w:rsidRPr="00EF3D83">
          <w:rPr>
            <w:rStyle w:val="Hiperpovezava"/>
            <w:rFonts w:cs="Calibri"/>
          </w:rPr>
          <w:t>http://www.loski-potok.si</w:t>
        </w:r>
      </w:hyperlink>
      <w:r w:rsidRPr="00EF3D83">
        <w:rPr>
          <w:rFonts w:cs="Calibri"/>
        </w:rPr>
        <w:t>.</w:t>
      </w:r>
    </w:p>
    <w:p w:rsidR="00213CFD" w:rsidRPr="00EF3D83" w:rsidRDefault="00213CFD" w:rsidP="00213CF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3D83">
        <w:rPr>
          <w:rFonts w:ascii="Calibri" w:eastAsia="Calibri" w:hAnsi="Calibri" w:cs="Calibri"/>
          <w:sz w:val="22"/>
          <w:szCs w:val="22"/>
        </w:rPr>
        <w:t xml:space="preserve">V času javne razgrnitve bo organizirana </w:t>
      </w:r>
      <w:r w:rsidRPr="00EF3D83">
        <w:rPr>
          <w:rFonts w:ascii="Calibri" w:hAnsi="Calibri" w:cs="Calibri"/>
          <w:sz w:val="22"/>
          <w:szCs w:val="22"/>
        </w:rPr>
        <w:t>javna obravnava, ki bo potekala v sejni sobi Občine Loški Potok,</w:t>
      </w:r>
      <w:r w:rsidR="00C6150E">
        <w:rPr>
          <w:rFonts w:ascii="Calibri" w:hAnsi="Calibri" w:cs="Calibri"/>
          <w:sz w:val="22"/>
          <w:szCs w:val="22"/>
        </w:rPr>
        <w:t xml:space="preserve"> Hrib 17, 1318 Loški P</w:t>
      </w:r>
      <w:r w:rsidR="00561272">
        <w:rPr>
          <w:rFonts w:ascii="Calibri" w:hAnsi="Calibri" w:cs="Calibri"/>
          <w:sz w:val="22"/>
          <w:szCs w:val="22"/>
        </w:rPr>
        <w:t xml:space="preserve">otok, dne </w:t>
      </w:r>
      <w:r w:rsidR="00A865F3">
        <w:rPr>
          <w:rFonts w:ascii="Calibri" w:hAnsi="Calibri" w:cs="Calibri"/>
          <w:b/>
          <w:sz w:val="22"/>
          <w:szCs w:val="22"/>
        </w:rPr>
        <w:t>13. 1. 2016</w:t>
      </w:r>
      <w:r w:rsidR="00561272" w:rsidRPr="00561272">
        <w:rPr>
          <w:rFonts w:ascii="Calibri" w:hAnsi="Calibri" w:cs="Calibri"/>
          <w:sz w:val="22"/>
          <w:szCs w:val="22"/>
        </w:rPr>
        <w:t xml:space="preserve">, s pričetkom </w:t>
      </w:r>
      <w:r w:rsidR="00561272" w:rsidRPr="000574AB">
        <w:rPr>
          <w:rFonts w:ascii="Calibri" w:hAnsi="Calibri" w:cs="Calibri"/>
          <w:sz w:val="22"/>
          <w:szCs w:val="22"/>
        </w:rPr>
        <w:t>ob 18</w:t>
      </w:r>
      <w:r w:rsidRPr="000574AB">
        <w:rPr>
          <w:rFonts w:ascii="Calibri" w:hAnsi="Calibri" w:cs="Calibri"/>
          <w:sz w:val="22"/>
          <w:szCs w:val="22"/>
        </w:rPr>
        <w:t>.00 uri.</w:t>
      </w:r>
    </w:p>
    <w:p w:rsidR="00213CFD" w:rsidRPr="00EF3D83" w:rsidRDefault="00213CFD" w:rsidP="00213CFD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jc w:val="center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>IV.</w:t>
      </w:r>
    </w:p>
    <w:p w:rsidR="00213CFD" w:rsidRPr="00EF3D83" w:rsidRDefault="00213CFD" w:rsidP="00213CF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 xml:space="preserve">V okviru javne razgrnitve ima javnost pravico dajati pripombe in predloge na razgrnjeno gradivo. Pripombe in </w:t>
      </w:r>
      <w:r w:rsidR="00A865F3">
        <w:rPr>
          <w:rFonts w:ascii="Calibri" w:hAnsi="Calibri" w:cs="Calibri"/>
          <w:sz w:val="22"/>
          <w:szCs w:val="22"/>
        </w:rPr>
        <w:t xml:space="preserve">predlogi se lahko do vključno 18. 1. 2016 </w:t>
      </w:r>
      <w:r w:rsidRPr="00EF3D83">
        <w:rPr>
          <w:rFonts w:ascii="Calibri" w:hAnsi="Calibri" w:cs="Calibri"/>
          <w:sz w:val="22"/>
          <w:szCs w:val="22"/>
        </w:rPr>
        <w:t xml:space="preserve">podajo pisno, na mestu javne razgrnitve kot zapis v knjigo pripomb in predlogov, lahko se pošljejo na </w:t>
      </w:r>
      <w:r w:rsidR="00A865F3">
        <w:rPr>
          <w:rFonts w:ascii="Calibri" w:hAnsi="Calibri" w:cs="Calibri"/>
          <w:sz w:val="22"/>
          <w:szCs w:val="22"/>
        </w:rPr>
        <w:t xml:space="preserve"> n</w:t>
      </w:r>
      <w:r w:rsidRPr="00EF3D83">
        <w:rPr>
          <w:rFonts w:ascii="Calibri" w:hAnsi="Calibri" w:cs="Calibri"/>
          <w:sz w:val="22"/>
          <w:szCs w:val="22"/>
        </w:rPr>
        <w:t xml:space="preserve">aslov Občine Loški Potok, Oddelek za okolje in prostor, Hrib 17, 1318 Loški Potok ali na elektronski naslov  </w:t>
      </w:r>
      <w:proofErr w:type="spellStart"/>
      <w:r w:rsidRPr="00EF3D83">
        <w:rPr>
          <w:rFonts w:ascii="Calibri" w:hAnsi="Calibri" w:cs="Calibri"/>
          <w:sz w:val="22"/>
          <w:szCs w:val="22"/>
          <w:u w:val="single"/>
        </w:rPr>
        <w:t>obcina</w:t>
      </w:r>
      <w:proofErr w:type="spellEnd"/>
      <w:r w:rsidRPr="00EF3D83">
        <w:rPr>
          <w:rFonts w:ascii="Calibri" w:hAnsi="Calibri" w:cs="Calibri"/>
          <w:sz w:val="22"/>
          <w:szCs w:val="22"/>
          <w:u w:val="single"/>
        </w:rPr>
        <w:t>@</w:t>
      </w:r>
      <w:proofErr w:type="spellStart"/>
      <w:r w:rsidRPr="00EF3D83">
        <w:rPr>
          <w:rFonts w:ascii="Calibri" w:hAnsi="Calibri" w:cs="Calibri"/>
          <w:sz w:val="22"/>
          <w:szCs w:val="22"/>
          <w:u w:val="single"/>
        </w:rPr>
        <w:t>loski</w:t>
      </w:r>
      <w:proofErr w:type="spellEnd"/>
      <w:r w:rsidRPr="00EF3D83">
        <w:rPr>
          <w:rFonts w:ascii="Calibri" w:hAnsi="Calibri" w:cs="Calibri"/>
          <w:sz w:val="22"/>
          <w:szCs w:val="22"/>
          <w:u w:val="single"/>
        </w:rPr>
        <w:t>-</w:t>
      </w:r>
      <w:proofErr w:type="spellStart"/>
      <w:r w:rsidRPr="00EF3D83">
        <w:rPr>
          <w:rFonts w:ascii="Calibri" w:hAnsi="Calibri" w:cs="Calibri"/>
          <w:sz w:val="22"/>
          <w:szCs w:val="22"/>
          <w:u w:val="single"/>
        </w:rPr>
        <w:t>potok.si</w:t>
      </w:r>
      <w:proofErr w:type="spellEnd"/>
      <w:r w:rsidRPr="00EF3D83">
        <w:rPr>
          <w:rFonts w:ascii="Calibri" w:hAnsi="Calibri" w:cs="Calibri"/>
          <w:sz w:val="22"/>
          <w:szCs w:val="22"/>
        </w:rPr>
        <w:t>, pri čemer se v rubriki "zadeva" navedejo ključne besede "Pripomba na javno razgrnitev OPN-</w:t>
      </w:r>
      <w:proofErr w:type="spellStart"/>
      <w:r w:rsidRPr="00EF3D83">
        <w:rPr>
          <w:rFonts w:ascii="Calibri" w:hAnsi="Calibri" w:cs="Calibri"/>
          <w:sz w:val="22"/>
          <w:szCs w:val="22"/>
        </w:rPr>
        <w:t>loski</w:t>
      </w:r>
      <w:proofErr w:type="spellEnd"/>
      <w:r w:rsidRPr="00EF3D83">
        <w:rPr>
          <w:rFonts w:ascii="Calibri" w:hAnsi="Calibri" w:cs="Calibri"/>
          <w:sz w:val="22"/>
          <w:szCs w:val="22"/>
        </w:rPr>
        <w:t>-potok 1".</w:t>
      </w:r>
    </w:p>
    <w:p w:rsidR="00213CFD" w:rsidRPr="00EF3D83" w:rsidRDefault="00213CFD" w:rsidP="00213CF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>Šteje se, da je pri dajanju pripomb in predlogov z navedbo imena in priimka ali drugih osebnih podatkov dan pristanek za objavo teh podatkov v stališčih, ki bodo objavljena na spletu. Osebe, ki ne želijo, da se v stališčih objavijo njihova imena in priimki ali drugi osebni podatki, morajo to posebej navesti.</w:t>
      </w:r>
    </w:p>
    <w:p w:rsidR="00213CFD" w:rsidRPr="00EF3D83" w:rsidRDefault="00213CFD" w:rsidP="00213CFD">
      <w:pPr>
        <w:jc w:val="both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jc w:val="center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lastRenderedPageBreak/>
        <w:t>V.</w:t>
      </w:r>
    </w:p>
    <w:p w:rsidR="00213CFD" w:rsidRPr="00EF3D83" w:rsidRDefault="00213CFD" w:rsidP="00213CF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>Javno naznanilo se o</w:t>
      </w:r>
      <w:r w:rsidR="00561272">
        <w:rPr>
          <w:rFonts w:ascii="Calibri" w:hAnsi="Calibri" w:cs="Calibri"/>
          <w:sz w:val="22"/>
          <w:szCs w:val="22"/>
        </w:rPr>
        <w:t xml:space="preserve">bjavi </w:t>
      </w:r>
      <w:r w:rsidRPr="00EF3D83">
        <w:rPr>
          <w:rFonts w:ascii="Calibri" w:hAnsi="Calibri" w:cs="Calibri"/>
          <w:sz w:val="22"/>
          <w:szCs w:val="22"/>
        </w:rPr>
        <w:t xml:space="preserve"> na oglasni deski Občine </w:t>
      </w:r>
      <w:r w:rsidR="00561272">
        <w:rPr>
          <w:rFonts w:ascii="Calibri" w:hAnsi="Calibri" w:cs="Calibri"/>
          <w:sz w:val="22"/>
          <w:szCs w:val="22"/>
        </w:rPr>
        <w:t>,</w:t>
      </w:r>
      <w:r w:rsidRPr="00EF3D83">
        <w:rPr>
          <w:rFonts w:ascii="Calibri" w:hAnsi="Calibri" w:cs="Calibri"/>
          <w:sz w:val="22"/>
          <w:szCs w:val="22"/>
        </w:rPr>
        <w:t>Loški potok</w:t>
      </w:r>
      <w:r w:rsidR="00561272">
        <w:rPr>
          <w:rFonts w:ascii="Calibri" w:hAnsi="Calibri" w:cs="Calibri"/>
          <w:sz w:val="22"/>
          <w:szCs w:val="22"/>
        </w:rPr>
        <w:t>,</w:t>
      </w:r>
      <w:r w:rsidRPr="00EF3D83">
        <w:rPr>
          <w:rFonts w:ascii="Calibri" w:hAnsi="Calibri" w:cs="Calibri"/>
          <w:sz w:val="22"/>
          <w:szCs w:val="22"/>
        </w:rPr>
        <w:t xml:space="preserve"> </w:t>
      </w:r>
      <w:r w:rsidR="00561272">
        <w:rPr>
          <w:rFonts w:ascii="Calibri" w:hAnsi="Calibri" w:cs="Calibri"/>
          <w:sz w:val="22"/>
          <w:szCs w:val="22"/>
        </w:rPr>
        <w:t xml:space="preserve">na radiu </w:t>
      </w:r>
      <w:proofErr w:type="spellStart"/>
      <w:r w:rsidR="00561272">
        <w:rPr>
          <w:rFonts w:ascii="Calibri" w:hAnsi="Calibri" w:cs="Calibri"/>
          <w:sz w:val="22"/>
          <w:szCs w:val="22"/>
        </w:rPr>
        <w:t>Univox</w:t>
      </w:r>
      <w:proofErr w:type="spellEnd"/>
      <w:r w:rsidR="00561272">
        <w:rPr>
          <w:rFonts w:ascii="Calibri" w:hAnsi="Calibri" w:cs="Calibri"/>
          <w:sz w:val="22"/>
          <w:szCs w:val="22"/>
        </w:rPr>
        <w:t xml:space="preserve">  </w:t>
      </w:r>
      <w:r w:rsidRPr="00EF3D83">
        <w:rPr>
          <w:rFonts w:ascii="Calibri" w:hAnsi="Calibri" w:cs="Calibri"/>
          <w:sz w:val="22"/>
          <w:szCs w:val="22"/>
        </w:rPr>
        <w:t xml:space="preserve">in na spletni strani Občine Loški Potok </w:t>
      </w:r>
      <w:hyperlink r:id="rId8" w:history="1">
        <w:r w:rsidRPr="00EF3D83">
          <w:rPr>
            <w:rStyle w:val="Hiperpovezava"/>
            <w:rFonts w:ascii="Calibri" w:hAnsi="Calibri" w:cs="Calibri"/>
            <w:sz w:val="22"/>
            <w:szCs w:val="22"/>
          </w:rPr>
          <w:t>http://www.loski-potok.si</w:t>
        </w:r>
      </w:hyperlink>
      <w:r w:rsidRPr="00EF3D83">
        <w:rPr>
          <w:rFonts w:ascii="Calibri" w:hAnsi="Calibri" w:cs="Calibri"/>
          <w:sz w:val="22"/>
          <w:szCs w:val="22"/>
        </w:rPr>
        <w:t xml:space="preserve">. </w:t>
      </w:r>
    </w:p>
    <w:p w:rsidR="00213CFD" w:rsidRPr="00EF3D83" w:rsidRDefault="00213CFD" w:rsidP="00213CFD">
      <w:pPr>
        <w:jc w:val="both"/>
        <w:textAlignment w:val="top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jc w:val="both"/>
        <w:textAlignment w:val="top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jc w:val="both"/>
        <w:textAlignment w:val="top"/>
        <w:rPr>
          <w:rFonts w:ascii="Calibri" w:hAnsi="Calibri" w:cs="Calibri"/>
          <w:sz w:val="22"/>
          <w:szCs w:val="22"/>
        </w:rPr>
      </w:pPr>
    </w:p>
    <w:p w:rsidR="00213CFD" w:rsidRPr="00EF3D83" w:rsidRDefault="00213CFD" w:rsidP="00213CFD">
      <w:pPr>
        <w:jc w:val="both"/>
        <w:textAlignment w:val="top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 xml:space="preserve">Loški Potok, </w:t>
      </w:r>
      <w:r w:rsidR="00A865F3">
        <w:rPr>
          <w:rFonts w:ascii="Calibri" w:hAnsi="Calibri" w:cs="Calibri"/>
          <w:sz w:val="22"/>
          <w:szCs w:val="22"/>
        </w:rPr>
        <w:t xml:space="preserve">17.12 </w:t>
      </w:r>
      <w:r w:rsidR="000574AB">
        <w:rPr>
          <w:rFonts w:ascii="Calibri" w:hAnsi="Calibri" w:cs="Calibri"/>
          <w:sz w:val="22"/>
          <w:szCs w:val="22"/>
        </w:rPr>
        <w:t>.2015</w:t>
      </w:r>
    </w:p>
    <w:p w:rsidR="00213CFD" w:rsidRPr="00EF3D83" w:rsidRDefault="00213CFD" w:rsidP="00213CFD">
      <w:pPr>
        <w:jc w:val="both"/>
        <w:textAlignment w:val="top"/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 xml:space="preserve">Številka: </w:t>
      </w:r>
      <w:r w:rsidR="00C6150E" w:rsidRPr="00C6150E">
        <w:rPr>
          <w:rFonts w:ascii="Calibri" w:hAnsi="Calibri" w:cs="Calibri"/>
          <w:sz w:val="22"/>
          <w:szCs w:val="22"/>
        </w:rPr>
        <w:t>350-0003</w:t>
      </w:r>
      <w:r w:rsidRPr="00C6150E">
        <w:rPr>
          <w:rFonts w:ascii="Calibri" w:hAnsi="Calibri" w:cs="Calibri"/>
          <w:sz w:val="22"/>
          <w:szCs w:val="22"/>
        </w:rPr>
        <w:t>/2015</w:t>
      </w:r>
      <w:r w:rsidR="00C6150E">
        <w:rPr>
          <w:rFonts w:ascii="Calibri" w:hAnsi="Calibri" w:cs="Calibri"/>
          <w:sz w:val="22"/>
          <w:szCs w:val="22"/>
        </w:rPr>
        <w:t xml:space="preserve">  -2</w:t>
      </w:r>
      <w:r w:rsidRPr="00EF3D83">
        <w:rPr>
          <w:rFonts w:ascii="Calibri" w:hAnsi="Calibri" w:cs="Calibri"/>
          <w:sz w:val="22"/>
          <w:szCs w:val="22"/>
        </w:rPr>
        <w:t xml:space="preserve">                                                                      Župan Občine Loški Potok</w:t>
      </w:r>
    </w:p>
    <w:p w:rsidR="00213CFD" w:rsidRPr="00EF3D83" w:rsidRDefault="00213CFD" w:rsidP="00213CFD">
      <w:pPr>
        <w:tabs>
          <w:tab w:val="left" w:pos="6750"/>
        </w:tabs>
        <w:rPr>
          <w:rFonts w:ascii="Calibri" w:hAnsi="Calibri" w:cs="Calibri"/>
          <w:sz w:val="22"/>
          <w:szCs w:val="22"/>
        </w:rPr>
      </w:pPr>
      <w:r w:rsidRPr="00EF3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</w:t>
      </w:r>
      <w:r w:rsidR="00C6150E">
        <w:rPr>
          <w:rFonts w:ascii="Calibri" w:hAnsi="Calibri" w:cs="Calibri"/>
          <w:sz w:val="22"/>
          <w:szCs w:val="22"/>
        </w:rPr>
        <w:t xml:space="preserve">            </w:t>
      </w:r>
      <w:bookmarkStart w:id="0" w:name="_GoBack"/>
      <w:bookmarkEnd w:id="0"/>
      <w:r w:rsidRPr="00EF3D83">
        <w:rPr>
          <w:rFonts w:ascii="Calibri" w:hAnsi="Calibri" w:cs="Calibri"/>
          <w:sz w:val="22"/>
          <w:szCs w:val="22"/>
        </w:rPr>
        <w:t xml:space="preserve">       Ivan Benčina</w:t>
      </w:r>
    </w:p>
    <w:p w:rsidR="00213CFD" w:rsidRDefault="00213CFD"/>
    <w:p w:rsidR="00213CFD" w:rsidRDefault="00213CFD"/>
    <w:sectPr w:rsidR="0021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D5E"/>
    <w:multiLevelType w:val="hybridMultilevel"/>
    <w:tmpl w:val="A74459E6"/>
    <w:lvl w:ilvl="0" w:tplc="C8D6549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4F"/>
    <w:rsid w:val="000574AB"/>
    <w:rsid w:val="0017344E"/>
    <w:rsid w:val="00213CFD"/>
    <w:rsid w:val="0023007A"/>
    <w:rsid w:val="005558B3"/>
    <w:rsid w:val="00561272"/>
    <w:rsid w:val="0059794F"/>
    <w:rsid w:val="007C26F9"/>
    <w:rsid w:val="007E69EF"/>
    <w:rsid w:val="00A865F3"/>
    <w:rsid w:val="00C6150E"/>
    <w:rsid w:val="00DC6FA4"/>
    <w:rsid w:val="00E628F4"/>
    <w:rsid w:val="00ED1177"/>
    <w:rsid w:val="00F5659E"/>
    <w:rsid w:val="00F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58B3"/>
    <w:pPr>
      <w:keepNext/>
      <w:spacing w:before="240" w:after="60"/>
      <w:outlineLvl w:val="0"/>
    </w:pPr>
    <w:rPr>
      <w:szCs w:val="20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5558B3"/>
    <w:pPr>
      <w:keepNext/>
      <w:spacing w:before="48" w:after="48"/>
      <w:jc w:val="right"/>
      <w:outlineLvl w:val="7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13CF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CF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5558B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semiHidden/>
    <w:rsid w:val="005558B3"/>
    <w:rPr>
      <w:rFonts w:ascii="Times New Roman" w:eastAsia="Times New Roman" w:hAnsi="Times New Roman" w:cs="Times New Roman"/>
      <w:b/>
      <w:sz w:val="28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58B3"/>
    <w:pPr>
      <w:keepNext/>
      <w:spacing w:before="240" w:after="60"/>
      <w:outlineLvl w:val="0"/>
    </w:pPr>
    <w:rPr>
      <w:szCs w:val="20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5558B3"/>
    <w:pPr>
      <w:keepNext/>
      <w:spacing w:before="48" w:after="48"/>
      <w:jc w:val="right"/>
      <w:outlineLvl w:val="7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13CF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CF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5558B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semiHidden/>
    <w:rsid w:val="005558B3"/>
    <w:rPr>
      <w:rFonts w:ascii="Times New Roman" w:eastAsia="Times New Roman" w:hAnsi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ki-potok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ski-poto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Viljem</dc:creator>
  <cp:lastModifiedBy>Mojca</cp:lastModifiedBy>
  <cp:revision>4</cp:revision>
  <dcterms:created xsi:type="dcterms:W3CDTF">2015-12-17T11:48:00Z</dcterms:created>
  <dcterms:modified xsi:type="dcterms:W3CDTF">2015-12-17T12:35:00Z</dcterms:modified>
</cp:coreProperties>
</file>