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BD" w:rsidRDefault="00017EBD" w:rsidP="00017EBD">
      <w:pPr>
        <w:pStyle w:val="Brezrazmikov"/>
        <w:jc w:val="both"/>
        <w:rPr>
          <w:color w:val="000000"/>
        </w:rPr>
      </w:pPr>
      <w:r>
        <w:t xml:space="preserve">Obveščamo vas, da je LAS Po poteh dediščine od Turjaka do Kolpe </w:t>
      </w:r>
      <w:r>
        <w:rPr>
          <w:b/>
          <w:bCs/>
        </w:rPr>
        <w:t>20. marca 2017</w:t>
      </w:r>
      <w:r>
        <w:t xml:space="preserve"> na svoji spletni strani (</w:t>
      </w:r>
      <w:hyperlink r:id="rId6" w:history="1">
        <w:r>
          <w:rPr>
            <w:rStyle w:val="Hiperpovezava"/>
          </w:rPr>
          <w:t>www.las-ppd.si</w:t>
        </w:r>
      </w:hyperlink>
      <w:r>
        <w:t>) objavil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2. JAVNI POZIV za izbor operacij za uresničevanje ciljev Strategije lokalnega razvoja LAS Po poteh dediščine od Turjaka do Kolpe v letu 2017, ki se bodo financirale iz sredstev Evropskega sklada za regionalni razvoj (v nadaljevanju ESRR).</w:t>
      </w:r>
    </w:p>
    <w:p w:rsidR="00017EBD" w:rsidRDefault="00017EBD" w:rsidP="00017EBD">
      <w:pPr>
        <w:pStyle w:val="Brezrazmikov"/>
        <w:jc w:val="both"/>
      </w:pPr>
    </w:p>
    <w:p w:rsidR="00017EBD" w:rsidRDefault="00017EBD" w:rsidP="00017EBD">
      <w:pPr>
        <w:pStyle w:val="Brezrazmikov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Rok za oddajo vlog: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16. 5. 2017</w:t>
      </w:r>
    </w:p>
    <w:p w:rsidR="00017EBD" w:rsidRDefault="00017EBD" w:rsidP="00017EBD">
      <w:pPr>
        <w:pStyle w:val="Brezrazmikov"/>
        <w:jc w:val="both"/>
      </w:pPr>
    </w:p>
    <w:p w:rsidR="00017EBD" w:rsidRDefault="00017EBD" w:rsidP="00017EBD">
      <w:pPr>
        <w:pStyle w:val="Brezrazmikov"/>
        <w:jc w:val="both"/>
        <w:rPr>
          <w:color w:val="000000"/>
          <w:u w:val="single"/>
        </w:rPr>
      </w:pPr>
      <w:r>
        <w:rPr>
          <w:b/>
          <w:bCs/>
          <w:color w:val="000000"/>
        </w:rPr>
        <w:t>Predmet sofinanciranja: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Predmet sofinanciranja so operacije (projekti), ki zasledujejo cilje ESRR ter prispevajo k ciljem in ukrepom Strategije lokalnega razvoja na območjih LAS Po poteh dediščine od Turjaka do Kolpe. Sofinancirane aktivnosti se morajo izvajati </w:t>
      </w:r>
      <w:r>
        <w:rPr>
          <w:b/>
          <w:bCs/>
          <w:color w:val="000000"/>
          <w:u w:val="single"/>
        </w:rPr>
        <w:t>na</w:t>
      </w:r>
      <w:r>
        <w:rPr>
          <w:rStyle w:val="apple-converted-space"/>
          <w:b/>
          <w:bCs/>
          <w:color w:val="000000"/>
          <w:u w:val="single"/>
        </w:rPr>
        <w:t> </w:t>
      </w:r>
      <w:r>
        <w:rPr>
          <w:b/>
          <w:bCs/>
          <w:color w:val="000000"/>
          <w:u w:val="single"/>
        </w:rPr>
        <w:t>območju urbanih naseljih, ki so: Kočevje, Ribnica, Kočevska Reka, Dolga vas, Šalka vas, Fara, Hrib – Loški Potok, Osilnica, Sodražica, Velike Lašče, Videm (Dobrepolje).</w:t>
      </w:r>
    </w:p>
    <w:p w:rsidR="00017EBD" w:rsidRDefault="00017EBD" w:rsidP="00017EBD">
      <w:pPr>
        <w:pStyle w:val="Brezrazmikov"/>
        <w:jc w:val="both"/>
        <w:rPr>
          <w:b/>
          <w:bCs/>
          <w:color w:val="000000"/>
        </w:rPr>
      </w:pPr>
    </w:p>
    <w:p w:rsidR="00017EBD" w:rsidRDefault="00017EBD" w:rsidP="00017EBD">
      <w:pPr>
        <w:pStyle w:val="Brezrazmikov"/>
        <w:jc w:val="both"/>
        <w:rPr>
          <w:color w:val="000000"/>
        </w:rPr>
      </w:pPr>
      <w:r>
        <w:rPr>
          <w:b/>
          <w:bCs/>
          <w:color w:val="000000"/>
        </w:rPr>
        <w:t>Razpoložljiva sredstva za sofinanciranje: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Okvirna višina razpoložljivih sredstev za sofinanciranje znaša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367.928 evrov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iz ESRR. Delež sofinanciranja upravičenih stroškov za operacije sofinancirane iz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ESRR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znaša največ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80 %.</w:t>
      </w:r>
    </w:p>
    <w:p w:rsidR="00017EBD" w:rsidRDefault="00017EBD" w:rsidP="00017EBD">
      <w:pPr>
        <w:jc w:val="both"/>
      </w:pPr>
    </w:p>
    <w:p w:rsidR="00017EBD" w:rsidRDefault="00017EBD" w:rsidP="00017EBD">
      <w:pPr>
        <w:pStyle w:val="Brezrazmikov"/>
        <w:jc w:val="both"/>
      </w:pPr>
      <w:r>
        <w:t xml:space="preserve">Tematska področja, ki bodo podprta, so: </w:t>
      </w:r>
    </w:p>
    <w:p w:rsidR="00017EBD" w:rsidRDefault="00017EBD" w:rsidP="00017EBD">
      <w:pPr>
        <w:pStyle w:val="Brezrazmikov"/>
        <w:numPr>
          <w:ilvl w:val="0"/>
          <w:numId w:val="1"/>
        </w:numPr>
        <w:jc w:val="both"/>
      </w:pPr>
      <w:r>
        <w:t>Ustvarjanje novih delovnih mest;</w:t>
      </w:r>
    </w:p>
    <w:p w:rsidR="00017EBD" w:rsidRDefault="00017EBD" w:rsidP="00017EBD">
      <w:pPr>
        <w:pStyle w:val="Brezrazmikov"/>
        <w:numPr>
          <w:ilvl w:val="0"/>
          <w:numId w:val="1"/>
        </w:numPr>
        <w:jc w:val="both"/>
      </w:pPr>
      <w:r>
        <w:t>Varstvo okolja in ohranjanje narave;</w:t>
      </w:r>
    </w:p>
    <w:p w:rsidR="00017EBD" w:rsidRDefault="00017EBD" w:rsidP="00017EBD">
      <w:pPr>
        <w:pStyle w:val="Brezrazmikov"/>
        <w:numPr>
          <w:ilvl w:val="0"/>
          <w:numId w:val="1"/>
        </w:numPr>
        <w:jc w:val="both"/>
      </w:pPr>
      <w:r>
        <w:t>Večja vključenost mladih, žensk in drugih ranljivih skupin.</w:t>
      </w:r>
    </w:p>
    <w:p w:rsidR="00017EBD" w:rsidRDefault="00017EBD" w:rsidP="00017EBD">
      <w:pPr>
        <w:jc w:val="both"/>
      </w:pPr>
    </w:p>
    <w:p w:rsidR="00017EBD" w:rsidRDefault="00017EBD" w:rsidP="00017EBD">
      <w:pPr>
        <w:pStyle w:val="Brezrazmikov"/>
        <w:rPr>
          <w:color w:val="000000"/>
        </w:rPr>
      </w:pPr>
      <w:r>
        <w:t xml:space="preserve">V okviru objave 2. javnega poziva bodo potekale tudi delavnice, na katerih vam bo predstavljen javni poziv in izpolnjevanje vloge. </w:t>
      </w:r>
      <w:r>
        <w:rPr>
          <w:color w:val="000000"/>
        </w:rPr>
        <w:t>V kolikor se ne morate udeležiti delavnice, ki je organizirana v vašem kraju, se lahko udeležite delavnice v katerikoli drugi občini. Zaradi lažje organizacije vas prosimo, da se na delavnice predhodno prijavite po elektronski pošti na:</w:t>
      </w:r>
      <w:r>
        <w:rPr>
          <w:rStyle w:val="apple-converted-space"/>
          <w:color w:val="000000"/>
        </w:rPr>
        <w:t> </w:t>
      </w:r>
      <w:hyperlink r:id="rId7" w:history="1">
        <w:r>
          <w:rPr>
            <w:rStyle w:val="Hiperpovezava"/>
            <w:color w:val="8E273C"/>
          </w:rPr>
          <w:t>info@las-ppd.si</w:t>
        </w:r>
      </w:hyperlink>
      <w:r>
        <w:rPr>
          <w:color w:val="000000"/>
        </w:rPr>
        <w:t>.</w:t>
      </w:r>
    </w:p>
    <w:p w:rsidR="00017EBD" w:rsidRDefault="00017EBD" w:rsidP="00017EBD">
      <w:pPr>
        <w:pStyle w:val="Brezrazmikov"/>
      </w:pPr>
    </w:p>
    <w:p w:rsidR="00017EBD" w:rsidRDefault="00017EBD" w:rsidP="00017EBD">
      <w:pPr>
        <w:pStyle w:val="Brezrazmikov"/>
        <w:rPr>
          <w:color w:val="000000"/>
        </w:rPr>
      </w:pPr>
      <w:r>
        <w:t xml:space="preserve">Celotna razpisna dokumentacija in termini delavnic so objavljeni </w:t>
      </w:r>
      <w:hyperlink r:id="rId8" w:history="1">
        <w:r>
          <w:rPr>
            <w:rStyle w:val="Hiperpovezava"/>
          </w:rPr>
          <w:t>TUKAJ.</w:t>
        </w:r>
      </w:hyperlink>
      <w:r>
        <w:t xml:space="preserve"> </w:t>
      </w:r>
    </w:p>
    <w:p w:rsidR="00402A16" w:rsidRDefault="00402A16">
      <w:bookmarkStart w:id="0" w:name="_GoBack"/>
      <w:bookmarkEnd w:id="0"/>
    </w:p>
    <w:sectPr w:rsidR="00402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B2C66"/>
    <w:multiLevelType w:val="hybridMultilevel"/>
    <w:tmpl w:val="0D222D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BD"/>
    <w:rsid w:val="00017EBD"/>
    <w:rsid w:val="00402A16"/>
    <w:rsid w:val="00E2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7EBD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E21C6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017EBD"/>
    <w:rPr>
      <w:color w:val="0000FF"/>
      <w:u w:val="single"/>
    </w:rPr>
  </w:style>
  <w:style w:type="character" w:customStyle="1" w:styleId="BrezrazmikovZnak">
    <w:name w:val="Brez razmikov Znak"/>
    <w:basedOn w:val="Privzetapisavaodstavka"/>
    <w:link w:val="Brezrazmikov"/>
    <w:uiPriority w:val="1"/>
    <w:locked/>
    <w:rsid w:val="00017EBD"/>
  </w:style>
  <w:style w:type="paragraph" w:styleId="Brezrazmikov">
    <w:name w:val="No Spacing"/>
    <w:basedOn w:val="Navaden"/>
    <w:link w:val="BrezrazmikovZnak"/>
    <w:uiPriority w:val="1"/>
    <w:qFormat/>
    <w:rsid w:val="00017EBD"/>
    <w:rPr>
      <w:rFonts w:asciiTheme="minorHAnsi" w:hAnsiTheme="minorHAnsi" w:cstheme="minorBidi"/>
      <w:lang w:eastAsia="en-US"/>
    </w:rPr>
  </w:style>
  <w:style w:type="character" w:customStyle="1" w:styleId="apple-converted-space">
    <w:name w:val="apple-converted-space"/>
    <w:basedOn w:val="Privzetapisavaodstavka"/>
    <w:rsid w:val="00017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7EBD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E21C6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017EBD"/>
    <w:rPr>
      <w:color w:val="0000FF"/>
      <w:u w:val="single"/>
    </w:rPr>
  </w:style>
  <w:style w:type="character" w:customStyle="1" w:styleId="BrezrazmikovZnak">
    <w:name w:val="Brez razmikov Znak"/>
    <w:basedOn w:val="Privzetapisavaodstavka"/>
    <w:link w:val="Brezrazmikov"/>
    <w:uiPriority w:val="1"/>
    <w:locked/>
    <w:rsid w:val="00017EBD"/>
  </w:style>
  <w:style w:type="paragraph" w:styleId="Brezrazmikov">
    <w:name w:val="No Spacing"/>
    <w:basedOn w:val="Navaden"/>
    <w:link w:val="BrezrazmikovZnak"/>
    <w:uiPriority w:val="1"/>
    <w:qFormat/>
    <w:rsid w:val="00017EBD"/>
    <w:rPr>
      <w:rFonts w:asciiTheme="minorHAnsi" w:hAnsiTheme="minorHAnsi" w:cstheme="minorBidi"/>
      <w:lang w:eastAsia="en-US"/>
    </w:rPr>
  </w:style>
  <w:style w:type="character" w:customStyle="1" w:styleId="apple-converted-space">
    <w:name w:val="apple-converted-space"/>
    <w:basedOn w:val="Privzetapisavaodstavka"/>
    <w:rsid w:val="00017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s-ppd.si/2-javni-pozi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las-pp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s-ppd.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1</cp:revision>
  <dcterms:created xsi:type="dcterms:W3CDTF">2017-03-28T06:10:00Z</dcterms:created>
  <dcterms:modified xsi:type="dcterms:W3CDTF">2017-03-28T06:11:00Z</dcterms:modified>
</cp:coreProperties>
</file>