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CBE" w:rsidRPr="00195BC2" w:rsidRDefault="00236CBE" w:rsidP="00236CBE">
      <w:pPr>
        <w:pStyle w:val="Glava"/>
        <w:tabs>
          <w:tab w:val="left" w:pos="6300"/>
        </w:tabs>
        <w:jc w:val="center"/>
        <w:rPr>
          <w:rFonts w:ascii="Arial" w:hAnsi="Arial" w:cs="Arial"/>
          <w:b/>
          <w:color w:val="FFFFFF" w:themeColor="background1"/>
          <w:szCs w:val="24"/>
          <w:lang w:val="sl-SI"/>
        </w:rPr>
      </w:pPr>
      <w:bookmarkStart w:id="0" w:name="_GoBack"/>
      <w:bookmarkEnd w:id="0"/>
      <w:r w:rsidRPr="00195BC2">
        <w:rPr>
          <w:rFonts w:ascii="Arial" w:hAnsi="Arial" w:cs="Arial"/>
          <w:b/>
          <w:szCs w:val="24"/>
          <w:lang w:val="sl-SI"/>
        </w:rPr>
        <w:t>NAVODILA ZA PRIPRAVO PONUDBE</w:t>
      </w:r>
    </w:p>
    <w:p w:rsidR="00236CBE" w:rsidRDefault="00236CBE" w:rsidP="00236CBE">
      <w:pPr>
        <w:spacing w:line="276" w:lineRule="auto"/>
        <w:rPr>
          <w:rFonts w:ascii="Arial" w:hAnsi="Arial" w:cs="Arial"/>
          <w:sz w:val="22"/>
          <w:szCs w:val="22"/>
        </w:rPr>
      </w:pPr>
    </w:p>
    <w:p w:rsidR="00236CBE" w:rsidRDefault="00236CBE" w:rsidP="00236CBE">
      <w:pPr>
        <w:spacing w:line="276" w:lineRule="auto"/>
        <w:rPr>
          <w:rFonts w:ascii="Arial" w:hAnsi="Arial" w:cs="Arial"/>
          <w:sz w:val="22"/>
          <w:szCs w:val="22"/>
        </w:rPr>
      </w:pPr>
    </w:p>
    <w:p w:rsidR="00236CBE" w:rsidRPr="00182AF1" w:rsidRDefault="00236CBE" w:rsidP="00236CBE">
      <w:pPr>
        <w:spacing w:line="276" w:lineRule="auto"/>
        <w:rPr>
          <w:rFonts w:ascii="Arial Black" w:hAnsi="Arial Black" w:cs="Arial"/>
          <w:b/>
          <w:sz w:val="22"/>
          <w:szCs w:val="22"/>
        </w:rPr>
      </w:pPr>
      <w:r w:rsidRPr="00182AF1">
        <w:rPr>
          <w:rFonts w:ascii="Arial Black" w:hAnsi="Arial Black" w:cs="Arial"/>
          <w:b/>
          <w:sz w:val="22"/>
          <w:szCs w:val="22"/>
        </w:rPr>
        <w:t>OSNOVNI PODATKI O NAROČILU</w:t>
      </w:r>
    </w:p>
    <w:p w:rsidR="00236CBE" w:rsidRDefault="00236CBE" w:rsidP="00236CBE">
      <w:pPr>
        <w:pStyle w:val="Naslov1"/>
        <w:numPr>
          <w:ilvl w:val="0"/>
          <w:numId w:val="0"/>
        </w:numPr>
        <w:ind w:left="357" w:hanging="357"/>
        <w:rPr>
          <w:rFonts w:ascii="Arial" w:hAnsi="Arial" w:cs="Arial"/>
          <w:sz w:val="22"/>
          <w:szCs w:val="22"/>
          <w:lang w:val="sl-SI"/>
        </w:rPr>
      </w:pPr>
      <w:bookmarkStart w:id="1" w:name="_Toc394661861"/>
      <w:bookmarkStart w:id="2" w:name="_Toc316384928"/>
    </w:p>
    <w:p w:rsidR="00236CBE" w:rsidRDefault="00236CBE" w:rsidP="00236CBE">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Podatki o naročniku</w:t>
      </w:r>
    </w:p>
    <w:p w:rsidR="00236CBE" w:rsidRDefault="00236CBE" w:rsidP="00236CBE">
      <w:pPr>
        <w:keepNext/>
        <w:outlineLvl w:val="0"/>
        <w:rPr>
          <w:rFonts w:ascii="Arial" w:eastAsia="Times New Roman" w:hAnsi="Arial" w:cs="Arial"/>
          <w:b/>
          <w:bCs/>
          <w:kern w:val="32"/>
          <w:sz w:val="22"/>
          <w:szCs w:val="22"/>
          <w:lang w:eastAsia="x-none"/>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42"/>
      </w:tblGrid>
      <w:tr w:rsidR="00236CBE" w:rsidTr="00667C0A">
        <w:tc>
          <w:tcPr>
            <w:tcW w:w="4489" w:type="dxa"/>
            <w:tcBorders>
              <w:top w:val="single" w:sz="4" w:space="0" w:color="auto"/>
              <w:left w:val="single" w:sz="4" w:space="0" w:color="auto"/>
              <w:bottom w:val="single" w:sz="4" w:space="0" w:color="auto"/>
              <w:right w:val="single" w:sz="4" w:space="0" w:color="auto"/>
            </w:tcBorders>
          </w:tcPr>
          <w:p w:rsidR="00236CBE" w:rsidRDefault="00667C0A">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Naročnik</w:t>
            </w:r>
            <w:r w:rsidR="00236CBE">
              <w:rPr>
                <w:rFonts w:ascii="Arial" w:eastAsia="Times New Roman" w:hAnsi="Arial" w:cs="Arial"/>
                <w:b/>
                <w:bCs/>
                <w:kern w:val="32"/>
                <w:sz w:val="22"/>
                <w:szCs w:val="22"/>
                <w:lang w:eastAsia="x-none"/>
              </w:rPr>
              <w:t>:</w:t>
            </w:r>
          </w:p>
          <w:p w:rsidR="00236CBE" w:rsidRDefault="00236CBE">
            <w:pPr>
              <w:rPr>
                <w:rFonts w:ascii="Arial" w:hAnsi="Arial" w:cs="Arial"/>
                <w:sz w:val="22"/>
                <w:szCs w:val="22"/>
                <w:lang w:eastAsia="x-none"/>
              </w:rPr>
            </w:pPr>
          </w:p>
        </w:tc>
        <w:tc>
          <w:tcPr>
            <w:tcW w:w="4442" w:type="dxa"/>
            <w:tcBorders>
              <w:top w:val="single" w:sz="4" w:space="0" w:color="auto"/>
              <w:left w:val="single" w:sz="4" w:space="0" w:color="auto"/>
              <w:bottom w:val="single" w:sz="4" w:space="0" w:color="auto"/>
              <w:right w:val="single" w:sz="4" w:space="0" w:color="auto"/>
            </w:tcBorders>
            <w:vAlign w:val="center"/>
          </w:tcPr>
          <w:p w:rsidR="00AD375F" w:rsidRDefault="00667C0A">
            <w:pPr>
              <w:keepNext/>
              <w:outlineLvl w:val="0"/>
              <w:rPr>
                <w:rFonts w:ascii="Arial" w:eastAsia="Times New Roman" w:hAnsi="Arial" w:cs="Arial"/>
                <w:bCs/>
                <w:kern w:val="32"/>
                <w:sz w:val="22"/>
                <w:szCs w:val="22"/>
                <w:lang w:eastAsia="x-none"/>
              </w:rPr>
            </w:pPr>
            <w:r>
              <w:rPr>
                <w:rFonts w:ascii="Arial" w:eastAsia="Times New Roman" w:hAnsi="Arial" w:cs="Arial"/>
                <w:bCs/>
                <w:kern w:val="32"/>
                <w:sz w:val="22"/>
                <w:szCs w:val="22"/>
                <w:lang w:eastAsia="x-none"/>
              </w:rPr>
              <w:t>Občina Loški Potok</w:t>
            </w:r>
            <w:r w:rsidR="00AD375F">
              <w:rPr>
                <w:rFonts w:ascii="Arial" w:eastAsia="Times New Roman" w:hAnsi="Arial" w:cs="Arial"/>
                <w:bCs/>
                <w:kern w:val="32"/>
                <w:sz w:val="22"/>
                <w:szCs w:val="22"/>
                <w:lang w:eastAsia="x-none"/>
              </w:rPr>
              <w:t xml:space="preserve">, </w:t>
            </w:r>
          </w:p>
          <w:p w:rsidR="00236CBE" w:rsidRDefault="00AD375F">
            <w:pPr>
              <w:keepNext/>
              <w:outlineLvl w:val="0"/>
              <w:rPr>
                <w:rFonts w:ascii="Arial" w:eastAsia="Times New Roman" w:hAnsi="Arial" w:cs="Arial"/>
                <w:bCs/>
                <w:kern w:val="32"/>
                <w:sz w:val="22"/>
                <w:szCs w:val="22"/>
                <w:lang w:eastAsia="x-none"/>
              </w:rPr>
            </w:pPr>
            <w:r>
              <w:rPr>
                <w:rFonts w:ascii="Arial" w:eastAsia="Times New Roman" w:hAnsi="Arial" w:cs="Arial"/>
                <w:bCs/>
                <w:kern w:val="32"/>
                <w:sz w:val="22"/>
                <w:szCs w:val="22"/>
                <w:lang w:eastAsia="x-none"/>
              </w:rPr>
              <w:t>Hrib-Loški Potok 17, 1318 Loški Potok</w:t>
            </w:r>
          </w:p>
        </w:tc>
      </w:tr>
      <w:tr w:rsidR="009A2520" w:rsidTr="00236CBE">
        <w:tc>
          <w:tcPr>
            <w:tcW w:w="4489" w:type="dxa"/>
            <w:tcBorders>
              <w:top w:val="single" w:sz="4" w:space="0" w:color="auto"/>
              <w:left w:val="single" w:sz="4" w:space="0" w:color="auto"/>
              <w:bottom w:val="single" w:sz="4" w:space="0" w:color="auto"/>
              <w:right w:val="single" w:sz="4" w:space="0" w:color="auto"/>
            </w:tcBorders>
            <w:vAlign w:val="center"/>
          </w:tcPr>
          <w:p w:rsidR="009A2520" w:rsidRDefault="009A2520">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Predmet javnega naročila:</w:t>
            </w:r>
          </w:p>
        </w:tc>
        <w:tc>
          <w:tcPr>
            <w:tcW w:w="4442" w:type="dxa"/>
            <w:tcBorders>
              <w:top w:val="single" w:sz="4" w:space="0" w:color="auto"/>
              <w:left w:val="single" w:sz="4" w:space="0" w:color="auto"/>
              <w:bottom w:val="single" w:sz="4" w:space="0" w:color="auto"/>
              <w:right w:val="single" w:sz="4" w:space="0" w:color="auto"/>
            </w:tcBorders>
            <w:vAlign w:val="center"/>
          </w:tcPr>
          <w:p w:rsidR="009A2520" w:rsidRPr="009A2520" w:rsidRDefault="009A2520">
            <w:pPr>
              <w:keepNext/>
              <w:outlineLvl w:val="0"/>
              <w:rPr>
                <w:rFonts w:ascii="Arial" w:hAnsi="Arial" w:cs="Arial"/>
                <w:sz w:val="22"/>
                <w:szCs w:val="22"/>
              </w:rPr>
            </w:pPr>
            <w:r w:rsidRPr="009A2520">
              <w:rPr>
                <w:rFonts w:ascii="Arial" w:hAnsi="Arial" w:cs="Arial"/>
                <w:sz w:val="22"/>
                <w:szCs w:val="22"/>
              </w:rPr>
              <w:t xml:space="preserve">Izvajanje prevozov </w:t>
            </w:r>
            <w:r>
              <w:rPr>
                <w:rFonts w:ascii="Arial" w:hAnsi="Arial" w:cs="Arial"/>
                <w:sz w:val="22"/>
                <w:szCs w:val="22"/>
              </w:rPr>
              <w:t>šoloobveznih otrok v Občini Loški Potok za šolska leta 2016/2017, 2017/2018, 2018/2019</w:t>
            </w:r>
          </w:p>
        </w:tc>
      </w:tr>
      <w:tr w:rsidR="00236CBE" w:rsidTr="00236CBE">
        <w:tc>
          <w:tcPr>
            <w:tcW w:w="4489" w:type="dxa"/>
            <w:tcBorders>
              <w:top w:val="single" w:sz="4" w:space="0" w:color="auto"/>
              <w:left w:val="single" w:sz="4" w:space="0" w:color="auto"/>
              <w:bottom w:val="single" w:sz="4" w:space="0" w:color="auto"/>
              <w:right w:val="single" w:sz="4" w:space="0" w:color="auto"/>
            </w:tcBorders>
            <w:vAlign w:val="center"/>
          </w:tcPr>
          <w:p w:rsidR="00236CBE" w:rsidRDefault="008C6B3C">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E</w:t>
            </w:r>
            <w:r w:rsidR="00236CBE">
              <w:rPr>
                <w:rFonts w:ascii="Arial" w:eastAsia="Times New Roman" w:hAnsi="Arial" w:cs="Arial"/>
                <w:b/>
                <w:bCs/>
                <w:kern w:val="32"/>
                <w:sz w:val="22"/>
                <w:szCs w:val="22"/>
                <w:lang w:eastAsia="x-none"/>
              </w:rPr>
              <w:t>-naslov kontaktne osebe naročnika:</w:t>
            </w:r>
          </w:p>
          <w:p w:rsidR="00236CBE" w:rsidRDefault="00236CBE">
            <w:pPr>
              <w:rPr>
                <w:rFonts w:ascii="Arial" w:hAnsi="Arial" w:cs="Arial"/>
                <w:sz w:val="22"/>
                <w:szCs w:val="22"/>
                <w:lang w:eastAsia="x-none"/>
              </w:rPr>
            </w:pPr>
          </w:p>
        </w:tc>
        <w:tc>
          <w:tcPr>
            <w:tcW w:w="4442" w:type="dxa"/>
            <w:tcBorders>
              <w:top w:val="single" w:sz="4" w:space="0" w:color="auto"/>
              <w:left w:val="single" w:sz="4" w:space="0" w:color="auto"/>
              <w:bottom w:val="single" w:sz="4" w:space="0" w:color="auto"/>
              <w:right w:val="single" w:sz="4" w:space="0" w:color="auto"/>
            </w:tcBorders>
            <w:vAlign w:val="center"/>
            <w:hideMark/>
          </w:tcPr>
          <w:p w:rsidR="00236CBE" w:rsidRDefault="00182AF1">
            <w:pPr>
              <w:keepNext/>
              <w:outlineLvl w:val="0"/>
              <w:rPr>
                <w:rFonts w:ascii="Arial" w:eastAsia="Times New Roman" w:hAnsi="Arial" w:cs="Arial"/>
                <w:bCs/>
                <w:kern w:val="32"/>
                <w:sz w:val="22"/>
                <w:szCs w:val="22"/>
                <w:lang w:eastAsia="x-none"/>
              </w:rPr>
            </w:pPr>
            <w:r>
              <w:t>v</w:t>
            </w:r>
            <w:r w:rsidR="00667C0A">
              <w:t>inko.kosmerl@loski-potok.si</w:t>
            </w:r>
          </w:p>
        </w:tc>
      </w:tr>
      <w:tr w:rsidR="00236CBE" w:rsidTr="00236CBE">
        <w:tc>
          <w:tcPr>
            <w:tcW w:w="4489" w:type="dxa"/>
            <w:tcBorders>
              <w:top w:val="single" w:sz="4" w:space="0" w:color="auto"/>
              <w:left w:val="single" w:sz="4" w:space="0" w:color="auto"/>
              <w:bottom w:val="single" w:sz="4" w:space="0" w:color="auto"/>
              <w:right w:val="single" w:sz="4" w:space="0" w:color="auto"/>
            </w:tcBorders>
            <w:vAlign w:val="center"/>
          </w:tcPr>
          <w:p w:rsidR="00236CBE" w:rsidRDefault="00236CBE">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Datum in ura oddaje ponudb:</w:t>
            </w:r>
          </w:p>
          <w:p w:rsidR="00236CBE" w:rsidRDefault="00236CBE">
            <w:pPr>
              <w:rPr>
                <w:rFonts w:ascii="Arial" w:hAnsi="Arial" w:cs="Arial"/>
                <w:sz w:val="22"/>
                <w:szCs w:val="22"/>
                <w:lang w:eastAsia="x-none"/>
              </w:rPr>
            </w:pPr>
          </w:p>
        </w:tc>
        <w:tc>
          <w:tcPr>
            <w:tcW w:w="4442" w:type="dxa"/>
            <w:tcBorders>
              <w:top w:val="single" w:sz="4" w:space="0" w:color="auto"/>
              <w:left w:val="single" w:sz="4" w:space="0" w:color="auto"/>
              <w:bottom w:val="single" w:sz="4" w:space="0" w:color="auto"/>
              <w:right w:val="single" w:sz="4" w:space="0" w:color="auto"/>
            </w:tcBorders>
            <w:vAlign w:val="center"/>
            <w:hideMark/>
          </w:tcPr>
          <w:p w:rsidR="00236CBE" w:rsidRDefault="00AD375F">
            <w:pPr>
              <w:keepNext/>
              <w:outlineLvl w:val="0"/>
              <w:rPr>
                <w:rFonts w:ascii="Arial" w:eastAsia="Times New Roman" w:hAnsi="Arial" w:cs="Arial"/>
                <w:bCs/>
                <w:kern w:val="32"/>
                <w:sz w:val="22"/>
                <w:szCs w:val="22"/>
                <w:lang w:eastAsia="x-none"/>
              </w:rPr>
            </w:pPr>
            <w:r>
              <w:rPr>
                <w:rFonts w:ascii="Arial" w:eastAsia="Times New Roman" w:hAnsi="Arial" w:cs="Arial"/>
                <w:bCs/>
                <w:kern w:val="32"/>
                <w:sz w:val="22"/>
                <w:szCs w:val="22"/>
                <w:lang w:eastAsia="x-none"/>
              </w:rPr>
              <w:t>07</w:t>
            </w:r>
            <w:r w:rsidR="00236CBE">
              <w:rPr>
                <w:rFonts w:ascii="Arial" w:eastAsia="Times New Roman" w:hAnsi="Arial" w:cs="Arial"/>
                <w:bCs/>
                <w:kern w:val="32"/>
                <w:sz w:val="22"/>
                <w:szCs w:val="22"/>
                <w:lang w:eastAsia="x-none"/>
              </w:rPr>
              <w:t>.</w:t>
            </w:r>
            <w:r>
              <w:rPr>
                <w:rFonts w:ascii="Arial" w:eastAsia="Times New Roman" w:hAnsi="Arial" w:cs="Arial"/>
                <w:bCs/>
                <w:kern w:val="32"/>
                <w:sz w:val="22"/>
                <w:szCs w:val="22"/>
                <w:lang w:eastAsia="x-none"/>
              </w:rPr>
              <w:t xml:space="preserve"> 0</w:t>
            </w:r>
            <w:r w:rsidR="00236CBE">
              <w:rPr>
                <w:rFonts w:ascii="Arial" w:eastAsia="Times New Roman" w:hAnsi="Arial" w:cs="Arial"/>
                <w:bCs/>
                <w:kern w:val="32"/>
                <w:sz w:val="22"/>
                <w:szCs w:val="22"/>
                <w:lang w:eastAsia="x-none"/>
              </w:rPr>
              <w:t>7. 2016 do 13. ure</w:t>
            </w:r>
          </w:p>
        </w:tc>
      </w:tr>
      <w:tr w:rsidR="00236CBE" w:rsidTr="00236CBE">
        <w:tc>
          <w:tcPr>
            <w:tcW w:w="4489" w:type="dxa"/>
            <w:tcBorders>
              <w:top w:val="single" w:sz="4" w:space="0" w:color="auto"/>
              <w:left w:val="single" w:sz="4" w:space="0" w:color="auto"/>
              <w:bottom w:val="single" w:sz="4" w:space="0" w:color="auto"/>
              <w:right w:val="single" w:sz="4" w:space="0" w:color="auto"/>
            </w:tcBorders>
            <w:vAlign w:val="center"/>
          </w:tcPr>
          <w:p w:rsidR="00236CBE" w:rsidRDefault="00236CBE">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Javno odpiranje ponudb:</w:t>
            </w:r>
          </w:p>
          <w:p w:rsidR="00236CBE" w:rsidRDefault="00236CBE">
            <w:pPr>
              <w:rPr>
                <w:rFonts w:ascii="Arial" w:hAnsi="Arial" w:cs="Arial"/>
                <w:sz w:val="22"/>
                <w:szCs w:val="22"/>
                <w:lang w:eastAsia="x-none"/>
              </w:rPr>
            </w:pPr>
          </w:p>
        </w:tc>
        <w:tc>
          <w:tcPr>
            <w:tcW w:w="4442" w:type="dxa"/>
            <w:tcBorders>
              <w:top w:val="single" w:sz="4" w:space="0" w:color="auto"/>
              <w:left w:val="single" w:sz="4" w:space="0" w:color="auto"/>
              <w:bottom w:val="single" w:sz="4" w:space="0" w:color="auto"/>
              <w:right w:val="single" w:sz="4" w:space="0" w:color="auto"/>
            </w:tcBorders>
            <w:vAlign w:val="center"/>
            <w:hideMark/>
          </w:tcPr>
          <w:p w:rsidR="00236CBE" w:rsidRDefault="00AD375F">
            <w:pPr>
              <w:keepNext/>
              <w:outlineLvl w:val="0"/>
              <w:rPr>
                <w:rFonts w:ascii="Arial" w:eastAsia="Times New Roman" w:hAnsi="Arial" w:cs="Arial"/>
                <w:bCs/>
                <w:kern w:val="32"/>
                <w:sz w:val="22"/>
                <w:szCs w:val="22"/>
                <w:lang w:eastAsia="x-none"/>
              </w:rPr>
            </w:pPr>
            <w:r>
              <w:rPr>
                <w:rFonts w:ascii="Arial" w:eastAsia="Times New Roman" w:hAnsi="Arial" w:cs="Arial"/>
                <w:bCs/>
                <w:kern w:val="32"/>
                <w:sz w:val="22"/>
                <w:szCs w:val="22"/>
                <w:lang w:eastAsia="x-none"/>
              </w:rPr>
              <w:t>07</w:t>
            </w:r>
            <w:r w:rsidR="00236CBE">
              <w:rPr>
                <w:rFonts w:ascii="Arial" w:eastAsia="Times New Roman" w:hAnsi="Arial" w:cs="Arial"/>
                <w:bCs/>
                <w:kern w:val="32"/>
                <w:sz w:val="22"/>
                <w:szCs w:val="22"/>
                <w:lang w:eastAsia="x-none"/>
              </w:rPr>
              <w:t>.</w:t>
            </w:r>
            <w:r>
              <w:rPr>
                <w:rFonts w:ascii="Arial" w:eastAsia="Times New Roman" w:hAnsi="Arial" w:cs="Arial"/>
                <w:bCs/>
                <w:kern w:val="32"/>
                <w:sz w:val="22"/>
                <w:szCs w:val="22"/>
                <w:lang w:eastAsia="x-none"/>
              </w:rPr>
              <w:t xml:space="preserve"> 07. 2016 ob 14</w:t>
            </w:r>
            <w:r w:rsidR="00236CBE">
              <w:rPr>
                <w:rFonts w:ascii="Arial" w:eastAsia="Times New Roman" w:hAnsi="Arial" w:cs="Arial"/>
                <w:bCs/>
                <w:kern w:val="32"/>
                <w:sz w:val="22"/>
                <w:szCs w:val="22"/>
                <w:lang w:eastAsia="x-none"/>
              </w:rPr>
              <w:t>. uri</w:t>
            </w:r>
          </w:p>
        </w:tc>
      </w:tr>
      <w:tr w:rsidR="00236CBE" w:rsidTr="00236CBE">
        <w:tc>
          <w:tcPr>
            <w:tcW w:w="4489" w:type="dxa"/>
            <w:tcBorders>
              <w:top w:val="single" w:sz="4" w:space="0" w:color="auto"/>
              <w:left w:val="single" w:sz="4" w:space="0" w:color="auto"/>
              <w:bottom w:val="single" w:sz="4" w:space="0" w:color="auto"/>
              <w:right w:val="single" w:sz="4" w:space="0" w:color="auto"/>
            </w:tcBorders>
            <w:vAlign w:val="center"/>
          </w:tcPr>
          <w:p w:rsidR="00236CBE" w:rsidRDefault="00236CBE">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Kraj odpiranja ponudb</w:t>
            </w:r>
          </w:p>
          <w:p w:rsidR="00236CBE" w:rsidRDefault="00236CBE">
            <w:pPr>
              <w:keepNext/>
              <w:outlineLvl w:val="0"/>
              <w:rPr>
                <w:rFonts w:ascii="Arial" w:eastAsia="Times New Roman" w:hAnsi="Arial" w:cs="Arial"/>
                <w:b/>
                <w:bCs/>
                <w:kern w:val="32"/>
                <w:sz w:val="22"/>
                <w:szCs w:val="22"/>
                <w:lang w:eastAsia="x-none"/>
              </w:rPr>
            </w:pPr>
          </w:p>
        </w:tc>
        <w:tc>
          <w:tcPr>
            <w:tcW w:w="4442" w:type="dxa"/>
            <w:tcBorders>
              <w:top w:val="single" w:sz="4" w:space="0" w:color="auto"/>
              <w:left w:val="single" w:sz="4" w:space="0" w:color="auto"/>
              <w:bottom w:val="single" w:sz="4" w:space="0" w:color="auto"/>
              <w:right w:val="single" w:sz="4" w:space="0" w:color="auto"/>
            </w:tcBorders>
            <w:vAlign w:val="center"/>
            <w:hideMark/>
          </w:tcPr>
          <w:p w:rsidR="00236CBE" w:rsidRDefault="00667C0A">
            <w:pPr>
              <w:keepNext/>
              <w:outlineLvl w:val="0"/>
              <w:rPr>
                <w:rFonts w:ascii="Arial" w:eastAsia="Times New Roman" w:hAnsi="Arial" w:cs="Arial"/>
                <w:bCs/>
                <w:kern w:val="32"/>
                <w:sz w:val="22"/>
                <w:szCs w:val="22"/>
                <w:lang w:eastAsia="x-none"/>
              </w:rPr>
            </w:pPr>
            <w:r>
              <w:rPr>
                <w:rFonts w:ascii="Arial" w:eastAsia="Times New Roman" w:hAnsi="Arial" w:cs="Arial"/>
                <w:bCs/>
                <w:kern w:val="32"/>
                <w:sz w:val="22"/>
                <w:szCs w:val="22"/>
                <w:lang w:eastAsia="x-none"/>
              </w:rPr>
              <w:t>Sejna soba Občine Loški Potok</w:t>
            </w:r>
          </w:p>
        </w:tc>
      </w:tr>
      <w:tr w:rsidR="00236CBE" w:rsidTr="00236CBE">
        <w:tc>
          <w:tcPr>
            <w:tcW w:w="4489" w:type="dxa"/>
            <w:tcBorders>
              <w:top w:val="single" w:sz="4" w:space="0" w:color="auto"/>
              <w:left w:val="single" w:sz="4" w:space="0" w:color="auto"/>
              <w:bottom w:val="single" w:sz="4" w:space="0" w:color="auto"/>
              <w:right w:val="single" w:sz="4" w:space="0" w:color="auto"/>
            </w:tcBorders>
            <w:vAlign w:val="center"/>
          </w:tcPr>
          <w:p w:rsidR="00236CBE" w:rsidRDefault="00236CBE">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Rok za postavitev vprašanj:</w:t>
            </w:r>
          </w:p>
          <w:p w:rsidR="00236CBE" w:rsidRDefault="00236CBE">
            <w:pPr>
              <w:rPr>
                <w:rFonts w:ascii="Arial" w:hAnsi="Arial" w:cs="Arial"/>
                <w:sz w:val="22"/>
                <w:szCs w:val="22"/>
                <w:lang w:eastAsia="x-none"/>
              </w:rPr>
            </w:pPr>
          </w:p>
        </w:tc>
        <w:tc>
          <w:tcPr>
            <w:tcW w:w="4442" w:type="dxa"/>
            <w:tcBorders>
              <w:top w:val="single" w:sz="4" w:space="0" w:color="auto"/>
              <w:left w:val="single" w:sz="4" w:space="0" w:color="auto"/>
              <w:bottom w:val="single" w:sz="4" w:space="0" w:color="auto"/>
              <w:right w:val="single" w:sz="4" w:space="0" w:color="auto"/>
            </w:tcBorders>
            <w:vAlign w:val="center"/>
            <w:hideMark/>
          </w:tcPr>
          <w:p w:rsidR="00236CBE" w:rsidRDefault="00AD375F">
            <w:pPr>
              <w:keepNext/>
              <w:outlineLvl w:val="0"/>
              <w:rPr>
                <w:rFonts w:ascii="Arial" w:eastAsia="Times New Roman" w:hAnsi="Arial" w:cs="Arial"/>
                <w:bCs/>
                <w:kern w:val="32"/>
                <w:sz w:val="22"/>
                <w:szCs w:val="22"/>
                <w:lang w:eastAsia="x-none"/>
              </w:rPr>
            </w:pPr>
            <w:r>
              <w:rPr>
                <w:rFonts w:ascii="Arial" w:eastAsia="Times New Roman" w:hAnsi="Arial" w:cs="Arial"/>
                <w:bCs/>
                <w:kern w:val="32"/>
                <w:sz w:val="22"/>
                <w:szCs w:val="22"/>
                <w:lang w:eastAsia="x-none"/>
              </w:rPr>
              <w:t>04</w:t>
            </w:r>
            <w:r w:rsidR="00236CBE">
              <w:rPr>
                <w:rFonts w:ascii="Arial" w:eastAsia="Times New Roman" w:hAnsi="Arial" w:cs="Arial"/>
                <w:bCs/>
                <w:kern w:val="32"/>
                <w:sz w:val="22"/>
                <w:szCs w:val="22"/>
                <w:lang w:eastAsia="x-none"/>
              </w:rPr>
              <w:t>.</w:t>
            </w:r>
            <w:r>
              <w:rPr>
                <w:rFonts w:ascii="Arial" w:eastAsia="Times New Roman" w:hAnsi="Arial" w:cs="Arial"/>
                <w:bCs/>
                <w:kern w:val="32"/>
                <w:sz w:val="22"/>
                <w:szCs w:val="22"/>
                <w:lang w:eastAsia="x-none"/>
              </w:rPr>
              <w:t xml:space="preserve"> 0</w:t>
            </w:r>
            <w:r w:rsidR="00236CBE">
              <w:rPr>
                <w:rFonts w:ascii="Arial" w:eastAsia="Times New Roman" w:hAnsi="Arial" w:cs="Arial"/>
                <w:bCs/>
                <w:kern w:val="32"/>
                <w:sz w:val="22"/>
                <w:szCs w:val="22"/>
                <w:lang w:eastAsia="x-none"/>
              </w:rPr>
              <w:t>7.</w:t>
            </w:r>
            <w:r>
              <w:rPr>
                <w:rFonts w:ascii="Arial" w:eastAsia="Times New Roman" w:hAnsi="Arial" w:cs="Arial"/>
                <w:bCs/>
                <w:kern w:val="32"/>
                <w:sz w:val="22"/>
                <w:szCs w:val="22"/>
                <w:lang w:eastAsia="x-none"/>
              </w:rPr>
              <w:t xml:space="preserve"> </w:t>
            </w:r>
            <w:r w:rsidR="00236CBE">
              <w:rPr>
                <w:rFonts w:ascii="Arial" w:eastAsia="Times New Roman" w:hAnsi="Arial" w:cs="Arial"/>
                <w:bCs/>
                <w:kern w:val="32"/>
                <w:sz w:val="22"/>
                <w:szCs w:val="22"/>
                <w:lang w:eastAsia="x-none"/>
              </w:rPr>
              <w:t>2016</w:t>
            </w:r>
          </w:p>
        </w:tc>
      </w:tr>
      <w:tr w:rsidR="00236CBE" w:rsidTr="00236CBE">
        <w:tc>
          <w:tcPr>
            <w:tcW w:w="4489" w:type="dxa"/>
            <w:tcBorders>
              <w:top w:val="single" w:sz="4" w:space="0" w:color="auto"/>
              <w:left w:val="single" w:sz="4" w:space="0" w:color="auto"/>
              <w:bottom w:val="single" w:sz="4" w:space="0" w:color="auto"/>
              <w:right w:val="single" w:sz="4" w:space="0" w:color="auto"/>
            </w:tcBorders>
            <w:vAlign w:val="center"/>
          </w:tcPr>
          <w:p w:rsidR="00236CBE" w:rsidRDefault="00AD375F">
            <w:pPr>
              <w:keepNext/>
              <w:outlineLvl w:val="0"/>
              <w:rPr>
                <w:rFonts w:ascii="Arial" w:eastAsia="Times New Roman" w:hAnsi="Arial" w:cs="Arial"/>
                <w:b/>
                <w:bCs/>
                <w:kern w:val="32"/>
                <w:sz w:val="22"/>
                <w:szCs w:val="22"/>
                <w:lang w:eastAsia="x-none"/>
              </w:rPr>
            </w:pPr>
            <w:r>
              <w:rPr>
                <w:rFonts w:ascii="Arial" w:eastAsia="Times New Roman" w:hAnsi="Arial" w:cs="Arial"/>
                <w:b/>
                <w:bCs/>
                <w:kern w:val="32"/>
                <w:sz w:val="22"/>
                <w:szCs w:val="22"/>
                <w:lang w:eastAsia="x-none"/>
              </w:rPr>
              <w:t>T</w:t>
            </w:r>
            <w:r w:rsidR="00236CBE">
              <w:rPr>
                <w:rFonts w:ascii="Arial" w:eastAsia="Times New Roman" w:hAnsi="Arial" w:cs="Arial"/>
                <w:b/>
                <w:bCs/>
                <w:kern w:val="32"/>
                <w:sz w:val="22"/>
                <w:szCs w:val="22"/>
                <w:lang w:eastAsia="x-none"/>
              </w:rPr>
              <w:t>rajanje javnega naročila:</w:t>
            </w:r>
          </w:p>
          <w:p w:rsidR="00236CBE" w:rsidRDefault="00236CBE">
            <w:pPr>
              <w:rPr>
                <w:rFonts w:ascii="Arial" w:hAnsi="Arial" w:cs="Arial"/>
                <w:sz w:val="22"/>
                <w:szCs w:val="22"/>
                <w:lang w:eastAsia="x-none"/>
              </w:rPr>
            </w:pPr>
          </w:p>
        </w:tc>
        <w:tc>
          <w:tcPr>
            <w:tcW w:w="4442" w:type="dxa"/>
            <w:tcBorders>
              <w:top w:val="single" w:sz="4" w:space="0" w:color="auto"/>
              <w:left w:val="single" w:sz="4" w:space="0" w:color="auto"/>
              <w:bottom w:val="single" w:sz="4" w:space="0" w:color="auto"/>
              <w:right w:val="single" w:sz="4" w:space="0" w:color="auto"/>
            </w:tcBorders>
            <w:vAlign w:val="center"/>
            <w:hideMark/>
          </w:tcPr>
          <w:p w:rsidR="00236CBE" w:rsidRDefault="00AD375F" w:rsidP="00DC4A12">
            <w:pPr>
              <w:keepNext/>
              <w:outlineLvl w:val="0"/>
              <w:rPr>
                <w:rFonts w:ascii="Arial" w:eastAsia="Times New Roman" w:hAnsi="Arial" w:cs="Arial"/>
                <w:bCs/>
                <w:kern w:val="32"/>
                <w:sz w:val="22"/>
                <w:szCs w:val="22"/>
                <w:lang w:eastAsia="x-none"/>
              </w:rPr>
            </w:pPr>
            <w:r>
              <w:rPr>
                <w:rFonts w:ascii="Arial" w:eastAsia="Times New Roman" w:hAnsi="Arial" w:cs="Arial"/>
                <w:bCs/>
                <w:kern w:val="32"/>
                <w:sz w:val="22"/>
                <w:szCs w:val="22"/>
                <w:lang w:eastAsia="x-none"/>
              </w:rPr>
              <w:t xml:space="preserve">Sklenitev </w:t>
            </w:r>
            <w:r w:rsidR="00DC4A12">
              <w:rPr>
                <w:rFonts w:ascii="Arial" w:eastAsia="Times New Roman" w:hAnsi="Arial" w:cs="Arial"/>
                <w:bCs/>
                <w:kern w:val="32"/>
                <w:sz w:val="22"/>
                <w:szCs w:val="22"/>
                <w:lang w:eastAsia="x-none"/>
              </w:rPr>
              <w:t>pogodbe za</w:t>
            </w:r>
            <w:r>
              <w:rPr>
                <w:rFonts w:ascii="Arial" w:eastAsia="Times New Roman" w:hAnsi="Arial" w:cs="Arial"/>
                <w:bCs/>
                <w:kern w:val="32"/>
                <w:sz w:val="22"/>
                <w:szCs w:val="22"/>
                <w:lang w:eastAsia="x-none"/>
              </w:rPr>
              <w:t xml:space="preserve"> obdobje treh (3) let</w:t>
            </w:r>
          </w:p>
        </w:tc>
      </w:tr>
    </w:tbl>
    <w:p w:rsidR="00236CBE" w:rsidRDefault="00236CBE" w:rsidP="00236CBE">
      <w:pPr>
        <w:rPr>
          <w:rFonts w:ascii="Arial" w:hAnsi="Arial" w:cs="Arial"/>
          <w:sz w:val="22"/>
          <w:szCs w:val="22"/>
          <w:lang w:eastAsia="x-none"/>
        </w:rPr>
      </w:pPr>
    </w:p>
    <w:p w:rsidR="00236CBE" w:rsidRDefault="00236CBE" w:rsidP="00136DDF">
      <w:pPr>
        <w:pStyle w:val="Naslov1"/>
        <w:numPr>
          <w:ilvl w:val="0"/>
          <w:numId w:val="0"/>
        </w:numPr>
        <w:rPr>
          <w:rFonts w:ascii="Arial" w:hAnsi="Arial" w:cs="Arial"/>
          <w:sz w:val="22"/>
          <w:szCs w:val="22"/>
          <w:lang w:val="sl-SI"/>
        </w:rPr>
      </w:pPr>
      <w:r w:rsidRPr="00182AF1">
        <w:rPr>
          <w:rFonts w:ascii="Arial" w:hAnsi="Arial" w:cs="Arial"/>
          <w:sz w:val="22"/>
          <w:szCs w:val="22"/>
          <w:lang w:val="sl-SI"/>
        </w:rPr>
        <w:t>Predmet</w:t>
      </w:r>
    </w:p>
    <w:p w:rsidR="00236CBE" w:rsidRDefault="00236CBE" w:rsidP="00236CBE">
      <w:pPr>
        <w:rPr>
          <w:rFonts w:ascii="Arial" w:hAnsi="Arial" w:cs="Arial"/>
          <w:sz w:val="22"/>
          <w:szCs w:val="22"/>
          <w:lang w:eastAsia="x-none"/>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447"/>
      </w:tblGrid>
      <w:tr w:rsidR="00236CBE" w:rsidTr="00236CBE">
        <w:tc>
          <w:tcPr>
            <w:tcW w:w="4484" w:type="dxa"/>
            <w:tcBorders>
              <w:top w:val="single" w:sz="4" w:space="0" w:color="auto"/>
              <w:left w:val="single" w:sz="4" w:space="0" w:color="auto"/>
              <w:bottom w:val="single" w:sz="4" w:space="0" w:color="auto"/>
              <w:right w:val="single" w:sz="4" w:space="0" w:color="auto"/>
            </w:tcBorders>
            <w:vAlign w:val="center"/>
          </w:tcPr>
          <w:p w:rsidR="00236CBE" w:rsidRDefault="00236CBE">
            <w:pPr>
              <w:pStyle w:val="Naslov1"/>
              <w:numPr>
                <w:ilvl w:val="0"/>
                <w:numId w:val="0"/>
              </w:numPr>
              <w:rPr>
                <w:rFonts w:ascii="Arial" w:hAnsi="Arial" w:cs="Arial"/>
                <w:sz w:val="22"/>
                <w:szCs w:val="22"/>
                <w:lang w:val="sl-SI"/>
              </w:rPr>
            </w:pPr>
            <w:r>
              <w:rPr>
                <w:rFonts w:ascii="Arial" w:hAnsi="Arial" w:cs="Arial"/>
                <w:sz w:val="22"/>
                <w:szCs w:val="22"/>
                <w:lang w:val="sl-SI"/>
              </w:rPr>
              <w:t>Opis in predmet javnega naročila:</w:t>
            </w:r>
          </w:p>
          <w:p w:rsidR="00236CBE" w:rsidRDefault="00236CBE">
            <w:pPr>
              <w:rPr>
                <w:rFonts w:ascii="Arial" w:hAnsi="Arial" w:cs="Arial"/>
                <w:sz w:val="22"/>
                <w:szCs w:val="22"/>
                <w:lang w:eastAsia="x-none"/>
              </w:rPr>
            </w:pPr>
          </w:p>
        </w:tc>
        <w:tc>
          <w:tcPr>
            <w:tcW w:w="4447" w:type="dxa"/>
            <w:tcBorders>
              <w:top w:val="single" w:sz="4" w:space="0" w:color="auto"/>
              <w:left w:val="single" w:sz="4" w:space="0" w:color="auto"/>
              <w:bottom w:val="single" w:sz="4" w:space="0" w:color="auto"/>
              <w:right w:val="single" w:sz="4" w:space="0" w:color="auto"/>
            </w:tcBorders>
            <w:vAlign w:val="center"/>
          </w:tcPr>
          <w:p w:rsidR="00236CBE" w:rsidRPr="00667C0A" w:rsidRDefault="00236CBE" w:rsidP="00182AF1">
            <w:pPr>
              <w:pStyle w:val="Naslov1"/>
              <w:numPr>
                <w:ilvl w:val="0"/>
                <w:numId w:val="0"/>
              </w:numPr>
              <w:jc w:val="both"/>
              <w:rPr>
                <w:rFonts w:ascii="Arial" w:hAnsi="Arial" w:cs="Arial"/>
                <w:b w:val="0"/>
                <w:sz w:val="22"/>
                <w:szCs w:val="22"/>
                <w:lang w:val="sl-SI"/>
              </w:rPr>
            </w:pPr>
            <w:r>
              <w:rPr>
                <w:rFonts w:ascii="Arial" w:hAnsi="Arial" w:cs="Arial"/>
                <w:b w:val="0"/>
                <w:sz w:val="22"/>
                <w:szCs w:val="22"/>
                <w:lang w:val="sl-SI"/>
              </w:rPr>
              <w:t xml:space="preserve">Prevozi šoloobveznih otrok v OŠ </w:t>
            </w:r>
            <w:r w:rsidR="00667C0A">
              <w:rPr>
                <w:rFonts w:ascii="Arial" w:hAnsi="Arial" w:cs="Arial"/>
                <w:b w:val="0"/>
                <w:sz w:val="22"/>
                <w:szCs w:val="22"/>
                <w:lang w:val="sl-SI"/>
              </w:rPr>
              <w:t>dr. Antona Debeljaka Loški Potok in POŠ Podpreska</w:t>
            </w:r>
          </w:p>
        </w:tc>
      </w:tr>
      <w:tr w:rsidR="00236CBE" w:rsidTr="00236CBE">
        <w:tc>
          <w:tcPr>
            <w:tcW w:w="4484" w:type="dxa"/>
            <w:tcBorders>
              <w:top w:val="single" w:sz="4" w:space="0" w:color="auto"/>
              <w:left w:val="single" w:sz="4" w:space="0" w:color="auto"/>
              <w:bottom w:val="single" w:sz="4" w:space="0" w:color="auto"/>
              <w:right w:val="single" w:sz="4" w:space="0" w:color="auto"/>
            </w:tcBorders>
            <w:vAlign w:val="center"/>
          </w:tcPr>
          <w:p w:rsidR="00236CBE" w:rsidRDefault="00236CBE">
            <w:pPr>
              <w:pStyle w:val="Naslov1"/>
              <w:numPr>
                <w:ilvl w:val="0"/>
                <w:numId w:val="0"/>
              </w:numPr>
              <w:rPr>
                <w:rFonts w:ascii="Arial" w:hAnsi="Arial" w:cs="Arial"/>
                <w:sz w:val="22"/>
                <w:szCs w:val="22"/>
                <w:lang w:val="sl-SI"/>
              </w:rPr>
            </w:pPr>
            <w:r>
              <w:rPr>
                <w:rFonts w:ascii="Arial" w:hAnsi="Arial" w:cs="Arial"/>
                <w:sz w:val="22"/>
                <w:szCs w:val="22"/>
                <w:lang w:val="sl-SI"/>
              </w:rPr>
              <w:t>Razdelitev na sklope:</w:t>
            </w:r>
          </w:p>
          <w:p w:rsidR="00236CBE" w:rsidRDefault="00236CBE">
            <w:pPr>
              <w:rPr>
                <w:rFonts w:ascii="Arial" w:hAnsi="Arial" w:cs="Arial"/>
                <w:sz w:val="22"/>
                <w:szCs w:val="22"/>
                <w:lang w:eastAsia="x-none"/>
              </w:rPr>
            </w:pPr>
          </w:p>
        </w:tc>
        <w:tc>
          <w:tcPr>
            <w:tcW w:w="4447" w:type="dxa"/>
            <w:tcBorders>
              <w:top w:val="single" w:sz="4" w:space="0" w:color="auto"/>
              <w:left w:val="single" w:sz="4" w:space="0" w:color="auto"/>
              <w:bottom w:val="single" w:sz="4" w:space="0" w:color="auto"/>
              <w:right w:val="single" w:sz="4" w:space="0" w:color="auto"/>
            </w:tcBorders>
            <w:vAlign w:val="center"/>
            <w:hideMark/>
          </w:tcPr>
          <w:p w:rsidR="00236CBE" w:rsidRDefault="00182AF1">
            <w:pPr>
              <w:pStyle w:val="Naslov1"/>
              <w:numPr>
                <w:ilvl w:val="0"/>
                <w:numId w:val="0"/>
              </w:numPr>
              <w:rPr>
                <w:rFonts w:ascii="Arial" w:hAnsi="Arial" w:cs="Arial"/>
                <w:b w:val="0"/>
                <w:sz w:val="22"/>
                <w:szCs w:val="22"/>
                <w:lang w:val="sl-SI"/>
              </w:rPr>
            </w:pPr>
            <w:r>
              <w:rPr>
                <w:rFonts w:ascii="Arial" w:hAnsi="Arial" w:cs="Arial"/>
                <w:b w:val="0"/>
                <w:sz w:val="22"/>
                <w:szCs w:val="22"/>
                <w:lang w:val="sl-SI"/>
              </w:rPr>
              <w:t>NE</w:t>
            </w:r>
          </w:p>
        </w:tc>
      </w:tr>
      <w:tr w:rsidR="00236CBE" w:rsidTr="00236CBE">
        <w:tc>
          <w:tcPr>
            <w:tcW w:w="4484" w:type="dxa"/>
            <w:tcBorders>
              <w:top w:val="single" w:sz="4" w:space="0" w:color="auto"/>
              <w:left w:val="single" w:sz="4" w:space="0" w:color="auto"/>
              <w:bottom w:val="single" w:sz="4" w:space="0" w:color="auto"/>
              <w:right w:val="single" w:sz="4" w:space="0" w:color="auto"/>
            </w:tcBorders>
            <w:vAlign w:val="center"/>
          </w:tcPr>
          <w:p w:rsidR="00236CBE" w:rsidRDefault="00236CBE">
            <w:pPr>
              <w:pStyle w:val="Naslov1"/>
              <w:numPr>
                <w:ilvl w:val="0"/>
                <w:numId w:val="0"/>
              </w:numPr>
              <w:rPr>
                <w:rFonts w:ascii="Arial" w:hAnsi="Arial" w:cs="Arial"/>
                <w:sz w:val="22"/>
                <w:szCs w:val="22"/>
                <w:lang w:val="sl-SI"/>
              </w:rPr>
            </w:pPr>
            <w:r>
              <w:rPr>
                <w:rFonts w:ascii="Arial" w:hAnsi="Arial" w:cs="Arial"/>
                <w:sz w:val="22"/>
                <w:szCs w:val="22"/>
                <w:lang w:val="sl-SI"/>
              </w:rPr>
              <w:t>Vrsta postopka in pravna podlaga:</w:t>
            </w:r>
          </w:p>
          <w:p w:rsidR="00236CBE" w:rsidRDefault="00236CBE">
            <w:pPr>
              <w:rPr>
                <w:rFonts w:ascii="Arial" w:hAnsi="Arial" w:cs="Arial"/>
                <w:sz w:val="22"/>
                <w:szCs w:val="22"/>
                <w:lang w:eastAsia="x-none"/>
              </w:rPr>
            </w:pPr>
          </w:p>
        </w:tc>
        <w:tc>
          <w:tcPr>
            <w:tcW w:w="4447" w:type="dxa"/>
            <w:tcBorders>
              <w:top w:val="single" w:sz="4" w:space="0" w:color="auto"/>
              <w:left w:val="single" w:sz="4" w:space="0" w:color="auto"/>
              <w:bottom w:val="single" w:sz="4" w:space="0" w:color="auto"/>
              <w:right w:val="single" w:sz="4" w:space="0" w:color="auto"/>
            </w:tcBorders>
            <w:vAlign w:val="center"/>
            <w:hideMark/>
          </w:tcPr>
          <w:p w:rsidR="00236CBE" w:rsidRDefault="00AD375F" w:rsidP="00182AF1">
            <w:pPr>
              <w:pStyle w:val="Naslov1"/>
              <w:numPr>
                <w:ilvl w:val="0"/>
                <w:numId w:val="0"/>
              </w:numPr>
              <w:jc w:val="both"/>
              <w:rPr>
                <w:rFonts w:ascii="Arial" w:hAnsi="Arial" w:cs="Arial"/>
                <w:b w:val="0"/>
                <w:sz w:val="22"/>
                <w:szCs w:val="22"/>
                <w:lang w:val="sl-SI"/>
              </w:rPr>
            </w:pPr>
            <w:r>
              <w:rPr>
                <w:rFonts w:ascii="Arial" w:hAnsi="Arial" w:cs="Arial"/>
                <w:b w:val="0"/>
                <w:sz w:val="22"/>
                <w:szCs w:val="22"/>
                <w:lang w:val="sl-SI"/>
              </w:rPr>
              <w:t>Postopek oddaje naročila male vrednosti, 47</w:t>
            </w:r>
            <w:r w:rsidR="00236CBE">
              <w:rPr>
                <w:rFonts w:ascii="Arial" w:hAnsi="Arial" w:cs="Arial"/>
                <w:b w:val="0"/>
                <w:sz w:val="22"/>
                <w:szCs w:val="22"/>
                <w:lang w:val="sl-SI"/>
              </w:rPr>
              <w:t>. člen ZJN-3</w:t>
            </w:r>
            <w:r>
              <w:rPr>
                <w:rFonts w:ascii="Arial" w:hAnsi="Arial" w:cs="Arial"/>
                <w:b w:val="0"/>
                <w:sz w:val="22"/>
                <w:szCs w:val="22"/>
                <w:lang w:val="sl-SI"/>
              </w:rPr>
              <w:t xml:space="preserve"> (Ur. list RS, št. 91/2015)</w:t>
            </w:r>
          </w:p>
        </w:tc>
      </w:tr>
      <w:tr w:rsidR="00236CBE" w:rsidTr="00236CBE">
        <w:tc>
          <w:tcPr>
            <w:tcW w:w="4484" w:type="dxa"/>
            <w:tcBorders>
              <w:top w:val="single" w:sz="4" w:space="0" w:color="auto"/>
              <w:left w:val="single" w:sz="4" w:space="0" w:color="auto"/>
              <w:bottom w:val="single" w:sz="4" w:space="0" w:color="auto"/>
              <w:right w:val="single" w:sz="4" w:space="0" w:color="auto"/>
            </w:tcBorders>
            <w:vAlign w:val="center"/>
          </w:tcPr>
          <w:p w:rsidR="00236CBE" w:rsidRDefault="00236CBE">
            <w:pPr>
              <w:pStyle w:val="Naslov1"/>
              <w:numPr>
                <w:ilvl w:val="0"/>
                <w:numId w:val="0"/>
              </w:numPr>
              <w:rPr>
                <w:rFonts w:ascii="Arial" w:hAnsi="Arial" w:cs="Arial"/>
                <w:sz w:val="22"/>
                <w:szCs w:val="22"/>
                <w:lang w:val="sl-SI"/>
              </w:rPr>
            </w:pPr>
            <w:r>
              <w:rPr>
                <w:rFonts w:ascii="Arial" w:hAnsi="Arial" w:cs="Arial"/>
                <w:sz w:val="22"/>
                <w:szCs w:val="22"/>
                <w:lang w:val="sl-SI"/>
              </w:rPr>
              <w:t>Variantne ponudbe:</w:t>
            </w:r>
          </w:p>
          <w:p w:rsidR="00236CBE" w:rsidRDefault="00236CBE">
            <w:pPr>
              <w:rPr>
                <w:rFonts w:ascii="Arial" w:hAnsi="Arial" w:cs="Arial"/>
                <w:sz w:val="22"/>
                <w:szCs w:val="22"/>
                <w:lang w:eastAsia="x-none"/>
              </w:rPr>
            </w:pPr>
          </w:p>
        </w:tc>
        <w:tc>
          <w:tcPr>
            <w:tcW w:w="4447" w:type="dxa"/>
            <w:tcBorders>
              <w:top w:val="single" w:sz="4" w:space="0" w:color="auto"/>
              <w:left w:val="single" w:sz="4" w:space="0" w:color="auto"/>
              <w:bottom w:val="single" w:sz="4" w:space="0" w:color="auto"/>
              <w:right w:val="single" w:sz="4" w:space="0" w:color="auto"/>
            </w:tcBorders>
            <w:vAlign w:val="center"/>
            <w:hideMark/>
          </w:tcPr>
          <w:p w:rsidR="00236CBE" w:rsidRDefault="00182AF1">
            <w:pPr>
              <w:pStyle w:val="Naslov1"/>
              <w:numPr>
                <w:ilvl w:val="0"/>
                <w:numId w:val="0"/>
              </w:numPr>
              <w:rPr>
                <w:rFonts w:ascii="Arial" w:hAnsi="Arial" w:cs="Arial"/>
                <w:b w:val="0"/>
                <w:sz w:val="22"/>
                <w:szCs w:val="22"/>
                <w:lang w:val="sl-SI"/>
              </w:rPr>
            </w:pPr>
            <w:r>
              <w:rPr>
                <w:rFonts w:ascii="Arial" w:hAnsi="Arial" w:cs="Arial"/>
                <w:b w:val="0"/>
                <w:sz w:val="22"/>
                <w:szCs w:val="22"/>
                <w:lang w:val="sl-SI"/>
              </w:rPr>
              <w:t>NE</w:t>
            </w:r>
          </w:p>
        </w:tc>
      </w:tr>
      <w:tr w:rsidR="00AD375F" w:rsidTr="00236CBE">
        <w:tc>
          <w:tcPr>
            <w:tcW w:w="4484" w:type="dxa"/>
            <w:tcBorders>
              <w:top w:val="single" w:sz="4" w:space="0" w:color="auto"/>
              <w:left w:val="single" w:sz="4" w:space="0" w:color="auto"/>
              <w:bottom w:val="single" w:sz="4" w:space="0" w:color="auto"/>
              <w:right w:val="single" w:sz="4" w:space="0" w:color="auto"/>
            </w:tcBorders>
            <w:vAlign w:val="center"/>
          </w:tcPr>
          <w:p w:rsidR="00AD375F" w:rsidRDefault="00AD375F">
            <w:pPr>
              <w:pStyle w:val="Naslov1"/>
              <w:numPr>
                <w:ilvl w:val="0"/>
                <w:numId w:val="0"/>
              </w:numPr>
              <w:rPr>
                <w:rFonts w:ascii="Arial" w:hAnsi="Arial" w:cs="Arial"/>
                <w:sz w:val="22"/>
                <w:szCs w:val="22"/>
                <w:lang w:val="sl-SI"/>
              </w:rPr>
            </w:pPr>
            <w:r>
              <w:rPr>
                <w:rFonts w:ascii="Arial" w:hAnsi="Arial" w:cs="Arial"/>
                <w:sz w:val="22"/>
                <w:szCs w:val="22"/>
                <w:lang w:val="sl-SI"/>
              </w:rPr>
              <w:t>Finančno zavarovanje za resnost ponudbe</w:t>
            </w:r>
          </w:p>
        </w:tc>
        <w:tc>
          <w:tcPr>
            <w:tcW w:w="4447" w:type="dxa"/>
            <w:tcBorders>
              <w:top w:val="single" w:sz="4" w:space="0" w:color="auto"/>
              <w:left w:val="single" w:sz="4" w:space="0" w:color="auto"/>
              <w:bottom w:val="single" w:sz="4" w:space="0" w:color="auto"/>
              <w:right w:val="single" w:sz="4" w:space="0" w:color="auto"/>
            </w:tcBorders>
            <w:vAlign w:val="center"/>
          </w:tcPr>
          <w:p w:rsidR="00AD375F" w:rsidRDefault="00182AF1">
            <w:pPr>
              <w:pStyle w:val="Naslov1"/>
              <w:numPr>
                <w:ilvl w:val="0"/>
                <w:numId w:val="0"/>
              </w:numPr>
              <w:rPr>
                <w:rFonts w:ascii="Arial" w:hAnsi="Arial" w:cs="Arial"/>
                <w:b w:val="0"/>
                <w:sz w:val="22"/>
                <w:szCs w:val="22"/>
                <w:lang w:val="sl-SI"/>
              </w:rPr>
            </w:pPr>
            <w:r>
              <w:rPr>
                <w:rFonts w:ascii="Arial" w:hAnsi="Arial" w:cs="Arial"/>
                <w:b w:val="0"/>
                <w:sz w:val="22"/>
                <w:szCs w:val="22"/>
                <w:lang w:val="sl-SI"/>
              </w:rPr>
              <w:t>NE</w:t>
            </w:r>
          </w:p>
        </w:tc>
      </w:tr>
      <w:tr w:rsidR="00236CBE" w:rsidTr="00236CBE">
        <w:tc>
          <w:tcPr>
            <w:tcW w:w="4484" w:type="dxa"/>
            <w:tcBorders>
              <w:top w:val="single" w:sz="4" w:space="0" w:color="auto"/>
              <w:left w:val="single" w:sz="4" w:space="0" w:color="auto"/>
              <w:bottom w:val="single" w:sz="4" w:space="0" w:color="auto"/>
              <w:right w:val="single" w:sz="4" w:space="0" w:color="auto"/>
            </w:tcBorders>
            <w:vAlign w:val="center"/>
          </w:tcPr>
          <w:p w:rsidR="00236CBE" w:rsidRDefault="00236CBE">
            <w:pPr>
              <w:pStyle w:val="Naslov1"/>
              <w:numPr>
                <w:ilvl w:val="0"/>
                <w:numId w:val="0"/>
              </w:numPr>
              <w:rPr>
                <w:rFonts w:ascii="Arial" w:hAnsi="Arial" w:cs="Arial"/>
                <w:sz w:val="22"/>
                <w:szCs w:val="22"/>
                <w:lang w:val="sl-SI"/>
              </w:rPr>
            </w:pPr>
            <w:r>
              <w:rPr>
                <w:rFonts w:ascii="Arial" w:hAnsi="Arial" w:cs="Arial"/>
                <w:sz w:val="22"/>
                <w:szCs w:val="22"/>
                <w:lang w:val="sl-SI"/>
              </w:rPr>
              <w:t>Veljavnost ponudbe do:</w:t>
            </w:r>
          </w:p>
          <w:p w:rsidR="00236CBE" w:rsidRDefault="00236CBE">
            <w:pPr>
              <w:rPr>
                <w:rFonts w:ascii="Arial" w:hAnsi="Arial" w:cs="Arial"/>
                <w:sz w:val="22"/>
                <w:szCs w:val="22"/>
                <w:lang w:eastAsia="x-none"/>
              </w:rPr>
            </w:pPr>
          </w:p>
        </w:tc>
        <w:tc>
          <w:tcPr>
            <w:tcW w:w="4447" w:type="dxa"/>
            <w:tcBorders>
              <w:top w:val="single" w:sz="4" w:space="0" w:color="auto"/>
              <w:left w:val="single" w:sz="4" w:space="0" w:color="auto"/>
              <w:bottom w:val="single" w:sz="4" w:space="0" w:color="auto"/>
              <w:right w:val="single" w:sz="4" w:space="0" w:color="auto"/>
            </w:tcBorders>
            <w:vAlign w:val="center"/>
            <w:hideMark/>
          </w:tcPr>
          <w:p w:rsidR="00236CBE" w:rsidRDefault="00AD375F">
            <w:pPr>
              <w:pStyle w:val="Naslov1"/>
              <w:numPr>
                <w:ilvl w:val="0"/>
                <w:numId w:val="0"/>
              </w:numPr>
              <w:rPr>
                <w:rFonts w:ascii="Arial" w:hAnsi="Arial" w:cs="Arial"/>
                <w:b w:val="0"/>
                <w:sz w:val="22"/>
                <w:szCs w:val="22"/>
                <w:lang w:val="sl-SI"/>
              </w:rPr>
            </w:pPr>
            <w:r>
              <w:rPr>
                <w:rFonts w:ascii="Arial" w:hAnsi="Arial" w:cs="Arial"/>
                <w:b w:val="0"/>
                <w:sz w:val="22"/>
                <w:szCs w:val="22"/>
                <w:lang w:val="sl-SI"/>
              </w:rPr>
              <w:t>30. 9</w:t>
            </w:r>
            <w:r w:rsidR="00236CBE">
              <w:rPr>
                <w:rFonts w:ascii="Arial" w:hAnsi="Arial" w:cs="Arial"/>
                <w:b w:val="0"/>
                <w:sz w:val="22"/>
                <w:szCs w:val="22"/>
                <w:lang w:val="sl-SI"/>
              </w:rPr>
              <w:t>. 2016</w:t>
            </w:r>
          </w:p>
        </w:tc>
      </w:tr>
    </w:tbl>
    <w:p w:rsidR="00236CBE" w:rsidRDefault="00236CBE" w:rsidP="00236CBE">
      <w:pPr>
        <w:rPr>
          <w:rFonts w:ascii="Arial" w:hAnsi="Arial" w:cs="Arial"/>
          <w:sz w:val="22"/>
          <w:szCs w:val="22"/>
          <w:lang w:eastAsia="x-none"/>
        </w:rPr>
      </w:pPr>
    </w:p>
    <w:p w:rsidR="00236CBE" w:rsidRDefault="00AD375F" w:rsidP="00236CBE">
      <w:pPr>
        <w:pStyle w:val="Naslov1"/>
        <w:numPr>
          <w:ilvl w:val="0"/>
          <w:numId w:val="0"/>
        </w:numPr>
        <w:rPr>
          <w:rFonts w:ascii="Arial" w:hAnsi="Arial" w:cs="Arial"/>
          <w:sz w:val="22"/>
          <w:szCs w:val="22"/>
          <w:lang w:val="sl-SI"/>
        </w:rPr>
      </w:pPr>
      <w:r>
        <w:rPr>
          <w:rFonts w:ascii="Arial" w:hAnsi="Arial" w:cs="Arial"/>
          <w:sz w:val="22"/>
          <w:szCs w:val="22"/>
          <w:lang w:val="sl-SI"/>
        </w:rPr>
        <w:t>Merilo za izbor</w:t>
      </w:r>
    </w:p>
    <w:p w:rsidR="00236CBE" w:rsidRDefault="00236CBE" w:rsidP="00236CBE">
      <w:pPr>
        <w:pStyle w:val="Naslov1"/>
        <w:numPr>
          <w:ilvl w:val="0"/>
          <w:numId w:val="0"/>
        </w:numPr>
        <w:rPr>
          <w:rFonts w:ascii="Arial" w:hAnsi="Arial" w:cs="Arial"/>
          <w:sz w:val="22"/>
          <w:szCs w:val="22"/>
          <w:lang w:val="sl-SI"/>
        </w:rPr>
      </w:pPr>
    </w:p>
    <w:tbl>
      <w:tblPr>
        <w:tblStyle w:val="Tabelamrea"/>
        <w:tblW w:w="8930" w:type="dxa"/>
        <w:tblInd w:w="392" w:type="dxa"/>
        <w:tblLook w:val="04A0" w:firstRow="1" w:lastRow="0" w:firstColumn="1" w:lastColumn="0" w:noHBand="0" w:noVBand="1"/>
      </w:tblPr>
      <w:tblGrid>
        <w:gridCol w:w="4394"/>
        <w:gridCol w:w="4536"/>
      </w:tblGrid>
      <w:tr w:rsidR="0022494F" w:rsidTr="00182AF1">
        <w:tc>
          <w:tcPr>
            <w:tcW w:w="4394" w:type="dxa"/>
            <w:vAlign w:val="center"/>
          </w:tcPr>
          <w:p w:rsidR="0022494F" w:rsidRPr="0022494F" w:rsidRDefault="0022494F" w:rsidP="0022494F">
            <w:pPr>
              <w:pStyle w:val="Naslov1"/>
              <w:numPr>
                <w:ilvl w:val="0"/>
                <w:numId w:val="0"/>
              </w:numPr>
              <w:outlineLvl w:val="0"/>
              <w:rPr>
                <w:rFonts w:ascii="Arial" w:hAnsi="Arial" w:cs="Arial"/>
                <w:sz w:val="22"/>
                <w:szCs w:val="22"/>
                <w:lang w:val="sl-SI"/>
              </w:rPr>
            </w:pPr>
            <w:r>
              <w:rPr>
                <w:rFonts w:ascii="Arial" w:hAnsi="Arial" w:cs="Arial"/>
                <w:sz w:val="22"/>
                <w:szCs w:val="22"/>
                <w:lang w:val="sl-SI"/>
              </w:rPr>
              <w:t>Najnižja cena:</w:t>
            </w:r>
          </w:p>
        </w:tc>
        <w:tc>
          <w:tcPr>
            <w:tcW w:w="4536" w:type="dxa"/>
          </w:tcPr>
          <w:p w:rsidR="0022494F" w:rsidRPr="0022494F" w:rsidRDefault="0022494F" w:rsidP="00236CBE">
            <w:pPr>
              <w:jc w:val="both"/>
              <w:rPr>
                <w:rFonts w:ascii="Arial" w:hAnsi="Arial" w:cs="Arial"/>
                <w:b/>
                <w:sz w:val="22"/>
                <w:szCs w:val="22"/>
              </w:rPr>
            </w:pPr>
            <w:r w:rsidRPr="0022494F">
              <w:rPr>
                <w:rFonts w:ascii="Arial" w:hAnsi="Arial" w:cs="Arial"/>
                <w:b/>
                <w:sz w:val="22"/>
                <w:szCs w:val="22"/>
              </w:rPr>
              <w:t>DA</w:t>
            </w:r>
          </w:p>
        </w:tc>
      </w:tr>
    </w:tbl>
    <w:p w:rsidR="00236CBE" w:rsidRDefault="00236CBE" w:rsidP="0022494F">
      <w:pPr>
        <w:spacing w:before="225" w:after="225"/>
        <w:jc w:val="both"/>
        <w:rPr>
          <w:rFonts w:ascii="Arial" w:hAnsi="Arial" w:cs="Arial"/>
          <w:sz w:val="22"/>
          <w:szCs w:val="22"/>
        </w:rPr>
      </w:pPr>
      <w:r>
        <w:rPr>
          <w:rFonts w:ascii="Arial" w:hAnsi="Arial" w:cs="Arial"/>
          <w:bCs/>
          <w:color w:val="000000"/>
          <w:sz w:val="22"/>
          <w:szCs w:val="22"/>
        </w:rPr>
        <w:t xml:space="preserve">Ponudnik mora v ponudbi </w:t>
      </w:r>
      <w:r w:rsidR="0022494F">
        <w:rPr>
          <w:rFonts w:ascii="Arial" w:hAnsi="Arial" w:cs="Arial"/>
          <w:bCs/>
          <w:color w:val="000000"/>
          <w:sz w:val="22"/>
          <w:szCs w:val="22"/>
        </w:rPr>
        <w:t xml:space="preserve">navesti končno ceno v evrih. Končna cena mora vsebovati vse stroške, DDV, popuste, cestnine in rabate. Naknadno naročnik ne bo priznaval nobenih stroškov, ki niso zajeti v ponudbeno ceno. </w:t>
      </w:r>
    </w:p>
    <w:p w:rsidR="00236CBE" w:rsidRDefault="0022494F" w:rsidP="00236CBE">
      <w:pPr>
        <w:jc w:val="both"/>
        <w:rPr>
          <w:rFonts w:ascii="Arial" w:hAnsi="Arial" w:cs="Arial"/>
          <w:sz w:val="22"/>
          <w:szCs w:val="22"/>
          <w:lang w:eastAsia="x-none"/>
        </w:rPr>
      </w:pPr>
      <w:r>
        <w:rPr>
          <w:rFonts w:ascii="Arial" w:hAnsi="Arial" w:cs="Arial"/>
          <w:sz w:val="22"/>
          <w:szCs w:val="22"/>
          <w:lang w:eastAsia="x-none"/>
        </w:rPr>
        <w:t>Naro</w:t>
      </w:r>
      <w:r w:rsidR="00155784">
        <w:rPr>
          <w:rFonts w:ascii="Arial" w:hAnsi="Arial" w:cs="Arial"/>
          <w:sz w:val="22"/>
          <w:szCs w:val="22"/>
          <w:lang w:eastAsia="x-none"/>
        </w:rPr>
        <w:t>čnik bo sklenil pogodbo</w:t>
      </w:r>
      <w:r>
        <w:rPr>
          <w:rFonts w:ascii="Arial" w:hAnsi="Arial" w:cs="Arial"/>
          <w:sz w:val="22"/>
          <w:szCs w:val="22"/>
          <w:lang w:eastAsia="x-none"/>
        </w:rPr>
        <w:t xml:space="preserve"> z enim ponudnikom za obdobje treh (3) let, ki ga bo izbral v skladu z razpisanim merilom.</w:t>
      </w:r>
    </w:p>
    <w:p w:rsidR="00136DDF" w:rsidRDefault="00136DDF" w:rsidP="00236CBE">
      <w:pPr>
        <w:jc w:val="both"/>
        <w:rPr>
          <w:rFonts w:ascii="Arial" w:hAnsi="Arial" w:cs="Arial"/>
          <w:sz w:val="22"/>
          <w:szCs w:val="22"/>
          <w:lang w:eastAsia="x-none"/>
        </w:rPr>
      </w:pPr>
    </w:p>
    <w:p w:rsidR="00136DDF" w:rsidRDefault="00136DDF" w:rsidP="00236CBE">
      <w:pPr>
        <w:jc w:val="both"/>
        <w:rPr>
          <w:rFonts w:ascii="Arial" w:hAnsi="Arial" w:cs="Arial"/>
          <w:sz w:val="22"/>
          <w:szCs w:val="22"/>
          <w:lang w:eastAsia="x-none"/>
        </w:rPr>
      </w:pPr>
      <w:r>
        <w:rPr>
          <w:rFonts w:ascii="Arial" w:hAnsi="Arial" w:cs="Arial"/>
          <w:sz w:val="22"/>
          <w:szCs w:val="22"/>
          <w:lang w:eastAsia="x-none"/>
        </w:rPr>
        <w:t>Dnevna cena razpisane storitve je fiksna za obdobje enega leta. Nadaljnje spreminjanje cene je določeno v vzorcu okvirnega sporazuma.</w:t>
      </w:r>
    </w:p>
    <w:p w:rsidR="00136DDF" w:rsidRDefault="00136DDF" w:rsidP="00236CBE">
      <w:pPr>
        <w:jc w:val="both"/>
        <w:rPr>
          <w:rFonts w:ascii="Arial" w:hAnsi="Arial" w:cs="Arial"/>
          <w:sz w:val="22"/>
          <w:szCs w:val="22"/>
          <w:lang w:eastAsia="x-none"/>
        </w:rPr>
      </w:pPr>
    </w:p>
    <w:p w:rsidR="00236CBE" w:rsidRPr="008C6B3C" w:rsidRDefault="00136DDF" w:rsidP="008C6B3C">
      <w:pPr>
        <w:jc w:val="both"/>
        <w:rPr>
          <w:rFonts w:ascii="Arial" w:hAnsi="Arial" w:cs="Arial"/>
          <w:sz w:val="22"/>
          <w:szCs w:val="22"/>
          <w:lang w:eastAsia="x-none"/>
        </w:rPr>
      </w:pPr>
      <w:r>
        <w:rPr>
          <w:rFonts w:ascii="Arial" w:hAnsi="Arial" w:cs="Arial"/>
          <w:sz w:val="22"/>
          <w:szCs w:val="22"/>
          <w:lang w:eastAsia="x-none"/>
        </w:rPr>
        <w:t>Naročnik bo javno prebral in upošteval ponudbeno ceno, ki bo vpisana v naročnikov obrazec ponudba.</w:t>
      </w:r>
    </w:p>
    <w:p w:rsidR="00236CBE" w:rsidRDefault="00236CBE" w:rsidP="00236CBE">
      <w:pPr>
        <w:spacing w:before="225" w:after="225"/>
        <w:jc w:val="both"/>
        <w:rPr>
          <w:sz w:val="22"/>
          <w:szCs w:val="22"/>
        </w:rPr>
      </w:pPr>
      <w:r>
        <w:rPr>
          <w:rFonts w:ascii="Arial" w:hAnsi="Arial" w:cs="Arial"/>
          <w:color w:val="000000"/>
          <w:sz w:val="22"/>
          <w:szCs w:val="22"/>
        </w:rPr>
        <w:t>Oddaja javnega naročila se izvaja predvsem po določbah naslednjih zakonov in na njihovi podlagi sprejetih podzakonskih predpisov:</w:t>
      </w:r>
    </w:p>
    <w:tbl>
      <w:tblPr>
        <w:tblW w:w="0" w:type="auto"/>
        <w:tblLook w:val="00A0" w:firstRow="1" w:lastRow="0" w:firstColumn="1" w:lastColumn="0" w:noHBand="0" w:noVBand="0"/>
      </w:tblPr>
      <w:tblGrid>
        <w:gridCol w:w="9288"/>
      </w:tblGrid>
      <w:tr w:rsidR="00236CBE" w:rsidTr="00236CBE">
        <w:tc>
          <w:tcPr>
            <w:tcW w:w="0" w:type="auto"/>
            <w:hideMark/>
          </w:tcPr>
          <w:p w:rsidR="00236CBE" w:rsidRDefault="00236CBE">
            <w:pPr>
              <w:numPr>
                <w:ilvl w:val="0"/>
                <w:numId w:val="3"/>
              </w:numPr>
              <w:rPr>
                <w:rFonts w:ascii="Arial" w:hAnsi="Arial" w:cs="Arial"/>
                <w:color w:val="000000"/>
                <w:sz w:val="22"/>
                <w:szCs w:val="22"/>
              </w:rPr>
            </w:pPr>
            <w:r>
              <w:rPr>
                <w:rFonts w:ascii="Arial" w:hAnsi="Arial" w:cs="Arial"/>
                <w:color w:val="000000"/>
                <w:sz w:val="22"/>
                <w:szCs w:val="22"/>
              </w:rPr>
              <w:t>Zakon o javnem naročanju (ZJN-3; Uradni list RS, št. 91/2015)</w:t>
            </w:r>
          </w:p>
          <w:p w:rsidR="00236CBE" w:rsidRDefault="00236CBE">
            <w:pPr>
              <w:numPr>
                <w:ilvl w:val="0"/>
                <w:numId w:val="3"/>
              </w:numPr>
              <w:rPr>
                <w:rFonts w:ascii="Arial" w:hAnsi="Arial" w:cs="Arial"/>
                <w:color w:val="000000"/>
                <w:sz w:val="22"/>
                <w:szCs w:val="22"/>
              </w:rPr>
            </w:pPr>
            <w:r>
              <w:rPr>
                <w:rFonts w:ascii="Arial" w:hAnsi="Arial" w:cs="Arial"/>
                <w:color w:val="000000"/>
                <w:sz w:val="22"/>
                <w:szCs w:val="22"/>
              </w:rPr>
              <w:t>Zakon o pravnem varstvu v postopkih javnega naročanja (Uradni list RS, št. 43/11, 60/11 - ZTP-D, 63/13 in 90/14 - ZDU-1I)</w:t>
            </w:r>
          </w:p>
          <w:p w:rsidR="00236CBE" w:rsidRDefault="00236CBE">
            <w:pPr>
              <w:numPr>
                <w:ilvl w:val="0"/>
                <w:numId w:val="3"/>
              </w:numPr>
              <w:rPr>
                <w:rFonts w:ascii="Arial" w:hAnsi="Arial" w:cs="Arial"/>
                <w:color w:val="000000"/>
                <w:sz w:val="22"/>
                <w:szCs w:val="22"/>
              </w:rPr>
            </w:pPr>
            <w:r>
              <w:rPr>
                <w:rFonts w:ascii="Arial" w:hAnsi="Arial" w:cs="Arial"/>
                <w:color w:val="000000"/>
                <w:sz w:val="22"/>
                <w:szCs w:val="22"/>
              </w:rPr>
              <w:t xml:space="preserve">Zakon o javnih financah (Uradni list RS, št. 11/11 - uradno prečiščeno besedilo, 14/13 - </w:t>
            </w:r>
            <w:proofErr w:type="spellStart"/>
            <w:r>
              <w:rPr>
                <w:rFonts w:ascii="Arial" w:hAnsi="Arial" w:cs="Arial"/>
                <w:color w:val="000000"/>
                <w:sz w:val="22"/>
                <w:szCs w:val="22"/>
              </w:rPr>
              <w:t>popr</w:t>
            </w:r>
            <w:proofErr w:type="spellEnd"/>
            <w:r>
              <w:rPr>
                <w:rFonts w:ascii="Arial" w:hAnsi="Arial" w:cs="Arial"/>
                <w:color w:val="000000"/>
                <w:sz w:val="22"/>
                <w:szCs w:val="22"/>
              </w:rPr>
              <w:t xml:space="preserve">. in 101/13, 55/15 – </w:t>
            </w:r>
            <w:proofErr w:type="spellStart"/>
            <w:r>
              <w:rPr>
                <w:rFonts w:ascii="Arial" w:hAnsi="Arial" w:cs="Arial"/>
                <w:color w:val="000000"/>
                <w:sz w:val="22"/>
                <w:szCs w:val="22"/>
              </w:rPr>
              <w:t>ZFisP</w:t>
            </w:r>
            <w:proofErr w:type="spellEnd"/>
            <w:r>
              <w:rPr>
                <w:rFonts w:ascii="Arial" w:hAnsi="Arial" w:cs="Arial"/>
                <w:color w:val="000000"/>
                <w:sz w:val="22"/>
                <w:szCs w:val="22"/>
              </w:rPr>
              <w:t xml:space="preserve"> in 96/15 – ZIPRS1617)</w:t>
            </w:r>
          </w:p>
          <w:p w:rsidR="00236CBE" w:rsidRDefault="00236CBE">
            <w:pPr>
              <w:numPr>
                <w:ilvl w:val="0"/>
                <w:numId w:val="3"/>
              </w:numPr>
              <w:rPr>
                <w:rFonts w:ascii="Arial" w:hAnsi="Arial" w:cs="Arial"/>
                <w:color w:val="000000"/>
                <w:sz w:val="22"/>
                <w:szCs w:val="22"/>
              </w:rPr>
            </w:pPr>
            <w:r>
              <w:rPr>
                <w:rFonts w:ascii="Arial" w:hAnsi="Arial" w:cs="Arial"/>
                <w:color w:val="000000"/>
                <w:sz w:val="22"/>
                <w:szCs w:val="22"/>
              </w:rPr>
              <w:t>Zakon o integriteti in preprečevanju korupcije (Uradni list RS, št. 69/11 - uradno prečiščeno besedilo);</w:t>
            </w:r>
          </w:p>
          <w:p w:rsidR="00236CBE" w:rsidRDefault="00236CBE">
            <w:pPr>
              <w:numPr>
                <w:ilvl w:val="0"/>
                <w:numId w:val="3"/>
              </w:numPr>
              <w:rPr>
                <w:rFonts w:ascii="Arial" w:hAnsi="Arial" w:cs="Arial"/>
                <w:color w:val="000000"/>
                <w:sz w:val="22"/>
                <w:szCs w:val="22"/>
              </w:rPr>
            </w:pPr>
            <w:r>
              <w:rPr>
                <w:rFonts w:ascii="Arial" w:hAnsi="Arial" w:cs="Arial"/>
                <w:color w:val="000000"/>
                <w:sz w:val="22"/>
                <w:szCs w:val="22"/>
              </w:rPr>
              <w:t>Uredba o finančnih zavarovanjih pri javnem naročanju (Uradni list RS, št. 48/14)</w:t>
            </w:r>
          </w:p>
          <w:p w:rsidR="00236CBE" w:rsidRDefault="00236CBE">
            <w:pPr>
              <w:numPr>
                <w:ilvl w:val="0"/>
                <w:numId w:val="3"/>
              </w:numPr>
              <w:rPr>
                <w:rFonts w:ascii="Arial" w:hAnsi="Arial" w:cs="Arial"/>
                <w:color w:val="000000"/>
                <w:sz w:val="22"/>
                <w:szCs w:val="22"/>
              </w:rPr>
            </w:pPr>
            <w:r>
              <w:rPr>
                <w:rFonts w:ascii="Arial" w:hAnsi="Arial" w:cs="Arial"/>
                <w:color w:val="000000"/>
                <w:sz w:val="22"/>
                <w:szCs w:val="22"/>
              </w:rPr>
              <w:t>Obligacijski zakonik (Uradni list RS, št. 97/07 - uradno prečiščeno besedilo) ter</w:t>
            </w:r>
          </w:p>
          <w:p w:rsidR="00236CBE" w:rsidRDefault="00236CBE">
            <w:pPr>
              <w:numPr>
                <w:ilvl w:val="0"/>
                <w:numId w:val="3"/>
              </w:numPr>
              <w:rPr>
                <w:rFonts w:ascii="Arial" w:hAnsi="Arial" w:cs="Arial"/>
                <w:color w:val="000000"/>
                <w:sz w:val="22"/>
                <w:szCs w:val="22"/>
              </w:rPr>
            </w:pPr>
            <w:r>
              <w:rPr>
                <w:rFonts w:ascii="Arial" w:hAnsi="Arial" w:cs="Arial"/>
                <w:color w:val="000000"/>
                <w:sz w:val="22"/>
                <w:szCs w:val="22"/>
              </w:rPr>
              <w:t>vsa ostala veljavna zakonodaja, ki velja v Republiki Sloveniji in ureja zadevno področje.</w:t>
            </w:r>
          </w:p>
        </w:tc>
      </w:tr>
    </w:tbl>
    <w:p w:rsidR="00236CBE" w:rsidRDefault="00236CBE"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p w:rsidR="008C6B3C" w:rsidRDefault="008C6B3C" w:rsidP="00236CBE">
      <w:pPr>
        <w:spacing w:after="120"/>
        <w:jc w:val="both"/>
        <w:rPr>
          <w:rFonts w:ascii="Arial" w:eastAsia="Times New Roman" w:hAnsi="Arial" w:cs="Arial"/>
          <w:sz w:val="22"/>
          <w:szCs w:val="22"/>
          <w:highlight w:val="darkGray"/>
        </w:rPr>
      </w:pPr>
    </w:p>
    <w:bookmarkEnd w:id="1"/>
    <w:bookmarkEnd w:id="2"/>
    <w:p w:rsidR="00236CBE" w:rsidRDefault="00236CBE" w:rsidP="00667C0A">
      <w:pPr>
        <w:pStyle w:val="Naslov1"/>
        <w:numPr>
          <w:ilvl w:val="0"/>
          <w:numId w:val="0"/>
        </w:numPr>
        <w:ind w:left="357" w:hanging="357"/>
        <w:jc w:val="both"/>
        <w:rPr>
          <w:rFonts w:ascii="Arial" w:hAnsi="Arial" w:cs="Arial"/>
          <w:sz w:val="22"/>
          <w:szCs w:val="22"/>
          <w:lang w:val="sl-SI"/>
        </w:rPr>
      </w:pPr>
      <w:r>
        <w:rPr>
          <w:rFonts w:ascii="Arial" w:hAnsi="Arial" w:cs="Arial"/>
          <w:sz w:val="22"/>
          <w:szCs w:val="22"/>
        </w:rPr>
        <w:lastRenderedPageBreak/>
        <w:t xml:space="preserve">                                      </w:t>
      </w:r>
      <w:r w:rsidR="00603540" w:rsidRPr="00182AF1">
        <w:rPr>
          <w:rFonts w:ascii="Arial" w:hAnsi="Arial" w:cs="Arial"/>
          <w:sz w:val="22"/>
          <w:szCs w:val="22"/>
          <w:lang w:val="sl-SI"/>
        </w:rPr>
        <w:t>1</w:t>
      </w:r>
      <w:r w:rsidRPr="00182AF1">
        <w:rPr>
          <w:rFonts w:ascii="Arial" w:hAnsi="Arial" w:cs="Arial"/>
          <w:sz w:val="22"/>
          <w:szCs w:val="22"/>
        </w:rPr>
        <w:t xml:space="preserve">.   </w:t>
      </w:r>
      <w:r w:rsidRPr="00182AF1">
        <w:rPr>
          <w:rFonts w:ascii="Arial" w:hAnsi="Arial" w:cs="Arial"/>
          <w:sz w:val="22"/>
          <w:szCs w:val="22"/>
          <w:lang w:val="sl-SI"/>
        </w:rPr>
        <w:t>POVABILO K ODDAJI PONUDBE</w:t>
      </w:r>
    </w:p>
    <w:p w:rsidR="00236CBE" w:rsidRDefault="00236CBE" w:rsidP="00236CBE">
      <w:pPr>
        <w:jc w:val="center"/>
        <w:rPr>
          <w:lang w:eastAsia="x-none"/>
        </w:rPr>
      </w:pPr>
    </w:p>
    <w:p w:rsidR="00236CBE" w:rsidRDefault="00236CBE" w:rsidP="00236CBE">
      <w:pPr>
        <w:jc w:val="center"/>
        <w:rPr>
          <w:rFonts w:ascii="Arial" w:hAnsi="Arial" w:cs="Arial"/>
          <w:sz w:val="22"/>
          <w:szCs w:val="22"/>
          <w:lang w:eastAsia="x-none"/>
        </w:rPr>
      </w:pPr>
    </w:p>
    <w:p w:rsidR="00236CBE" w:rsidRDefault="00236CBE" w:rsidP="00236CBE">
      <w:pPr>
        <w:jc w:val="both"/>
        <w:rPr>
          <w:rFonts w:ascii="Arial" w:hAnsi="Arial" w:cs="Arial"/>
          <w:b/>
          <w:sz w:val="22"/>
          <w:szCs w:val="22"/>
        </w:rPr>
      </w:pPr>
      <w:r>
        <w:rPr>
          <w:rFonts w:ascii="Arial" w:hAnsi="Arial" w:cs="Arial"/>
          <w:sz w:val="22"/>
          <w:szCs w:val="22"/>
        </w:rPr>
        <w:t>Predmet javnega razpisa je:</w:t>
      </w:r>
      <w:r w:rsidR="00603540">
        <w:rPr>
          <w:rFonts w:ascii="Arial" w:hAnsi="Arial" w:cs="Arial"/>
          <w:sz w:val="22"/>
          <w:szCs w:val="22"/>
        </w:rPr>
        <w:t xml:space="preserve"> </w:t>
      </w:r>
      <w:r w:rsidR="007B6E45" w:rsidRPr="007B6E45">
        <w:rPr>
          <w:rFonts w:ascii="Arial" w:hAnsi="Arial" w:cs="Arial"/>
          <w:b/>
          <w:sz w:val="22"/>
          <w:szCs w:val="22"/>
        </w:rPr>
        <w:t>Izvajanje prevozov šoloobveznih otrok v Občini Loški Potok za šolska leta 2016/2017, 2017/2018, 2018/2019</w:t>
      </w:r>
    </w:p>
    <w:p w:rsidR="007B6E45" w:rsidRPr="007B6E45" w:rsidRDefault="007B6E45" w:rsidP="00236CBE">
      <w:pPr>
        <w:jc w:val="both"/>
        <w:rPr>
          <w:rFonts w:ascii="Arial" w:hAnsi="Arial" w:cs="Arial"/>
          <w:b/>
          <w:sz w:val="22"/>
          <w:szCs w:val="22"/>
        </w:rPr>
      </w:pPr>
    </w:p>
    <w:p w:rsidR="00236CBE" w:rsidRDefault="00603540" w:rsidP="00236CBE">
      <w:pPr>
        <w:jc w:val="both"/>
        <w:rPr>
          <w:rFonts w:ascii="Arial" w:hAnsi="Arial" w:cs="Arial"/>
          <w:sz w:val="22"/>
          <w:szCs w:val="22"/>
        </w:rPr>
      </w:pPr>
      <w:r>
        <w:rPr>
          <w:rFonts w:ascii="Arial" w:hAnsi="Arial" w:cs="Arial"/>
          <w:sz w:val="22"/>
          <w:szCs w:val="22"/>
        </w:rPr>
        <w:t>Storitev se bo izvajala tri šolska leta. Predviden začetek in konec je:</w:t>
      </w:r>
    </w:p>
    <w:p w:rsidR="00603540" w:rsidRDefault="00603540" w:rsidP="00603540">
      <w:pPr>
        <w:pStyle w:val="Odstavekseznama"/>
        <w:numPr>
          <w:ilvl w:val="1"/>
          <w:numId w:val="5"/>
        </w:numPr>
        <w:jc w:val="both"/>
        <w:rPr>
          <w:rFonts w:ascii="Arial" w:hAnsi="Arial" w:cs="Arial"/>
          <w:sz w:val="22"/>
          <w:szCs w:val="22"/>
        </w:rPr>
      </w:pPr>
      <w:r>
        <w:rPr>
          <w:rFonts w:ascii="Arial" w:hAnsi="Arial" w:cs="Arial"/>
          <w:sz w:val="22"/>
          <w:szCs w:val="22"/>
        </w:rPr>
        <w:t>rok pričetka: 01. 09. 2016</w:t>
      </w:r>
    </w:p>
    <w:p w:rsidR="00603540" w:rsidRDefault="00603540" w:rsidP="00603540">
      <w:pPr>
        <w:pStyle w:val="Odstavekseznama"/>
        <w:numPr>
          <w:ilvl w:val="1"/>
          <w:numId w:val="5"/>
        </w:numPr>
        <w:jc w:val="both"/>
        <w:rPr>
          <w:rFonts w:ascii="Arial" w:hAnsi="Arial" w:cs="Arial"/>
          <w:sz w:val="22"/>
          <w:szCs w:val="22"/>
        </w:rPr>
      </w:pPr>
      <w:r>
        <w:rPr>
          <w:rFonts w:ascii="Arial" w:hAnsi="Arial" w:cs="Arial"/>
          <w:sz w:val="22"/>
          <w:szCs w:val="22"/>
        </w:rPr>
        <w:t>rok zaključka: 31. 08. 2019</w:t>
      </w:r>
    </w:p>
    <w:p w:rsidR="00182AF1" w:rsidRPr="00182AF1" w:rsidRDefault="00182AF1" w:rsidP="00182AF1">
      <w:pPr>
        <w:ind w:left="1080"/>
        <w:jc w:val="both"/>
        <w:rPr>
          <w:rFonts w:ascii="Arial" w:hAnsi="Arial" w:cs="Arial"/>
          <w:sz w:val="22"/>
          <w:szCs w:val="22"/>
        </w:rPr>
      </w:pPr>
    </w:p>
    <w:p w:rsidR="00236CBE" w:rsidRDefault="00236CBE" w:rsidP="00236CBE">
      <w:pPr>
        <w:tabs>
          <w:tab w:val="left" w:pos="5520"/>
        </w:tabs>
        <w:jc w:val="both"/>
        <w:rPr>
          <w:rFonts w:ascii="Arial" w:hAnsi="Arial" w:cs="Arial"/>
          <w:sz w:val="22"/>
          <w:szCs w:val="22"/>
        </w:rPr>
      </w:pPr>
    </w:p>
    <w:p w:rsidR="00182AF1" w:rsidRDefault="00182AF1" w:rsidP="00236CBE">
      <w:pPr>
        <w:pStyle w:val="Telobesedila"/>
        <w:tabs>
          <w:tab w:val="left" w:pos="567"/>
        </w:tabs>
        <w:spacing w:after="0"/>
        <w:rPr>
          <w:rFonts w:ascii="Arial" w:hAnsi="Arial" w:cs="Arial"/>
          <w:sz w:val="22"/>
          <w:lang w:val="sl-SI"/>
        </w:rPr>
      </w:pPr>
      <w:r>
        <w:rPr>
          <w:rFonts w:ascii="Arial" w:hAnsi="Arial" w:cs="Arial"/>
          <w:sz w:val="22"/>
          <w:lang w:val="sl-SI"/>
        </w:rPr>
        <w:t>Podrobnejši opis posameznih zahtev naročnika in relacij je določen v poglavju 7 (Tehnične specifikacije).</w:t>
      </w:r>
    </w:p>
    <w:p w:rsidR="00182AF1" w:rsidRDefault="00182AF1" w:rsidP="00236CBE">
      <w:pPr>
        <w:pStyle w:val="Telobesedila"/>
        <w:tabs>
          <w:tab w:val="left" w:pos="567"/>
        </w:tabs>
        <w:spacing w:after="0"/>
        <w:rPr>
          <w:rFonts w:ascii="Arial" w:hAnsi="Arial" w:cs="Arial"/>
          <w:sz w:val="22"/>
          <w:lang w:val="sl-SI"/>
        </w:rPr>
      </w:pPr>
    </w:p>
    <w:p w:rsidR="00236CBE" w:rsidRDefault="00236CBE" w:rsidP="00236CBE">
      <w:pPr>
        <w:pStyle w:val="Telobesedila"/>
        <w:tabs>
          <w:tab w:val="left" w:pos="567"/>
        </w:tabs>
        <w:spacing w:after="0"/>
        <w:rPr>
          <w:rFonts w:ascii="Arial" w:hAnsi="Arial" w:cs="Arial"/>
          <w:iCs/>
          <w:sz w:val="22"/>
          <w:lang w:val="sl-SI"/>
        </w:rPr>
      </w:pPr>
      <w:r>
        <w:rPr>
          <w:rFonts w:ascii="Arial" w:hAnsi="Arial" w:cs="Arial"/>
          <w:sz w:val="22"/>
        </w:rPr>
        <w:t xml:space="preserve">Ponudnik mora ponudbo izdelati v slovenskem jeziku. </w:t>
      </w:r>
      <w:r>
        <w:rPr>
          <w:rFonts w:ascii="Arial" w:hAnsi="Arial" w:cs="Arial"/>
          <w:iCs/>
          <w:sz w:val="22"/>
        </w:rPr>
        <w:t>Pon</w:t>
      </w:r>
      <w:r w:rsidR="009719AB">
        <w:rPr>
          <w:rFonts w:ascii="Arial" w:hAnsi="Arial" w:cs="Arial"/>
          <w:iCs/>
          <w:sz w:val="22"/>
        </w:rPr>
        <w:t>udnik</w:t>
      </w:r>
      <w:r w:rsidR="00603540">
        <w:rPr>
          <w:rFonts w:ascii="Arial" w:hAnsi="Arial" w:cs="Arial"/>
          <w:iCs/>
          <w:sz w:val="22"/>
          <w:lang w:val="sl-SI"/>
        </w:rPr>
        <w:t>i</w:t>
      </w:r>
      <w:r w:rsidR="009719AB">
        <w:rPr>
          <w:rFonts w:ascii="Arial" w:hAnsi="Arial" w:cs="Arial"/>
          <w:iCs/>
          <w:sz w:val="22"/>
        </w:rPr>
        <w:t xml:space="preserve"> mora</w:t>
      </w:r>
      <w:r>
        <w:rPr>
          <w:rFonts w:ascii="Arial" w:hAnsi="Arial" w:cs="Arial"/>
          <w:iCs/>
          <w:sz w:val="22"/>
        </w:rPr>
        <w:t xml:space="preserve"> ponuditi izvedbo razpisanih storitev v celoti. Naročnik bo vse ponudnike, ki ne bodo ponudili izvedbo vseh razpisanih storitev v celoti, izločil iz ocenjevanja ponudb</w:t>
      </w:r>
      <w:r>
        <w:rPr>
          <w:rFonts w:ascii="Arial" w:hAnsi="Arial" w:cs="Arial"/>
          <w:iCs/>
          <w:sz w:val="22"/>
          <w:lang w:val="sl-SI"/>
        </w:rPr>
        <w:t>.</w:t>
      </w:r>
    </w:p>
    <w:p w:rsidR="00236CBE" w:rsidRDefault="00236CBE" w:rsidP="00236CBE">
      <w:pPr>
        <w:pStyle w:val="Telobesedila"/>
        <w:tabs>
          <w:tab w:val="left" w:pos="567"/>
        </w:tabs>
        <w:spacing w:after="0"/>
        <w:rPr>
          <w:rFonts w:ascii="Arial" w:hAnsi="Arial" w:cs="Arial"/>
          <w:sz w:val="22"/>
          <w:lang w:val="sl-SI"/>
        </w:rPr>
      </w:pPr>
    </w:p>
    <w:p w:rsidR="00236CBE" w:rsidRDefault="00236CBE" w:rsidP="00236CBE">
      <w:pPr>
        <w:pStyle w:val="Telobesedila"/>
        <w:tabs>
          <w:tab w:val="left" w:pos="567"/>
        </w:tabs>
        <w:spacing w:after="0"/>
        <w:rPr>
          <w:rFonts w:ascii="Arial" w:hAnsi="Arial" w:cs="Arial"/>
          <w:sz w:val="22"/>
          <w:lang w:val="sl-SI"/>
        </w:rPr>
      </w:pPr>
      <w:r>
        <w:rPr>
          <w:rFonts w:ascii="Arial" w:hAnsi="Arial" w:cs="Arial"/>
          <w:sz w:val="22"/>
          <w:lang w:val="sl-SI"/>
        </w:rPr>
        <w:t xml:space="preserve">Ponudnik nosi vse stroške, povezano s pripravo in predložitvijo svoje ponudbe. Z oddajo ponudbe se ponudnik strinja z vsemi pogoji javnega naročila, ki izhajajo iz te razpisne dokumentacije. </w:t>
      </w:r>
    </w:p>
    <w:p w:rsidR="00236CBE" w:rsidRDefault="00236CBE" w:rsidP="00236CBE">
      <w:pPr>
        <w:pStyle w:val="Telobesedila"/>
        <w:tabs>
          <w:tab w:val="left" w:pos="567"/>
        </w:tabs>
        <w:spacing w:after="0"/>
        <w:rPr>
          <w:rFonts w:ascii="Arial" w:hAnsi="Arial" w:cs="Arial"/>
          <w:sz w:val="22"/>
          <w:lang w:val="sl-SI"/>
        </w:rPr>
      </w:pPr>
    </w:p>
    <w:p w:rsidR="00603540" w:rsidRDefault="00603540" w:rsidP="00603540">
      <w:pPr>
        <w:pStyle w:val="Telobesedila"/>
        <w:tabs>
          <w:tab w:val="left" w:pos="567"/>
        </w:tabs>
        <w:spacing w:after="0"/>
        <w:rPr>
          <w:rFonts w:ascii="Arial" w:hAnsi="Arial" w:cs="Arial"/>
          <w:sz w:val="22"/>
          <w:lang w:val="sl-SI"/>
        </w:rPr>
      </w:pPr>
      <w:r>
        <w:rPr>
          <w:rFonts w:ascii="Arial" w:hAnsi="Arial" w:cs="Arial"/>
          <w:sz w:val="22"/>
          <w:lang w:val="sl-SI"/>
        </w:rPr>
        <w:t xml:space="preserve">Glede na to, da je konfiguracija terena v občini Loški Potok zelo zahtevna, saj je potrebno opravljati prevoze tudi po zahtevnem terenu z večjimi in daljšimi vzponi in to v vseh letnih časih in ob vseh vremenskih pogojih, ponudnikom priporočamo, da si pred oddajo ponudbe relacije prevozov tudi ogledajo. </w:t>
      </w:r>
    </w:p>
    <w:p w:rsidR="00603540" w:rsidRDefault="00603540" w:rsidP="00236CBE">
      <w:pPr>
        <w:pStyle w:val="Telobesedila"/>
        <w:tabs>
          <w:tab w:val="left" w:pos="567"/>
        </w:tabs>
        <w:spacing w:after="0"/>
        <w:rPr>
          <w:rFonts w:ascii="Arial" w:hAnsi="Arial" w:cs="Arial"/>
          <w:sz w:val="22"/>
          <w:lang w:val="sl-SI"/>
        </w:rPr>
      </w:pPr>
    </w:p>
    <w:p w:rsidR="00236CBE" w:rsidRDefault="00236CBE" w:rsidP="00236CBE">
      <w:pPr>
        <w:pStyle w:val="Telobesedila"/>
        <w:tabs>
          <w:tab w:val="left" w:pos="567"/>
        </w:tabs>
        <w:spacing w:after="0"/>
        <w:rPr>
          <w:rFonts w:ascii="Arial" w:hAnsi="Arial" w:cs="Arial"/>
          <w:sz w:val="22"/>
          <w:lang w:val="sl-SI"/>
        </w:rPr>
      </w:pPr>
      <w:r>
        <w:rPr>
          <w:rFonts w:ascii="Arial" w:hAnsi="Arial" w:cs="Arial"/>
          <w:sz w:val="22"/>
          <w:lang w:val="sl-SI"/>
        </w:rPr>
        <w:t>OPOZORILO:</w:t>
      </w:r>
    </w:p>
    <w:p w:rsidR="00236CBE" w:rsidRDefault="00236CBE" w:rsidP="00236CBE">
      <w:pPr>
        <w:pStyle w:val="Telobesedila"/>
        <w:tabs>
          <w:tab w:val="left" w:pos="567"/>
        </w:tabs>
        <w:spacing w:after="0"/>
        <w:rPr>
          <w:rFonts w:ascii="Arial" w:hAnsi="Arial" w:cs="Arial"/>
          <w:sz w:val="22"/>
          <w:lang w:val="sl-SI"/>
        </w:rPr>
      </w:pPr>
    </w:p>
    <w:p w:rsidR="00236CBE" w:rsidRDefault="00236CBE" w:rsidP="00236CBE">
      <w:pPr>
        <w:pStyle w:val="Telobesedila"/>
        <w:tabs>
          <w:tab w:val="left" w:pos="567"/>
        </w:tabs>
        <w:spacing w:after="0"/>
        <w:rPr>
          <w:rFonts w:ascii="Arial" w:hAnsi="Arial" w:cs="Arial"/>
          <w:sz w:val="22"/>
          <w:lang w:val="sl-SI"/>
        </w:rPr>
      </w:pPr>
      <w:r>
        <w:rPr>
          <w:rFonts w:ascii="Arial" w:hAnsi="Arial" w:cs="Arial"/>
          <w:sz w:val="22"/>
          <w:lang w:val="sl-SI"/>
        </w:rPr>
        <w:t>Končna ponudbena cena mora vsebovati vse stroške – cene za izvedbo relacije, davek, prevozne, stroške dela, stroške zavarovanja, materialne stroške ter vse ostale stroške, ki so potrebni za izvedbo razpisanih storitev, vključno z vsemi splošnimi riziki, odgovornostmi in obveznostmi, navedenimi v pogodbi. Vključevati mora tudi popuste, rabate in davek na dodano vrednost.</w:t>
      </w:r>
    </w:p>
    <w:p w:rsidR="00236CBE" w:rsidRDefault="00236CBE" w:rsidP="00236CBE">
      <w:pPr>
        <w:pStyle w:val="Telobesedila"/>
        <w:tabs>
          <w:tab w:val="left" w:pos="567"/>
        </w:tabs>
        <w:spacing w:after="0"/>
        <w:rPr>
          <w:rFonts w:ascii="Arial" w:hAnsi="Arial" w:cs="Arial"/>
          <w:sz w:val="22"/>
          <w:lang w:val="sl-SI"/>
        </w:rPr>
      </w:pPr>
    </w:p>
    <w:p w:rsidR="00236CBE" w:rsidRDefault="009719AB" w:rsidP="00236CBE">
      <w:pPr>
        <w:pStyle w:val="Telobesedila"/>
        <w:tabs>
          <w:tab w:val="left" w:pos="567"/>
        </w:tabs>
        <w:spacing w:after="0"/>
        <w:rPr>
          <w:rFonts w:ascii="Arial" w:hAnsi="Arial" w:cs="Arial"/>
          <w:sz w:val="22"/>
          <w:lang w:val="sl-SI"/>
        </w:rPr>
      </w:pPr>
      <w:r>
        <w:rPr>
          <w:rFonts w:ascii="Arial" w:hAnsi="Arial" w:cs="Arial"/>
          <w:sz w:val="22"/>
          <w:lang w:val="sl-SI"/>
        </w:rPr>
        <w:t>Naročnik si izrecno pridržuje</w:t>
      </w:r>
      <w:r w:rsidR="00236CBE">
        <w:rPr>
          <w:rFonts w:ascii="Arial" w:hAnsi="Arial" w:cs="Arial"/>
          <w:sz w:val="22"/>
          <w:lang w:val="sl-SI"/>
        </w:rPr>
        <w:t xml:space="preserve"> pravico, da </w:t>
      </w:r>
      <w:r>
        <w:rPr>
          <w:rFonts w:ascii="Arial" w:hAnsi="Arial" w:cs="Arial"/>
          <w:sz w:val="22"/>
          <w:lang w:val="sl-SI"/>
        </w:rPr>
        <w:t>od izbranega ponudnika zahteva</w:t>
      </w:r>
      <w:r w:rsidR="00236CBE">
        <w:rPr>
          <w:rFonts w:ascii="Arial" w:hAnsi="Arial" w:cs="Arial"/>
          <w:sz w:val="22"/>
          <w:lang w:val="sl-SI"/>
        </w:rPr>
        <w:t xml:space="preserve"> pristanek na morebitne spremenjene pogoje prevozov, morebitne spremembe števila učencev na posameznih relacijah ali števila relacij in spremembe urnika prevozov, če bodo to narekovale zahteve organiziranosti izvedbe vzgojno izobraževalnega procesa v OŠ </w:t>
      </w:r>
      <w:r>
        <w:rPr>
          <w:rFonts w:ascii="Arial" w:hAnsi="Arial" w:cs="Arial"/>
          <w:sz w:val="22"/>
          <w:lang w:val="sl-SI"/>
        </w:rPr>
        <w:t>Loški Potok in POŠ Podpreska.</w:t>
      </w:r>
    </w:p>
    <w:p w:rsidR="00236CBE" w:rsidRDefault="00236CBE" w:rsidP="00236CBE">
      <w:pPr>
        <w:pStyle w:val="Telobesedila"/>
        <w:tabs>
          <w:tab w:val="left" w:pos="567"/>
        </w:tabs>
        <w:spacing w:after="0"/>
        <w:rPr>
          <w:rFonts w:ascii="Arial" w:hAnsi="Arial" w:cs="Arial"/>
          <w:sz w:val="22"/>
          <w:lang w:val="sl-SI"/>
        </w:rPr>
      </w:pPr>
    </w:p>
    <w:p w:rsidR="00236CBE" w:rsidRDefault="00B85F70" w:rsidP="00236CBE">
      <w:pPr>
        <w:pStyle w:val="Telobesedila"/>
        <w:tabs>
          <w:tab w:val="left" w:pos="567"/>
        </w:tabs>
        <w:spacing w:after="0"/>
        <w:rPr>
          <w:rFonts w:ascii="Arial" w:hAnsi="Arial" w:cs="Arial"/>
          <w:b/>
          <w:sz w:val="22"/>
          <w:lang w:val="sl-SI"/>
        </w:rPr>
      </w:pPr>
      <w:r>
        <w:rPr>
          <w:rFonts w:ascii="Arial" w:hAnsi="Arial" w:cs="Arial"/>
          <w:b/>
          <w:sz w:val="22"/>
          <w:lang w:val="sl-SI"/>
        </w:rPr>
        <w:t xml:space="preserve">Relacije prevozov in </w:t>
      </w:r>
      <w:r w:rsidR="00236CBE">
        <w:rPr>
          <w:rFonts w:ascii="Arial" w:hAnsi="Arial" w:cs="Arial"/>
          <w:b/>
          <w:sz w:val="22"/>
          <w:lang w:val="sl-SI"/>
        </w:rPr>
        <w:t xml:space="preserve">število kilometrov so razvidni iz </w:t>
      </w:r>
      <w:r w:rsidR="00223CA8">
        <w:rPr>
          <w:rFonts w:ascii="Arial" w:hAnsi="Arial" w:cs="Arial"/>
          <w:b/>
          <w:sz w:val="22"/>
          <w:lang w:val="sl-SI"/>
        </w:rPr>
        <w:t>opisa linij v točki 7: Tehnične specifikacije</w:t>
      </w:r>
    </w:p>
    <w:p w:rsidR="00236CBE" w:rsidRDefault="00236CBE" w:rsidP="00236CBE">
      <w:pPr>
        <w:pStyle w:val="Telobesedila"/>
        <w:tabs>
          <w:tab w:val="left" w:pos="567"/>
        </w:tabs>
        <w:spacing w:after="0"/>
        <w:rPr>
          <w:rFonts w:ascii="Arial" w:hAnsi="Arial" w:cs="Arial"/>
          <w:b/>
          <w:sz w:val="22"/>
          <w:lang w:val="sl-SI"/>
        </w:rPr>
      </w:pPr>
    </w:p>
    <w:p w:rsidR="00236CBE" w:rsidRDefault="00236CBE" w:rsidP="00236CBE">
      <w:pPr>
        <w:pStyle w:val="Telobesedila"/>
        <w:tabs>
          <w:tab w:val="left" w:pos="567"/>
        </w:tabs>
        <w:spacing w:after="0"/>
        <w:rPr>
          <w:rFonts w:ascii="Arial" w:hAnsi="Arial" w:cs="Arial"/>
          <w:sz w:val="22"/>
          <w:lang w:val="sl-SI"/>
        </w:rPr>
      </w:pPr>
    </w:p>
    <w:p w:rsidR="00B85F70" w:rsidRDefault="00B85F70" w:rsidP="00236CBE">
      <w:pPr>
        <w:pStyle w:val="Telobesedila"/>
        <w:tabs>
          <w:tab w:val="left" w:pos="567"/>
        </w:tabs>
        <w:spacing w:after="0"/>
        <w:rPr>
          <w:rFonts w:ascii="Arial" w:hAnsi="Arial" w:cs="Arial"/>
          <w:sz w:val="22"/>
          <w:lang w:val="sl-SI"/>
        </w:rPr>
      </w:pPr>
    </w:p>
    <w:p w:rsidR="00B85F70" w:rsidRDefault="00B85F70" w:rsidP="00236CBE">
      <w:pPr>
        <w:pStyle w:val="Telobesedila"/>
        <w:tabs>
          <w:tab w:val="left" w:pos="567"/>
        </w:tabs>
        <w:spacing w:after="0"/>
        <w:rPr>
          <w:rFonts w:ascii="Arial" w:hAnsi="Arial" w:cs="Arial"/>
          <w:sz w:val="22"/>
          <w:lang w:val="sl-SI"/>
        </w:rPr>
      </w:pPr>
    </w:p>
    <w:p w:rsidR="00B85F70" w:rsidRDefault="00B85F70" w:rsidP="00236CBE">
      <w:pPr>
        <w:pStyle w:val="Telobesedila"/>
        <w:tabs>
          <w:tab w:val="left" w:pos="567"/>
        </w:tabs>
        <w:spacing w:after="0"/>
        <w:rPr>
          <w:rFonts w:ascii="Arial" w:hAnsi="Arial" w:cs="Arial"/>
          <w:sz w:val="22"/>
          <w:lang w:val="sl-SI"/>
        </w:rPr>
      </w:pPr>
    </w:p>
    <w:p w:rsidR="00B85F70" w:rsidRDefault="00B85F70" w:rsidP="00236CBE">
      <w:pPr>
        <w:pStyle w:val="Telobesedila"/>
        <w:tabs>
          <w:tab w:val="left" w:pos="567"/>
        </w:tabs>
        <w:spacing w:after="0"/>
        <w:rPr>
          <w:rFonts w:ascii="Arial" w:hAnsi="Arial" w:cs="Arial"/>
          <w:sz w:val="22"/>
          <w:lang w:val="sl-SI"/>
        </w:rPr>
      </w:pPr>
    </w:p>
    <w:p w:rsidR="00210FF2" w:rsidRDefault="00210FF2" w:rsidP="00236CBE">
      <w:pPr>
        <w:pStyle w:val="Telobesedila"/>
        <w:tabs>
          <w:tab w:val="left" w:pos="567"/>
        </w:tabs>
        <w:spacing w:after="0"/>
        <w:rPr>
          <w:rFonts w:ascii="Arial" w:hAnsi="Arial" w:cs="Arial"/>
          <w:sz w:val="22"/>
          <w:lang w:val="sl-SI"/>
        </w:rPr>
      </w:pPr>
    </w:p>
    <w:p w:rsidR="00210FF2" w:rsidRDefault="00210FF2" w:rsidP="00236CBE">
      <w:pPr>
        <w:pStyle w:val="Telobesedila"/>
        <w:tabs>
          <w:tab w:val="left" w:pos="567"/>
        </w:tabs>
        <w:spacing w:after="0"/>
        <w:rPr>
          <w:rFonts w:ascii="Arial" w:hAnsi="Arial" w:cs="Arial"/>
          <w:sz w:val="22"/>
          <w:lang w:val="sl-SI"/>
        </w:rPr>
      </w:pPr>
    </w:p>
    <w:p w:rsidR="007B6E45" w:rsidRDefault="007B6E45" w:rsidP="00236CBE">
      <w:pPr>
        <w:pStyle w:val="Telobesedila"/>
        <w:tabs>
          <w:tab w:val="left" w:pos="567"/>
        </w:tabs>
        <w:spacing w:after="0"/>
        <w:rPr>
          <w:rFonts w:ascii="Arial" w:hAnsi="Arial" w:cs="Arial"/>
          <w:sz w:val="22"/>
          <w:lang w:val="sl-SI"/>
        </w:rPr>
      </w:pPr>
    </w:p>
    <w:p w:rsidR="00182AF1" w:rsidRDefault="00182AF1" w:rsidP="00236CBE">
      <w:pPr>
        <w:pStyle w:val="Telobesedila"/>
        <w:tabs>
          <w:tab w:val="left" w:pos="567"/>
        </w:tabs>
        <w:spacing w:after="0"/>
        <w:rPr>
          <w:rFonts w:ascii="Arial" w:hAnsi="Arial" w:cs="Arial"/>
          <w:sz w:val="22"/>
          <w:lang w:val="sl-SI"/>
        </w:rPr>
      </w:pPr>
    </w:p>
    <w:p w:rsidR="00B85F70" w:rsidRDefault="00B85F70" w:rsidP="00236CBE">
      <w:pPr>
        <w:pStyle w:val="Telobesedila"/>
        <w:tabs>
          <w:tab w:val="left" w:pos="567"/>
        </w:tabs>
        <w:spacing w:after="0"/>
        <w:rPr>
          <w:rFonts w:ascii="Arial" w:hAnsi="Arial" w:cs="Arial"/>
          <w:sz w:val="22"/>
          <w:lang w:val="sl-SI"/>
        </w:rPr>
      </w:pPr>
    </w:p>
    <w:p w:rsidR="00182AF1" w:rsidRDefault="00182AF1" w:rsidP="00236CBE">
      <w:pPr>
        <w:pStyle w:val="Telobesedila"/>
        <w:tabs>
          <w:tab w:val="left" w:pos="567"/>
        </w:tabs>
        <w:spacing w:after="0"/>
        <w:rPr>
          <w:rFonts w:ascii="Arial" w:hAnsi="Arial" w:cs="Arial"/>
          <w:sz w:val="22"/>
          <w:lang w:val="sl-SI"/>
        </w:rPr>
      </w:pPr>
    </w:p>
    <w:p w:rsidR="00236CBE" w:rsidRPr="00182AF1" w:rsidRDefault="00182AF1" w:rsidP="00182AF1">
      <w:pPr>
        <w:pStyle w:val="Odstavekseznama"/>
        <w:numPr>
          <w:ilvl w:val="0"/>
          <w:numId w:val="5"/>
        </w:numPr>
        <w:rPr>
          <w:rFonts w:ascii="Arial" w:hAnsi="Arial" w:cs="Arial"/>
          <w:b/>
        </w:rPr>
      </w:pPr>
      <w:r w:rsidRPr="00182AF1">
        <w:rPr>
          <w:rFonts w:ascii="Arial" w:hAnsi="Arial" w:cs="Arial"/>
          <w:b/>
        </w:rPr>
        <w:lastRenderedPageBreak/>
        <w:t>POJASNILA</w:t>
      </w:r>
    </w:p>
    <w:p w:rsidR="00236CBE" w:rsidRDefault="00236CBE" w:rsidP="00236CBE">
      <w:pPr>
        <w:pStyle w:val="Telobesedila"/>
        <w:tabs>
          <w:tab w:val="left" w:pos="567"/>
        </w:tabs>
        <w:spacing w:after="0"/>
        <w:rPr>
          <w:rFonts w:ascii="Arial" w:hAnsi="Arial" w:cs="Arial"/>
          <w:b/>
          <w:sz w:val="22"/>
          <w:lang w:val="sl-SI"/>
        </w:rPr>
      </w:pPr>
    </w:p>
    <w:p w:rsidR="00236CBE" w:rsidRDefault="00236CBE" w:rsidP="00236CBE">
      <w:pPr>
        <w:jc w:val="both"/>
        <w:rPr>
          <w:rFonts w:ascii="Arial" w:hAnsi="Arial" w:cs="Arial"/>
          <w:sz w:val="22"/>
          <w:szCs w:val="22"/>
        </w:rPr>
      </w:pPr>
      <w:r>
        <w:rPr>
          <w:rFonts w:ascii="Arial" w:hAnsi="Arial" w:cs="Arial"/>
          <w:sz w:val="22"/>
          <w:szCs w:val="22"/>
        </w:rPr>
        <w:t xml:space="preserve">Pojasnila o vsebini razpisne dokumentacije sme ponudnik zahtevati preko Portala javnih naročil. Naročnik bo posredoval dodatna pojasnila v zvezi z razpisno dokumentacijo v skladu z ZJN-3. </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Pojasnila dokumentacije v zvezi z oddajo javnega naročila se lahko zahteva izključno preko Portala javnih naročil. Ponudniki lahko naročniku postavljajo vprašanja in z njim komunicirajo le pisno, preko Portala javnih naročil. Informacije, ki jih posreduje naročnik preko Port</w:t>
      </w:r>
      <w:r w:rsidR="00603540">
        <w:rPr>
          <w:rFonts w:ascii="Arial" w:hAnsi="Arial" w:cs="Arial"/>
          <w:sz w:val="22"/>
          <w:szCs w:val="22"/>
        </w:rPr>
        <w:t xml:space="preserve">ala javnih naročil, </w:t>
      </w:r>
      <w:r>
        <w:rPr>
          <w:rFonts w:ascii="Arial" w:hAnsi="Arial" w:cs="Arial"/>
          <w:sz w:val="22"/>
          <w:szCs w:val="22"/>
        </w:rPr>
        <w:t xml:space="preserve">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 </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Po javnem odpiranju ponudb bo kontaktna oseba naročnika zapisnik o javnem odpiranju ponudb, vsa obvestila, zahteve za dopolnitve formalno nepopolnih ponudb ter druge informacije o javnem naročilu, pošiljala po e-pošti kontaktni osebi ponudnika, navedenega v ponudbi. Naročnik bo vsa obvestila pošiljal le nosilcu posla.</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p>
    <w:p w:rsidR="00236CBE" w:rsidRPr="00182AF1" w:rsidRDefault="00236CBE" w:rsidP="00CE1C57">
      <w:pPr>
        <w:pStyle w:val="Odstavekseznama"/>
        <w:numPr>
          <w:ilvl w:val="0"/>
          <w:numId w:val="5"/>
        </w:numPr>
        <w:rPr>
          <w:rFonts w:ascii="Arial" w:hAnsi="Arial" w:cs="Arial"/>
          <w:b/>
          <w:szCs w:val="24"/>
          <w:lang w:eastAsia="x-none"/>
        </w:rPr>
      </w:pPr>
      <w:r w:rsidRPr="00182AF1">
        <w:rPr>
          <w:rFonts w:ascii="Arial" w:hAnsi="Arial" w:cs="Arial"/>
          <w:b/>
          <w:szCs w:val="24"/>
        </w:rPr>
        <w:t>PODATKI O PONUDNIKU</w:t>
      </w:r>
    </w:p>
    <w:p w:rsidR="00236CBE" w:rsidRDefault="00236CBE" w:rsidP="00236CBE">
      <w:pPr>
        <w:jc w:val="both"/>
        <w:rPr>
          <w:rFonts w:ascii="Arial" w:hAnsi="Arial" w:cs="Arial"/>
          <w:b/>
          <w:sz w:val="22"/>
          <w:szCs w:val="22"/>
        </w:rPr>
      </w:pPr>
    </w:p>
    <w:p w:rsidR="00236CBE" w:rsidRDefault="00236CBE" w:rsidP="00236CBE">
      <w:pPr>
        <w:jc w:val="both"/>
        <w:rPr>
          <w:rFonts w:ascii="Arial" w:hAnsi="Arial" w:cs="Arial"/>
          <w:sz w:val="22"/>
          <w:szCs w:val="22"/>
        </w:rPr>
      </w:pPr>
      <w:r>
        <w:rPr>
          <w:rFonts w:ascii="Arial" w:hAnsi="Arial" w:cs="Arial"/>
          <w:sz w:val="22"/>
          <w:szCs w:val="22"/>
        </w:rPr>
        <w:t>Na javnem razpisu lahko sodeluje vsak gospodarski subjekt, ki je registriran za dejavnost, ki je predmet razpisa in jo prevzema v ponudbi.</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u w:val="single"/>
        </w:rPr>
        <w:t>Samostojna ponudba</w:t>
      </w:r>
      <w:r>
        <w:rPr>
          <w:rFonts w:ascii="Arial" w:hAnsi="Arial" w:cs="Arial"/>
          <w:sz w:val="22"/>
          <w:szCs w:val="22"/>
        </w:rPr>
        <w:t xml:space="preserve"> je tista ponudba, v kateri nastopa samo en gospodarski subjekt, ki sam izpolnjuje vse razpisane pogoje in zahteve iz te razpisne dokumentacije ter sam z zmogljivostmi in znanji, ki jih ima v celoti prevzema izvedbo naročila. </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u w:val="single"/>
        </w:rPr>
        <w:t>Skupna ponudba</w:t>
      </w:r>
      <w:r>
        <w:rPr>
          <w:rFonts w:ascii="Arial" w:hAnsi="Arial" w:cs="Arial"/>
          <w:sz w:val="22"/>
          <w:szCs w:val="22"/>
        </w:rPr>
        <w:t xml:space="preserve"> je ponudba,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 tem primeru naročnik v skladu z 3. odstavkom 81. člena zahteva, da so navedeni subjekti v pravnem aktu skupaj solidarno odgovorni za izvedbo javnega naročila. Zgoraj navedeni pravni akt stopi v veljavo v primeru, če bo skupina gospodarskih subjektov izbrana kot najugodnejši ponudnik.</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V primeru, da skupina gospodarskih subjektov predloži skupno ponudbo, bo naročnik izpolnjevanje pogojev osnovne, poklicne, ekonomske in finančne sposobnosti iz poglavja 5. ugotavljal za vsakega gospodarskega subjekta posebej, izpolnjevanje ostalih pogojev pa za vse gospodarske subjekte skupaj.</w:t>
      </w:r>
    </w:p>
    <w:p w:rsidR="00236CBE" w:rsidRDefault="00236CBE" w:rsidP="00236CBE">
      <w:pPr>
        <w:jc w:val="both"/>
        <w:rPr>
          <w:rFonts w:ascii="Arial" w:hAnsi="Arial" w:cs="Arial"/>
          <w:sz w:val="22"/>
          <w:szCs w:val="22"/>
        </w:rPr>
      </w:pPr>
    </w:p>
    <w:p w:rsidR="00236CBE" w:rsidRPr="00CE1C57" w:rsidRDefault="00CE1C57" w:rsidP="00CE1C57">
      <w:pPr>
        <w:pStyle w:val="Odstavekseznama"/>
        <w:numPr>
          <w:ilvl w:val="0"/>
          <w:numId w:val="5"/>
        </w:numPr>
        <w:rPr>
          <w:rFonts w:ascii="Arial" w:hAnsi="Arial" w:cs="Arial"/>
          <w:b/>
          <w:szCs w:val="24"/>
        </w:rPr>
      </w:pPr>
      <w:r w:rsidRPr="00CE1C57">
        <w:rPr>
          <w:rFonts w:ascii="Arial" w:hAnsi="Arial" w:cs="Arial"/>
          <w:b/>
          <w:szCs w:val="24"/>
        </w:rPr>
        <w:t>NAVODILO ZA IZPOLNJEVANJE PONUDBE</w:t>
      </w:r>
    </w:p>
    <w:p w:rsidR="00236CBE" w:rsidRDefault="00236CBE" w:rsidP="00236CBE">
      <w:pPr>
        <w:jc w:val="both"/>
        <w:rPr>
          <w:rFonts w:ascii="Arial" w:hAnsi="Arial" w:cs="Arial"/>
          <w:sz w:val="22"/>
          <w:szCs w:val="22"/>
        </w:rPr>
      </w:pPr>
    </w:p>
    <w:p w:rsidR="007C0733" w:rsidRDefault="00804A5F" w:rsidP="00236CBE">
      <w:pPr>
        <w:jc w:val="both"/>
        <w:rPr>
          <w:rFonts w:ascii="Arial" w:hAnsi="Arial" w:cs="Arial"/>
          <w:b/>
          <w:sz w:val="22"/>
          <w:szCs w:val="22"/>
        </w:rPr>
      </w:pPr>
      <w:r>
        <w:rPr>
          <w:rFonts w:ascii="Arial" w:hAnsi="Arial" w:cs="Arial"/>
          <w:sz w:val="22"/>
          <w:szCs w:val="22"/>
        </w:rPr>
        <w:t xml:space="preserve">4.1 </w:t>
      </w:r>
      <w:r w:rsidR="00236CBE">
        <w:rPr>
          <w:rFonts w:ascii="Arial" w:hAnsi="Arial" w:cs="Arial"/>
          <w:sz w:val="22"/>
          <w:szCs w:val="22"/>
        </w:rPr>
        <w:t>Ponudnik predloži ponudbo v zapečateni ali zaprti ovojnici, tako da je na javnem odpiranju možno preveriti</w:t>
      </w:r>
      <w:r w:rsidR="007C0733">
        <w:rPr>
          <w:rFonts w:ascii="Arial" w:hAnsi="Arial" w:cs="Arial"/>
          <w:sz w:val="22"/>
          <w:szCs w:val="22"/>
        </w:rPr>
        <w:t>,</w:t>
      </w:r>
      <w:r w:rsidR="00236CBE">
        <w:rPr>
          <w:rFonts w:ascii="Arial" w:hAnsi="Arial" w:cs="Arial"/>
          <w:sz w:val="22"/>
          <w:szCs w:val="22"/>
        </w:rPr>
        <w:t xml:space="preserve"> da je zaprta tako, kot je bila predana. </w:t>
      </w:r>
      <w:r w:rsidR="007C0733">
        <w:rPr>
          <w:rFonts w:ascii="Arial" w:hAnsi="Arial" w:cs="Arial"/>
          <w:sz w:val="22"/>
          <w:szCs w:val="22"/>
        </w:rPr>
        <w:t xml:space="preserve">Ovojnice je potrebno oddati v tajništvu občine ali poslati s priporočeno pošiljko na naslov: </w:t>
      </w:r>
      <w:r w:rsidR="007C0733" w:rsidRPr="007C0733">
        <w:rPr>
          <w:rFonts w:ascii="Arial" w:hAnsi="Arial" w:cs="Arial"/>
          <w:b/>
          <w:sz w:val="22"/>
          <w:szCs w:val="22"/>
        </w:rPr>
        <w:t xml:space="preserve">Občina Loški Potok, Hrib 17, 1318 Loški Potok. V levem zgornjem kotu ovojnice morajo biti podatki (naziv in naslov) pošiljatelja. V levem kotu spodaj na ovojnici </w:t>
      </w:r>
      <w:r w:rsidR="007C0733">
        <w:rPr>
          <w:rFonts w:ascii="Arial" w:hAnsi="Arial" w:cs="Arial"/>
          <w:b/>
          <w:sz w:val="22"/>
          <w:szCs w:val="22"/>
        </w:rPr>
        <w:t xml:space="preserve">pa </w:t>
      </w:r>
      <w:r w:rsidR="007C0733" w:rsidRPr="007C0733">
        <w:rPr>
          <w:rFonts w:ascii="Arial" w:hAnsi="Arial" w:cs="Arial"/>
          <w:b/>
          <w:sz w:val="22"/>
          <w:szCs w:val="22"/>
        </w:rPr>
        <w:t>mora biti pripis: »NE ODPIRAJ – PONUDNA ZA JAVNI RAZPIS – Prevozi šol</w:t>
      </w:r>
      <w:r w:rsidR="007C0733">
        <w:rPr>
          <w:rFonts w:ascii="Arial" w:hAnsi="Arial" w:cs="Arial"/>
          <w:b/>
          <w:sz w:val="22"/>
          <w:szCs w:val="22"/>
        </w:rPr>
        <w:t>oobveznih otrok v občini Loški P</w:t>
      </w:r>
      <w:r w:rsidR="007C0733" w:rsidRPr="007C0733">
        <w:rPr>
          <w:rFonts w:ascii="Arial" w:hAnsi="Arial" w:cs="Arial"/>
          <w:b/>
          <w:sz w:val="22"/>
          <w:szCs w:val="22"/>
        </w:rPr>
        <w:t>otok za šolska leta 2016/2017, 2017/2018 in 2018/2019«</w:t>
      </w:r>
    </w:p>
    <w:p w:rsidR="00236CBE" w:rsidRPr="007C0733" w:rsidRDefault="00236CBE" w:rsidP="00236CBE">
      <w:pPr>
        <w:jc w:val="both"/>
        <w:rPr>
          <w:rFonts w:ascii="Arial" w:hAnsi="Arial" w:cs="Arial"/>
          <w:b/>
          <w:sz w:val="22"/>
          <w:szCs w:val="22"/>
        </w:rPr>
      </w:pPr>
      <w:r>
        <w:rPr>
          <w:rFonts w:ascii="Arial" w:hAnsi="Arial" w:cs="Arial"/>
          <w:sz w:val="22"/>
          <w:szCs w:val="22"/>
        </w:rPr>
        <w:lastRenderedPageBreak/>
        <w:t xml:space="preserve">Ponudba se bo štela za pravočasno, če bo predložena ali bo prispela po pošti na naslov naročnika do navedenega dne in ure, kot je to zapisano v tabeli Podatki o naročniku (1. stran tega dokumenta). V primeru, da bodo ponudbe prispele nepravočasno, bo naročnik takšne ponudbe izločil iz postopka odpiranja ponudb in ponudbe neodprte vrnil na naslov ponudnika. </w:t>
      </w:r>
    </w:p>
    <w:p w:rsidR="00236CBE" w:rsidRDefault="00236CBE" w:rsidP="00236CBE">
      <w:pPr>
        <w:jc w:val="both"/>
        <w:rPr>
          <w:rFonts w:ascii="Arial" w:hAnsi="Arial" w:cs="Arial"/>
          <w:sz w:val="22"/>
          <w:szCs w:val="22"/>
        </w:rPr>
      </w:pPr>
    </w:p>
    <w:p w:rsidR="00236CBE" w:rsidRDefault="00475619" w:rsidP="00236CBE">
      <w:pPr>
        <w:jc w:val="both"/>
        <w:rPr>
          <w:rFonts w:ascii="Arial" w:hAnsi="Arial" w:cs="Arial"/>
          <w:sz w:val="22"/>
          <w:szCs w:val="22"/>
        </w:rPr>
      </w:pPr>
      <w:r>
        <w:rPr>
          <w:rFonts w:ascii="Arial" w:hAnsi="Arial" w:cs="Arial"/>
          <w:sz w:val="22"/>
          <w:szCs w:val="22"/>
        </w:rPr>
        <w:t xml:space="preserve">4.2 </w:t>
      </w:r>
      <w:r w:rsidR="00236CBE">
        <w:rPr>
          <w:rFonts w:ascii="Arial" w:hAnsi="Arial" w:cs="Arial"/>
          <w:sz w:val="22"/>
          <w:szCs w:val="22"/>
        </w:rPr>
        <w:t>Ponudniki morajo izjave in predračune predložiti na predpisanih obrazcih naročnika brez dodatnih pogojev; pripisi in dodatni pogoji ponudnika se ne upoštevajo.  Dokumenti so lahko predloženi v kopijah, vendar morajo ustrezati vsebini originala.</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Ponudnik mora pripraviti en izvod ponudbene dokumentacije, ki ga sestavljajo izpolnjeni obrazci in zahtevane priloge. Celotna ponudbena dokumentacija mora biti natipkana ali napisana z neizbrisljivo pisavo in podpisana od osebe, ki ima pravico zastopanja ponudnika.</w:t>
      </w:r>
    </w:p>
    <w:p w:rsidR="0018537D" w:rsidRDefault="00236CBE" w:rsidP="00236CBE">
      <w:pPr>
        <w:jc w:val="both"/>
        <w:rPr>
          <w:rFonts w:ascii="Arial" w:hAnsi="Arial" w:cs="Arial"/>
          <w:sz w:val="22"/>
          <w:szCs w:val="22"/>
        </w:rPr>
      </w:pPr>
      <w:r>
        <w:rPr>
          <w:rFonts w:ascii="Arial" w:hAnsi="Arial" w:cs="Arial"/>
          <w:sz w:val="22"/>
          <w:szCs w:val="22"/>
        </w:rPr>
        <w:tab/>
      </w:r>
    </w:p>
    <w:p w:rsidR="0018537D" w:rsidRDefault="0018537D" w:rsidP="00236CBE">
      <w:pPr>
        <w:jc w:val="both"/>
        <w:rPr>
          <w:rFonts w:ascii="Arial" w:hAnsi="Arial" w:cs="Arial"/>
          <w:sz w:val="22"/>
          <w:szCs w:val="22"/>
        </w:rPr>
      </w:pPr>
      <w:r>
        <w:rPr>
          <w:rFonts w:ascii="Arial" w:hAnsi="Arial" w:cs="Arial"/>
          <w:sz w:val="22"/>
          <w:szCs w:val="22"/>
        </w:rPr>
        <w:t xml:space="preserve">Ponudba ne sme vsebovati nobenih sprememb in dodatkov (ni dovoljeno spreminjati tehničnih popisov naročnika), ki niso v skladu z razpisno dokumentacijo ali potrebni zaradi odprave napak ponudnika. Popravljene napake morajo biti označene z inicialkami osebe, ki podpiše ponudbo. </w:t>
      </w:r>
    </w:p>
    <w:p w:rsidR="00236CBE" w:rsidRDefault="00236CBE" w:rsidP="00236CBE">
      <w:pPr>
        <w:jc w:val="both"/>
        <w:rPr>
          <w:rFonts w:ascii="Arial" w:hAnsi="Arial" w:cs="Arial"/>
          <w:sz w:val="22"/>
          <w:szCs w:val="22"/>
        </w:rPr>
      </w:pPr>
    </w:p>
    <w:p w:rsidR="00236CBE" w:rsidRPr="00475619" w:rsidRDefault="00475619" w:rsidP="00236CBE">
      <w:pPr>
        <w:jc w:val="both"/>
        <w:rPr>
          <w:rFonts w:ascii="Arial" w:hAnsi="Arial" w:cs="Arial"/>
          <w:sz w:val="22"/>
          <w:szCs w:val="22"/>
        </w:rPr>
      </w:pPr>
      <w:r w:rsidRPr="00475619">
        <w:rPr>
          <w:rFonts w:ascii="Arial" w:hAnsi="Arial" w:cs="Arial"/>
          <w:sz w:val="22"/>
          <w:szCs w:val="22"/>
        </w:rPr>
        <w:t xml:space="preserve">4.3 </w:t>
      </w:r>
      <w:r w:rsidR="00236CBE" w:rsidRPr="00475619">
        <w:rPr>
          <w:rFonts w:ascii="Arial" w:hAnsi="Arial" w:cs="Arial"/>
          <w:sz w:val="22"/>
          <w:szCs w:val="22"/>
        </w:rPr>
        <w:t>Za pravilnost ponudbe mora ponudnik predložiti naslednjo izpolnjeno dokumentacijo:</w:t>
      </w:r>
    </w:p>
    <w:p w:rsidR="00236CBE" w:rsidRPr="00343518" w:rsidRDefault="00236CBE" w:rsidP="00236CBE">
      <w:pPr>
        <w:numPr>
          <w:ilvl w:val="0"/>
          <w:numId w:val="8"/>
        </w:numPr>
        <w:jc w:val="both"/>
        <w:rPr>
          <w:rFonts w:ascii="Arial" w:hAnsi="Arial" w:cs="Arial"/>
          <w:sz w:val="22"/>
          <w:szCs w:val="22"/>
        </w:rPr>
      </w:pPr>
      <w:r w:rsidRPr="00343518">
        <w:rPr>
          <w:rFonts w:ascii="Arial" w:hAnsi="Arial" w:cs="Arial"/>
          <w:sz w:val="22"/>
          <w:szCs w:val="22"/>
        </w:rPr>
        <w:t>Ponudba</w:t>
      </w:r>
      <w:r w:rsidR="00475619" w:rsidRPr="00343518">
        <w:rPr>
          <w:rFonts w:ascii="Arial" w:hAnsi="Arial" w:cs="Arial"/>
          <w:sz w:val="22"/>
          <w:szCs w:val="22"/>
        </w:rPr>
        <w:t xml:space="preserve"> in izjava</w:t>
      </w:r>
      <w:r w:rsidR="0063204B">
        <w:rPr>
          <w:rFonts w:ascii="Arial" w:hAnsi="Arial" w:cs="Arial"/>
          <w:sz w:val="22"/>
          <w:szCs w:val="22"/>
        </w:rPr>
        <w:t xml:space="preserve"> (izpolnjeni obrazci)</w:t>
      </w:r>
    </w:p>
    <w:p w:rsidR="00236CBE" w:rsidRDefault="00236CBE" w:rsidP="00236CBE">
      <w:pPr>
        <w:numPr>
          <w:ilvl w:val="0"/>
          <w:numId w:val="8"/>
        </w:numPr>
        <w:jc w:val="both"/>
        <w:rPr>
          <w:rFonts w:ascii="Arial" w:hAnsi="Arial" w:cs="Arial"/>
          <w:sz w:val="22"/>
          <w:szCs w:val="22"/>
        </w:rPr>
      </w:pPr>
      <w:r w:rsidRPr="00343518">
        <w:rPr>
          <w:rFonts w:ascii="Arial" w:hAnsi="Arial" w:cs="Arial"/>
          <w:sz w:val="22"/>
          <w:szCs w:val="22"/>
        </w:rPr>
        <w:t xml:space="preserve">parafiran vzorec </w:t>
      </w:r>
      <w:r w:rsidR="00155784">
        <w:rPr>
          <w:rFonts w:ascii="Arial" w:hAnsi="Arial" w:cs="Arial"/>
          <w:sz w:val="22"/>
          <w:szCs w:val="22"/>
        </w:rPr>
        <w:t>pogodbe</w:t>
      </w:r>
      <w:r w:rsidR="0063204B">
        <w:rPr>
          <w:rFonts w:ascii="Arial" w:hAnsi="Arial" w:cs="Arial"/>
          <w:sz w:val="22"/>
          <w:szCs w:val="22"/>
        </w:rPr>
        <w:t xml:space="preserve"> (vzorec pogodbe se parafira na vsaki strani in na koncu)</w:t>
      </w:r>
    </w:p>
    <w:p w:rsidR="0018537D" w:rsidRDefault="0018537D" w:rsidP="0018537D">
      <w:pPr>
        <w:jc w:val="both"/>
        <w:rPr>
          <w:rFonts w:ascii="Arial" w:hAnsi="Arial" w:cs="Arial"/>
          <w:sz w:val="22"/>
          <w:szCs w:val="22"/>
        </w:rPr>
      </w:pPr>
    </w:p>
    <w:p w:rsidR="0018537D" w:rsidRDefault="0018537D" w:rsidP="0018537D">
      <w:pPr>
        <w:spacing w:line="260" w:lineRule="exact"/>
        <w:jc w:val="both"/>
        <w:rPr>
          <w:rFonts w:ascii="Arial" w:eastAsia="Times New Roman" w:hAnsi="Arial" w:cs="Arial"/>
          <w:sz w:val="22"/>
          <w:szCs w:val="22"/>
        </w:rPr>
      </w:pPr>
      <w:r>
        <w:rPr>
          <w:rFonts w:ascii="Arial" w:hAnsi="Arial" w:cs="Arial"/>
          <w:sz w:val="22"/>
          <w:szCs w:val="22"/>
        </w:rPr>
        <w:t xml:space="preserve">4.4 </w:t>
      </w:r>
      <w:r>
        <w:rPr>
          <w:rFonts w:ascii="Arial" w:eastAsia="Times New Roman" w:hAnsi="Arial" w:cs="Arial"/>
          <w:sz w:val="22"/>
          <w:szCs w:val="22"/>
        </w:rPr>
        <w:t>Naročnik bo lahko pred oddajo javnega naročila od ponudnikov zahteval, da predložijo najnovejša dokazila (potrdila, izjave) kot dokaz dejstev, navedenih v predloženih izjavah v ponudbi (kot npr. OBR. M-1/M-2, pogodbe in podobno).</w:t>
      </w:r>
    </w:p>
    <w:p w:rsidR="00941DBC" w:rsidRDefault="00941DBC" w:rsidP="0018537D">
      <w:pPr>
        <w:spacing w:line="260" w:lineRule="exact"/>
        <w:jc w:val="both"/>
        <w:rPr>
          <w:rFonts w:ascii="Arial" w:eastAsia="Times New Roman" w:hAnsi="Arial" w:cs="Arial"/>
          <w:sz w:val="22"/>
          <w:szCs w:val="22"/>
        </w:rPr>
      </w:pPr>
    </w:p>
    <w:p w:rsidR="00941DBC" w:rsidRDefault="00941DBC" w:rsidP="0018537D">
      <w:pPr>
        <w:spacing w:line="260" w:lineRule="exact"/>
        <w:jc w:val="both"/>
        <w:rPr>
          <w:rFonts w:ascii="Arial" w:eastAsia="Times New Roman" w:hAnsi="Arial" w:cs="Arial"/>
          <w:sz w:val="22"/>
          <w:szCs w:val="22"/>
        </w:rPr>
      </w:pPr>
      <w:r>
        <w:rPr>
          <w:rFonts w:ascii="Arial" w:eastAsia="Times New Roman" w:hAnsi="Arial" w:cs="Arial"/>
          <w:sz w:val="22"/>
          <w:szCs w:val="22"/>
        </w:rPr>
        <w:t>Naročnik bo pred sprejetjem odločitve o oddaji naročila oziroma najpozneje pred sklenit</w:t>
      </w:r>
      <w:r w:rsidR="00155784">
        <w:rPr>
          <w:rFonts w:ascii="Arial" w:eastAsia="Times New Roman" w:hAnsi="Arial" w:cs="Arial"/>
          <w:sz w:val="22"/>
          <w:szCs w:val="22"/>
        </w:rPr>
        <w:t>vijo pogodbe</w:t>
      </w:r>
      <w:r>
        <w:rPr>
          <w:rFonts w:ascii="Arial" w:eastAsia="Times New Roman" w:hAnsi="Arial" w:cs="Arial"/>
          <w:sz w:val="22"/>
          <w:szCs w:val="22"/>
        </w:rPr>
        <w:t xml:space="preserve"> o izvedbi javnega naročila preveril obstoj in vsebino podatkov iz najugodnejše ponudbe oziroma drugih navedb iz ponudbe. Pri preverjanju sposobnosti ponudnika bo naročnik upošteval podatke iz uradnih evidenc, ki jih je pridobil oziroma jih je predložil ponudnik v drugih postopkih oddaje javnega naročila, če izpis iz uradne evidence ni starejši od štirih mesecev.</w:t>
      </w:r>
    </w:p>
    <w:p w:rsidR="00941DBC" w:rsidRDefault="00941DBC" w:rsidP="0018537D">
      <w:pPr>
        <w:spacing w:line="260" w:lineRule="exact"/>
        <w:jc w:val="both"/>
        <w:rPr>
          <w:rFonts w:ascii="Arial" w:eastAsia="Times New Roman" w:hAnsi="Arial" w:cs="Arial"/>
          <w:sz w:val="22"/>
          <w:szCs w:val="22"/>
        </w:rPr>
      </w:pPr>
    </w:p>
    <w:p w:rsidR="00941DBC" w:rsidRDefault="00941DBC" w:rsidP="0018537D">
      <w:pPr>
        <w:spacing w:line="260" w:lineRule="exact"/>
        <w:jc w:val="both"/>
        <w:rPr>
          <w:rFonts w:ascii="Arial" w:eastAsia="Times New Roman" w:hAnsi="Arial" w:cs="Arial"/>
          <w:sz w:val="22"/>
          <w:szCs w:val="22"/>
        </w:rPr>
      </w:pPr>
      <w:r>
        <w:rPr>
          <w:rFonts w:ascii="Arial" w:eastAsia="Times New Roman" w:hAnsi="Arial" w:cs="Arial"/>
          <w:sz w:val="22"/>
          <w:szCs w:val="22"/>
        </w:rPr>
        <w:t>4.5 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rsidR="00CE1C57" w:rsidRDefault="00CE1C57" w:rsidP="00CE1C57">
      <w:pPr>
        <w:keepNext/>
        <w:spacing w:line="260" w:lineRule="exact"/>
        <w:jc w:val="both"/>
        <w:outlineLvl w:val="1"/>
        <w:rPr>
          <w:rFonts w:ascii="Arial" w:eastAsia="Times New Roman" w:hAnsi="Arial" w:cs="Arial"/>
          <w:b/>
          <w:bCs/>
          <w:color w:val="000000"/>
          <w:sz w:val="22"/>
          <w:szCs w:val="22"/>
        </w:rPr>
      </w:pPr>
    </w:p>
    <w:p w:rsidR="00CE1C57" w:rsidRDefault="00CE1C57" w:rsidP="00CE1C57">
      <w:pPr>
        <w:keepNext/>
        <w:spacing w:line="260" w:lineRule="exact"/>
        <w:jc w:val="both"/>
        <w:outlineLvl w:val="1"/>
        <w:rPr>
          <w:rFonts w:ascii="Arial" w:eastAsia="Times New Roman" w:hAnsi="Arial" w:cs="Arial"/>
          <w:bCs/>
          <w:color w:val="000000"/>
          <w:sz w:val="22"/>
          <w:szCs w:val="22"/>
        </w:rPr>
      </w:pPr>
      <w:r>
        <w:rPr>
          <w:rFonts w:ascii="Arial" w:eastAsia="Times New Roman" w:hAnsi="Arial" w:cs="Arial"/>
          <w:bCs/>
          <w:color w:val="000000"/>
          <w:sz w:val="22"/>
          <w:szCs w:val="22"/>
        </w:rPr>
        <w:t>Vse stroške povezane s pripravo in predložitvijo ponudbe nosi ponudnik.</w:t>
      </w:r>
    </w:p>
    <w:p w:rsidR="00236CBE" w:rsidRDefault="00236CBE" w:rsidP="00236CBE">
      <w:pPr>
        <w:jc w:val="both"/>
        <w:rPr>
          <w:rFonts w:ascii="Arial" w:hAnsi="Arial" w:cs="Arial"/>
          <w:sz w:val="22"/>
          <w:szCs w:val="22"/>
        </w:rPr>
      </w:pPr>
    </w:p>
    <w:p w:rsidR="00236CBE" w:rsidRPr="00A22729" w:rsidRDefault="00236CBE" w:rsidP="00A22729">
      <w:pPr>
        <w:pStyle w:val="Odstavekseznama"/>
        <w:numPr>
          <w:ilvl w:val="0"/>
          <w:numId w:val="5"/>
        </w:numPr>
        <w:rPr>
          <w:rFonts w:ascii="Arial" w:hAnsi="Arial" w:cs="Arial"/>
          <w:b/>
          <w:sz w:val="22"/>
          <w:szCs w:val="22"/>
          <w:highlight w:val="darkGray"/>
        </w:rPr>
      </w:pPr>
      <w:r w:rsidRPr="00A22729">
        <w:rPr>
          <w:rFonts w:ascii="Arial" w:hAnsi="Arial" w:cs="Arial"/>
          <w:b/>
          <w:sz w:val="22"/>
          <w:szCs w:val="22"/>
          <w:highlight w:val="darkGray"/>
        </w:rPr>
        <w:t>UGOTAVLJANJE SPOSOBNOSTI PONUDNIKOV</w:t>
      </w:r>
    </w:p>
    <w:p w:rsidR="00236CBE" w:rsidRDefault="00236CBE" w:rsidP="00236CBE">
      <w:pPr>
        <w:jc w:val="center"/>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 xml:space="preserve">Naročnik bo priznal sposobnost vsem ponudnikom, ki bodo izpolnili vse zahtevane pogoje </w:t>
      </w:r>
      <w:r w:rsidR="00343518">
        <w:rPr>
          <w:rFonts w:ascii="Arial" w:hAnsi="Arial" w:cs="Arial"/>
          <w:sz w:val="22"/>
          <w:szCs w:val="22"/>
        </w:rPr>
        <w:t>in predložili ustrezna dokazila zahtevana v 4. točki.</w:t>
      </w:r>
      <w:r>
        <w:rPr>
          <w:rFonts w:ascii="Arial" w:hAnsi="Arial" w:cs="Arial"/>
          <w:sz w:val="22"/>
          <w:szCs w:val="22"/>
        </w:rPr>
        <w:t xml:space="preserve"> </w:t>
      </w:r>
    </w:p>
    <w:p w:rsidR="00236CBE" w:rsidRDefault="00236CBE" w:rsidP="00236CBE">
      <w:pPr>
        <w:jc w:val="both"/>
        <w:rPr>
          <w:rFonts w:ascii="Arial" w:hAnsi="Arial" w:cs="Arial"/>
          <w:sz w:val="22"/>
          <w:szCs w:val="22"/>
        </w:rPr>
      </w:pPr>
      <w:r>
        <w:rPr>
          <w:rFonts w:ascii="Arial" w:hAnsi="Arial" w:cs="Arial"/>
          <w:sz w:val="22"/>
          <w:szCs w:val="22"/>
        </w:rPr>
        <w:t>Naročnik bo priznal sposobnost ponudnikom na osnovi izpolnjevanja pogojev iz naslednjih točk:</w:t>
      </w:r>
    </w:p>
    <w:p w:rsidR="00EF3421" w:rsidRDefault="00EF3421" w:rsidP="00236CBE">
      <w:pPr>
        <w:jc w:val="both"/>
        <w:rPr>
          <w:rFonts w:ascii="Arial" w:hAnsi="Arial" w:cs="Arial"/>
          <w:sz w:val="22"/>
          <w:szCs w:val="22"/>
        </w:rPr>
      </w:pPr>
    </w:p>
    <w:p w:rsidR="00236CBE" w:rsidRDefault="00236CBE" w:rsidP="00236CBE">
      <w:pPr>
        <w:numPr>
          <w:ilvl w:val="0"/>
          <w:numId w:val="9"/>
        </w:numPr>
        <w:jc w:val="both"/>
        <w:rPr>
          <w:rFonts w:ascii="Arial" w:hAnsi="Arial" w:cs="Arial"/>
          <w:sz w:val="22"/>
          <w:szCs w:val="22"/>
        </w:rPr>
      </w:pPr>
      <w:r>
        <w:rPr>
          <w:rFonts w:ascii="Arial" w:hAnsi="Arial" w:cs="Arial"/>
          <w:sz w:val="22"/>
          <w:szCs w:val="22"/>
        </w:rPr>
        <w:t>Osnovna sposobnost ponudnika,</w:t>
      </w:r>
    </w:p>
    <w:p w:rsidR="00236CBE" w:rsidRDefault="00236CBE" w:rsidP="00236CBE">
      <w:pPr>
        <w:numPr>
          <w:ilvl w:val="0"/>
          <w:numId w:val="9"/>
        </w:numPr>
        <w:jc w:val="both"/>
        <w:rPr>
          <w:rFonts w:ascii="Arial" w:hAnsi="Arial" w:cs="Arial"/>
          <w:sz w:val="22"/>
          <w:szCs w:val="22"/>
        </w:rPr>
      </w:pPr>
      <w:r>
        <w:rPr>
          <w:rFonts w:ascii="Arial" w:hAnsi="Arial" w:cs="Arial"/>
          <w:sz w:val="22"/>
          <w:szCs w:val="22"/>
        </w:rPr>
        <w:t>Poklicna sposobnost ponudnika,</w:t>
      </w:r>
    </w:p>
    <w:p w:rsidR="00236CBE" w:rsidRDefault="00236CBE" w:rsidP="00236CBE">
      <w:pPr>
        <w:numPr>
          <w:ilvl w:val="0"/>
          <w:numId w:val="9"/>
        </w:numPr>
        <w:jc w:val="both"/>
        <w:rPr>
          <w:rFonts w:ascii="Arial" w:hAnsi="Arial" w:cs="Arial"/>
          <w:sz w:val="22"/>
          <w:szCs w:val="22"/>
        </w:rPr>
      </w:pPr>
      <w:r>
        <w:rPr>
          <w:rFonts w:ascii="Arial" w:hAnsi="Arial" w:cs="Arial"/>
          <w:sz w:val="22"/>
          <w:szCs w:val="22"/>
        </w:rPr>
        <w:t>Ekonomska in f</w:t>
      </w:r>
      <w:r w:rsidR="00DA430C">
        <w:rPr>
          <w:rFonts w:ascii="Arial" w:hAnsi="Arial" w:cs="Arial"/>
          <w:sz w:val="22"/>
          <w:szCs w:val="22"/>
        </w:rPr>
        <w:t xml:space="preserve">inančna sposobnost ponudnika </w:t>
      </w:r>
    </w:p>
    <w:p w:rsidR="009D477D" w:rsidRPr="00CE1C57" w:rsidRDefault="00236CBE" w:rsidP="00CE1C57">
      <w:pPr>
        <w:ind w:left="360"/>
        <w:jc w:val="both"/>
        <w:rPr>
          <w:rFonts w:ascii="Arial" w:hAnsi="Arial" w:cs="Arial"/>
          <w:sz w:val="22"/>
          <w:szCs w:val="22"/>
        </w:rPr>
      </w:pPr>
      <w:r>
        <w:rPr>
          <w:rFonts w:ascii="Arial" w:hAnsi="Arial" w:cs="Arial"/>
          <w:sz w:val="22"/>
          <w:szCs w:val="22"/>
        </w:rPr>
        <w:t>Č.  Tehnična in kadrovska sposobnost ponudnika.</w:t>
      </w:r>
    </w:p>
    <w:p w:rsidR="00EF3421" w:rsidRDefault="00EF3421" w:rsidP="00236CBE">
      <w:pPr>
        <w:spacing w:line="260" w:lineRule="exact"/>
        <w:jc w:val="both"/>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236CBE" w:rsidTr="00236CBE">
        <w:tc>
          <w:tcPr>
            <w:tcW w:w="9212" w:type="dxa"/>
            <w:gridSpan w:val="2"/>
            <w:tcBorders>
              <w:top w:val="single" w:sz="4" w:space="0" w:color="auto"/>
              <w:left w:val="single" w:sz="4" w:space="0" w:color="auto"/>
              <w:bottom w:val="single" w:sz="4" w:space="0" w:color="auto"/>
              <w:right w:val="single" w:sz="4" w:space="0" w:color="auto"/>
            </w:tcBorders>
            <w:shd w:val="clear" w:color="auto" w:fill="C6D9F1"/>
          </w:tcPr>
          <w:p w:rsidR="00236CBE" w:rsidRPr="00DA430C" w:rsidRDefault="00DA430C" w:rsidP="00DA430C">
            <w:pPr>
              <w:pStyle w:val="Odstavekseznama"/>
              <w:numPr>
                <w:ilvl w:val="0"/>
                <w:numId w:val="16"/>
              </w:numPr>
              <w:jc w:val="center"/>
              <w:rPr>
                <w:rFonts w:ascii="Arial" w:hAnsi="Arial" w:cs="Arial"/>
                <w:b/>
                <w:sz w:val="22"/>
                <w:szCs w:val="22"/>
              </w:rPr>
            </w:pPr>
            <w:r>
              <w:rPr>
                <w:rFonts w:ascii="Arial" w:hAnsi="Arial" w:cs="Arial"/>
                <w:b/>
                <w:sz w:val="22"/>
                <w:szCs w:val="22"/>
              </w:rPr>
              <w:t>Osnovna sposobnost ponudnika</w:t>
            </w:r>
          </w:p>
        </w:tc>
      </w:tr>
      <w:tr w:rsidR="00D301CF" w:rsidTr="00DA430C">
        <w:tc>
          <w:tcPr>
            <w:tcW w:w="5778" w:type="dxa"/>
            <w:tcBorders>
              <w:top w:val="single" w:sz="4" w:space="0" w:color="auto"/>
              <w:left w:val="single" w:sz="4" w:space="0" w:color="auto"/>
              <w:bottom w:val="single" w:sz="4" w:space="0" w:color="auto"/>
              <w:right w:val="single" w:sz="4" w:space="0" w:color="auto"/>
            </w:tcBorders>
          </w:tcPr>
          <w:p w:rsidR="00D301CF" w:rsidRPr="00EF3421" w:rsidRDefault="00D301CF">
            <w:pPr>
              <w:numPr>
                <w:ilvl w:val="0"/>
                <w:numId w:val="10"/>
              </w:numPr>
              <w:ind w:left="0" w:hanging="11"/>
              <w:jc w:val="both"/>
              <w:rPr>
                <w:rFonts w:ascii="Arial" w:hAnsi="Arial" w:cs="Arial"/>
                <w:szCs w:val="24"/>
              </w:rPr>
            </w:pPr>
            <w:r w:rsidRPr="00EF3421">
              <w:rPr>
                <w:rFonts w:ascii="Arial" w:hAnsi="Arial" w:cs="Arial"/>
                <w:szCs w:val="24"/>
              </w:rPr>
              <w:t>Ponudnik ali njegov zakoniti zastopnik (če gre za pravno osebo) ni bil pravnomočno obsojen zaradi kaznivih dejanj, kot jih določa prvi odstavek 75. člena ZJN-3</w:t>
            </w:r>
          </w:p>
        </w:tc>
        <w:tc>
          <w:tcPr>
            <w:tcW w:w="3434" w:type="dxa"/>
            <w:tcBorders>
              <w:top w:val="single" w:sz="4" w:space="0" w:color="auto"/>
              <w:left w:val="single" w:sz="4" w:space="0" w:color="auto"/>
              <w:bottom w:val="single" w:sz="4" w:space="0" w:color="auto"/>
              <w:right w:val="single" w:sz="4" w:space="0" w:color="auto"/>
            </w:tcBorders>
            <w:vAlign w:val="center"/>
          </w:tcPr>
          <w:p w:rsidR="00D301CF" w:rsidRPr="00EF3421" w:rsidRDefault="00D301CF" w:rsidP="00DA430C">
            <w:pPr>
              <w:jc w:val="center"/>
              <w:rPr>
                <w:rFonts w:ascii="Arial" w:hAnsi="Arial" w:cs="Arial"/>
                <w:szCs w:val="24"/>
              </w:rPr>
            </w:pPr>
            <w:r w:rsidRPr="00EF3421">
              <w:rPr>
                <w:rFonts w:ascii="Arial" w:hAnsi="Arial" w:cs="Arial"/>
                <w:szCs w:val="24"/>
              </w:rPr>
              <w:t>Izjava</w:t>
            </w:r>
          </w:p>
        </w:tc>
      </w:tr>
      <w:tr w:rsidR="00D301CF" w:rsidTr="00DA430C">
        <w:tc>
          <w:tcPr>
            <w:tcW w:w="5778" w:type="dxa"/>
            <w:tcBorders>
              <w:top w:val="single" w:sz="4" w:space="0" w:color="auto"/>
              <w:left w:val="single" w:sz="4" w:space="0" w:color="auto"/>
              <w:bottom w:val="single" w:sz="4" w:space="0" w:color="auto"/>
              <w:right w:val="single" w:sz="4" w:space="0" w:color="auto"/>
            </w:tcBorders>
          </w:tcPr>
          <w:p w:rsidR="00D301CF" w:rsidRPr="00EF3421" w:rsidRDefault="00D301CF">
            <w:pPr>
              <w:numPr>
                <w:ilvl w:val="0"/>
                <w:numId w:val="10"/>
              </w:numPr>
              <w:ind w:left="0" w:hanging="11"/>
              <w:jc w:val="both"/>
              <w:rPr>
                <w:rFonts w:ascii="Arial" w:hAnsi="Arial" w:cs="Arial"/>
                <w:szCs w:val="24"/>
              </w:rPr>
            </w:pPr>
            <w:r w:rsidRPr="00EF3421">
              <w:rPr>
                <w:rFonts w:ascii="Arial" w:hAnsi="Arial" w:cs="Arial"/>
                <w:szCs w:val="24"/>
              </w:rPr>
              <w:t>Ponudnik na dan, ko poteče rok za oddajo ponudb, ni izločen iz postopkov oddaje javnih naročil zaradi uvrstitve v evidenco gospodarskih subjektov z negativnimi referencami</w:t>
            </w:r>
          </w:p>
        </w:tc>
        <w:tc>
          <w:tcPr>
            <w:tcW w:w="3434" w:type="dxa"/>
            <w:tcBorders>
              <w:top w:val="single" w:sz="4" w:space="0" w:color="auto"/>
              <w:left w:val="single" w:sz="4" w:space="0" w:color="auto"/>
              <w:bottom w:val="single" w:sz="4" w:space="0" w:color="auto"/>
              <w:right w:val="single" w:sz="4" w:space="0" w:color="auto"/>
            </w:tcBorders>
            <w:vAlign w:val="center"/>
          </w:tcPr>
          <w:p w:rsidR="008822D1" w:rsidRPr="00EF3421" w:rsidRDefault="008822D1" w:rsidP="00DA430C">
            <w:pPr>
              <w:jc w:val="center"/>
              <w:rPr>
                <w:rFonts w:ascii="Arial" w:hAnsi="Arial" w:cs="Arial"/>
                <w:szCs w:val="24"/>
              </w:rPr>
            </w:pPr>
            <w:r w:rsidRPr="00EF3421">
              <w:rPr>
                <w:rFonts w:ascii="Arial" w:hAnsi="Arial" w:cs="Arial"/>
                <w:szCs w:val="24"/>
              </w:rPr>
              <w:t>Izjava</w:t>
            </w:r>
          </w:p>
          <w:p w:rsidR="008822D1" w:rsidRPr="00EF3421" w:rsidRDefault="008822D1" w:rsidP="00DA430C">
            <w:pPr>
              <w:jc w:val="center"/>
              <w:rPr>
                <w:rFonts w:ascii="Arial" w:hAnsi="Arial" w:cs="Arial"/>
                <w:szCs w:val="24"/>
              </w:rPr>
            </w:pPr>
          </w:p>
          <w:p w:rsidR="00D301CF" w:rsidRPr="00EF3421" w:rsidRDefault="00D301CF" w:rsidP="00DA430C">
            <w:pPr>
              <w:jc w:val="center"/>
              <w:rPr>
                <w:rFonts w:ascii="Arial" w:hAnsi="Arial" w:cs="Arial"/>
                <w:szCs w:val="24"/>
              </w:rPr>
            </w:pPr>
          </w:p>
        </w:tc>
      </w:tr>
      <w:tr w:rsidR="00D301CF" w:rsidTr="00DA430C">
        <w:tc>
          <w:tcPr>
            <w:tcW w:w="5778" w:type="dxa"/>
            <w:tcBorders>
              <w:top w:val="single" w:sz="4" w:space="0" w:color="auto"/>
              <w:left w:val="single" w:sz="4" w:space="0" w:color="auto"/>
              <w:bottom w:val="single" w:sz="4" w:space="0" w:color="auto"/>
              <w:right w:val="single" w:sz="4" w:space="0" w:color="auto"/>
            </w:tcBorders>
          </w:tcPr>
          <w:p w:rsidR="00D301CF" w:rsidRPr="00EF3421" w:rsidRDefault="00D301CF">
            <w:pPr>
              <w:numPr>
                <w:ilvl w:val="0"/>
                <w:numId w:val="10"/>
              </w:numPr>
              <w:ind w:left="0" w:hanging="11"/>
              <w:jc w:val="both"/>
              <w:rPr>
                <w:rFonts w:ascii="Arial" w:hAnsi="Arial" w:cs="Arial"/>
                <w:szCs w:val="24"/>
              </w:rPr>
            </w:pPr>
            <w:r w:rsidRPr="00EF3421">
              <w:rPr>
                <w:rFonts w:ascii="Arial" w:hAnsi="Arial" w:cs="Arial"/>
                <w:szCs w:val="24"/>
              </w:rPr>
              <w:t xml:space="preserve">Ponudnik izpolnjuje obvezne dajatve in druge denarne nedavčne obveznosti v skladu z zakonom, ki ureja finančno upravo, ki jih pobira davčni organ </w:t>
            </w:r>
            <w:r w:rsidR="008822D1" w:rsidRPr="00EF3421">
              <w:rPr>
                <w:rFonts w:ascii="Arial" w:hAnsi="Arial" w:cs="Arial"/>
                <w:szCs w:val="24"/>
              </w:rPr>
              <w:t>v skladu s predpisi države, v kateri ima sedež, ali predpisi države naročnika. Šteje se, da gospodarski subjekt ne izpolnjuje obveznosti iz prejšnjega stavka, če vrednost teh neplačanih zapadlih obveznosti na dan oddaje ponudbe ni imel predloženih vseh obračunov davčnih odtegljajev za dohodke iz delovnega razmerja za obdobje zadnjih petih let do dne oddaje ponudbe.</w:t>
            </w:r>
          </w:p>
        </w:tc>
        <w:tc>
          <w:tcPr>
            <w:tcW w:w="3434" w:type="dxa"/>
            <w:tcBorders>
              <w:top w:val="single" w:sz="4" w:space="0" w:color="auto"/>
              <w:left w:val="single" w:sz="4" w:space="0" w:color="auto"/>
              <w:bottom w:val="single" w:sz="4" w:space="0" w:color="auto"/>
              <w:right w:val="single" w:sz="4" w:space="0" w:color="auto"/>
            </w:tcBorders>
            <w:vAlign w:val="center"/>
          </w:tcPr>
          <w:p w:rsidR="008822D1" w:rsidRPr="00EF3421" w:rsidRDefault="008822D1" w:rsidP="00DA430C">
            <w:pPr>
              <w:jc w:val="center"/>
              <w:rPr>
                <w:rFonts w:ascii="Arial" w:hAnsi="Arial" w:cs="Arial"/>
                <w:szCs w:val="24"/>
              </w:rPr>
            </w:pPr>
            <w:r w:rsidRPr="00EF3421">
              <w:rPr>
                <w:rFonts w:ascii="Arial" w:hAnsi="Arial" w:cs="Arial"/>
                <w:szCs w:val="24"/>
              </w:rPr>
              <w:t>Izjava</w:t>
            </w:r>
          </w:p>
          <w:p w:rsidR="008822D1" w:rsidRPr="00EF3421" w:rsidRDefault="008822D1" w:rsidP="00DA430C">
            <w:pPr>
              <w:jc w:val="center"/>
              <w:rPr>
                <w:rFonts w:ascii="Arial" w:hAnsi="Arial" w:cs="Arial"/>
                <w:szCs w:val="24"/>
              </w:rPr>
            </w:pPr>
          </w:p>
          <w:p w:rsidR="00D301CF" w:rsidRPr="00EF3421" w:rsidRDefault="00D301CF" w:rsidP="00DA430C">
            <w:pPr>
              <w:jc w:val="center"/>
              <w:rPr>
                <w:rFonts w:ascii="Arial" w:hAnsi="Arial" w:cs="Arial"/>
                <w:szCs w:val="24"/>
              </w:rPr>
            </w:pPr>
          </w:p>
        </w:tc>
      </w:tr>
      <w:tr w:rsidR="00D301CF" w:rsidTr="00DA430C">
        <w:tc>
          <w:tcPr>
            <w:tcW w:w="5778" w:type="dxa"/>
            <w:tcBorders>
              <w:top w:val="single" w:sz="4" w:space="0" w:color="auto"/>
              <w:left w:val="single" w:sz="4" w:space="0" w:color="auto"/>
              <w:bottom w:val="single" w:sz="4" w:space="0" w:color="auto"/>
              <w:right w:val="single" w:sz="4" w:space="0" w:color="auto"/>
            </w:tcBorders>
          </w:tcPr>
          <w:p w:rsidR="00D301CF" w:rsidRPr="00EF3421" w:rsidRDefault="008822D1">
            <w:pPr>
              <w:numPr>
                <w:ilvl w:val="0"/>
                <w:numId w:val="10"/>
              </w:numPr>
              <w:ind w:left="0" w:hanging="11"/>
              <w:jc w:val="both"/>
              <w:rPr>
                <w:rFonts w:ascii="Arial" w:hAnsi="Arial" w:cs="Arial"/>
                <w:szCs w:val="24"/>
              </w:rPr>
            </w:pPr>
            <w:r w:rsidRPr="00EF3421">
              <w:rPr>
                <w:rFonts w:ascii="Arial" w:hAnsi="Arial" w:cs="Arial"/>
                <w:szCs w:val="24"/>
              </w:rPr>
              <w:t>Gospodarskemu subjektu v zadnjih treh letih pred potekom roka za oddajo ponudb s pravnomočno odločbo pristojnega organa Republike Slovenije ali druge države članice ali tretje države ni bila dvakrat ali večkrat izrečena globa zaradi prekrška v zvezi s plačilom za delo</w:t>
            </w:r>
          </w:p>
        </w:tc>
        <w:tc>
          <w:tcPr>
            <w:tcW w:w="3434" w:type="dxa"/>
            <w:tcBorders>
              <w:top w:val="single" w:sz="4" w:space="0" w:color="auto"/>
              <w:left w:val="single" w:sz="4" w:space="0" w:color="auto"/>
              <w:bottom w:val="single" w:sz="4" w:space="0" w:color="auto"/>
              <w:right w:val="single" w:sz="4" w:space="0" w:color="auto"/>
            </w:tcBorders>
            <w:vAlign w:val="center"/>
          </w:tcPr>
          <w:p w:rsidR="008822D1" w:rsidRPr="00EF3421" w:rsidRDefault="008822D1" w:rsidP="00DA430C">
            <w:pPr>
              <w:jc w:val="center"/>
              <w:rPr>
                <w:rFonts w:ascii="Arial" w:hAnsi="Arial" w:cs="Arial"/>
                <w:szCs w:val="24"/>
              </w:rPr>
            </w:pPr>
            <w:r w:rsidRPr="00EF3421">
              <w:rPr>
                <w:rFonts w:ascii="Arial" w:hAnsi="Arial" w:cs="Arial"/>
                <w:szCs w:val="24"/>
              </w:rPr>
              <w:t>Izjava</w:t>
            </w:r>
          </w:p>
          <w:p w:rsidR="008822D1" w:rsidRPr="00EF3421" w:rsidRDefault="008822D1" w:rsidP="00DA430C">
            <w:pPr>
              <w:jc w:val="center"/>
              <w:rPr>
                <w:rFonts w:ascii="Arial" w:hAnsi="Arial" w:cs="Arial"/>
                <w:szCs w:val="24"/>
              </w:rPr>
            </w:pPr>
          </w:p>
          <w:p w:rsidR="00D301CF" w:rsidRPr="00EF3421" w:rsidRDefault="00D301CF" w:rsidP="00DA430C">
            <w:pPr>
              <w:jc w:val="center"/>
              <w:rPr>
                <w:rFonts w:ascii="Arial" w:hAnsi="Arial" w:cs="Arial"/>
                <w:szCs w:val="24"/>
              </w:rPr>
            </w:pPr>
          </w:p>
        </w:tc>
      </w:tr>
      <w:tr w:rsidR="00236CBE" w:rsidTr="00DA430C">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EF3421">
            <w:pPr>
              <w:numPr>
                <w:ilvl w:val="0"/>
                <w:numId w:val="10"/>
              </w:numPr>
              <w:ind w:left="0" w:hanging="11"/>
              <w:jc w:val="both"/>
              <w:rPr>
                <w:rFonts w:ascii="Arial" w:hAnsi="Arial" w:cs="Arial"/>
                <w:szCs w:val="24"/>
              </w:rPr>
            </w:pPr>
            <w:r w:rsidRPr="00EF3421">
              <w:rPr>
                <w:rFonts w:ascii="Arial" w:hAnsi="Arial" w:cs="Arial"/>
                <w:szCs w:val="24"/>
              </w:rPr>
              <w:t xml:space="preserve">Naročnik bo iz sodelovanja v postopku javnega naročanja izključil gospodarski subjekt tudi v primeru, če se je pri gospodarskem subjektu pri prejšnji pogodbo o izvedbi javnega naročila ali prejšnji koncesijski pogodbi, sklenjeni z naročnikom, pokazale precejšnje ali stalne pomanjkljivosti pri izpolnjevanju ključne obveznosti, zaradi česar je naročnik predčasno odstopil od prejšnjega naročila oziroma pogodbe ali uveljavil odškodnino ali so bile izvedene druge primerljive sankcije. </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DA430C">
            <w:pPr>
              <w:jc w:val="center"/>
              <w:rPr>
                <w:rFonts w:ascii="Arial" w:hAnsi="Arial" w:cs="Arial"/>
                <w:szCs w:val="24"/>
              </w:rPr>
            </w:pPr>
          </w:p>
          <w:p w:rsidR="00236CBE" w:rsidRPr="00EF3421" w:rsidRDefault="00236CBE" w:rsidP="00DA430C">
            <w:pPr>
              <w:jc w:val="center"/>
              <w:rPr>
                <w:rFonts w:ascii="Arial" w:hAnsi="Arial" w:cs="Arial"/>
                <w:szCs w:val="24"/>
              </w:rPr>
            </w:pPr>
          </w:p>
          <w:p w:rsidR="00236CBE" w:rsidRPr="00EF3421" w:rsidRDefault="00DA430C" w:rsidP="00DA430C">
            <w:pPr>
              <w:jc w:val="center"/>
              <w:rPr>
                <w:rFonts w:ascii="Arial" w:hAnsi="Arial" w:cs="Arial"/>
                <w:szCs w:val="24"/>
              </w:rPr>
            </w:pPr>
            <w:r w:rsidRPr="00EF3421">
              <w:rPr>
                <w:rFonts w:ascii="Arial" w:hAnsi="Arial" w:cs="Arial"/>
                <w:szCs w:val="24"/>
              </w:rPr>
              <w:t>Izjava</w:t>
            </w:r>
          </w:p>
        </w:tc>
      </w:tr>
      <w:tr w:rsidR="00236CBE" w:rsidTr="00DA430C">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EF3421">
            <w:pPr>
              <w:numPr>
                <w:ilvl w:val="0"/>
                <w:numId w:val="10"/>
              </w:numPr>
              <w:ind w:left="0" w:hanging="11"/>
              <w:jc w:val="both"/>
              <w:rPr>
                <w:rFonts w:ascii="Arial" w:hAnsi="Arial" w:cs="Arial"/>
                <w:szCs w:val="24"/>
              </w:rPr>
            </w:pPr>
            <w:r w:rsidRPr="00EF3421">
              <w:rPr>
                <w:rFonts w:ascii="Arial" w:hAnsi="Arial" w:cs="Arial"/>
                <w:szCs w:val="24"/>
              </w:rPr>
              <w:t>Naročnik bo iz postopka javnega naročanja (kadar koli v postopku) izključil gospodarski subjekt,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DA430C">
            <w:pPr>
              <w:jc w:val="center"/>
              <w:rPr>
                <w:rFonts w:ascii="Arial" w:hAnsi="Arial" w:cs="Arial"/>
                <w:szCs w:val="24"/>
              </w:rPr>
            </w:pPr>
          </w:p>
          <w:p w:rsidR="00236CBE" w:rsidRPr="00EF3421" w:rsidRDefault="00236CBE" w:rsidP="00DA430C">
            <w:pPr>
              <w:jc w:val="center"/>
              <w:rPr>
                <w:rFonts w:ascii="Arial" w:hAnsi="Arial" w:cs="Arial"/>
                <w:szCs w:val="24"/>
              </w:rPr>
            </w:pPr>
          </w:p>
          <w:p w:rsidR="00236CBE" w:rsidRPr="00EF3421" w:rsidRDefault="00DA430C" w:rsidP="00DA430C">
            <w:pPr>
              <w:jc w:val="center"/>
              <w:rPr>
                <w:rFonts w:ascii="Arial" w:hAnsi="Arial" w:cs="Arial"/>
                <w:szCs w:val="24"/>
              </w:rPr>
            </w:pPr>
            <w:r w:rsidRPr="00EF3421">
              <w:rPr>
                <w:rFonts w:ascii="Arial" w:hAnsi="Arial" w:cs="Arial"/>
                <w:szCs w:val="24"/>
              </w:rPr>
              <w:t>Izjava</w:t>
            </w:r>
          </w:p>
        </w:tc>
      </w:tr>
      <w:tr w:rsidR="00236CBE" w:rsidTr="00236CBE">
        <w:tc>
          <w:tcPr>
            <w:tcW w:w="9212" w:type="dxa"/>
            <w:gridSpan w:val="2"/>
            <w:tcBorders>
              <w:top w:val="single" w:sz="4" w:space="0" w:color="auto"/>
              <w:left w:val="single" w:sz="4" w:space="0" w:color="auto"/>
              <w:bottom w:val="single" w:sz="4" w:space="0" w:color="auto"/>
              <w:right w:val="single" w:sz="4" w:space="0" w:color="auto"/>
            </w:tcBorders>
            <w:shd w:val="clear" w:color="auto" w:fill="C6D9F1"/>
          </w:tcPr>
          <w:p w:rsidR="00236CBE" w:rsidRPr="00EF3421" w:rsidRDefault="00236CBE">
            <w:pPr>
              <w:ind w:left="360"/>
              <w:jc w:val="both"/>
              <w:rPr>
                <w:rFonts w:ascii="Arial" w:hAnsi="Arial" w:cs="Arial"/>
                <w:b/>
                <w:sz w:val="22"/>
                <w:szCs w:val="22"/>
              </w:rPr>
            </w:pPr>
          </w:p>
        </w:tc>
      </w:tr>
    </w:tbl>
    <w:p w:rsidR="007C0733" w:rsidRDefault="007C0733" w:rsidP="00236CBE">
      <w:pPr>
        <w:spacing w:line="260" w:lineRule="exact"/>
        <w:jc w:val="both"/>
        <w:rPr>
          <w:rFonts w:ascii="Arial" w:eastAsia="Times New Roman"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02"/>
      </w:tblGrid>
      <w:tr w:rsidR="003E73FF" w:rsidTr="00766957">
        <w:tc>
          <w:tcPr>
            <w:tcW w:w="918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3E73FF" w:rsidRPr="00EF3421" w:rsidRDefault="007D4981" w:rsidP="007D4981">
            <w:pPr>
              <w:pStyle w:val="Odstavekseznama"/>
              <w:numPr>
                <w:ilvl w:val="0"/>
                <w:numId w:val="16"/>
              </w:numPr>
              <w:jc w:val="center"/>
              <w:rPr>
                <w:rFonts w:ascii="Arial" w:hAnsi="Arial" w:cs="Arial"/>
                <w:b/>
                <w:szCs w:val="24"/>
              </w:rPr>
            </w:pPr>
            <w:r w:rsidRPr="00EF3421">
              <w:rPr>
                <w:rFonts w:ascii="Arial" w:hAnsi="Arial" w:cs="Arial"/>
                <w:b/>
                <w:szCs w:val="24"/>
              </w:rPr>
              <w:lastRenderedPageBreak/>
              <w:t>Poklicna sposobnost</w:t>
            </w:r>
          </w:p>
        </w:tc>
      </w:tr>
      <w:tr w:rsidR="007D4981" w:rsidTr="007D4981">
        <w:tc>
          <w:tcPr>
            <w:tcW w:w="5778" w:type="dxa"/>
            <w:tcBorders>
              <w:top w:val="single" w:sz="4" w:space="0" w:color="auto"/>
              <w:left w:val="single" w:sz="4" w:space="0" w:color="auto"/>
              <w:bottom w:val="single" w:sz="4" w:space="0" w:color="auto"/>
              <w:right w:val="single" w:sz="4" w:space="0" w:color="auto"/>
            </w:tcBorders>
          </w:tcPr>
          <w:p w:rsidR="007D4981" w:rsidRPr="00EF3421" w:rsidRDefault="000240EA" w:rsidP="000240EA">
            <w:pPr>
              <w:jc w:val="both"/>
              <w:rPr>
                <w:rFonts w:ascii="Arial" w:hAnsi="Arial" w:cs="Arial"/>
                <w:szCs w:val="24"/>
              </w:rPr>
            </w:pPr>
            <w:r w:rsidRPr="00EF3421">
              <w:rPr>
                <w:rFonts w:ascii="Arial" w:hAnsi="Arial" w:cs="Arial"/>
                <w:szCs w:val="24"/>
              </w:rPr>
              <w:t xml:space="preserve">1.  </w:t>
            </w:r>
            <w:r w:rsidR="007D4981" w:rsidRPr="00EF3421">
              <w:rPr>
                <w:rFonts w:ascii="Arial" w:hAnsi="Arial" w:cs="Arial"/>
                <w:szCs w:val="24"/>
              </w:rPr>
              <w:t>Gospodarski subjekt je registriran za opravljanje dejavnosti, ki je predmet naročila in jo prevzema v ponudbi.</w:t>
            </w:r>
          </w:p>
          <w:p w:rsidR="007D4981" w:rsidRPr="00EF3421" w:rsidRDefault="007D4981" w:rsidP="00766957">
            <w:pPr>
              <w:ind w:hanging="11"/>
              <w:jc w:val="both"/>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D4981" w:rsidRPr="00EF3421" w:rsidRDefault="007D4981" w:rsidP="007D4981">
            <w:pPr>
              <w:jc w:val="center"/>
              <w:rPr>
                <w:rFonts w:ascii="Arial" w:hAnsi="Arial" w:cs="Arial"/>
                <w:szCs w:val="24"/>
              </w:rPr>
            </w:pPr>
          </w:p>
          <w:p w:rsidR="007D4981" w:rsidRPr="00EF3421" w:rsidRDefault="007D4981" w:rsidP="007D4981">
            <w:pPr>
              <w:jc w:val="center"/>
              <w:rPr>
                <w:rFonts w:ascii="Arial" w:hAnsi="Arial" w:cs="Arial"/>
                <w:szCs w:val="24"/>
              </w:rPr>
            </w:pPr>
            <w:r w:rsidRPr="00EF3421">
              <w:rPr>
                <w:rFonts w:ascii="Arial" w:hAnsi="Arial" w:cs="Arial"/>
                <w:szCs w:val="24"/>
              </w:rPr>
              <w:t>Izjava</w:t>
            </w:r>
          </w:p>
        </w:tc>
      </w:tr>
      <w:tr w:rsidR="007D4981" w:rsidTr="00766957">
        <w:tc>
          <w:tcPr>
            <w:tcW w:w="5778" w:type="dxa"/>
            <w:tcBorders>
              <w:top w:val="single" w:sz="4" w:space="0" w:color="auto"/>
              <w:left w:val="single" w:sz="4" w:space="0" w:color="auto"/>
              <w:bottom w:val="single" w:sz="4" w:space="0" w:color="auto"/>
              <w:right w:val="single" w:sz="4" w:space="0" w:color="auto"/>
            </w:tcBorders>
          </w:tcPr>
          <w:p w:rsidR="007D4981" w:rsidRPr="00EF3421" w:rsidRDefault="007D4981" w:rsidP="007D4981">
            <w:pPr>
              <w:ind w:left="-11"/>
              <w:jc w:val="both"/>
              <w:rPr>
                <w:rFonts w:ascii="Arial" w:hAnsi="Arial" w:cs="Arial"/>
                <w:szCs w:val="24"/>
              </w:rPr>
            </w:pPr>
            <w:r w:rsidRPr="00EF3421">
              <w:rPr>
                <w:rFonts w:ascii="Arial" w:hAnsi="Arial" w:cs="Arial"/>
                <w:szCs w:val="24"/>
              </w:rPr>
              <w:t xml:space="preserve">2. Gospodarski subjekt mora biti vpisani v enega od poklicnih ali poslovnih registrov, ki se vodijo v državi članici, v kateri ima gospodarski subjekt sedež. Seznam poklicnih ali poslovnih registrov v državah članicah Evropske unije določa Priloga XI Direktive 2014/24/EU. </w:t>
            </w:r>
          </w:p>
          <w:p w:rsidR="007D4981" w:rsidRPr="00EF3421" w:rsidRDefault="007D4981" w:rsidP="007D4981">
            <w:pPr>
              <w:ind w:hanging="11"/>
              <w:jc w:val="both"/>
              <w:rPr>
                <w:rFonts w:ascii="Arial" w:hAnsi="Arial" w:cs="Arial"/>
                <w:szCs w:val="24"/>
              </w:rPr>
            </w:pPr>
            <w:r w:rsidRPr="00EF3421">
              <w:rPr>
                <w:rFonts w:ascii="Arial" w:hAnsi="Arial" w:cs="Arial"/>
                <w:szCs w:val="24"/>
              </w:rPr>
              <w:t>Če morajo imeti gospodarski subjekti določeno dovoljenje ali biti člani določene organizacije, da lahko v svoji matični državi opravljajo določeno storitev, morajo predložiti dokazilo o tem dovoljenju ali članstvu.</w:t>
            </w:r>
          </w:p>
          <w:p w:rsidR="007D4981" w:rsidRPr="00EF3421" w:rsidRDefault="007D4981" w:rsidP="00EF3421">
            <w:pPr>
              <w:ind w:hanging="11"/>
              <w:jc w:val="both"/>
              <w:rPr>
                <w:rFonts w:ascii="Arial" w:hAnsi="Arial" w:cs="Arial"/>
                <w:szCs w:val="24"/>
              </w:rPr>
            </w:pPr>
            <w:r w:rsidRPr="00EF3421">
              <w:rPr>
                <w:rFonts w:ascii="Arial" w:hAnsi="Arial" w:cs="Arial"/>
                <w:szCs w:val="24"/>
              </w:rPr>
              <w:t>Pogoj mora izpolnjevati vsak gospodarskih subjekt, ki bo vključen v izvedbo javnega naročila.</w:t>
            </w:r>
          </w:p>
        </w:tc>
        <w:tc>
          <w:tcPr>
            <w:tcW w:w="3402" w:type="dxa"/>
            <w:tcBorders>
              <w:top w:val="single" w:sz="4" w:space="0" w:color="auto"/>
              <w:left w:val="single" w:sz="4" w:space="0" w:color="auto"/>
              <w:bottom w:val="single" w:sz="4" w:space="0" w:color="auto"/>
              <w:right w:val="single" w:sz="4" w:space="0" w:color="auto"/>
            </w:tcBorders>
            <w:vAlign w:val="center"/>
          </w:tcPr>
          <w:p w:rsidR="007D4981" w:rsidRPr="00EF3421" w:rsidRDefault="007D4981" w:rsidP="00766957">
            <w:pPr>
              <w:jc w:val="center"/>
              <w:rPr>
                <w:rFonts w:ascii="Arial" w:hAnsi="Arial" w:cs="Arial"/>
                <w:szCs w:val="24"/>
              </w:rPr>
            </w:pPr>
          </w:p>
          <w:p w:rsidR="007D4981" w:rsidRPr="00EF3421" w:rsidRDefault="007D4981" w:rsidP="00766957">
            <w:pPr>
              <w:jc w:val="center"/>
              <w:rPr>
                <w:rFonts w:ascii="Arial" w:hAnsi="Arial" w:cs="Arial"/>
                <w:szCs w:val="24"/>
              </w:rPr>
            </w:pPr>
            <w:r w:rsidRPr="00EF3421">
              <w:rPr>
                <w:rFonts w:ascii="Arial" w:hAnsi="Arial" w:cs="Arial"/>
                <w:szCs w:val="24"/>
              </w:rPr>
              <w:t>Izjava</w:t>
            </w:r>
          </w:p>
        </w:tc>
      </w:tr>
    </w:tbl>
    <w:p w:rsidR="003E73FF" w:rsidRDefault="003E73FF" w:rsidP="00236CBE">
      <w:pPr>
        <w:spacing w:line="260" w:lineRule="exact"/>
        <w:jc w:val="both"/>
        <w:rPr>
          <w:rFonts w:ascii="Arial" w:eastAsia="Times New Roman" w:hAnsi="Arial" w:cs="Arial"/>
          <w:b/>
          <w:sz w:val="22"/>
          <w:szCs w:val="22"/>
        </w:rPr>
      </w:pPr>
    </w:p>
    <w:p w:rsidR="00236CBE" w:rsidRDefault="00236CBE" w:rsidP="00236CBE">
      <w:pPr>
        <w:ind w:left="675"/>
        <w:jc w:val="both"/>
        <w:rPr>
          <w:rFonts w:ascii="Arial" w:eastAsia="Times New Roman"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02"/>
      </w:tblGrid>
      <w:tr w:rsidR="00236CBE" w:rsidTr="00236CBE">
        <w:tc>
          <w:tcPr>
            <w:tcW w:w="918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236CBE" w:rsidRPr="00EF3421" w:rsidRDefault="00DA430C" w:rsidP="00DA430C">
            <w:pPr>
              <w:jc w:val="center"/>
              <w:rPr>
                <w:rFonts w:ascii="Arial" w:hAnsi="Arial" w:cs="Arial"/>
                <w:b/>
                <w:szCs w:val="24"/>
              </w:rPr>
            </w:pPr>
            <w:r w:rsidRPr="00EF3421">
              <w:rPr>
                <w:rFonts w:ascii="Arial" w:hAnsi="Arial" w:cs="Arial"/>
                <w:b/>
                <w:szCs w:val="24"/>
              </w:rPr>
              <w:t xml:space="preserve">C. </w:t>
            </w:r>
            <w:r w:rsidR="00236CBE" w:rsidRPr="00EF3421">
              <w:rPr>
                <w:rFonts w:ascii="Arial" w:hAnsi="Arial" w:cs="Arial"/>
                <w:b/>
                <w:szCs w:val="24"/>
              </w:rPr>
              <w:t>Ekonomska in finančna sposobnost</w:t>
            </w:r>
            <w:r w:rsidRPr="00EF3421">
              <w:rPr>
                <w:rFonts w:ascii="Arial" w:hAnsi="Arial" w:cs="Arial"/>
                <w:b/>
                <w:szCs w:val="24"/>
              </w:rPr>
              <w:t xml:space="preserve"> ponudnika</w:t>
            </w:r>
          </w:p>
        </w:tc>
      </w:tr>
      <w:tr w:rsidR="00236CBE" w:rsidTr="004F552D">
        <w:tc>
          <w:tcPr>
            <w:tcW w:w="5778" w:type="dxa"/>
            <w:tcBorders>
              <w:top w:val="single" w:sz="4" w:space="0" w:color="auto"/>
              <w:left w:val="single" w:sz="4" w:space="0" w:color="auto"/>
              <w:bottom w:val="single" w:sz="4" w:space="0" w:color="auto"/>
              <w:right w:val="single" w:sz="4" w:space="0" w:color="auto"/>
            </w:tcBorders>
          </w:tcPr>
          <w:p w:rsidR="00236CBE" w:rsidRPr="00EF3421" w:rsidRDefault="009D477D">
            <w:pPr>
              <w:numPr>
                <w:ilvl w:val="0"/>
                <w:numId w:val="12"/>
              </w:numPr>
              <w:ind w:left="0" w:hanging="11"/>
              <w:jc w:val="both"/>
              <w:rPr>
                <w:rFonts w:ascii="Arial" w:hAnsi="Arial" w:cs="Arial"/>
                <w:szCs w:val="24"/>
              </w:rPr>
            </w:pPr>
            <w:r w:rsidRPr="00EF3421">
              <w:rPr>
                <w:rFonts w:ascii="Arial" w:hAnsi="Arial" w:cs="Arial"/>
                <w:szCs w:val="24"/>
              </w:rPr>
              <w:t>Ponudnik</w:t>
            </w:r>
            <w:r w:rsidR="00C421AD" w:rsidRPr="00EF3421">
              <w:rPr>
                <w:rFonts w:ascii="Arial" w:hAnsi="Arial" w:cs="Arial"/>
                <w:szCs w:val="24"/>
              </w:rPr>
              <w:t xml:space="preserve"> (v skupni ponudbi vsak partner)</w:t>
            </w:r>
            <w:r w:rsidRPr="00EF3421">
              <w:rPr>
                <w:rFonts w:ascii="Arial" w:hAnsi="Arial" w:cs="Arial"/>
                <w:szCs w:val="24"/>
              </w:rPr>
              <w:t xml:space="preserve"> </w:t>
            </w:r>
            <w:r w:rsidR="00236CBE" w:rsidRPr="00EF3421">
              <w:rPr>
                <w:rFonts w:ascii="Arial" w:hAnsi="Arial" w:cs="Arial"/>
                <w:szCs w:val="24"/>
              </w:rPr>
              <w:t>mora izpolnjevati naslednje ekonomsko-finančne pogoje:</w:t>
            </w:r>
          </w:p>
          <w:p w:rsidR="00236CBE" w:rsidRPr="00EF3421" w:rsidRDefault="00236CBE" w:rsidP="009D477D">
            <w:pPr>
              <w:ind w:hanging="11"/>
              <w:jc w:val="both"/>
              <w:rPr>
                <w:rFonts w:ascii="Arial" w:hAnsi="Arial" w:cs="Arial"/>
                <w:szCs w:val="24"/>
              </w:rPr>
            </w:pPr>
            <w:r w:rsidRPr="00EF3421">
              <w:rPr>
                <w:rFonts w:ascii="Arial" w:hAnsi="Arial" w:cs="Arial"/>
                <w:szCs w:val="24"/>
              </w:rPr>
              <w:t>Da na dan oddaje ponudbe nima blokiranega nobenega transakcijskega računa, v zadnjih 90 dneh pred rokom za oddajo ponudb pa ni imel nobenega transakcijskega računa blokiranega več kot 30 zaporednih delovnih dni.</w:t>
            </w:r>
          </w:p>
        </w:tc>
        <w:tc>
          <w:tcPr>
            <w:tcW w:w="3402"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4F552D">
            <w:pPr>
              <w:jc w:val="center"/>
              <w:rPr>
                <w:rFonts w:ascii="Arial" w:hAnsi="Arial" w:cs="Arial"/>
                <w:szCs w:val="24"/>
              </w:rPr>
            </w:pPr>
          </w:p>
          <w:p w:rsidR="00236CBE" w:rsidRPr="00EF3421" w:rsidRDefault="00236CBE" w:rsidP="004F552D">
            <w:pPr>
              <w:jc w:val="center"/>
              <w:rPr>
                <w:rFonts w:ascii="Arial" w:hAnsi="Arial" w:cs="Arial"/>
                <w:szCs w:val="24"/>
              </w:rPr>
            </w:pPr>
            <w:r w:rsidRPr="00EF3421">
              <w:rPr>
                <w:rFonts w:ascii="Arial" w:hAnsi="Arial" w:cs="Arial"/>
                <w:szCs w:val="24"/>
              </w:rPr>
              <w:t>Izjava</w:t>
            </w:r>
          </w:p>
        </w:tc>
      </w:tr>
      <w:tr w:rsidR="00236CBE" w:rsidTr="004F552D">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9D477D">
            <w:pPr>
              <w:numPr>
                <w:ilvl w:val="0"/>
                <w:numId w:val="12"/>
              </w:numPr>
              <w:ind w:left="0" w:hanging="11"/>
              <w:jc w:val="both"/>
              <w:rPr>
                <w:rFonts w:ascii="Arial" w:hAnsi="Arial" w:cs="Arial"/>
                <w:szCs w:val="24"/>
              </w:rPr>
            </w:pPr>
            <w:r w:rsidRPr="00EF3421">
              <w:rPr>
                <w:rFonts w:ascii="Arial" w:hAnsi="Arial" w:cs="Arial"/>
                <w:szCs w:val="24"/>
              </w:rPr>
              <w:t>Ponudnik mora nuditi trideset (30) dnevni plačilni rok, ki prične teči z dnem prejema pravilno izstavljene fakture.</w:t>
            </w:r>
          </w:p>
        </w:tc>
        <w:tc>
          <w:tcPr>
            <w:tcW w:w="3402"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4F552D">
            <w:pPr>
              <w:jc w:val="center"/>
              <w:rPr>
                <w:rFonts w:ascii="Arial" w:hAnsi="Arial" w:cs="Arial"/>
                <w:szCs w:val="24"/>
              </w:rPr>
            </w:pPr>
          </w:p>
          <w:p w:rsidR="00236CBE" w:rsidRPr="00EF3421" w:rsidRDefault="00236CBE" w:rsidP="004F552D">
            <w:pPr>
              <w:jc w:val="center"/>
              <w:rPr>
                <w:rFonts w:ascii="Arial" w:hAnsi="Arial" w:cs="Arial"/>
                <w:szCs w:val="24"/>
              </w:rPr>
            </w:pPr>
            <w:r w:rsidRPr="00EF3421">
              <w:rPr>
                <w:rFonts w:ascii="Arial" w:hAnsi="Arial" w:cs="Arial"/>
                <w:szCs w:val="24"/>
              </w:rPr>
              <w:t>Izjava</w:t>
            </w:r>
          </w:p>
        </w:tc>
      </w:tr>
    </w:tbl>
    <w:p w:rsidR="009D477D" w:rsidRDefault="009D477D" w:rsidP="000240EA">
      <w:pPr>
        <w:jc w:val="both"/>
        <w:rPr>
          <w:rFonts w:ascii="Arial" w:eastAsia="Times New Roman" w:hAnsi="Arial" w:cs="Arial"/>
          <w:sz w:val="22"/>
          <w:szCs w:val="22"/>
        </w:rPr>
      </w:pPr>
    </w:p>
    <w:p w:rsidR="00236CBE" w:rsidRDefault="00236CBE" w:rsidP="00236CBE">
      <w:pPr>
        <w:jc w:val="both"/>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236CBE" w:rsidRPr="00EF3421" w:rsidTr="00236CBE">
        <w:tc>
          <w:tcPr>
            <w:tcW w:w="9212" w:type="dxa"/>
            <w:gridSpan w:val="2"/>
            <w:tcBorders>
              <w:top w:val="single" w:sz="4" w:space="0" w:color="auto"/>
              <w:left w:val="single" w:sz="4" w:space="0" w:color="auto"/>
              <w:bottom w:val="single" w:sz="4" w:space="0" w:color="auto"/>
              <w:right w:val="single" w:sz="4" w:space="0" w:color="auto"/>
            </w:tcBorders>
            <w:shd w:val="clear" w:color="auto" w:fill="C6D9F1"/>
            <w:hideMark/>
          </w:tcPr>
          <w:p w:rsidR="00236CBE" w:rsidRPr="00EF3421" w:rsidRDefault="000240EA">
            <w:pPr>
              <w:jc w:val="both"/>
              <w:rPr>
                <w:rFonts w:ascii="Arial" w:hAnsi="Arial" w:cs="Arial"/>
                <w:b/>
                <w:szCs w:val="24"/>
              </w:rPr>
            </w:pPr>
            <w:r w:rsidRPr="00EF3421">
              <w:rPr>
                <w:rFonts w:ascii="Arial" w:hAnsi="Arial" w:cs="Arial"/>
                <w:b/>
                <w:szCs w:val="24"/>
              </w:rPr>
              <w:t xml:space="preserve">Č. </w:t>
            </w:r>
            <w:r w:rsidR="00236CBE" w:rsidRPr="00EF3421">
              <w:rPr>
                <w:rFonts w:ascii="Arial" w:hAnsi="Arial" w:cs="Arial"/>
                <w:b/>
                <w:szCs w:val="24"/>
              </w:rPr>
              <w:t>Tehnična in kadrovska sposobnost</w:t>
            </w:r>
          </w:p>
        </w:tc>
      </w:tr>
      <w:tr w:rsidR="00236CBE" w:rsidRPr="00EF3421" w:rsidTr="00EF3421">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0240EA">
            <w:pPr>
              <w:numPr>
                <w:ilvl w:val="0"/>
                <w:numId w:val="13"/>
              </w:numPr>
              <w:ind w:left="0" w:hanging="11"/>
              <w:jc w:val="both"/>
              <w:rPr>
                <w:rFonts w:ascii="Arial" w:hAnsi="Arial" w:cs="Arial"/>
                <w:szCs w:val="24"/>
              </w:rPr>
            </w:pPr>
            <w:r w:rsidRPr="00EF3421">
              <w:rPr>
                <w:rFonts w:ascii="Arial" w:hAnsi="Arial" w:cs="Arial"/>
                <w:szCs w:val="24"/>
              </w:rPr>
              <w:t xml:space="preserve">Ponudnik je </w:t>
            </w:r>
            <w:r w:rsidR="000240EA" w:rsidRPr="00EF3421">
              <w:rPr>
                <w:rFonts w:ascii="Arial" w:hAnsi="Arial" w:cs="Arial"/>
                <w:szCs w:val="24"/>
              </w:rPr>
              <w:t>kvalitetno in strokovno izpolnjeval pogodbene obveznosti iz prejšnjih pogodb, sklenjenih v zadnjih treh letih</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EF3421">
            <w:pPr>
              <w:jc w:val="center"/>
              <w:rPr>
                <w:rFonts w:ascii="Arial" w:hAnsi="Arial" w:cs="Arial"/>
                <w:szCs w:val="24"/>
              </w:rPr>
            </w:pPr>
          </w:p>
          <w:p w:rsidR="00236CBE" w:rsidRPr="00EF3421" w:rsidRDefault="000240EA" w:rsidP="00EF3421">
            <w:pPr>
              <w:jc w:val="center"/>
              <w:rPr>
                <w:rFonts w:ascii="Arial" w:hAnsi="Arial" w:cs="Arial"/>
                <w:szCs w:val="24"/>
              </w:rPr>
            </w:pPr>
            <w:r w:rsidRPr="00EF3421">
              <w:rPr>
                <w:rFonts w:ascii="Arial" w:hAnsi="Arial" w:cs="Arial"/>
                <w:szCs w:val="24"/>
              </w:rPr>
              <w:t>Izjava</w:t>
            </w:r>
          </w:p>
        </w:tc>
      </w:tr>
      <w:tr w:rsidR="00236CBE" w:rsidRPr="00EF3421" w:rsidTr="00EF3421">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9D477D">
            <w:pPr>
              <w:numPr>
                <w:ilvl w:val="0"/>
                <w:numId w:val="13"/>
              </w:numPr>
              <w:ind w:left="0" w:hanging="11"/>
              <w:jc w:val="both"/>
              <w:rPr>
                <w:rFonts w:ascii="Arial" w:hAnsi="Arial" w:cs="Arial"/>
                <w:bCs/>
                <w:szCs w:val="24"/>
                <w:lang w:val="x-none"/>
              </w:rPr>
            </w:pPr>
            <w:r w:rsidRPr="00EF3421">
              <w:rPr>
                <w:rFonts w:ascii="Arial" w:hAnsi="Arial" w:cs="Arial"/>
                <w:szCs w:val="24"/>
              </w:rPr>
              <w:t xml:space="preserve">Ponudnik zagotavlja, </w:t>
            </w:r>
            <w:r w:rsidRPr="00EF3421">
              <w:rPr>
                <w:rFonts w:ascii="Arial" w:hAnsi="Arial" w:cs="Arial"/>
                <w:bCs/>
                <w:szCs w:val="24"/>
                <w:lang w:val="x-none"/>
              </w:rPr>
              <w:t xml:space="preserve">da naročniki zoper njega niso vlagali upravičenih reklamacij glede kakovosti </w:t>
            </w:r>
            <w:r w:rsidRPr="00EF3421">
              <w:rPr>
                <w:rFonts w:ascii="Arial" w:hAnsi="Arial" w:cs="Arial"/>
                <w:bCs/>
                <w:szCs w:val="24"/>
              </w:rPr>
              <w:t>storitev</w:t>
            </w:r>
            <w:r w:rsidRPr="00EF3421">
              <w:rPr>
                <w:rFonts w:ascii="Arial" w:hAnsi="Arial" w:cs="Arial"/>
                <w:bCs/>
                <w:szCs w:val="24"/>
                <w:lang w:val="x-none"/>
              </w:rPr>
              <w:t xml:space="preserve"> in nespoštovanja drugih določil pogodbe. Če naročnik razpolaga z dokazili o nespoštovanju pogodbenih obveznosti, lahko ponudnika izloči iz predmetnega postopka.</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EF3421">
            <w:pPr>
              <w:jc w:val="center"/>
              <w:rPr>
                <w:rFonts w:ascii="Arial" w:hAnsi="Arial" w:cs="Arial"/>
                <w:szCs w:val="24"/>
              </w:rPr>
            </w:pPr>
          </w:p>
          <w:p w:rsidR="00236CBE" w:rsidRPr="00EF3421" w:rsidRDefault="000240EA" w:rsidP="00EF3421">
            <w:pPr>
              <w:jc w:val="center"/>
              <w:rPr>
                <w:rFonts w:ascii="Arial" w:hAnsi="Arial" w:cs="Arial"/>
                <w:szCs w:val="24"/>
              </w:rPr>
            </w:pPr>
            <w:r w:rsidRPr="00EF3421">
              <w:rPr>
                <w:rFonts w:ascii="Arial" w:hAnsi="Arial" w:cs="Arial"/>
                <w:szCs w:val="24"/>
              </w:rPr>
              <w:t>Izjava</w:t>
            </w:r>
          </w:p>
          <w:p w:rsidR="00236CBE" w:rsidRPr="00EF3421" w:rsidRDefault="00236CBE" w:rsidP="00EF3421">
            <w:pPr>
              <w:jc w:val="center"/>
              <w:rPr>
                <w:rFonts w:ascii="Arial" w:hAnsi="Arial" w:cs="Arial"/>
                <w:szCs w:val="24"/>
              </w:rPr>
            </w:pPr>
          </w:p>
        </w:tc>
      </w:tr>
      <w:tr w:rsidR="00236CBE" w:rsidRPr="00EF3421" w:rsidTr="00EF3421">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9D477D">
            <w:pPr>
              <w:numPr>
                <w:ilvl w:val="0"/>
                <w:numId w:val="13"/>
              </w:numPr>
              <w:ind w:left="0" w:hanging="11"/>
              <w:jc w:val="both"/>
              <w:rPr>
                <w:rFonts w:ascii="Arial" w:hAnsi="Arial" w:cs="Arial"/>
                <w:szCs w:val="24"/>
              </w:rPr>
            </w:pPr>
            <w:r w:rsidRPr="00EF3421">
              <w:rPr>
                <w:rFonts w:ascii="Arial" w:hAnsi="Arial" w:cs="Arial"/>
                <w:szCs w:val="24"/>
              </w:rPr>
              <w:t xml:space="preserve">Ponudnik je v zadnjih treh (3) letih od dneva oddaje ponudbe izvajal ali izvaja storitev </w:t>
            </w:r>
            <w:r w:rsidRPr="00EF3421">
              <w:rPr>
                <w:rFonts w:ascii="Arial" w:hAnsi="Arial" w:cs="Arial"/>
                <w:b/>
                <w:szCs w:val="24"/>
              </w:rPr>
              <w:t xml:space="preserve"> prevoza šolskih otrok</w:t>
            </w:r>
            <w:r w:rsidR="00C421AD" w:rsidRPr="00EF3421">
              <w:rPr>
                <w:rFonts w:ascii="Arial" w:hAnsi="Arial" w:cs="Arial"/>
                <w:szCs w:val="24"/>
              </w:rPr>
              <w:t xml:space="preserve"> za vsaj enega</w:t>
            </w:r>
            <w:r w:rsidRPr="00EF3421">
              <w:rPr>
                <w:rFonts w:ascii="Arial" w:hAnsi="Arial" w:cs="Arial"/>
                <w:szCs w:val="24"/>
              </w:rPr>
              <w:t xml:space="preserve"> javne</w:t>
            </w:r>
            <w:r w:rsidR="002D783D" w:rsidRPr="00EF3421">
              <w:rPr>
                <w:rFonts w:ascii="Arial" w:hAnsi="Arial" w:cs="Arial"/>
                <w:szCs w:val="24"/>
              </w:rPr>
              <w:t>ga naročnika v vrednosti 4</w:t>
            </w:r>
            <w:r w:rsidRPr="00EF3421">
              <w:rPr>
                <w:rFonts w:ascii="Arial" w:hAnsi="Arial" w:cs="Arial"/>
                <w:szCs w:val="24"/>
              </w:rPr>
              <w:t>0.</w:t>
            </w:r>
            <w:r w:rsidR="00C421AD" w:rsidRPr="00EF3421">
              <w:rPr>
                <w:rFonts w:ascii="Arial" w:hAnsi="Arial" w:cs="Arial"/>
                <w:szCs w:val="24"/>
              </w:rPr>
              <w:t>000 EUR</w:t>
            </w:r>
            <w:r w:rsidRPr="00EF3421">
              <w:rPr>
                <w:rFonts w:ascii="Arial" w:hAnsi="Arial" w:cs="Arial"/>
                <w:szCs w:val="24"/>
              </w:rPr>
              <w:t xml:space="preserve">. </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EF3421">
            <w:pPr>
              <w:jc w:val="center"/>
              <w:rPr>
                <w:rFonts w:ascii="Arial" w:hAnsi="Arial" w:cs="Arial"/>
                <w:szCs w:val="24"/>
              </w:rPr>
            </w:pPr>
          </w:p>
          <w:p w:rsidR="00236CBE" w:rsidRPr="00EF3421" w:rsidRDefault="000240EA" w:rsidP="00EF3421">
            <w:pPr>
              <w:jc w:val="center"/>
              <w:rPr>
                <w:rFonts w:ascii="Arial" w:hAnsi="Arial" w:cs="Arial"/>
                <w:szCs w:val="24"/>
              </w:rPr>
            </w:pPr>
            <w:r w:rsidRPr="00EF3421">
              <w:rPr>
                <w:rFonts w:ascii="Arial" w:hAnsi="Arial" w:cs="Arial"/>
                <w:szCs w:val="24"/>
              </w:rPr>
              <w:t>Izjava</w:t>
            </w:r>
          </w:p>
        </w:tc>
      </w:tr>
      <w:tr w:rsidR="00236CBE" w:rsidRPr="00EF3421" w:rsidTr="00EF3421">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9D477D">
            <w:pPr>
              <w:numPr>
                <w:ilvl w:val="0"/>
                <w:numId w:val="13"/>
              </w:numPr>
              <w:ind w:left="0" w:hanging="11"/>
              <w:jc w:val="both"/>
              <w:rPr>
                <w:rFonts w:ascii="Arial" w:hAnsi="Arial" w:cs="Arial"/>
                <w:szCs w:val="24"/>
              </w:rPr>
            </w:pPr>
            <w:r w:rsidRPr="00EF3421">
              <w:rPr>
                <w:rFonts w:ascii="Arial" w:hAnsi="Arial" w:cs="Arial"/>
                <w:szCs w:val="24"/>
              </w:rPr>
              <w:t>Ponudnik razpolaga s strokovnim kadrom in finančnimi zmogljivosti za izvedbo javnega naročila.</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EF3421">
            <w:pPr>
              <w:jc w:val="center"/>
              <w:rPr>
                <w:rFonts w:ascii="Arial" w:hAnsi="Arial" w:cs="Arial"/>
                <w:szCs w:val="24"/>
              </w:rPr>
            </w:pPr>
          </w:p>
          <w:p w:rsidR="00236CBE" w:rsidRPr="00EF3421" w:rsidRDefault="000240EA" w:rsidP="00EF3421">
            <w:pPr>
              <w:jc w:val="center"/>
              <w:rPr>
                <w:rFonts w:ascii="Arial" w:hAnsi="Arial" w:cs="Arial"/>
                <w:szCs w:val="24"/>
              </w:rPr>
            </w:pPr>
            <w:r w:rsidRPr="00EF3421">
              <w:rPr>
                <w:rFonts w:ascii="Arial" w:hAnsi="Arial" w:cs="Arial"/>
                <w:szCs w:val="24"/>
              </w:rPr>
              <w:t>Izjava</w:t>
            </w:r>
          </w:p>
        </w:tc>
      </w:tr>
      <w:tr w:rsidR="00236CBE" w:rsidRPr="00EF3421" w:rsidTr="004F552D">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9D477D">
            <w:pPr>
              <w:numPr>
                <w:ilvl w:val="0"/>
                <w:numId w:val="13"/>
              </w:numPr>
              <w:ind w:left="0" w:hanging="11"/>
              <w:jc w:val="both"/>
              <w:rPr>
                <w:rFonts w:ascii="Arial" w:hAnsi="Arial" w:cs="Arial"/>
                <w:szCs w:val="24"/>
              </w:rPr>
            </w:pPr>
            <w:r w:rsidRPr="00EF3421">
              <w:rPr>
                <w:rFonts w:ascii="Arial" w:hAnsi="Arial" w:cs="Arial"/>
                <w:szCs w:val="24"/>
              </w:rPr>
              <w:lastRenderedPageBreak/>
              <w:t xml:space="preserve">Ponudnik </w:t>
            </w:r>
            <w:r w:rsidRPr="00EF3421">
              <w:rPr>
                <w:rFonts w:ascii="Arial" w:hAnsi="Arial" w:cs="Arial"/>
                <w:szCs w:val="24"/>
                <w:lang w:val="x-none"/>
              </w:rPr>
              <w:t xml:space="preserve">razpolaga s tehnično brezhibnimi vozili z opremo, ki jo določajo predpisi za prevoze skupin </w:t>
            </w:r>
            <w:r w:rsidRPr="00EF3421">
              <w:rPr>
                <w:rFonts w:ascii="Arial" w:hAnsi="Arial" w:cs="Arial"/>
                <w:szCs w:val="24"/>
              </w:rPr>
              <w:t>otrok</w:t>
            </w:r>
            <w:r w:rsidRPr="00EF3421">
              <w:rPr>
                <w:rFonts w:ascii="Arial" w:hAnsi="Arial" w:cs="Arial"/>
                <w:szCs w:val="24"/>
                <w:lang w:val="x-none"/>
              </w:rPr>
              <w:t>.</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4F552D">
            <w:pPr>
              <w:ind w:hanging="11"/>
              <w:jc w:val="center"/>
              <w:rPr>
                <w:rFonts w:ascii="Arial" w:hAnsi="Arial" w:cs="Arial"/>
                <w:szCs w:val="24"/>
              </w:rPr>
            </w:pPr>
          </w:p>
          <w:p w:rsidR="00236CBE" w:rsidRPr="00EF3421" w:rsidRDefault="00195BC2" w:rsidP="004F552D">
            <w:pPr>
              <w:ind w:hanging="11"/>
              <w:jc w:val="center"/>
              <w:rPr>
                <w:rFonts w:ascii="Arial" w:hAnsi="Arial" w:cs="Arial"/>
                <w:szCs w:val="24"/>
              </w:rPr>
            </w:pPr>
            <w:r w:rsidRPr="00EF3421">
              <w:rPr>
                <w:rFonts w:ascii="Arial" w:hAnsi="Arial" w:cs="Arial"/>
                <w:szCs w:val="24"/>
              </w:rPr>
              <w:t>Izjava</w:t>
            </w:r>
          </w:p>
        </w:tc>
      </w:tr>
      <w:tr w:rsidR="00236CBE" w:rsidRPr="00EF3421" w:rsidTr="004F552D">
        <w:tc>
          <w:tcPr>
            <w:tcW w:w="5778" w:type="dxa"/>
            <w:tcBorders>
              <w:top w:val="single" w:sz="4" w:space="0" w:color="auto"/>
              <w:left w:val="single" w:sz="4" w:space="0" w:color="auto"/>
              <w:bottom w:val="single" w:sz="4" w:space="0" w:color="auto"/>
              <w:right w:val="single" w:sz="4" w:space="0" w:color="auto"/>
            </w:tcBorders>
          </w:tcPr>
          <w:p w:rsidR="00236CBE" w:rsidRPr="00EF3421" w:rsidRDefault="004F552D" w:rsidP="009D477D">
            <w:pPr>
              <w:numPr>
                <w:ilvl w:val="0"/>
                <w:numId w:val="13"/>
              </w:numPr>
              <w:ind w:left="0" w:hanging="11"/>
              <w:jc w:val="both"/>
              <w:rPr>
                <w:rFonts w:ascii="Arial" w:hAnsi="Arial" w:cs="Arial"/>
                <w:szCs w:val="24"/>
              </w:rPr>
            </w:pPr>
            <w:r>
              <w:rPr>
                <w:rFonts w:ascii="Arial" w:hAnsi="Arial" w:cs="Arial"/>
                <w:szCs w:val="24"/>
              </w:rPr>
              <w:t>Ponudnik mora zagotavljati nadomestno vozilo oz. nadomestnega voznika v primeru okvare vozila ali odsotnosti vozila.</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4F552D">
            <w:pPr>
              <w:ind w:hanging="11"/>
              <w:jc w:val="center"/>
              <w:rPr>
                <w:rFonts w:ascii="Arial" w:hAnsi="Arial" w:cs="Arial"/>
                <w:szCs w:val="24"/>
              </w:rPr>
            </w:pPr>
          </w:p>
          <w:p w:rsidR="00236CBE" w:rsidRPr="00EF3421" w:rsidRDefault="00195BC2" w:rsidP="004F552D">
            <w:pPr>
              <w:ind w:hanging="11"/>
              <w:jc w:val="center"/>
              <w:rPr>
                <w:rFonts w:ascii="Arial" w:hAnsi="Arial" w:cs="Arial"/>
                <w:szCs w:val="24"/>
              </w:rPr>
            </w:pPr>
            <w:r w:rsidRPr="00EF3421">
              <w:rPr>
                <w:rFonts w:ascii="Arial" w:hAnsi="Arial" w:cs="Arial"/>
                <w:szCs w:val="24"/>
              </w:rPr>
              <w:t>Izjava</w:t>
            </w:r>
          </w:p>
        </w:tc>
      </w:tr>
      <w:tr w:rsidR="00236CBE" w:rsidRPr="00EF3421" w:rsidTr="00195BC2">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9D477D">
            <w:pPr>
              <w:numPr>
                <w:ilvl w:val="0"/>
                <w:numId w:val="13"/>
              </w:numPr>
              <w:ind w:left="0" w:hanging="11"/>
              <w:jc w:val="both"/>
              <w:rPr>
                <w:rFonts w:ascii="Arial" w:hAnsi="Arial" w:cs="Arial"/>
                <w:szCs w:val="24"/>
              </w:rPr>
            </w:pPr>
            <w:r w:rsidRPr="00EF3421">
              <w:rPr>
                <w:rFonts w:ascii="Arial" w:hAnsi="Arial" w:cs="Arial"/>
                <w:szCs w:val="24"/>
              </w:rPr>
              <w:t>Ponudnik mora zagotavljati nadomestno vozilo oz. nadomestnega voznika v primeru okvare vozila ali odsotnosti voznika.</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195BC2">
            <w:pPr>
              <w:ind w:hanging="11"/>
              <w:jc w:val="center"/>
              <w:rPr>
                <w:rFonts w:ascii="Arial" w:hAnsi="Arial" w:cs="Arial"/>
                <w:szCs w:val="24"/>
              </w:rPr>
            </w:pPr>
          </w:p>
          <w:p w:rsidR="00236CBE" w:rsidRPr="00EF3421" w:rsidRDefault="00195BC2" w:rsidP="00195BC2">
            <w:pPr>
              <w:ind w:hanging="11"/>
              <w:jc w:val="center"/>
              <w:rPr>
                <w:rFonts w:ascii="Arial" w:hAnsi="Arial" w:cs="Arial"/>
                <w:szCs w:val="24"/>
              </w:rPr>
            </w:pPr>
            <w:r w:rsidRPr="00EF3421">
              <w:rPr>
                <w:rFonts w:ascii="Arial" w:hAnsi="Arial" w:cs="Arial"/>
                <w:szCs w:val="24"/>
              </w:rPr>
              <w:t>Izjava</w:t>
            </w:r>
          </w:p>
        </w:tc>
      </w:tr>
      <w:tr w:rsidR="00236CBE" w:rsidRPr="00EF3421" w:rsidTr="00195BC2">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9D477D">
            <w:pPr>
              <w:numPr>
                <w:ilvl w:val="0"/>
                <w:numId w:val="13"/>
              </w:numPr>
              <w:ind w:left="0" w:hanging="11"/>
              <w:jc w:val="both"/>
              <w:rPr>
                <w:rFonts w:ascii="Arial" w:hAnsi="Arial" w:cs="Arial"/>
                <w:bCs/>
                <w:szCs w:val="24"/>
                <w:lang w:val="x-none"/>
              </w:rPr>
            </w:pPr>
            <w:r w:rsidRPr="00EF3421">
              <w:rPr>
                <w:rFonts w:ascii="Arial" w:hAnsi="Arial" w:cs="Arial"/>
                <w:szCs w:val="24"/>
              </w:rPr>
              <w:t xml:space="preserve">Ponudnik </w:t>
            </w:r>
            <w:r w:rsidRPr="00EF3421">
              <w:rPr>
                <w:rFonts w:ascii="Arial" w:hAnsi="Arial" w:cs="Arial"/>
                <w:bCs/>
                <w:szCs w:val="24"/>
                <w:lang w:val="x-none"/>
              </w:rPr>
              <w:t xml:space="preserve">mora imeti licenco za prevoze </w:t>
            </w:r>
            <w:r w:rsidRPr="00EF3421">
              <w:rPr>
                <w:rFonts w:ascii="Arial" w:hAnsi="Arial" w:cs="Arial"/>
                <w:bCs/>
                <w:szCs w:val="24"/>
              </w:rPr>
              <w:t xml:space="preserve">otrok </w:t>
            </w:r>
            <w:r w:rsidRPr="00EF3421">
              <w:rPr>
                <w:rFonts w:ascii="Arial" w:hAnsi="Arial" w:cs="Arial"/>
                <w:bCs/>
                <w:szCs w:val="24"/>
                <w:lang w:val="x-none"/>
              </w:rPr>
              <w:t>v prometu in sklenjeno obvezno zavarovanje gospodarskega subjekta, vozila ter prevoznika, ki bo izvajal prevoze</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195BC2">
            <w:pPr>
              <w:ind w:hanging="11"/>
              <w:jc w:val="center"/>
              <w:rPr>
                <w:rFonts w:ascii="Arial" w:hAnsi="Arial" w:cs="Arial"/>
                <w:szCs w:val="24"/>
              </w:rPr>
            </w:pPr>
          </w:p>
          <w:p w:rsidR="00236CBE" w:rsidRPr="00EF3421" w:rsidRDefault="00195BC2" w:rsidP="00195BC2">
            <w:pPr>
              <w:ind w:hanging="11"/>
              <w:jc w:val="center"/>
              <w:rPr>
                <w:rFonts w:ascii="Arial" w:hAnsi="Arial" w:cs="Arial"/>
                <w:szCs w:val="24"/>
              </w:rPr>
            </w:pPr>
            <w:r w:rsidRPr="00EF3421">
              <w:rPr>
                <w:rFonts w:ascii="Arial" w:hAnsi="Arial" w:cs="Arial"/>
                <w:szCs w:val="24"/>
              </w:rPr>
              <w:t>Izjava</w:t>
            </w:r>
          </w:p>
        </w:tc>
      </w:tr>
      <w:tr w:rsidR="00236CBE" w:rsidRPr="00EF3421" w:rsidTr="00195BC2">
        <w:tc>
          <w:tcPr>
            <w:tcW w:w="5778" w:type="dxa"/>
            <w:tcBorders>
              <w:top w:val="single" w:sz="4" w:space="0" w:color="auto"/>
              <w:left w:val="single" w:sz="4" w:space="0" w:color="auto"/>
              <w:bottom w:val="single" w:sz="4" w:space="0" w:color="auto"/>
              <w:right w:val="single" w:sz="4" w:space="0" w:color="auto"/>
            </w:tcBorders>
          </w:tcPr>
          <w:p w:rsidR="00236CBE" w:rsidRPr="00EF3421" w:rsidRDefault="00236CBE" w:rsidP="009D477D">
            <w:pPr>
              <w:numPr>
                <w:ilvl w:val="0"/>
                <w:numId w:val="13"/>
              </w:numPr>
              <w:ind w:left="0" w:hanging="11"/>
              <w:jc w:val="both"/>
              <w:rPr>
                <w:rFonts w:ascii="Arial" w:hAnsi="Arial" w:cs="Arial"/>
                <w:szCs w:val="24"/>
              </w:rPr>
            </w:pPr>
            <w:r w:rsidRPr="00EF3421">
              <w:rPr>
                <w:rFonts w:ascii="Arial" w:hAnsi="Arial" w:cs="Arial"/>
                <w:szCs w:val="24"/>
              </w:rPr>
              <w:t>Ponudnik mora opravljati šolske prevoze v skladu z Zakonom o prevozih v cestnem prometu, Pravilnikom o oznakah in opremi vozil, s katerimi se opravljajo prevozi v cestnem prometu in Pravilnikom o delih in opremi vozil.</w:t>
            </w:r>
          </w:p>
        </w:tc>
        <w:tc>
          <w:tcPr>
            <w:tcW w:w="3434" w:type="dxa"/>
            <w:tcBorders>
              <w:top w:val="single" w:sz="4" w:space="0" w:color="auto"/>
              <w:left w:val="single" w:sz="4" w:space="0" w:color="auto"/>
              <w:bottom w:val="single" w:sz="4" w:space="0" w:color="auto"/>
              <w:right w:val="single" w:sz="4" w:space="0" w:color="auto"/>
            </w:tcBorders>
            <w:vAlign w:val="center"/>
          </w:tcPr>
          <w:p w:rsidR="00236CBE" w:rsidRPr="00EF3421" w:rsidRDefault="00236CBE" w:rsidP="00195BC2">
            <w:pPr>
              <w:ind w:hanging="11"/>
              <w:jc w:val="center"/>
              <w:rPr>
                <w:rFonts w:ascii="Arial" w:hAnsi="Arial" w:cs="Arial"/>
                <w:szCs w:val="24"/>
              </w:rPr>
            </w:pPr>
          </w:p>
          <w:p w:rsidR="00236CBE" w:rsidRPr="00EF3421" w:rsidRDefault="00195BC2" w:rsidP="00195BC2">
            <w:pPr>
              <w:ind w:hanging="11"/>
              <w:jc w:val="center"/>
              <w:rPr>
                <w:rFonts w:ascii="Arial" w:hAnsi="Arial" w:cs="Arial"/>
                <w:szCs w:val="24"/>
              </w:rPr>
            </w:pPr>
            <w:r w:rsidRPr="00EF3421">
              <w:rPr>
                <w:rFonts w:ascii="Arial" w:hAnsi="Arial" w:cs="Arial"/>
                <w:szCs w:val="24"/>
              </w:rPr>
              <w:t>Izjava</w:t>
            </w:r>
          </w:p>
        </w:tc>
      </w:tr>
      <w:tr w:rsidR="00236CBE" w:rsidRPr="00EF3421" w:rsidTr="00195BC2">
        <w:tc>
          <w:tcPr>
            <w:tcW w:w="5778" w:type="dxa"/>
            <w:tcBorders>
              <w:top w:val="single" w:sz="4" w:space="0" w:color="auto"/>
              <w:left w:val="single" w:sz="4" w:space="0" w:color="auto"/>
              <w:bottom w:val="single" w:sz="4" w:space="0" w:color="auto"/>
              <w:right w:val="single" w:sz="4" w:space="0" w:color="auto"/>
            </w:tcBorders>
            <w:hideMark/>
          </w:tcPr>
          <w:p w:rsidR="00236CBE" w:rsidRPr="00EF3421" w:rsidRDefault="00236CBE">
            <w:pPr>
              <w:numPr>
                <w:ilvl w:val="0"/>
                <w:numId w:val="13"/>
              </w:numPr>
              <w:ind w:left="0" w:hanging="11"/>
              <w:jc w:val="both"/>
              <w:rPr>
                <w:rFonts w:ascii="Arial" w:hAnsi="Arial" w:cs="Arial"/>
                <w:szCs w:val="24"/>
              </w:rPr>
            </w:pPr>
            <w:r w:rsidRPr="00EF3421">
              <w:rPr>
                <w:rFonts w:ascii="Arial" w:hAnsi="Arial" w:cs="Arial"/>
                <w:szCs w:val="24"/>
              </w:rPr>
              <w:t>Ponudnik mora zagotoviti, da bodo vsa vozila, ki bodo namenjena prevozu šolskih otrok pred pričetkom zime ustrezno opremljena, kot to določajo veljavni predpisi.</w:t>
            </w:r>
          </w:p>
        </w:tc>
        <w:tc>
          <w:tcPr>
            <w:tcW w:w="3434" w:type="dxa"/>
            <w:tcBorders>
              <w:top w:val="single" w:sz="4" w:space="0" w:color="auto"/>
              <w:left w:val="single" w:sz="4" w:space="0" w:color="auto"/>
              <w:bottom w:val="single" w:sz="4" w:space="0" w:color="auto"/>
              <w:right w:val="single" w:sz="4" w:space="0" w:color="auto"/>
            </w:tcBorders>
            <w:vAlign w:val="center"/>
            <w:hideMark/>
          </w:tcPr>
          <w:p w:rsidR="00236CBE" w:rsidRPr="00EF3421" w:rsidRDefault="00195BC2" w:rsidP="00195BC2">
            <w:pPr>
              <w:ind w:hanging="11"/>
              <w:jc w:val="center"/>
              <w:rPr>
                <w:rFonts w:ascii="Arial" w:hAnsi="Arial" w:cs="Arial"/>
                <w:szCs w:val="24"/>
              </w:rPr>
            </w:pPr>
            <w:r w:rsidRPr="00EF3421">
              <w:rPr>
                <w:rFonts w:ascii="Arial" w:hAnsi="Arial" w:cs="Arial"/>
                <w:szCs w:val="24"/>
              </w:rPr>
              <w:t>Izjava</w:t>
            </w:r>
          </w:p>
        </w:tc>
      </w:tr>
      <w:tr w:rsidR="00236CBE" w:rsidRPr="00EF3421" w:rsidTr="00195BC2">
        <w:tc>
          <w:tcPr>
            <w:tcW w:w="5778" w:type="dxa"/>
            <w:tcBorders>
              <w:top w:val="single" w:sz="4" w:space="0" w:color="auto"/>
              <w:left w:val="single" w:sz="4" w:space="0" w:color="auto"/>
              <w:bottom w:val="single" w:sz="4" w:space="0" w:color="auto"/>
              <w:right w:val="single" w:sz="4" w:space="0" w:color="auto"/>
            </w:tcBorders>
            <w:hideMark/>
          </w:tcPr>
          <w:p w:rsidR="00236CBE" w:rsidRPr="00EF3421" w:rsidRDefault="00EF3421">
            <w:pPr>
              <w:numPr>
                <w:ilvl w:val="0"/>
                <w:numId w:val="13"/>
              </w:numPr>
              <w:ind w:left="0" w:hanging="11"/>
              <w:jc w:val="both"/>
              <w:rPr>
                <w:rFonts w:ascii="Arial" w:hAnsi="Arial" w:cs="Arial"/>
                <w:szCs w:val="24"/>
              </w:rPr>
            </w:pPr>
            <w:r w:rsidRPr="00EF3421">
              <w:rPr>
                <w:rFonts w:ascii="Arial" w:hAnsi="Arial" w:cs="Arial"/>
                <w:szCs w:val="24"/>
              </w:rPr>
              <w:t>Naročniku</w:t>
            </w:r>
            <w:r w:rsidR="00236CBE" w:rsidRPr="00EF3421">
              <w:rPr>
                <w:rFonts w:ascii="Arial" w:hAnsi="Arial" w:cs="Arial"/>
                <w:szCs w:val="24"/>
              </w:rPr>
              <w:t xml:space="preserve"> pred začetkom izvajanja pogodbe posredoval podatke o osebi, ki bo izv</w:t>
            </w:r>
            <w:r w:rsidR="004F552D">
              <w:rPr>
                <w:rFonts w:ascii="Arial" w:hAnsi="Arial" w:cs="Arial"/>
                <w:szCs w:val="24"/>
              </w:rPr>
              <w:t>ajala prevoze</w:t>
            </w:r>
            <w:r w:rsidR="00236CBE" w:rsidRPr="00EF3421">
              <w:rPr>
                <w:rFonts w:ascii="Arial" w:hAnsi="Arial" w:cs="Arial"/>
                <w:szCs w:val="24"/>
              </w:rPr>
              <w:t>, ki bo predmet pogodbe, in podatke o vozilih (seznam vozil), s katerimi bo prevoze izvajal (registrska številka, karakteristike), prav tako mora naročnikoma sporočati vse spremembe, ki bi nastale tekom trajanja pogodbe.</w:t>
            </w:r>
          </w:p>
        </w:tc>
        <w:tc>
          <w:tcPr>
            <w:tcW w:w="3434" w:type="dxa"/>
            <w:tcBorders>
              <w:top w:val="single" w:sz="4" w:space="0" w:color="auto"/>
              <w:left w:val="single" w:sz="4" w:space="0" w:color="auto"/>
              <w:bottom w:val="single" w:sz="4" w:space="0" w:color="auto"/>
              <w:right w:val="single" w:sz="4" w:space="0" w:color="auto"/>
            </w:tcBorders>
            <w:vAlign w:val="center"/>
            <w:hideMark/>
          </w:tcPr>
          <w:p w:rsidR="00236CBE" w:rsidRPr="00EF3421" w:rsidRDefault="00195BC2" w:rsidP="00195BC2">
            <w:pPr>
              <w:ind w:hanging="11"/>
              <w:jc w:val="center"/>
              <w:rPr>
                <w:rFonts w:ascii="Arial" w:hAnsi="Arial" w:cs="Arial"/>
                <w:szCs w:val="24"/>
              </w:rPr>
            </w:pPr>
            <w:r w:rsidRPr="00EF3421">
              <w:rPr>
                <w:rFonts w:ascii="Arial" w:hAnsi="Arial" w:cs="Arial"/>
                <w:szCs w:val="24"/>
              </w:rPr>
              <w:t>Izjava</w:t>
            </w:r>
          </w:p>
        </w:tc>
      </w:tr>
      <w:tr w:rsidR="00236CBE" w:rsidRPr="00EF3421" w:rsidTr="00195BC2">
        <w:tc>
          <w:tcPr>
            <w:tcW w:w="5778" w:type="dxa"/>
            <w:tcBorders>
              <w:top w:val="single" w:sz="4" w:space="0" w:color="auto"/>
              <w:left w:val="single" w:sz="4" w:space="0" w:color="auto"/>
              <w:bottom w:val="single" w:sz="4" w:space="0" w:color="auto"/>
              <w:right w:val="single" w:sz="4" w:space="0" w:color="auto"/>
            </w:tcBorders>
            <w:hideMark/>
          </w:tcPr>
          <w:p w:rsidR="00236CBE" w:rsidRPr="00EF3421" w:rsidRDefault="00236CBE">
            <w:pPr>
              <w:numPr>
                <w:ilvl w:val="0"/>
                <w:numId w:val="13"/>
              </w:numPr>
              <w:ind w:left="0" w:hanging="11"/>
              <w:jc w:val="both"/>
              <w:rPr>
                <w:rFonts w:ascii="Arial" w:hAnsi="Arial" w:cs="Arial"/>
                <w:szCs w:val="24"/>
              </w:rPr>
            </w:pPr>
            <w:r w:rsidRPr="00EF3421">
              <w:rPr>
                <w:rFonts w:ascii="Arial" w:hAnsi="Arial" w:cs="Arial"/>
                <w:szCs w:val="24"/>
              </w:rPr>
              <w:t xml:space="preserve">V sodelovanju s šolo pripraviti vozni red in </w:t>
            </w:r>
            <w:proofErr w:type="spellStart"/>
            <w:r w:rsidRPr="00EF3421">
              <w:rPr>
                <w:rFonts w:ascii="Arial" w:hAnsi="Arial" w:cs="Arial"/>
                <w:szCs w:val="24"/>
              </w:rPr>
              <w:t>časovnice</w:t>
            </w:r>
            <w:proofErr w:type="spellEnd"/>
            <w:r w:rsidRPr="00EF3421">
              <w:rPr>
                <w:rFonts w:ascii="Arial" w:hAnsi="Arial" w:cs="Arial"/>
                <w:szCs w:val="24"/>
              </w:rPr>
              <w:t xml:space="preserve"> pred pričetkom vsakega šolskega leta (najkasneje do 30.8.), na predlog šole spreminjati tudi med letom in vse spremembe posredovati naročniku prevoza najkasneje 3 dni pred predvideno spremembo voznega reda.</w:t>
            </w:r>
          </w:p>
        </w:tc>
        <w:tc>
          <w:tcPr>
            <w:tcW w:w="3434" w:type="dxa"/>
            <w:tcBorders>
              <w:top w:val="single" w:sz="4" w:space="0" w:color="auto"/>
              <w:left w:val="single" w:sz="4" w:space="0" w:color="auto"/>
              <w:bottom w:val="single" w:sz="4" w:space="0" w:color="auto"/>
              <w:right w:val="single" w:sz="4" w:space="0" w:color="auto"/>
            </w:tcBorders>
            <w:vAlign w:val="center"/>
            <w:hideMark/>
          </w:tcPr>
          <w:p w:rsidR="00236CBE" w:rsidRPr="00EF3421" w:rsidRDefault="00195BC2" w:rsidP="00195BC2">
            <w:pPr>
              <w:ind w:hanging="11"/>
              <w:jc w:val="center"/>
              <w:rPr>
                <w:rFonts w:ascii="Arial" w:hAnsi="Arial" w:cs="Arial"/>
                <w:szCs w:val="24"/>
              </w:rPr>
            </w:pPr>
            <w:r w:rsidRPr="00EF3421">
              <w:rPr>
                <w:rFonts w:ascii="Arial" w:hAnsi="Arial" w:cs="Arial"/>
                <w:szCs w:val="24"/>
              </w:rPr>
              <w:t>Izjava</w:t>
            </w:r>
          </w:p>
        </w:tc>
      </w:tr>
    </w:tbl>
    <w:p w:rsidR="00236CBE" w:rsidRDefault="00236CBE" w:rsidP="00236CBE">
      <w:pPr>
        <w:spacing w:line="260" w:lineRule="exact"/>
        <w:jc w:val="both"/>
        <w:rPr>
          <w:rFonts w:ascii="Arial" w:eastAsia="Times New Roman" w:hAnsi="Arial" w:cs="Arial"/>
          <w:sz w:val="22"/>
          <w:szCs w:val="22"/>
        </w:rPr>
      </w:pPr>
    </w:p>
    <w:p w:rsidR="00236CBE" w:rsidRDefault="00236CBE" w:rsidP="00236CBE">
      <w:pPr>
        <w:spacing w:line="260" w:lineRule="exact"/>
        <w:jc w:val="both"/>
        <w:rPr>
          <w:rFonts w:ascii="Arial" w:eastAsia="Times New Roman" w:hAnsi="Arial" w:cs="Arial"/>
          <w:sz w:val="22"/>
          <w:szCs w:val="22"/>
        </w:rPr>
      </w:pPr>
    </w:p>
    <w:p w:rsidR="00236CBE" w:rsidRDefault="00236CBE" w:rsidP="00236CBE">
      <w:pPr>
        <w:spacing w:line="260" w:lineRule="exact"/>
        <w:jc w:val="both"/>
        <w:rPr>
          <w:rFonts w:ascii="Arial" w:eastAsia="Times New Roman" w:hAnsi="Arial" w:cs="Arial"/>
          <w:sz w:val="22"/>
          <w:szCs w:val="22"/>
        </w:rPr>
      </w:pPr>
    </w:p>
    <w:p w:rsidR="00236CBE" w:rsidRDefault="00236CBE" w:rsidP="000240EA">
      <w:pPr>
        <w:ind w:left="4613"/>
        <w:rPr>
          <w:rFonts w:ascii="Arial" w:hAnsi="Arial" w:cs="Arial"/>
          <w:b/>
          <w:sz w:val="22"/>
          <w:szCs w:val="22"/>
        </w:rPr>
      </w:pPr>
      <w:r>
        <w:rPr>
          <w:rFonts w:ascii="Arial" w:hAnsi="Arial" w:cs="Arial"/>
          <w:b/>
          <w:sz w:val="22"/>
          <w:szCs w:val="22"/>
        </w:rPr>
        <w:br w:type="page"/>
      </w:r>
      <w:r w:rsidR="000240EA">
        <w:rPr>
          <w:rFonts w:ascii="Arial" w:hAnsi="Arial" w:cs="Arial"/>
          <w:b/>
          <w:sz w:val="22"/>
          <w:szCs w:val="22"/>
        </w:rPr>
        <w:lastRenderedPageBreak/>
        <w:t xml:space="preserve">6. </w:t>
      </w:r>
      <w:r>
        <w:rPr>
          <w:rFonts w:ascii="Arial" w:hAnsi="Arial" w:cs="Arial"/>
          <w:b/>
          <w:sz w:val="22"/>
          <w:szCs w:val="22"/>
          <w:highlight w:val="darkGray"/>
        </w:rPr>
        <w:t>PONUDBA S PODIZVAJALCI</w:t>
      </w:r>
    </w:p>
    <w:p w:rsidR="00236CBE" w:rsidRDefault="00236CBE" w:rsidP="00236CBE">
      <w:pPr>
        <w:jc w:val="both"/>
        <w:rPr>
          <w:rFonts w:ascii="Arial" w:hAnsi="Arial" w:cs="Arial"/>
          <w:b/>
          <w:sz w:val="22"/>
          <w:szCs w:val="22"/>
        </w:rPr>
      </w:pPr>
    </w:p>
    <w:p w:rsidR="00236CBE" w:rsidRDefault="00236CBE" w:rsidP="00236CBE">
      <w:pPr>
        <w:jc w:val="both"/>
        <w:rPr>
          <w:rFonts w:ascii="Arial" w:hAnsi="Arial" w:cs="Arial"/>
          <w:sz w:val="22"/>
          <w:szCs w:val="22"/>
        </w:rPr>
      </w:pPr>
      <w:r>
        <w:rPr>
          <w:rFonts w:ascii="Arial" w:hAnsi="Arial" w:cs="Arial"/>
          <w:sz w:val="22"/>
          <w:szCs w:val="22"/>
        </w:rPr>
        <w:t>Če bo ponudnik izvajal javno naročilo s podizvajalci, mora v ponudbi:</w:t>
      </w:r>
    </w:p>
    <w:p w:rsidR="00236CBE" w:rsidRDefault="00236CBE" w:rsidP="00236CBE">
      <w:pPr>
        <w:jc w:val="both"/>
        <w:rPr>
          <w:rFonts w:ascii="Arial" w:hAnsi="Arial" w:cs="Arial"/>
          <w:sz w:val="22"/>
          <w:szCs w:val="22"/>
        </w:rPr>
      </w:pPr>
    </w:p>
    <w:p w:rsidR="00236CBE" w:rsidRDefault="00236CBE" w:rsidP="00236CBE">
      <w:pPr>
        <w:ind w:left="540" w:hanging="540"/>
        <w:jc w:val="both"/>
        <w:rPr>
          <w:rFonts w:ascii="Arial" w:hAnsi="Arial" w:cs="Arial"/>
          <w:sz w:val="22"/>
          <w:szCs w:val="22"/>
        </w:rPr>
      </w:pPr>
      <w:r>
        <w:rPr>
          <w:rFonts w:ascii="Arial" w:hAnsi="Arial" w:cs="Arial"/>
          <w:sz w:val="22"/>
          <w:szCs w:val="22"/>
        </w:rPr>
        <w:t xml:space="preserve">-   navesti vse podizvajalce ter vsak del javnega naročila, ki ga namerava oddati v </w:t>
      </w:r>
      <w:proofErr w:type="spellStart"/>
      <w:r>
        <w:rPr>
          <w:rFonts w:ascii="Arial" w:hAnsi="Arial" w:cs="Arial"/>
          <w:sz w:val="22"/>
          <w:szCs w:val="22"/>
        </w:rPr>
        <w:t>podizvajanje</w:t>
      </w:r>
      <w:proofErr w:type="spellEnd"/>
      <w:r>
        <w:rPr>
          <w:rFonts w:ascii="Arial" w:hAnsi="Arial" w:cs="Arial"/>
          <w:sz w:val="22"/>
          <w:szCs w:val="22"/>
        </w:rPr>
        <w:t>,</w:t>
      </w:r>
    </w:p>
    <w:p w:rsidR="00236CBE" w:rsidRDefault="00236CBE" w:rsidP="00236CBE">
      <w:pPr>
        <w:jc w:val="both"/>
        <w:rPr>
          <w:rFonts w:ascii="Arial" w:hAnsi="Arial" w:cs="Arial"/>
          <w:sz w:val="22"/>
          <w:szCs w:val="22"/>
        </w:rPr>
      </w:pPr>
      <w:r>
        <w:rPr>
          <w:rFonts w:ascii="Arial" w:hAnsi="Arial" w:cs="Arial"/>
          <w:sz w:val="22"/>
          <w:szCs w:val="22"/>
        </w:rPr>
        <w:t>-       kontaktne podatke in zakonite zastopnike predlaganih podizvajalcev,</w:t>
      </w:r>
    </w:p>
    <w:p w:rsidR="00236CBE" w:rsidRDefault="00236CBE" w:rsidP="00236CBE">
      <w:pPr>
        <w:jc w:val="both"/>
        <w:rPr>
          <w:rFonts w:ascii="Arial" w:hAnsi="Arial" w:cs="Arial"/>
          <w:sz w:val="22"/>
          <w:szCs w:val="22"/>
        </w:rPr>
      </w:pPr>
      <w:r>
        <w:rPr>
          <w:rFonts w:ascii="Arial" w:hAnsi="Arial" w:cs="Arial"/>
          <w:sz w:val="22"/>
          <w:szCs w:val="22"/>
        </w:rPr>
        <w:t>-       priložiti zahtevo podizvajalca za neposredno plačilo, če podizvajalec to zahteva.</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V primeru vključitve novih podizvajalcev mora glavni izvajalec skupaj z obvestilom posredovati tudi podatke in dokumente iz druge, tretje in četrte alineje prejšnjega odstavka.</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V primeru, da podizvajalec v skladu in na način, določen v drugem in tretjem odstavku 94. člena ZJN-3, zahteva neposredno plačilo, se šteje, da je neposredno plačilo podizvajalcu obvezno v skladu s tem zakonom in obveznost zavezuje naročnika in glavnega izvajalca. Kadar namerava ponudnik izvesti javno naročilo s podizvajalcem, ki zahteva neposredno plačilo v skladu s tem členom, mora:</w:t>
      </w:r>
    </w:p>
    <w:p w:rsidR="00236CBE" w:rsidRDefault="00236CBE" w:rsidP="00236CBE">
      <w:pPr>
        <w:jc w:val="both"/>
        <w:rPr>
          <w:rFonts w:ascii="Arial" w:hAnsi="Arial" w:cs="Arial"/>
          <w:sz w:val="22"/>
          <w:szCs w:val="22"/>
        </w:rPr>
      </w:pPr>
    </w:p>
    <w:p w:rsidR="00236CBE" w:rsidRDefault="00236CBE" w:rsidP="00236CBE">
      <w:pPr>
        <w:numPr>
          <w:ilvl w:val="0"/>
          <w:numId w:val="15"/>
        </w:numPr>
        <w:tabs>
          <w:tab w:val="num" w:pos="360"/>
        </w:tabs>
        <w:ind w:left="360"/>
        <w:jc w:val="both"/>
        <w:rPr>
          <w:rFonts w:ascii="Arial" w:hAnsi="Arial" w:cs="Arial"/>
          <w:sz w:val="22"/>
          <w:szCs w:val="22"/>
        </w:rPr>
      </w:pPr>
      <w:r>
        <w:rPr>
          <w:rFonts w:ascii="Arial" w:hAnsi="Arial" w:cs="Arial"/>
          <w:sz w:val="22"/>
          <w:szCs w:val="22"/>
        </w:rPr>
        <w:t>glavni izvajalec v pogodbi pooblastiti naročnika, da na podlagi potrjenega računa oziroma situacije s strani glavnega izvajalca neposredno plačuje podizvajalcu,</w:t>
      </w:r>
    </w:p>
    <w:p w:rsidR="00236CBE" w:rsidRDefault="00236CBE" w:rsidP="00236CBE">
      <w:pPr>
        <w:numPr>
          <w:ilvl w:val="0"/>
          <w:numId w:val="15"/>
        </w:numPr>
        <w:tabs>
          <w:tab w:val="num" w:pos="360"/>
        </w:tabs>
        <w:ind w:left="360"/>
        <w:jc w:val="both"/>
        <w:rPr>
          <w:rFonts w:ascii="Arial" w:hAnsi="Arial" w:cs="Arial"/>
          <w:sz w:val="22"/>
          <w:szCs w:val="22"/>
        </w:rPr>
      </w:pPr>
      <w:r>
        <w:rPr>
          <w:rFonts w:ascii="Arial" w:hAnsi="Arial" w:cs="Arial"/>
          <w:sz w:val="22"/>
          <w:szCs w:val="22"/>
        </w:rPr>
        <w:t>podizvajalec predložiti soglasje, na podlagi katerega naročnik namesto ponudnika poravna podizvajalčevo terjatev do ponudnika,</w:t>
      </w:r>
    </w:p>
    <w:p w:rsidR="00236CBE" w:rsidRDefault="00236CBE" w:rsidP="00236CBE">
      <w:pPr>
        <w:numPr>
          <w:ilvl w:val="0"/>
          <w:numId w:val="15"/>
        </w:numPr>
        <w:tabs>
          <w:tab w:val="num" w:pos="360"/>
        </w:tabs>
        <w:ind w:left="360"/>
        <w:jc w:val="both"/>
        <w:rPr>
          <w:rFonts w:ascii="Arial" w:hAnsi="Arial" w:cs="Arial"/>
          <w:sz w:val="22"/>
          <w:szCs w:val="22"/>
        </w:rPr>
      </w:pPr>
      <w:r>
        <w:rPr>
          <w:rFonts w:ascii="Arial" w:hAnsi="Arial" w:cs="Arial"/>
          <w:sz w:val="22"/>
          <w:szCs w:val="22"/>
        </w:rPr>
        <w:t>glavni izvajalec svojemu računu ali situaciji priložiti račun ali situacijo podizvajalca, ki ga je predhodno potrdil.</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Če neposredno plačilo podizvajalcu ni obvezno, bo naročnik od glavnega izvajalca zahteval, da mu najpozneje v 60 dneh od plačila končnega računa oziroma situacije pošlje svojo pisno izjavo in pisno izjavo podizvajalca, da je podizvajalec prejel plačilo za izvedene storitve, neposredno povezano s predmetom javnega naročila.</w:t>
      </w:r>
    </w:p>
    <w:p w:rsidR="00236CBE"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r>
        <w:rPr>
          <w:rFonts w:ascii="Arial" w:hAnsi="Arial" w:cs="Arial"/>
          <w:sz w:val="22"/>
          <w:szCs w:val="22"/>
        </w:rPr>
        <w:t>Če glavni izvajalec ne ravna v skladu s 94. členom ZJN-3, naročnik Državni revizijski komisiji poda predlog za uvedbo postopka o prekršku iz 2. točke prvega odstavka 112. člena ZJN-3.</w:t>
      </w:r>
    </w:p>
    <w:p w:rsidR="00236CBE" w:rsidRDefault="00236CBE" w:rsidP="00236CBE">
      <w:pPr>
        <w:jc w:val="both"/>
        <w:rPr>
          <w:rFonts w:ascii="Arial" w:hAnsi="Arial" w:cs="Arial"/>
          <w:sz w:val="22"/>
          <w:szCs w:val="22"/>
        </w:rPr>
      </w:pPr>
    </w:p>
    <w:p w:rsidR="00236CBE" w:rsidRDefault="00236CBE" w:rsidP="00236CBE">
      <w:pPr>
        <w:spacing w:line="260" w:lineRule="exact"/>
        <w:jc w:val="both"/>
        <w:rPr>
          <w:rFonts w:ascii="Arial" w:eastAsia="Times New Roman" w:hAnsi="Arial" w:cs="Arial"/>
          <w:sz w:val="22"/>
          <w:szCs w:val="22"/>
        </w:rPr>
      </w:pPr>
    </w:p>
    <w:p w:rsidR="00236CBE" w:rsidRDefault="00236CBE" w:rsidP="00236CBE">
      <w:pPr>
        <w:tabs>
          <w:tab w:val="left" w:pos="284"/>
          <w:tab w:val="left" w:pos="851"/>
          <w:tab w:val="left" w:pos="1418"/>
          <w:tab w:val="left" w:pos="7371"/>
        </w:tabs>
        <w:spacing w:line="260" w:lineRule="exact"/>
        <w:jc w:val="both"/>
        <w:rPr>
          <w:rFonts w:ascii="Arial" w:eastAsia="Times New Roman" w:hAnsi="Arial" w:cs="Arial"/>
          <w:sz w:val="22"/>
          <w:szCs w:val="22"/>
        </w:rPr>
      </w:pPr>
    </w:p>
    <w:p w:rsidR="00236CBE" w:rsidRDefault="00236CBE" w:rsidP="00236CBE">
      <w:pPr>
        <w:rPr>
          <w:rFonts w:ascii="Arial" w:hAnsi="Arial" w:cs="Arial"/>
          <w:sz w:val="22"/>
          <w:szCs w:val="22"/>
        </w:rPr>
        <w:sectPr w:rsidR="00236CBE">
          <w:pgSz w:w="11906" w:h="16838"/>
          <w:pgMar w:top="1417" w:right="1417" w:bottom="1417" w:left="1417" w:header="709" w:footer="709" w:gutter="0"/>
          <w:cols w:space="708"/>
        </w:sectPr>
      </w:pPr>
    </w:p>
    <w:p w:rsidR="00236CBE" w:rsidRDefault="00CE1C57" w:rsidP="00CE1C57">
      <w:pPr>
        <w:ind w:left="4253"/>
        <w:jc w:val="center"/>
        <w:rPr>
          <w:rFonts w:ascii="Arial" w:hAnsi="Arial" w:cs="Arial"/>
          <w:b/>
          <w:sz w:val="22"/>
          <w:szCs w:val="22"/>
          <w:highlight w:val="darkGray"/>
        </w:rPr>
      </w:pPr>
      <w:r>
        <w:rPr>
          <w:rFonts w:ascii="Arial" w:hAnsi="Arial" w:cs="Arial"/>
          <w:b/>
          <w:sz w:val="22"/>
          <w:szCs w:val="22"/>
          <w:highlight w:val="darkGray"/>
        </w:rPr>
        <w:lastRenderedPageBreak/>
        <w:t>7. TEHNIČNE  SPECIFIKACIJE</w:t>
      </w:r>
    </w:p>
    <w:p w:rsidR="00236CBE" w:rsidRDefault="00236CBE" w:rsidP="00236CBE">
      <w:pPr>
        <w:jc w:val="both"/>
        <w:rPr>
          <w:rFonts w:ascii="Arial" w:hAnsi="Arial" w:cs="Arial"/>
          <w:sz w:val="22"/>
          <w:szCs w:val="22"/>
        </w:rPr>
      </w:pPr>
    </w:p>
    <w:p w:rsidR="00D2760A" w:rsidRPr="00D2760A" w:rsidRDefault="00D2760A" w:rsidP="00D2760A">
      <w:pPr>
        <w:keepNext/>
        <w:jc w:val="both"/>
        <w:outlineLvl w:val="0"/>
        <w:rPr>
          <w:rFonts w:ascii="Arial" w:eastAsia="Times New Roman" w:hAnsi="Arial" w:cs="Arial"/>
          <w:b/>
          <w:iCs w:val="0"/>
          <w:szCs w:val="24"/>
        </w:rPr>
      </w:pPr>
      <w:r w:rsidRPr="00D2760A">
        <w:rPr>
          <w:rFonts w:ascii="Arial" w:eastAsia="Times New Roman" w:hAnsi="Arial" w:cs="Arial"/>
          <w:b/>
          <w:iCs w:val="0"/>
          <w:szCs w:val="24"/>
        </w:rPr>
        <w:t>Predmet javnega naročila je opravljanje dnevnih prevozov učencev v občini Loški Potok v matično osnovno šolo na Hribu v Loškem Potoku in v Podruž</w:t>
      </w:r>
      <w:r>
        <w:rPr>
          <w:rFonts w:ascii="Arial" w:eastAsia="Times New Roman" w:hAnsi="Arial" w:cs="Arial"/>
          <w:b/>
          <w:iCs w:val="0"/>
          <w:szCs w:val="24"/>
        </w:rPr>
        <w:t>nično šolo v Podpreski v šolskih letih</w:t>
      </w:r>
      <w:r w:rsidRPr="00D2760A">
        <w:rPr>
          <w:rFonts w:ascii="Arial" w:eastAsia="Times New Roman" w:hAnsi="Arial" w:cs="Arial"/>
          <w:b/>
          <w:iCs w:val="0"/>
          <w:szCs w:val="24"/>
        </w:rPr>
        <w:t xml:space="preserve"> </w:t>
      </w:r>
      <w:r>
        <w:rPr>
          <w:rFonts w:ascii="Arial" w:eastAsia="Times New Roman" w:hAnsi="Arial" w:cs="Arial"/>
          <w:b/>
          <w:iCs w:val="0"/>
          <w:szCs w:val="24"/>
        </w:rPr>
        <w:t>2016/2017, 2017/2018, 2018/2019</w:t>
      </w:r>
      <w:r w:rsidRPr="00D2760A">
        <w:rPr>
          <w:rFonts w:ascii="Arial" w:eastAsia="Times New Roman" w:hAnsi="Arial" w:cs="Arial"/>
          <w:b/>
          <w:iCs w:val="0"/>
          <w:szCs w:val="24"/>
        </w:rPr>
        <w:t xml:space="preserve">. </w:t>
      </w:r>
    </w:p>
    <w:p w:rsidR="00D2760A" w:rsidRPr="00D2760A" w:rsidRDefault="00D2760A" w:rsidP="00D2760A">
      <w:pPr>
        <w:keepNext/>
        <w:jc w:val="both"/>
        <w:outlineLvl w:val="0"/>
        <w:rPr>
          <w:rFonts w:ascii="Times New Roman" w:eastAsia="Times New Roman" w:hAnsi="Times New Roman" w:cs="Times New Roman"/>
          <w:iCs w:val="0"/>
          <w:szCs w:val="24"/>
        </w:rPr>
      </w:pPr>
    </w:p>
    <w:p w:rsidR="00D2760A" w:rsidRPr="00D2760A" w:rsidRDefault="00D2760A" w:rsidP="00D2760A">
      <w:pPr>
        <w:keepNext/>
        <w:jc w:val="both"/>
        <w:outlineLvl w:val="0"/>
        <w:rPr>
          <w:rFonts w:ascii="Arial" w:eastAsia="Times New Roman" w:hAnsi="Arial" w:cs="Arial"/>
          <w:b/>
          <w:bCs/>
          <w:i/>
          <w:szCs w:val="24"/>
        </w:rPr>
      </w:pPr>
      <w:r w:rsidRPr="00D2760A">
        <w:rPr>
          <w:rFonts w:ascii="Arial" w:eastAsia="Times New Roman" w:hAnsi="Arial" w:cs="Arial"/>
          <w:b/>
          <w:bCs/>
          <w:i/>
          <w:szCs w:val="24"/>
        </w:rPr>
        <w:t>Opis in relacije:</w:t>
      </w:r>
    </w:p>
    <w:p w:rsidR="00D2760A" w:rsidRPr="00D2760A" w:rsidRDefault="00D2760A" w:rsidP="00D2760A">
      <w:pPr>
        <w:keepNext/>
        <w:jc w:val="both"/>
        <w:outlineLvl w:val="0"/>
        <w:rPr>
          <w:rFonts w:ascii="Times New Roman" w:eastAsia="Times New Roman" w:hAnsi="Times New Roman" w:cs="Times New Roman"/>
          <w:iCs w:val="0"/>
          <w:szCs w:val="24"/>
        </w:rPr>
      </w:pPr>
    </w:p>
    <w:p w:rsidR="00D2760A" w:rsidRDefault="00D2760A" w:rsidP="00D2760A">
      <w:pPr>
        <w:keepNext/>
        <w:jc w:val="both"/>
        <w:outlineLvl w:val="0"/>
        <w:rPr>
          <w:rFonts w:ascii="Arial" w:eastAsia="Times New Roman" w:hAnsi="Arial" w:cs="Arial"/>
          <w:iCs w:val="0"/>
          <w:szCs w:val="24"/>
        </w:rPr>
      </w:pPr>
      <w:r w:rsidRPr="00D2760A">
        <w:rPr>
          <w:rFonts w:ascii="Arial" w:eastAsia="Times New Roman" w:hAnsi="Arial" w:cs="Arial"/>
          <w:iCs w:val="0"/>
          <w:szCs w:val="24"/>
        </w:rPr>
        <w:t>Šolski prevozi, ki so predmet razpisa, se bodo opravljali za učence devetletke v skladu s šolskim koledarjem in sicer na naslednjih relacijah:</w:t>
      </w:r>
    </w:p>
    <w:p w:rsidR="00D2760A" w:rsidRPr="00D2760A" w:rsidRDefault="00D2760A" w:rsidP="00D2760A">
      <w:pPr>
        <w:keepNext/>
        <w:jc w:val="both"/>
        <w:outlineLvl w:val="0"/>
        <w:rPr>
          <w:rFonts w:ascii="Arial" w:eastAsia="Times New Roman" w:hAnsi="Arial" w:cs="Arial"/>
          <w:iCs w:val="0"/>
          <w:szCs w:val="24"/>
        </w:rPr>
      </w:pPr>
    </w:p>
    <w:tbl>
      <w:tblPr>
        <w:tblW w:w="0" w:type="auto"/>
        <w:tblLayout w:type="fixed"/>
        <w:tblCellMar>
          <w:left w:w="30" w:type="dxa"/>
          <w:right w:w="30" w:type="dxa"/>
        </w:tblCellMar>
        <w:tblLook w:val="04A0" w:firstRow="1" w:lastRow="0" w:firstColumn="1" w:lastColumn="0" w:noHBand="0" w:noVBand="1"/>
      </w:tblPr>
      <w:tblGrid>
        <w:gridCol w:w="787"/>
        <w:gridCol w:w="4205"/>
        <w:gridCol w:w="1842"/>
        <w:gridCol w:w="1560"/>
      </w:tblGrid>
      <w:tr w:rsidR="00D2760A" w:rsidRPr="00D2760A" w:rsidTr="008F7F24">
        <w:trPr>
          <w:trHeight w:val="264"/>
        </w:trPr>
        <w:tc>
          <w:tcPr>
            <w:tcW w:w="787" w:type="dxa"/>
            <w:tcBorders>
              <w:top w:val="single" w:sz="12" w:space="0" w:color="auto"/>
              <w:left w:val="single" w:sz="12" w:space="0" w:color="auto"/>
              <w:bottom w:val="single" w:sz="12"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b/>
                <w:bCs/>
                <w:iCs w:val="0"/>
                <w:color w:val="000000"/>
                <w:szCs w:val="24"/>
              </w:rPr>
            </w:pPr>
            <w:proofErr w:type="spellStart"/>
            <w:r w:rsidRPr="00D2760A">
              <w:rPr>
                <w:rFonts w:ascii="Arial" w:eastAsia="Times New Roman" w:hAnsi="Arial" w:cs="Arial"/>
                <w:b/>
                <w:bCs/>
                <w:iCs w:val="0"/>
                <w:color w:val="000000"/>
                <w:szCs w:val="24"/>
              </w:rPr>
              <w:t>Zap</w:t>
            </w:r>
            <w:proofErr w:type="spellEnd"/>
            <w:r w:rsidRPr="00D2760A">
              <w:rPr>
                <w:rFonts w:ascii="Arial" w:eastAsia="Times New Roman" w:hAnsi="Arial" w:cs="Arial"/>
                <w:b/>
                <w:bCs/>
                <w:iCs w:val="0"/>
                <w:color w:val="000000"/>
                <w:szCs w:val="24"/>
              </w:rPr>
              <w:t>. št.</w:t>
            </w:r>
          </w:p>
        </w:tc>
        <w:tc>
          <w:tcPr>
            <w:tcW w:w="4205" w:type="dxa"/>
            <w:tcBorders>
              <w:top w:val="single" w:sz="12" w:space="0" w:color="auto"/>
              <w:left w:val="single" w:sz="6" w:space="0" w:color="auto"/>
              <w:bottom w:val="single" w:sz="12" w:space="0" w:color="auto"/>
              <w:right w:val="single" w:sz="6" w:space="0" w:color="auto"/>
            </w:tcBorders>
            <w:hideMark/>
          </w:tcPr>
          <w:p w:rsidR="00D2760A" w:rsidRPr="00D2760A" w:rsidRDefault="00D2760A" w:rsidP="00D2760A">
            <w:pPr>
              <w:keepNext/>
              <w:autoSpaceDE w:val="0"/>
              <w:autoSpaceDN w:val="0"/>
              <w:adjustRightInd w:val="0"/>
              <w:jc w:val="center"/>
              <w:outlineLvl w:val="1"/>
              <w:rPr>
                <w:rFonts w:ascii="Arial" w:eastAsia="Times New Roman" w:hAnsi="Arial" w:cs="Arial"/>
                <w:b/>
                <w:bCs/>
                <w:iCs w:val="0"/>
                <w:color w:val="000000"/>
                <w:szCs w:val="24"/>
              </w:rPr>
            </w:pPr>
            <w:r w:rsidRPr="00D2760A">
              <w:rPr>
                <w:rFonts w:ascii="Arial" w:eastAsia="Times New Roman" w:hAnsi="Arial" w:cs="Arial"/>
                <w:b/>
                <w:bCs/>
                <w:iCs w:val="0"/>
                <w:color w:val="000000"/>
                <w:szCs w:val="24"/>
              </w:rPr>
              <w:t>Relacija</w:t>
            </w:r>
          </w:p>
        </w:tc>
        <w:tc>
          <w:tcPr>
            <w:tcW w:w="1842" w:type="dxa"/>
            <w:tcBorders>
              <w:top w:val="single" w:sz="12" w:space="0" w:color="auto"/>
              <w:left w:val="nil"/>
              <w:bottom w:val="single" w:sz="12"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b/>
                <w:bCs/>
                <w:iCs w:val="0"/>
                <w:color w:val="000000"/>
                <w:szCs w:val="24"/>
              </w:rPr>
            </w:pPr>
            <w:r w:rsidRPr="00D2760A">
              <w:rPr>
                <w:rFonts w:ascii="Arial" w:eastAsia="Times New Roman" w:hAnsi="Arial" w:cs="Arial"/>
                <w:b/>
                <w:bCs/>
                <w:iCs w:val="0"/>
                <w:color w:val="000000"/>
                <w:szCs w:val="24"/>
              </w:rPr>
              <w:t>Način prevoza</w:t>
            </w:r>
          </w:p>
        </w:tc>
        <w:tc>
          <w:tcPr>
            <w:tcW w:w="1560" w:type="dxa"/>
            <w:tcBorders>
              <w:top w:val="single" w:sz="12" w:space="0" w:color="auto"/>
              <w:left w:val="single" w:sz="6" w:space="0" w:color="auto"/>
              <w:bottom w:val="single" w:sz="12"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b/>
                <w:bCs/>
                <w:iCs w:val="0"/>
                <w:color w:val="000000"/>
                <w:szCs w:val="24"/>
              </w:rPr>
            </w:pPr>
            <w:r w:rsidRPr="00D2760A">
              <w:rPr>
                <w:rFonts w:ascii="Arial" w:eastAsia="Times New Roman" w:hAnsi="Arial" w:cs="Arial"/>
                <w:b/>
                <w:bCs/>
                <w:iCs w:val="0"/>
                <w:color w:val="000000"/>
                <w:szCs w:val="24"/>
              </w:rPr>
              <w:t>št. km v eno smer</w:t>
            </w:r>
          </w:p>
        </w:tc>
      </w:tr>
      <w:tr w:rsidR="00D2760A" w:rsidRPr="00D2760A" w:rsidTr="008F7F24">
        <w:trPr>
          <w:trHeight w:val="250"/>
        </w:trPr>
        <w:tc>
          <w:tcPr>
            <w:tcW w:w="787" w:type="dxa"/>
            <w:tcBorders>
              <w:top w:val="nil"/>
              <w:left w:val="single" w:sz="12" w:space="0" w:color="auto"/>
              <w:bottom w:val="nil"/>
              <w:right w:val="single" w:sz="6" w:space="0" w:color="auto"/>
            </w:tcBorders>
          </w:tcPr>
          <w:p w:rsidR="00D2760A" w:rsidRPr="00D2760A" w:rsidRDefault="00D2760A" w:rsidP="00D2760A">
            <w:pPr>
              <w:autoSpaceDE w:val="0"/>
              <w:autoSpaceDN w:val="0"/>
              <w:adjustRightInd w:val="0"/>
              <w:jc w:val="center"/>
              <w:rPr>
                <w:rFonts w:ascii="Arial" w:eastAsia="Times New Roman" w:hAnsi="Arial" w:cs="Arial"/>
                <w:iCs w:val="0"/>
                <w:color w:val="000000"/>
                <w:szCs w:val="24"/>
              </w:rPr>
            </w:pPr>
          </w:p>
        </w:tc>
        <w:tc>
          <w:tcPr>
            <w:tcW w:w="4205" w:type="dxa"/>
            <w:tcBorders>
              <w:top w:val="nil"/>
              <w:left w:val="single" w:sz="6" w:space="0" w:color="auto"/>
              <w:bottom w:val="nil"/>
              <w:right w:val="single" w:sz="6" w:space="0" w:color="auto"/>
            </w:tcBorders>
          </w:tcPr>
          <w:p w:rsidR="00D2760A" w:rsidRPr="00D2760A" w:rsidRDefault="00D2760A" w:rsidP="00D2760A">
            <w:pPr>
              <w:autoSpaceDE w:val="0"/>
              <w:autoSpaceDN w:val="0"/>
              <w:adjustRightInd w:val="0"/>
              <w:jc w:val="both"/>
              <w:rPr>
                <w:rFonts w:ascii="Arial" w:eastAsia="Times New Roman" w:hAnsi="Arial" w:cs="Arial"/>
                <w:iCs w:val="0"/>
                <w:color w:val="000000"/>
                <w:szCs w:val="24"/>
              </w:rPr>
            </w:pPr>
          </w:p>
        </w:tc>
        <w:tc>
          <w:tcPr>
            <w:tcW w:w="1842" w:type="dxa"/>
            <w:tcBorders>
              <w:top w:val="nil"/>
              <w:left w:val="nil"/>
              <w:bottom w:val="nil"/>
              <w:right w:val="single" w:sz="6" w:space="0" w:color="auto"/>
            </w:tcBorders>
          </w:tcPr>
          <w:p w:rsidR="00D2760A" w:rsidRPr="00D2760A" w:rsidRDefault="00D2760A" w:rsidP="00D2760A">
            <w:pPr>
              <w:autoSpaceDE w:val="0"/>
              <w:autoSpaceDN w:val="0"/>
              <w:adjustRightInd w:val="0"/>
              <w:jc w:val="both"/>
              <w:rPr>
                <w:rFonts w:ascii="Arial" w:eastAsia="Times New Roman" w:hAnsi="Arial" w:cs="Arial"/>
                <w:iCs w:val="0"/>
                <w:color w:val="000000"/>
                <w:szCs w:val="24"/>
              </w:rPr>
            </w:pPr>
          </w:p>
        </w:tc>
        <w:tc>
          <w:tcPr>
            <w:tcW w:w="1560" w:type="dxa"/>
            <w:tcBorders>
              <w:top w:val="nil"/>
              <w:left w:val="single" w:sz="6" w:space="0" w:color="auto"/>
              <w:bottom w:val="nil"/>
              <w:right w:val="single" w:sz="6" w:space="0" w:color="auto"/>
            </w:tcBorders>
          </w:tcPr>
          <w:p w:rsidR="00D2760A" w:rsidRPr="00D2760A" w:rsidRDefault="00D2760A" w:rsidP="00D2760A">
            <w:pPr>
              <w:autoSpaceDE w:val="0"/>
              <w:autoSpaceDN w:val="0"/>
              <w:adjustRightInd w:val="0"/>
              <w:jc w:val="center"/>
              <w:rPr>
                <w:rFonts w:ascii="Arial" w:eastAsia="Times New Roman" w:hAnsi="Arial" w:cs="Arial"/>
                <w:iCs w:val="0"/>
                <w:color w:val="000000"/>
                <w:szCs w:val="24"/>
              </w:rPr>
            </w:pPr>
          </w:p>
        </w:tc>
      </w:tr>
      <w:tr w:rsidR="00D2760A" w:rsidRPr="00D2760A" w:rsidTr="008F7F24">
        <w:trPr>
          <w:trHeight w:val="250"/>
        </w:trPr>
        <w:tc>
          <w:tcPr>
            <w:tcW w:w="787" w:type="dxa"/>
            <w:tcBorders>
              <w:top w:val="nil"/>
              <w:left w:val="single" w:sz="12" w:space="0" w:color="auto"/>
              <w:bottom w:val="single" w:sz="4"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iCs w:val="0"/>
                <w:color w:val="000000"/>
                <w:szCs w:val="24"/>
              </w:rPr>
            </w:pPr>
            <w:r w:rsidRPr="00D2760A">
              <w:rPr>
                <w:rFonts w:ascii="Arial" w:eastAsia="Times New Roman" w:hAnsi="Arial" w:cs="Arial"/>
                <w:iCs w:val="0"/>
                <w:color w:val="000000"/>
                <w:szCs w:val="24"/>
              </w:rPr>
              <w:t>1.</w:t>
            </w:r>
          </w:p>
        </w:tc>
        <w:tc>
          <w:tcPr>
            <w:tcW w:w="4205" w:type="dxa"/>
            <w:tcBorders>
              <w:top w:val="nil"/>
              <w:left w:val="single" w:sz="6" w:space="0" w:color="auto"/>
              <w:bottom w:val="single" w:sz="4" w:space="0" w:color="auto"/>
              <w:right w:val="single" w:sz="6" w:space="0" w:color="auto"/>
            </w:tcBorders>
            <w:hideMark/>
          </w:tcPr>
          <w:p w:rsidR="00D2760A" w:rsidRPr="00D2760A" w:rsidRDefault="00D2760A" w:rsidP="00D2760A">
            <w:pPr>
              <w:autoSpaceDE w:val="0"/>
              <w:autoSpaceDN w:val="0"/>
              <w:adjustRightInd w:val="0"/>
              <w:jc w:val="both"/>
              <w:rPr>
                <w:rFonts w:ascii="Arial" w:eastAsia="Times New Roman" w:hAnsi="Arial" w:cs="Arial"/>
                <w:iCs w:val="0"/>
                <w:color w:val="000000"/>
                <w:szCs w:val="24"/>
              </w:rPr>
            </w:pPr>
            <w:r>
              <w:rPr>
                <w:rFonts w:ascii="Arial" w:eastAsia="Times New Roman" w:hAnsi="Arial" w:cs="Arial"/>
                <w:iCs w:val="0"/>
                <w:color w:val="000000"/>
                <w:szCs w:val="24"/>
              </w:rPr>
              <w:t xml:space="preserve">Podplanina - </w:t>
            </w:r>
            <w:r w:rsidRPr="00D2760A">
              <w:rPr>
                <w:rFonts w:ascii="Arial" w:eastAsia="Times New Roman" w:hAnsi="Arial" w:cs="Arial"/>
                <w:iCs w:val="0"/>
                <w:color w:val="000000"/>
                <w:szCs w:val="24"/>
              </w:rPr>
              <w:t>Trava – Podpreska - Hrib Loški Potok</w:t>
            </w:r>
          </w:p>
        </w:tc>
        <w:tc>
          <w:tcPr>
            <w:tcW w:w="1842" w:type="dxa"/>
            <w:tcBorders>
              <w:top w:val="nil"/>
              <w:left w:val="nil"/>
              <w:bottom w:val="single" w:sz="4" w:space="0" w:color="auto"/>
              <w:right w:val="single" w:sz="6" w:space="0" w:color="auto"/>
            </w:tcBorders>
            <w:hideMark/>
          </w:tcPr>
          <w:p w:rsidR="00D2760A" w:rsidRPr="00D2760A" w:rsidRDefault="00BC402E" w:rsidP="00D2760A">
            <w:pPr>
              <w:autoSpaceDE w:val="0"/>
              <w:autoSpaceDN w:val="0"/>
              <w:adjustRightInd w:val="0"/>
              <w:jc w:val="both"/>
              <w:rPr>
                <w:rFonts w:ascii="Arial" w:eastAsia="Times New Roman" w:hAnsi="Arial" w:cs="Arial"/>
                <w:iCs w:val="0"/>
                <w:color w:val="000000"/>
                <w:szCs w:val="24"/>
              </w:rPr>
            </w:pPr>
            <w:r>
              <w:rPr>
                <w:rFonts w:ascii="Arial" w:eastAsia="Times New Roman" w:hAnsi="Arial" w:cs="Arial"/>
                <w:iCs w:val="0"/>
                <w:color w:val="000000"/>
                <w:szCs w:val="24"/>
              </w:rPr>
              <w:t>Osebni avto</w:t>
            </w:r>
            <w:r w:rsidR="008D1B45">
              <w:rPr>
                <w:rFonts w:ascii="Arial" w:eastAsia="Times New Roman" w:hAnsi="Arial" w:cs="Arial"/>
                <w:iCs w:val="0"/>
                <w:color w:val="000000"/>
                <w:szCs w:val="24"/>
              </w:rPr>
              <w:t xml:space="preserve"> ali kombi </w:t>
            </w:r>
            <w:r>
              <w:rPr>
                <w:rFonts w:ascii="Arial" w:eastAsia="Times New Roman" w:hAnsi="Arial" w:cs="Arial"/>
                <w:iCs w:val="0"/>
                <w:color w:val="000000"/>
                <w:szCs w:val="24"/>
              </w:rPr>
              <w:t xml:space="preserve"> </w:t>
            </w:r>
            <w:r w:rsidR="00D2760A">
              <w:rPr>
                <w:rFonts w:ascii="Arial" w:eastAsia="Times New Roman" w:hAnsi="Arial" w:cs="Arial"/>
                <w:iCs w:val="0"/>
                <w:color w:val="000000"/>
                <w:szCs w:val="24"/>
              </w:rPr>
              <w:t xml:space="preserve">in </w:t>
            </w:r>
            <w:r>
              <w:rPr>
                <w:rFonts w:ascii="Arial" w:eastAsia="Times New Roman" w:hAnsi="Arial" w:cs="Arial"/>
                <w:iCs w:val="0"/>
                <w:color w:val="000000"/>
                <w:szCs w:val="24"/>
              </w:rPr>
              <w:t xml:space="preserve">manjši </w:t>
            </w:r>
            <w:r w:rsidR="008D1B45">
              <w:rPr>
                <w:rFonts w:ascii="Arial" w:eastAsia="Times New Roman" w:hAnsi="Arial" w:cs="Arial"/>
                <w:iCs w:val="0"/>
                <w:color w:val="000000"/>
                <w:szCs w:val="24"/>
              </w:rPr>
              <w:t>avtobus</w:t>
            </w:r>
          </w:p>
        </w:tc>
        <w:tc>
          <w:tcPr>
            <w:tcW w:w="1560" w:type="dxa"/>
            <w:tcBorders>
              <w:top w:val="nil"/>
              <w:left w:val="single" w:sz="6" w:space="0" w:color="auto"/>
              <w:bottom w:val="single" w:sz="4" w:space="0" w:color="auto"/>
              <w:right w:val="single" w:sz="6" w:space="0" w:color="auto"/>
            </w:tcBorders>
            <w:hideMark/>
          </w:tcPr>
          <w:p w:rsidR="00D2760A" w:rsidRPr="00D2760A" w:rsidRDefault="00BC402E" w:rsidP="00D2760A">
            <w:pPr>
              <w:autoSpaceDE w:val="0"/>
              <w:autoSpaceDN w:val="0"/>
              <w:adjustRightInd w:val="0"/>
              <w:jc w:val="center"/>
              <w:rPr>
                <w:rFonts w:ascii="Arial" w:eastAsia="Times New Roman" w:hAnsi="Arial" w:cs="Arial"/>
                <w:iCs w:val="0"/>
                <w:color w:val="000000"/>
                <w:szCs w:val="24"/>
              </w:rPr>
            </w:pPr>
            <w:r>
              <w:rPr>
                <w:rFonts w:ascii="Arial" w:eastAsia="Times New Roman" w:hAnsi="Arial" w:cs="Arial"/>
                <w:iCs w:val="0"/>
                <w:color w:val="000000"/>
                <w:szCs w:val="24"/>
              </w:rPr>
              <w:t>18</w:t>
            </w:r>
            <w:r w:rsidR="00D2760A" w:rsidRPr="00D2760A">
              <w:rPr>
                <w:rFonts w:ascii="Arial" w:eastAsia="Times New Roman" w:hAnsi="Arial" w:cs="Arial"/>
                <w:iCs w:val="0"/>
                <w:color w:val="000000"/>
                <w:szCs w:val="24"/>
              </w:rPr>
              <w:t xml:space="preserve"> km</w:t>
            </w:r>
          </w:p>
        </w:tc>
      </w:tr>
      <w:tr w:rsidR="00D2760A" w:rsidRPr="00D2760A" w:rsidTr="008F7F24">
        <w:trPr>
          <w:trHeight w:val="250"/>
        </w:trPr>
        <w:tc>
          <w:tcPr>
            <w:tcW w:w="787" w:type="dxa"/>
            <w:tcBorders>
              <w:top w:val="single" w:sz="4" w:space="0" w:color="auto"/>
              <w:left w:val="single" w:sz="12" w:space="0" w:color="auto"/>
              <w:bottom w:val="single" w:sz="4"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iCs w:val="0"/>
                <w:color w:val="000000"/>
                <w:szCs w:val="24"/>
              </w:rPr>
            </w:pPr>
            <w:r w:rsidRPr="00D2760A">
              <w:rPr>
                <w:rFonts w:ascii="Arial" w:eastAsia="Times New Roman" w:hAnsi="Arial" w:cs="Arial"/>
                <w:iCs w:val="0"/>
                <w:color w:val="000000"/>
                <w:szCs w:val="24"/>
              </w:rPr>
              <w:t>2.</w:t>
            </w:r>
          </w:p>
        </w:tc>
        <w:tc>
          <w:tcPr>
            <w:tcW w:w="4205" w:type="dxa"/>
            <w:tcBorders>
              <w:top w:val="single" w:sz="4" w:space="0" w:color="auto"/>
              <w:left w:val="single" w:sz="6" w:space="0" w:color="auto"/>
              <w:bottom w:val="single" w:sz="4" w:space="0" w:color="auto"/>
              <w:right w:val="single" w:sz="6" w:space="0" w:color="auto"/>
            </w:tcBorders>
            <w:hideMark/>
          </w:tcPr>
          <w:p w:rsidR="00D2760A" w:rsidRPr="00D2760A" w:rsidRDefault="008D1B45" w:rsidP="00D2760A">
            <w:pPr>
              <w:autoSpaceDE w:val="0"/>
              <w:autoSpaceDN w:val="0"/>
              <w:adjustRightInd w:val="0"/>
              <w:jc w:val="both"/>
              <w:rPr>
                <w:rFonts w:ascii="Arial" w:eastAsia="Times New Roman" w:hAnsi="Arial" w:cs="Arial"/>
                <w:iCs w:val="0"/>
                <w:color w:val="000000"/>
                <w:szCs w:val="24"/>
              </w:rPr>
            </w:pPr>
            <w:r>
              <w:rPr>
                <w:rFonts w:ascii="Arial" w:eastAsia="Times New Roman" w:hAnsi="Arial" w:cs="Arial"/>
                <w:iCs w:val="0"/>
                <w:color w:val="000000"/>
                <w:szCs w:val="24"/>
              </w:rPr>
              <w:t xml:space="preserve">Hrib-Loški Potok - </w:t>
            </w:r>
            <w:r w:rsidR="00D2760A" w:rsidRPr="00D2760A">
              <w:rPr>
                <w:rFonts w:ascii="Arial" w:eastAsia="Times New Roman" w:hAnsi="Arial" w:cs="Arial"/>
                <w:iCs w:val="0"/>
                <w:color w:val="000000"/>
                <w:szCs w:val="24"/>
              </w:rPr>
              <w:t xml:space="preserve">Mali Log – </w:t>
            </w:r>
            <w:r>
              <w:rPr>
                <w:rFonts w:ascii="Arial" w:eastAsia="Times New Roman" w:hAnsi="Arial" w:cs="Arial"/>
                <w:iCs w:val="0"/>
                <w:color w:val="000000"/>
                <w:szCs w:val="24"/>
              </w:rPr>
              <w:t>Retje (</w:t>
            </w:r>
            <w:proofErr w:type="spellStart"/>
            <w:r>
              <w:rPr>
                <w:rFonts w:ascii="Arial" w:eastAsia="Times New Roman" w:hAnsi="Arial" w:cs="Arial"/>
                <w:iCs w:val="0"/>
                <w:color w:val="000000"/>
                <w:szCs w:val="24"/>
              </w:rPr>
              <w:t>Rebar</w:t>
            </w:r>
            <w:proofErr w:type="spellEnd"/>
            <w:r>
              <w:rPr>
                <w:rFonts w:ascii="Arial" w:eastAsia="Times New Roman" w:hAnsi="Arial" w:cs="Arial"/>
                <w:iCs w:val="0"/>
                <w:color w:val="000000"/>
                <w:szCs w:val="24"/>
              </w:rPr>
              <w:t>) – Hrib-</w:t>
            </w:r>
            <w:r w:rsidR="00D2760A" w:rsidRPr="00D2760A">
              <w:rPr>
                <w:rFonts w:ascii="Arial" w:eastAsia="Times New Roman" w:hAnsi="Arial" w:cs="Arial"/>
                <w:iCs w:val="0"/>
                <w:color w:val="000000"/>
                <w:szCs w:val="24"/>
              </w:rPr>
              <w:t>Loški Potok</w:t>
            </w:r>
          </w:p>
        </w:tc>
        <w:tc>
          <w:tcPr>
            <w:tcW w:w="1842" w:type="dxa"/>
            <w:tcBorders>
              <w:top w:val="single" w:sz="4" w:space="0" w:color="auto"/>
              <w:left w:val="nil"/>
              <w:bottom w:val="single" w:sz="4" w:space="0" w:color="auto"/>
              <w:right w:val="single" w:sz="6" w:space="0" w:color="auto"/>
            </w:tcBorders>
            <w:hideMark/>
          </w:tcPr>
          <w:p w:rsidR="00D2760A" w:rsidRPr="00D2760A" w:rsidRDefault="00D2760A" w:rsidP="00D2760A">
            <w:pPr>
              <w:autoSpaceDE w:val="0"/>
              <w:autoSpaceDN w:val="0"/>
              <w:adjustRightInd w:val="0"/>
              <w:jc w:val="both"/>
              <w:rPr>
                <w:rFonts w:ascii="Arial" w:eastAsia="Times New Roman" w:hAnsi="Arial" w:cs="Arial"/>
                <w:iCs w:val="0"/>
                <w:color w:val="000000"/>
                <w:szCs w:val="24"/>
              </w:rPr>
            </w:pPr>
            <w:r w:rsidRPr="00D2760A">
              <w:rPr>
                <w:rFonts w:ascii="Arial" w:eastAsia="Times New Roman" w:hAnsi="Arial" w:cs="Arial"/>
                <w:iCs w:val="0"/>
                <w:color w:val="000000"/>
                <w:szCs w:val="24"/>
              </w:rPr>
              <w:t>avtobus</w:t>
            </w:r>
          </w:p>
        </w:tc>
        <w:tc>
          <w:tcPr>
            <w:tcW w:w="1560" w:type="dxa"/>
            <w:tcBorders>
              <w:top w:val="single" w:sz="4" w:space="0" w:color="auto"/>
              <w:left w:val="single" w:sz="6" w:space="0" w:color="auto"/>
              <w:bottom w:val="single" w:sz="4" w:space="0" w:color="auto"/>
              <w:right w:val="single" w:sz="6" w:space="0" w:color="auto"/>
            </w:tcBorders>
            <w:hideMark/>
          </w:tcPr>
          <w:p w:rsidR="00D2760A" w:rsidRPr="00D2760A" w:rsidRDefault="008D1B45" w:rsidP="00D2760A">
            <w:pPr>
              <w:autoSpaceDE w:val="0"/>
              <w:autoSpaceDN w:val="0"/>
              <w:adjustRightInd w:val="0"/>
              <w:jc w:val="center"/>
              <w:rPr>
                <w:rFonts w:ascii="Arial" w:eastAsia="Times New Roman" w:hAnsi="Arial" w:cs="Arial"/>
                <w:iCs w:val="0"/>
                <w:color w:val="000000"/>
                <w:szCs w:val="24"/>
              </w:rPr>
            </w:pPr>
            <w:r>
              <w:rPr>
                <w:rFonts w:ascii="Arial" w:eastAsia="Times New Roman" w:hAnsi="Arial" w:cs="Arial"/>
                <w:iCs w:val="0"/>
                <w:color w:val="000000"/>
                <w:szCs w:val="24"/>
              </w:rPr>
              <w:t>9</w:t>
            </w:r>
            <w:r w:rsidR="00D2760A" w:rsidRPr="00D2760A">
              <w:rPr>
                <w:rFonts w:ascii="Arial" w:eastAsia="Times New Roman" w:hAnsi="Arial" w:cs="Arial"/>
                <w:iCs w:val="0"/>
                <w:color w:val="000000"/>
                <w:szCs w:val="24"/>
              </w:rPr>
              <w:t xml:space="preserve"> km</w:t>
            </w:r>
          </w:p>
        </w:tc>
      </w:tr>
      <w:tr w:rsidR="00D2760A" w:rsidRPr="00D2760A" w:rsidTr="008F7F24">
        <w:trPr>
          <w:trHeight w:val="250"/>
        </w:trPr>
        <w:tc>
          <w:tcPr>
            <w:tcW w:w="787" w:type="dxa"/>
            <w:tcBorders>
              <w:top w:val="single" w:sz="4" w:space="0" w:color="auto"/>
              <w:left w:val="single" w:sz="12" w:space="0" w:color="auto"/>
              <w:bottom w:val="single" w:sz="4"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iCs w:val="0"/>
                <w:color w:val="000000"/>
                <w:szCs w:val="24"/>
              </w:rPr>
            </w:pPr>
            <w:r w:rsidRPr="00D2760A">
              <w:rPr>
                <w:rFonts w:ascii="Arial" w:eastAsia="Times New Roman" w:hAnsi="Arial" w:cs="Arial"/>
                <w:iCs w:val="0"/>
                <w:color w:val="000000"/>
                <w:szCs w:val="24"/>
              </w:rPr>
              <w:t>3.</w:t>
            </w:r>
          </w:p>
        </w:tc>
        <w:tc>
          <w:tcPr>
            <w:tcW w:w="4205" w:type="dxa"/>
            <w:tcBorders>
              <w:top w:val="single" w:sz="4" w:space="0" w:color="auto"/>
              <w:left w:val="single" w:sz="6" w:space="0" w:color="auto"/>
              <w:bottom w:val="single" w:sz="4" w:space="0" w:color="auto"/>
              <w:right w:val="single" w:sz="6" w:space="0" w:color="auto"/>
            </w:tcBorders>
            <w:hideMark/>
          </w:tcPr>
          <w:p w:rsidR="00D2760A" w:rsidRPr="00D2760A" w:rsidRDefault="008D1B45" w:rsidP="00D2760A">
            <w:pPr>
              <w:autoSpaceDE w:val="0"/>
              <w:autoSpaceDN w:val="0"/>
              <w:adjustRightInd w:val="0"/>
              <w:jc w:val="both"/>
              <w:rPr>
                <w:rFonts w:ascii="Arial" w:eastAsia="Times New Roman" w:hAnsi="Arial" w:cs="Arial"/>
                <w:iCs w:val="0"/>
                <w:color w:val="000000"/>
                <w:szCs w:val="24"/>
              </w:rPr>
            </w:pPr>
            <w:r>
              <w:rPr>
                <w:rFonts w:ascii="Arial" w:eastAsia="Times New Roman" w:hAnsi="Arial" w:cs="Arial"/>
                <w:iCs w:val="0"/>
                <w:color w:val="000000"/>
                <w:szCs w:val="24"/>
              </w:rPr>
              <w:t>Hrib-Loški Potok - Retje – Hrib-</w:t>
            </w:r>
            <w:r w:rsidR="00D2760A" w:rsidRPr="00D2760A">
              <w:rPr>
                <w:rFonts w:ascii="Arial" w:eastAsia="Times New Roman" w:hAnsi="Arial" w:cs="Arial"/>
                <w:iCs w:val="0"/>
                <w:color w:val="000000"/>
                <w:szCs w:val="24"/>
              </w:rPr>
              <w:t>Loški Potok</w:t>
            </w:r>
          </w:p>
        </w:tc>
        <w:tc>
          <w:tcPr>
            <w:tcW w:w="1842" w:type="dxa"/>
            <w:tcBorders>
              <w:top w:val="single" w:sz="4" w:space="0" w:color="auto"/>
              <w:left w:val="nil"/>
              <w:bottom w:val="single" w:sz="4" w:space="0" w:color="auto"/>
              <w:right w:val="single" w:sz="6" w:space="0" w:color="auto"/>
            </w:tcBorders>
            <w:hideMark/>
          </w:tcPr>
          <w:p w:rsidR="00D2760A" w:rsidRPr="00D2760A" w:rsidRDefault="00D2760A" w:rsidP="00D2760A">
            <w:pPr>
              <w:autoSpaceDE w:val="0"/>
              <w:autoSpaceDN w:val="0"/>
              <w:adjustRightInd w:val="0"/>
              <w:jc w:val="both"/>
              <w:rPr>
                <w:rFonts w:ascii="Arial" w:eastAsia="Times New Roman" w:hAnsi="Arial" w:cs="Arial"/>
                <w:iCs w:val="0"/>
                <w:color w:val="000000"/>
                <w:szCs w:val="24"/>
              </w:rPr>
            </w:pPr>
            <w:r w:rsidRPr="00D2760A">
              <w:rPr>
                <w:rFonts w:ascii="Arial" w:eastAsia="Times New Roman" w:hAnsi="Arial" w:cs="Arial"/>
                <w:iCs w:val="0"/>
                <w:color w:val="000000"/>
                <w:szCs w:val="24"/>
              </w:rPr>
              <w:t>avtobus</w:t>
            </w:r>
          </w:p>
        </w:tc>
        <w:tc>
          <w:tcPr>
            <w:tcW w:w="1560" w:type="dxa"/>
            <w:tcBorders>
              <w:top w:val="single" w:sz="4" w:space="0" w:color="auto"/>
              <w:left w:val="single" w:sz="6" w:space="0" w:color="auto"/>
              <w:bottom w:val="single" w:sz="4" w:space="0" w:color="auto"/>
              <w:right w:val="single" w:sz="6" w:space="0" w:color="auto"/>
            </w:tcBorders>
            <w:hideMark/>
          </w:tcPr>
          <w:p w:rsidR="00D2760A" w:rsidRPr="00D2760A" w:rsidRDefault="008D1B45" w:rsidP="00D2760A">
            <w:pPr>
              <w:autoSpaceDE w:val="0"/>
              <w:autoSpaceDN w:val="0"/>
              <w:adjustRightInd w:val="0"/>
              <w:jc w:val="center"/>
              <w:rPr>
                <w:rFonts w:ascii="Arial" w:eastAsia="Times New Roman" w:hAnsi="Arial" w:cs="Arial"/>
                <w:iCs w:val="0"/>
                <w:color w:val="000000"/>
                <w:szCs w:val="24"/>
              </w:rPr>
            </w:pPr>
            <w:r>
              <w:rPr>
                <w:rFonts w:ascii="Arial" w:eastAsia="Times New Roman" w:hAnsi="Arial" w:cs="Arial"/>
                <w:iCs w:val="0"/>
                <w:color w:val="000000"/>
                <w:szCs w:val="24"/>
              </w:rPr>
              <w:t>3</w:t>
            </w:r>
            <w:r w:rsidR="00D2760A" w:rsidRPr="00D2760A">
              <w:rPr>
                <w:rFonts w:ascii="Arial" w:eastAsia="Times New Roman" w:hAnsi="Arial" w:cs="Arial"/>
                <w:iCs w:val="0"/>
                <w:color w:val="000000"/>
                <w:szCs w:val="24"/>
              </w:rPr>
              <w:t xml:space="preserve"> km</w:t>
            </w:r>
          </w:p>
        </w:tc>
      </w:tr>
      <w:tr w:rsidR="00D2760A" w:rsidRPr="00D2760A" w:rsidTr="008F7F24">
        <w:trPr>
          <w:trHeight w:val="250"/>
        </w:trPr>
        <w:tc>
          <w:tcPr>
            <w:tcW w:w="787" w:type="dxa"/>
            <w:tcBorders>
              <w:top w:val="single" w:sz="4" w:space="0" w:color="auto"/>
              <w:left w:val="single" w:sz="12" w:space="0" w:color="auto"/>
              <w:bottom w:val="single" w:sz="4"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iCs w:val="0"/>
                <w:color w:val="000000"/>
                <w:szCs w:val="24"/>
              </w:rPr>
            </w:pPr>
            <w:r w:rsidRPr="00D2760A">
              <w:rPr>
                <w:rFonts w:ascii="Arial" w:eastAsia="Times New Roman" w:hAnsi="Arial" w:cs="Arial"/>
                <w:iCs w:val="0"/>
                <w:color w:val="000000"/>
                <w:szCs w:val="24"/>
              </w:rPr>
              <w:t>4.</w:t>
            </w:r>
          </w:p>
        </w:tc>
        <w:tc>
          <w:tcPr>
            <w:tcW w:w="4205" w:type="dxa"/>
            <w:tcBorders>
              <w:top w:val="single" w:sz="4" w:space="0" w:color="auto"/>
              <w:left w:val="single" w:sz="6" w:space="0" w:color="auto"/>
              <w:bottom w:val="single" w:sz="4" w:space="0" w:color="auto"/>
              <w:right w:val="single" w:sz="6" w:space="0" w:color="auto"/>
            </w:tcBorders>
            <w:hideMark/>
          </w:tcPr>
          <w:p w:rsidR="00D2760A" w:rsidRPr="00D2760A" w:rsidRDefault="008D1B45" w:rsidP="00D2760A">
            <w:pPr>
              <w:autoSpaceDE w:val="0"/>
              <w:autoSpaceDN w:val="0"/>
              <w:adjustRightInd w:val="0"/>
              <w:jc w:val="both"/>
              <w:rPr>
                <w:rFonts w:ascii="Arial" w:eastAsia="Times New Roman" w:hAnsi="Arial" w:cs="Arial"/>
                <w:iCs w:val="0"/>
                <w:color w:val="000000"/>
                <w:szCs w:val="24"/>
              </w:rPr>
            </w:pPr>
            <w:r>
              <w:rPr>
                <w:rFonts w:ascii="Arial" w:eastAsia="Times New Roman" w:hAnsi="Arial" w:cs="Arial"/>
                <w:iCs w:val="0"/>
                <w:color w:val="000000"/>
                <w:szCs w:val="24"/>
              </w:rPr>
              <w:t>Bela Voda – Hrib-</w:t>
            </w:r>
            <w:r w:rsidR="00D2760A" w:rsidRPr="00D2760A">
              <w:rPr>
                <w:rFonts w:ascii="Arial" w:eastAsia="Times New Roman" w:hAnsi="Arial" w:cs="Arial"/>
                <w:iCs w:val="0"/>
                <w:color w:val="000000"/>
                <w:szCs w:val="24"/>
              </w:rPr>
              <w:t>Loški Potok</w:t>
            </w:r>
          </w:p>
        </w:tc>
        <w:tc>
          <w:tcPr>
            <w:tcW w:w="1842" w:type="dxa"/>
            <w:tcBorders>
              <w:top w:val="single" w:sz="4" w:space="0" w:color="auto"/>
              <w:left w:val="nil"/>
              <w:bottom w:val="single" w:sz="4" w:space="0" w:color="auto"/>
              <w:right w:val="single" w:sz="6" w:space="0" w:color="auto"/>
            </w:tcBorders>
            <w:hideMark/>
          </w:tcPr>
          <w:p w:rsidR="00D2760A" w:rsidRPr="00D2760A" w:rsidRDefault="00D2760A" w:rsidP="00D2760A">
            <w:pPr>
              <w:autoSpaceDE w:val="0"/>
              <w:autoSpaceDN w:val="0"/>
              <w:adjustRightInd w:val="0"/>
              <w:jc w:val="both"/>
              <w:rPr>
                <w:rFonts w:ascii="Arial" w:eastAsia="Times New Roman" w:hAnsi="Arial" w:cs="Arial"/>
                <w:iCs w:val="0"/>
                <w:color w:val="000000"/>
                <w:szCs w:val="24"/>
              </w:rPr>
            </w:pPr>
            <w:r w:rsidRPr="00D2760A">
              <w:rPr>
                <w:rFonts w:ascii="Arial" w:eastAsia="Times New Roman" w:hAnsi="Arial" w:cs="Arial"/>
                <w:iCs w:val="0"/>
                <w:color w:val="000000"/>
                <w:szCs w:val="24"/>
              </w:rPr>
              <w:t>osebni avto ali kombi</w:t>
            </w:r>
          </w:p>
        </w:tc>
        <w:tc>
          <w:tcPr>
            <w:tcW w:w="1560" w:type="dxa"/>
            <w:tcBorders>
              <w:top w:val="single" w:sz="4" w:space="0" w:color="auto"/>
              <w:left w:val="single" w:sz="6" w:space="0" w:color="auto"/>
              <w:bottom w:val="single" w:sz="4" w:space="0" w:color="auto"/>
              <w:right w:val="single" w:sz="6" w:space="0" w:color="auto"/>
            </w:tcBorders>
            <w:hideMark/>
          </w:tcPr>
          <w:p w:rsidR="00D2760A" w:rsidRPr="00D2760A" w:rsidRDefault="008D1B45" w:rsidP="00D2760A">
            <w:pPr>
              <w:autoSpaceDE w:val="0"/>
              <w:autoSpaceDN w:val="0"/>
              <w:adjustRightInd w:val="0"/>
              <w:jc w:val="center"/>
              <w:rPr>
                <w:rFonts w:ascii="Arial" w:eastAsia="Times New Roman" w:hAnsi="Arial" w:cs="Arial"/>
                <w:iCs w:val="0"/>
                <w:color w:val="000000"/>
                <w:szCs w:val="24"/>
              </w:rPr>
            </w:pPr>
            <w:r>
              <w:rPr>
                <w:rFonts w:ascii="Arial" w:eastAsia="Times New Roman" w:hAnsi="Arial" w:cs="Arial"/>
                <w:iCs w:val="0"/>
                <w:color w:val="000000"/>
                <w:szCs w:val="24"/>
              </w:rPr>
              <w:t>5</w:t>
            </w:r>
            <w:r w:rsidR="00D2760A" w:rsidRPr="00D2760A">
              <w:rPr>
                <w:rFonts w:ascii="Arial" w:eastAsia="Times New Roman" w:hAnsi="Arial" w:cs="Arial"/>
                <w:iCs w:val="0"/>
                <w:color w:val="000000"/>
                <w:szCs w:val="24"/>
              </w:rPr>
              <w:t xml:space="preserve"> km</w:t>
            </w:r>
          </w:p>
        </w:tc>
      </w:tr>
      <w:tr w:rsidR="00D2760A" w:rsidRPr="00D2760A" w:rsidTr="008F7F24">
        <w:trPr>
          <w:trHeight w:val="264"/>
        </w:trPr>
        <w:tc>
          <w:tcPr>
            <w:tcW w:w="787" w:type="dxa"/>
            <w:tcBorders>
              <w:top w:val="single" w:sz="4" w:space="0" w:color="auto"/>
              <w:left w:val="single" w:sz="12" w:space="0" w:color="auto"/>
              <w:bottom w:val="single" w:sz="12"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iCs w:val="0"/>
                <w:color w:val="000000"/>
                <w:szCs w:val="24"/>
              </w:rPr>
            </w:pPr>
            <w:r w:rsidRPr="00D2760A">
              <w:rPr>
                <w:rFonts w:ascii="Arial" w:eastAsia="Times New Roman" w:hAnsi="Arial" w:cs="Arial"/>
                <w:iCs w:val="0"/>
                <w:color w:val="000000"/>
                <w:szCs w:val="24"/>
              </w:rPr>
              <w:t xml:space="preserve">5. </w:t>
            </w:r>
          </w:p>
        </w:tc>
        <w:tc>
          <w:tcPr>
            <w:tcW w:w="4205" w:type="dxa"/>
            <w:tcBorders>
              <w:top w:val="single" w:sz="4" w:space="0" w:color="auto"/>
              <w:left w:val="single" w:sz="6" w:space="0" w:color="auto"/>
              <w:bottom w:val="single" w:sz="12" w:space="0" w:color="auto"/>
              <w:right w:val="single" w:sz="6" w:space="0" w:color="auto"/>
            </w:tcBorders>
            <w:hideMark/>
          </w:tcPr>
          <w:p w:rsidR="00D2760A" w:rsidRPr="00D2760A" w:rsidRDefault="00D2760A" w:rsidP="00D2760A">
            <w:pPr>
              <w:autoSpaceDE w:val="0"/>
              <w:autoSpaceDN w:val="0"/>
              <w:adjustRightInd w:val="0"/>
              <w:jc w:val="both"/>
              <w:rPr>
                <w:rFonts w:ascii="Arial" w:eastAsia="Times New Roman" w:hAnsi="Arial" w:cs="Arial"/>
                <w:iCs w:val="0"/>
                <w:color w:val="000000"/>
                <w:szCs w:val="24"/>
              </w:rPr>
            </w:pPr>
            <w:r w:rsidRPr="00D2760A">
              <w:rPr>
                <w:rFonts w:ascii="Arial" w:eastAsia="Times New Roman" w:hAnsi="Arial" w:cs="Arial"/>
                <w:iCs w:val="0"/>
                <w:color w:val="000000"/>
                <w:szCs w:val="24"/>
              </w:rPr>
              <w:t>Stari Kot – Podpreska</w:t>
            </w:r>
          </w:p>
        </w:tc>
        <w:tc>
          <w:tcPr>
            <w:tcW w:w="1842" w:type="dxa"/>
            <w:tcBorders>
              <w:top w:val="single" w:sz="4" w:space="0" w:color="auto"/>
              <w:left w:val="nil"/>
              <w:bottom w:val="single" w:sz="12" w:space="0" w:color="auto"/>
              <w:right w:val="single" w:sz="6" w:space="0" w:color="auto"/>
            </w:tcBorders>
            <w:hideMark/>
          </w:tcPr>
          <w:p w:rsidR="00D2760A" w:rsidRPr="00D2760A" w:rsidRDefault="00D2760A" w:rsidP="00D2760A">
            <w:pPr>
              <w:autoSpaceDE w:val="0"/>
              <w:autoSpaceDN w:val="0"/>
              <w:adjustRightInd w:val="0"/>
              <w:jc w:val="both"/>
              <w:rPr>
                <w:rFonts w:ascii="Arial" w:eastAsia="Times New Roman" w:hAnsi="Arial" w:cs="Arial"/>
                <w:iCs w:val="0"/>
                <w:color w:val="000000"/>
                <w:szCs w:val="24"/>
              </w:rPr>
            </w:pPr>
            <w:r w:rsidRPr="00D2760A">
              <w:rPr>
                <w:rFonts w:ascii="Arial" w:eastAsia="Times New Roman" w:hAnsi="Arial" w:cs="Arial"/>
                <w:iCs w:val="0"/>
                <w:color w:val="000000"/>
                <w:szCs w:val="24"/>
              </w:rPr>
              <w:t>osebni avto ali kombi</w:t>
            </w:r>
          </w:p>
        </w:tc>
        <w:tc>
          <w:tcPr>
            <w:tcW w:w="1560" w:type="dxa"/>
            <w:tcBorders>
              <w:top w:val="single" w:sz="4" w:space="0" w:color="auto"/>
              <w:left w:val="single" w:sz="6" w:space="0" w:color="auto"/>
              <w:bottom w:val="single" w:sz="12" w:space="0" w:color="auto"/>
              <w:right w:val="single" w:sz="6" w:space="0" w:color="auto"/>
            </w:tcBorders>
            <w:hideMark/>
          </w:tcPr>
          <w:p w:rsidR="00D2760A" w:rsidRPr="00D2760A" w:rsidRDefault="00D2760A" w:rsidP="00D2760A">
            <w:pPr>
              <w:autoSpaceDE w:val="0"/>
              <w:autoSpaceDN w:val="0"/>
              <w:adjustRightInd w:val="0"/>
              <w:jc w:val="center"/>
              <w:rPr>
                <w:rFonts w:ascii="Arial" w:eastAsia="Times New Roman" w:hAnsi="Arial" w:cs="Arial"/>
                <w:iCs w:val="0"/>
                <w:color w:val="000000"/>
                <w:szCs w:val="24"/>
              </w:rPr>
            </w:pPr>
            <w:r w:rsidRPr="00D2760A">
              <w:rPr>
                <w:rFonts w:ascii="Arial" w:eastAsia="Times New Roman" w:hAnsi="Arial" w:cs="Arial"/>
                <w:iCs w:val="0"/>
                <w:color w:val="000000"/>
                <w:szCs w:val="24"/>
              </w:rPr>
              <w:t>9 km</w:t>
            </w:r>
          </w:p>
        </w:tc>
      </w:tr>
    </w:tbl>
    <w:p w:rsidR="00D2760A" w:rsidRPr="00D2760A" w:rsidRDefault="00D2760A" w:rsidP="00D2760A">
      <w:pPr>
        <w:jc w:val="both"/>
        <w:rPr>
          <w:rFonts w:ascii="Times New Roman" w:eastAsia="Times New Roman" w:hAnsi="Times New Roman" w:cs="Times New Roman"/>
          <w:iCs w:val="0"/>
          <w:szCs w:val="24"/>
        </w:rPr>
      </w:pPr>
    </w:p>
    <w:p w:rsidR="00D2760A" w:rsidRPr="00D2760A" w:rsidRDefault="00D2760A" w:rsidP="00D2760A">
      <w:pPr>
        <w:jc w:val="both"/>
        <w:rPr>
          <w:rFonts w:ascii="Arial" w:eastAsia="Times New Roman" w:hAnsi="Arial" w:cs="Arial"/>
          <w:iCs w:val="0"/>
          <w:szCs w:val="24"/>
        </w:rPr>
      </w:pPr>
      <w:r w:rsidRPr="00D2760A">
        <w:rPr>
          <w:rFonts w:ascii="Arial" w:eastAsia="Times New Roman" w:hAnsi="Arial" w:cs="Arial"/>
          <w:iCs w:val="0"/>
          <w:szCs w:val="24"/>
        </w:rPr>
        <w:t xml:space="preserve">Vse </w:t>
      </w:r>
      <w:r>
        <w:rPr>
          <w:rFonts w:ascii="Arial" w:eastAsia="Times New Roman" w:hAnsi="Arial" w:cs="Arial"/>
          <w:iCs w:val="0"/>
          <w:szCs w:val="24"/>
        </w:rPr>
        <w:t xml:space="preserve">dnevne </w:t>
      </w:r>
      <w:r w:rsidRPr="00D2760A">
        <w:rPr>
          <w:rFonts w:ascii="Arial" w:eastAsia="Times New Roman" w:hAnsi="Arial" w:cs="Arial"/>
          <w:iCs w:val="0"/>
          <w:szCs w:val="24"/>
        </w:rPr>
        <w:t>prevoze opravlja en sam izvajalec, zato naj cena v ponudbi vsebuje skupno ceno prevozov</w:t>
      </w:r>
      <w:r>
        <w:rPr>
          <w:rFonts w:ascii="Arial" w:eastAsia="Times New Roman" w:hAnsi="Arial" w:cs="Arial"/>
          <w:iCs w:val="0"/>
          <w:szCs w:val="24"/>
        </w:rPr>
        <w:t xml:space="preserve"> na dan</w:t>
      </w:r>
      <w:r w:rsidRPr="00D2760A">
        <w:rPr>
          <w:rFonts w:ascii="Arial" w:eastAsia="Times New Roman" w:hAnsi="Arial" w:cs="Arial"/>
          <w:iCs w:val="0"/>
          <w:szCs w:val="24"/>
        </w:rPr>
        <w:t xml:space="preserve"> za avtobus in morebiten kombi. Ponujena naj bo cena prevoza na dan (t.i. </w:t>
      </w:r>
      <w:proofErr w:type="spellStart"/>
      <w:r w:rsidRPr="00D2760A">
        <w:rPr>
          <w:rFonts w:ascii="Arial" w:eastAsia="Times New Roman" w:hAnsi="Arial" w:cs="Arial"/>
          <w:iCs w:val="0"/>
          <w:szCs w:val="24"/>
        </w:rPr>
        <w:t>avtodan</w:t>
      </w:r>
      <w:proofErr w:type="spellEnd"/>
      <w:r w:rsidRPr="00D2760A">
        <w:rPr>
          <w:rFonts w:ascii="Arial" w:eastAsia="Times New Roman" w:hAnsi="Arial" w:cs="Arial"/>
          <w:iCs w:val="0"/>
          <w:szCs w:val="24"/>
        </w:rPr>
        <w:t xml:space="preserve">). Prevozi na posameznih relacijah se opravijo najmanj dvakrat dnevno in sicer je ena vožnja v jutranjem času v šolo in ena vožnja po končanem pouku iz šole, po potrebi pa je še dodatna vožnja po pouku glede na zahteve v skladu s šolskim urnikom. </w:t>
      </w:r>
    </w:p>
    <w:p w:rsidR="00D2760A" w:rsidRPr="00D2760A" w:rsidRDefault="00D2760A" w:rsidP="00D2760A">
      <w:pPr>
        <w:jc w:val="both"/>
        <w:rPr>
          <w:rFonts w:ascii="Times New Roman" w:eastAsia="Times New Roman" w:hAnsi="Times New Roman" w:cs="Times New Roman"/>
          <w:iCs w:val="0"/>
          <w:szCs w:val="24"/>
        </w:rPr>
      </w:pPr>
    </w:p>
    <w:p w:rsidR="00D2760A" w:rsidRPr="00D2760A" w:rsidRDefault="00D2760A" w:rsidP="00D2760A">
      <w:pPr>
        <w:jc w:val="both"/>
        <w:rPr>
          <w:rFonts w:ascii="Arial" w:eastAsia="Times New Roman" w:hAnsi="Arial" w:cs="Arial"/>
          <w:b/>
          <w:bCs/>
          <w:i/>
          <w:szCs w:val="24"/>
        </w:rPr>
      </w:pPr>
      <w:r w:rsidRPr="00D2760A">
        <w:rPr>
          <w:rFonts w:ascii="Arial" w:eastAsia="Times New Roman" w:hAnsi="Arial" w:cs="Arial"/>
          <w:b/>
          <w:bCs/>
          <w:i/>
          <w:szCs w:val="24"/>
        </w:rPr>
        <w:t>Ostali podatki oziroma pogoji v zvezi z izvajanjem prevozov:</w:t>
      </w:r>
    </w:p>
    <w:p w:rsidR="00D2760A" w:rsidRPr="00D2760A" w:rsidRDefault="00D2760A" w:rsidP="00D2760A">
      <w:pPr>
        <w:jc w:val="both"/>
        <w:rPr>
          <w:rFonts w:ascii="Arial" w:eastAsia="Times New Roman" w:hAnsi="Arial" w:cs="Arial"/>
          <w:iCs w:val="0"/>
          <w:szCs w:val="24"/>
        </w:rPr>
      </w:pPr>
    </w:p>
    <w:p w:rsidR="00D2760A" w:rsidRPr="00D2760A" w:rsidRDefault="00D2760A" w:rsidP="00D2760A">
      <w:pPr>
        <w:numPr>
          <w:ilvl w:val="0"/>
          <w:numId w:val="17"/>
        </w:numPr>
        <w:jc w:val="both"/>
        <w:rPr>
          <w:rFonts w:ascii="Arial" w:eastAsia="Times New Roman" w:hAnsi="Arial" w:cs="Arial"/>
          <w:iCs w:val="0"/>
          <w:szCs w:val="24"/>
        </w:rPr>
      </w:pPr>
      <w:r w:rsidRPr="00D2760A">
        <w:rPr>
          <w:rFonts w:ascii="Arial" w:eastAsia="Times New Roman" w:hAnsi="Arial" w:cs="Arial"/>
          <w:iCs w:val="0"/>
          <w:szCs w:val="24"/>
        </w:rPr>
        <w:t>prevozi se vršijo v času trajanja pouka in sicer od začetka meseca s</w:t>
      </w:r>
      <w:r>
        <w:rPr>
          <w:rFonts w:ascii="Arial" w:eastAsia="Times New Roman" w:hAnsi="Arial" w:cs="Arial"/>
          <w:iCs w:val="0"/>
          <w:szCs w:val="24"/>
        </w:rPr>
        <w:t>eptembra 2016 do konca  meseca junija 2019</w:t>
      </w:r>
      <w:r w:rsidRPr="00D2760A">
        <w:rPr>
          <w:rFonts w:ascii="Arial" w:eastAsia="Times New Roman" w:hAnsi="Arial" w:cs="Arial"/>
          <w:iCs w:val="0"/>
          <w:szCs w:val="24"/>
        </w:rPr>
        <w:t>,</w:t>
      </w:r>
    </w:p>
    <w:p w:rsidR="00D2760A" w:rsidRPr="00D2760A" w:rsidRDefault="00D2760A" w:rsidP="00D2760A">
      <w:pPr>
        <w:numPr>
          <w:ilvl w:val="0"/>
          <w:numId w:val="17"/>
        </w:numPr>
        <w:jc w:val="both"/>
        <w:rPr>
          <w:rFonts w:ascii="Arial" w:eastAsia="Times New Roman" w:hAnsi="Arial" w:cs="Arial"/>
          <w:iCs w:val="0"/>
          <w:szCs w:val="24"/>
        </w:rPr>
      </w:pPr>
      <w:r w:rsidRPr="00D2760A">
        <w:rPr>
          <w:rFonts w:ascii="Arial" w:eastAsia="Times New Roman" w:hAnsi="Arial" w:cs="Arial"/>
          <w:iCs w:val="0"/>
          <w:szCs w:val="24"/>
        </w:rPr>
        <w:t>prevozi se praviloma vršijo od ponedeljka do petka. V primeru, da imajo učenci pouk tudi v soboto, je izvajalec dolžan izvršiti prevoz tudi v soboto,</w:t>
      </w:r>
    </w:p>
    <w:p w:rsidR="00D2760A" w:rsidRPr="00D2760A" w:rsidRDefault="00D2760A" w:rsidP="00D2760A">
      <w:pPr>
        <w:numPr>
          <w:ilvl w:val="0"/>
          <w:numId w:val="17"/>
        </w:numPr>
        <w:jc w:val="both"/>
        <w:rPr>
          <w:rFonts w:ascii="Arial" w:eastAsia="Times New Roman" w:hAnsi="Arial" w:cs="Arial"/>
          <w:iCs w:val="0"/>
          <w:szCs w:val="24"/>
        </w:rPr>
      </w:pPr>
      <w:r w:rsidRPr="00D2760A">
        <w:rPr>
          <w:rFonts w:ascii="Arial" w:eastAsia="Times New Roman" w:hAnsi="Arial" w:cs="Arial"/>
          <w:iCs w:val="0"/>
          <w:szCs w:val="24"/>
        </w:rPr>
        <w:t xml:space="preserve">čas prihodov oziroma odhodov avtobusa oziroma kombija se določi glede na šolski urnik pred pričetkom šolskega leta v dogovoru z ravnateljem šole. Prav tako se lahko glede na spremenjen šolski koledar ali program dela šole uskladi sprememba voznega reda tudi med samim letom. O tej spremembi se dogovorita neposredno izvajalec prevozov in ravnatelj šole. </w:t>
      </w:r>
    </w:p>
    <w:p w:rsidR="00D2760A" w:rsidRPr="00D2760A" w:rsidRDefault="00D2760A" w:rsidP="00D2760A">
      <w:pPr>
        <w:numPr>
          <w:ilvl w:val="0"/>
          <w:numId w:val="17"/>
        </w:numPr>
        <w:jc w:val="both"/>
        <w:rPr>
          <w:rFonts w:ascii="Arial" w:eastAsia="Times New Roman" w:hAnsi="Arial" w:cs="Arial"/>
          <w:b/>
          <w:bCs/>
          <w:i/>
          <w:szCs w:val="24"/>
        </w:rPr>
      </w:pPr>
      <w:r w:rsidRPr="00D2760A">
        <w:rPr>
          <w:rFonts w:ascii="Arial" w:eastAsia="Times New Roman" w:hAnsi="Arial" w:cs="Arial"/>
          <w:iCs w:val="0"/>
          <w:szCs w:val="24"/>
        </w:rPr>
        <w:t xml:space="preserve">prevoze je potrebno izvršiti tako, da učenci pravočasno prispejo v šolo, prav tako je po končanem pouku učence potrebno prepeljati do postaje v domačem kraju. </w:t>
      </w:r>
    </w:p>
    <w:p w:rsidR="00D2760A" w:rsidRPr="00D2760A" w:rsidRDefault="00D2760A" w:rsidP="00D2760A">
      <w:pPr>
        <w:numPr>
          <w:ilvl w:val="0"/>
          <w:numId w:val="17"/>
        </w:numPr>
        <w:jc w:val="both"/>
        <w:rPr>
          <w:rFonts w:ascii="Arial" w:eastAsia="Times New Roman" w:hAnsi="Arial" w:cs="Arial"/>
          <w:bCs/>
          <w:szCs w:val="24"/>
        </w:rPr>
      </w:pPr>
      <w:r w:rsidRPr="00D2760A">
        <w:rPr>
          <w:rFonts w:ascii="Arial" w:eastAsia="Times New Roman" w:hAnsi="Arial" w:cs="Arial"/>
          <w:bCs/>
          <w:szCs w:val="24"/>
        </w:rPr>
        <w:t xml:space="preserve">Ostali pogoji v zvezi z izvajanjem prevozov so zapisani v osnutku pogodbe, ki je sestavni del ponudbe. </w:t>
      </w:r>
    </w:p>
    <w:p w:rsidR="00236CBE" w:rsidRPr="00D2760A" w:rsidRDefault="00236CBE" w:rsidP="00236CBE">
      <w:pPr>
        <w:jc w:val="both"/>
        <w:rPr>
          <w:rFonts w:ascii="Arial" w:hAnsi="Arial" w:cs="Arial"/>
          <w:sz w:val="22"/>
          <w:szCs w:val="22"/>
        </w:rPr>
      </w:pPr>
    </w:p>
    <w:p w:rsidR="00236CBE" w:rsidRDefault="00236CBE" w:rsidP="00236CBE">
      <w:pPr>
        <w:jc w:val="both"/>
        <w:rPr>
          <w:rFonts w:ascii="Arial" w:hAnsi="Arial" w:cs="Arial"/>
          <w:sz w:val="22"/>
          <w:szCs w:val="22"/>
        </w:rPr>
      </w:pPr>
    </w:p>
    <w:p w:rsidR="00236CBE" w:rsidRPr="001448EB" w:rsidRDefault="00236CBE" w:rsidP="001448EB">
      <w:pPr>
        <w:pStyle w:val="Odstavekseznama"/>
        <w:keepNext/>
        <w:numPr>
          <w:ilvl w:val="0"/>
          <w:numId w:val="18"/>
        </w:numPr>
        <w:spacing w:line="260" w:lineRule="exact"/>
        <w:outlineLvl w:val="1"/>
        <w:rPr>
          <w:rFonts w:ascii="Arial" w:eastAsia="Times New Roman" w:hAnsi="Arial" w:cs="Arial"/>
          <w:b/>
          <w:bCs/>
          <w:color w:val="000000"/>
          <w:sz w:val="22"/>
          <w:szCs w:val="22"/>
          <w:highlight w:val="darkGray"/>
        </w:rPr>
      </w:pPr>
      <w:r w:rsidRPr="001448EB">
        <w:rPr>
          <w:rFonts w:ascii="Arial" w:eastAsia="Times New Roman" w:hAnsi="Arial" w:cs="Arial"/>
          <w:b/>
          <w:bCs/>
          <w:color w:val="000000"/>
          <w:sz w:val="22"/>
          <w:szCs w:val="22"/>
          <w:highlight w:val="darkGray"/>
        </w:rPr>
        <w:t>POSTOPEK</w:t>
      </w:r>
    </w:p>
    <w:p w:rsidR="00236CBE" w:rsidRDefault="00236CBE" w:rsidP="00236CBE">
      <w:pPr>
        <w:keepNext/>
        <w:spacing w:line="260" w:lineRule="exact"/>
        <w:outlineLvl w:val="1"/>
        <w:rPr>
          <w:rFonts w:ascii="Arial" w:eastAsia="Times New Roman" w:hAnsi="Arial" w:cs="Arial"/>
          <w:b/>
          <w:bCs/>
          <w:color w:val="000000"/>
          <w:sz w:val="22"/>
          <w:szCs w:val="22"/>
          <w:highlight w:val="darkGray"/>
        </w:rPr>
      </w:pPr>
    </w:p>
    <w:p w:rsidR="00236CBE" w:rsidRDefault="00236CBE" w:rsidP="00236CBE">
      <w:pPr>
        <w:keepNext/>
        <w:spacing w:line="260" w:lineRule="exact"/>
        <w:jc w:val="both"/>
        <w:outlineLvl w:val="1"/>
        <w:rPr>
          <w:rFonts w:ascii="Arial" w:eastAsia="Times New Roman" w:hAnsi="Arial" w:cs="Arial"/>
          <w:b/>
          <w:bCs/>
          <w:color w:val="000000"/>
          <w:sz w:val="22"/>
          <w:szCs w:val="22"/>
        </w:rPr>
      </w:pPr>
    </w:p>
    <w:p w:rsidR="00236CBE" w:rsidRDefault="00236CBE" w:rsidP="00236CBE">
      <w:pPr>
        <w:keepNext/>
        <w:spacing w:line="260" w:lineRule="exact"/>
        <w:jc w:val="both"/>
        <w:outlineLvl w:val="1"/>
        <w:rPr>
          <w:rFonts w:ascii="Arial" w:eastAsia="Times New Roman" w:hAnsi="Arial" w:cs="Arial"/>
          <w:b/>
          <w:bCs/>
          <w:color w:val="000000"/>
          <w:sz w:val="22"/>
          <w:szCs w:val="22"/>
        </w:rPr>
      </w:pPr>
    </w:p>
    <w:p w:rsidR="00236CBE" w:rsidRDefault="004A2CDC" w:rsidP="00236CBE">
      <w:pPr>
        <w:keepNext/>
        <w:widowControl w:val="0"/>
        <w:adjustRightInd w:val="0"/>
        <w:spacing w:line="260" w:lineRule="exact"/>
        <w:textAlignment w:val="baseline"/>
        <w:outlineLvl w:val="1"/>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8.1 </w:t>
      </w:r>
      <w:r w:rsidR="00236CBE">
        <w:rPr>
          <w:rFonts w:ascii="Arial" w:eastAsia="Times New Roman" w:hAnsi="Arial" w:cs="Arial"/>
          <w:b/>
          <w:bCs/>
          <w:color w:val="000000"/>
          <w:sz w:val="22"/>
          <w:szCs w:val="22"/>
        </w:rPr>
        <w:t>OBVESTILO O ODLOČITVI O ODDAJI NAROČILA</w:t>
      </w:r>
    </w:p>
    <w:p w:rsidR="00236CBE" w:rsidRDefault="00236CBE" w:rsidP="00236CBE">
      <w:pPr>
        <w:keepNext/>
        <w:widowControl w:val="0"/>
        <w:adjustRightInd w:val="0"/>
        <w:spacing w:line="260" w:lineRule="exact"/>
        <w:textAlignment w:val="baseline"/>
        <w:outlineLvl w:val="1"/>
        <w:rPr>
          <w:rFonts w:ascii="Arial" w:eastAsia="Times New Roman" w:hAnsi="Arial" w:cs="Arial"/>
          <w:b/>
          <w:bCs/>
          <w:color w:val="000000"/>
          <w:sz w:val="22"/>
          <w:szCs w:val="22"/>
        </w:rPr>
      </w:pPr>
    </w:p>
    <w:p w:rsidR="00236CBE" w:rsidRDefault="00236CBE" w:rsidP="00236CBE">
      <w:pPr>
        <w:spacing w:before="225" w:after="225"/>
        <w:jc w:val="both"/>
        <w:rPr>
          <w:sz w:val="22"/>
          <w:szCs w:val="22"/>
        </w:rPr>
      </w:pPr>
      <w:r>
        <w:rPr>
          <w:rFonts w:ascii="Arial" w:eastAsia="Times New Roman" w:hAnsi="Arial" w:cs="Arial"/>
          <w:bCs/>
          <w:color w:val="000000"/>
          <w:sz w:val="22"/>
          <w:szCs w:val="22"/>
        </w:rPr>
        <w:t xml:space="preserve">Naročnik bo ponudnike obvestil o odločitvi o oddaji naročila na način, predpisan v ZJN-3 in sicer </w:t>
      </w:r>
      <w:r>
        <w:rPr>
          <w:rFonts w:ascii="Arial" w:hAnsi="Arial" w:cs="Arial"/>
          <w:color w:val="000000"/>
          <w:sz w:val="22"/>
          <w:szCs w:val="22"/>
        </w:rPr>
        <w:t xml:space="preserve">po sprejemu odločitve o oddaji naročila bo naročnik slednjo </w:t>
      </w:r>
      <w:r>
        <w:rPr>
          <w:rFonts w:ascii="Arial" w:hAnsi="Arial" w:cs="Arial"/>
          <w:b/>
          <w:bCs/>
          <w:color w:val="000000"/>
          <w:sz w:val="22"/>
          <w:szCs w:val="22"/>
          <w:u w:val="single"/>
        </w:rPr>
        <w:t>objavil na portalu javnih naročil</w:t>
      </w:r>
      <w:r>
        <w:rPr>
          <w:rFonts w:ascii="Arial" w:hAnsi="Arial" w:cs="Arial"/>
          <w:color w:val="000000"/>
          <w:sz w:val="22"/>
          <w:szCs w:val="22"/>
        </w:rPr>
        <w:t xml:space="preserve">. Naročnik o vseh odločitvah obvesti ponudnike in kandidate na način, da odločitev objavi na portalu javnih naročil. </w:t>
      </w:r>
      <w:r>
        <w:rPr>
          <w:rFonts w:ascii="Arial" w:hAnsi="Arial" w:cs="Arial"/>
          <w:b/>
          <w:bCs/>
          <w:color w:val="000000"/>
          <w:sz w:val="22"/>
          <w:szCs w:val="22"/>
          <w:u w:val="single"/>
        </w:rPr>
        <w:t>Odločitev se šteje za vročeno z dnem objave na portalu javnih naročil. </w:t>
      </w:r>
    </w:p>
    <w:p w:rsidR="00236CBE" w:rsidRDefault="00236CBE" w:rsidP="00236CBE">
      <w:pPr>
        <w:spacing w:before="225" w:after="225"/>
        <w:jc w:val="both"/>
        <w:rPr>
          <w:sz w:val="22"/>
          <w:szCs w:val="22"/>
        </w:rPr>
      </w:pPr>
      <w:r>
        <w:rPr>
          <w:rFonts w:ascii="Arial" w:hAnsi="Arial" w:cs="Arial"/>
          <w:b/>
          <w:bCs/>
          <w:color w:val="000000"/>
          <w:sz w:val="22"/>
          <w:szCs w:val="22"/>
        </w:rPr>
        <w:t>Ponudnike opozarjamo, da so sami dolžni spremljati objave odločitev na portalu javnih naročil.</w:t>
      </w:r>
    </w:p>
    <w:p w:rsidR="00236CBE" w:rsidRDefault="00236CBE" w:rsidP="00236CBE">
      <w:pPr>
        <w:keepNext/>
        <w:widowControl w:val="0"/>
        <w:adjustRightInd w:val="0"/>
        <w:spacing w:line="260" w:lineRule="exact"/>
        <w:textAlignment w:val="baseline"/>
        <w:outlineLvl w:val="1"/>
        <w:rPr>
          <w:rFonts w:ascii="Arial" w:eastAsia="Times New Roman" w:hAnsi="Arial" w:cs="Arial"/>
          <w:bCs/>
          <w:color w:val="000000"/>
          <w:sz w:val="22"/>
          <w:szCs w:val="22"/>
        </w:rPr>
      </w:pPr>
    </w:p>
    <w:p w:rsidR="00236CBE" w:rsidRDefault="001448EB" w:rsidP="00236CBE">
      <w:pPr>
        <w:keepNext/>
        <w:widowControl w:val="0"/>
        <w:adjustRightInd w:val="0"/>
        <w:spacing w:line="260" w:lineRule="exact"/>
        <w:textAlignment w:val="baseline"/>
        <w:outlineLvl w:val="1"/>
        <w:rPr>
          <w:rFonts w:ascii="Arial" w:eastAsia="Times New Roman" w:hAnsi="Arial" w:cs="Arial"/>
          <w:b/>
          <w:bCs/>
          <w:color w:val="000000"/>
          <w:sz w:val="22"/>
          <w:szCs w:val="22"/>
        </w:rPr>
      </w:pPr>
      <w:r>
        <w:rPr>
          <w:rFonts w:ascii="Arial" w:eastAsia="Times New Roman" w:hAnsi="Arial" w:cs="Arial"/>
          <w:b/>
          <w:bCs/>
          <w:color w:val="000000"/>
          <w:sz w:val="22"/>
          <w:szCs w:val="22"/>
        </w:rPr>
        <w:t>8.2</w:t>
      </w:r>
      <w:r w:rsidR="00CE1C57">
        <w:rPr>
          <w:rFonts w:ascii="Arial" w:eastAsia="Times New Roman" w:hAnsi="Arial" w:cs="Arial"/>
          <w:b/>
          <w:bCs/>
          <w:color w:val="000000"/>
          <w:sz w:val="22"/>
          <w:szCs w:val="22"/>
        </w:rPr>
        <w:t xml:space="preserve"> </w:t>
      </w:r>
      <w:r w:rsidR="00236CBE">
        <w:rPr>
          <w:rFonts w:ascii="Arial" w:eastAsia="Times New Roman" w:hAnsi="Arial" w:cs="Arial"/>
          <w:b/>
          <w:bCs/>
          <w:color w:val="000000"/>
          <w:sz w:val="22"/>
          <w:szCs w:val="22"/>
        </w:rPr>
        <w:t>ODSTOP OD IZVEDBE JAVNEGA NAROČILA</w:t>
      </w:r>
    </w:p>
    <w:p w:rsidR="00236CBE" w:rsidRDefault="00236CBE" w:rsidP="00236CBE">
      <w:pPr>
        <w:keepNext/>
        <w:spacing w:line="260" w:lineRule="exact"/>
        <w:jc w:val="both"/>
        <w:outlineLvl w:val="1"/>
        <w:rPr>
          <w:rFonts w:ascii="Arial" w:eastAsia="Times New Roman" w:hAnsi="Arial" w:cs="Arial"/>
          <w:b/>
          <w:bCs/>
          <w:color w:val="000000"/>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Naročnik lahko na podlagi osmega odstavka 90. člena ZJN-3 po pravnomočnosti odločitve o oddaji naročila do sklenitve pogodbe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o odstopu od izvedbe javnega naročila takoj pisno obvestil ponudnike, ki so predložili ponudbo.</w:t>
      </w:r>
    </w:p>
    <w:p w:rsidR="00236CBE" w:rsidRDefault="00236CBE" w:rsidP="00236CBE">
      <w:pPr>
        <w:jc w:val="both"/>
        <w:rPr>
          <w:rFonts w:ascii="Arial" w:hAnsi="Arial" w:cs="Arial"/>
          <w:b/>
          <w:sz w:val="22"/>
          <w:szCs w:val="22"/>
        </w:rPr>
      </w:pPr>
    </w:p>
    <w:p w:rsidR="00236CBE" w:rsidRDefault="00236CBE" w:rsidP="00236CBE">
      <w:pPr>
        <w:jc w:val="both"/>
        <w:rPr>
          <w:rFonts w:ascii="Arial" w:hAnsi="Arial" w:cs="Arial"/>
          <w:b/>
          <w:sz w:val="22"/>
          <w:szCs w:val="22"/>
        </w:rPr>
      </w:pPr>
    </w:p>
    <w:p w:rsidR="00236CBE" w:rsidRDefault="001448EB" w:rsidP="00236CBE">
      <w:pPr>
        <w:jc w:val="both"/>
        <w:rPr>
          <w:rFonts w:ascii="Arial" w:hAnsi="Arial" w:cs="Arial"/>
          <w:b/>
          <w:sz w:val="22"/>
          <w:szCs w:val="22"/>
        </w:rPr>
      </w:pPr>
      <w:r>
        <w:rPr>
          <w:rFonts w:ascii="Arial" w:hAnsi="Arial" w:cs="Arial"/>
          <w:b/>
          <w:sz w:val="22"/>
          <w:szCs w:val="22"/>
        </w:rPr>
        <w:t>9</w:t>
      </w:r>
      <w:r w:rsidR="00CE1C57">
        <w:rPr>
          <w:rFonts w:ascii="Arial" w:hAnsi="Arial" w:cs="Arial"/>
          <w:b/>
          <w:sz w:val="22"/>
          <w:szCs w:val="22"/>
        </w:rPr>
        <w:t xml:space="preserve">. </w:t>
      </w:r>
      <w:r w:rsidR="00236CBE">
        <w:rPr>
          <w:rFonts w:ascii="Arial" w:hAnsi="Arial" w:cs="Arial"/>
          <w:b/>
          <w:sz w:val="22"/>
          <w:szCs w:val="22"/>
        </w:rPr>
        <w:t>POUK O PRAVNEM SREDSTVU</w:t>
      </w:r>
    </w:p>
    <w:p w:rsidR="00236CBE" w:rsidRDefault="00236CBE" w:rsidP="00236CBE">
      <w:pPr>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 xml:space="preserve">Pravno varstvo ponudnika, naročnika in javnega interesa v postopku oddaje predmetnega javnega naročila se ureja v skladu s 1. členom ZPVPJN. </w:t>
      </w: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 xml:space="preserve">Zahtevek za revizijo lahko vloži vsaka oseba, ki ima ali je imela interes za dodelitev javnega naročila in ji je ali bi ji lahko z domnevno kršitvijo nastala škoda, ter zagovornik javnega interesa. </w:t>
      </w: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Zahtevek za revizijo, ki se nanaša na povabilo k oddaji ponudbe in/ali razpisno dokumentacijo, se, razen v primeru iz četrtega odstavka 25. člena ZPVPJN, vloži v osmih delovnih dneh od dneva prejema povabila k oddaji ponudbe in/ali razpisne dokumentacije.</w:t>
      </w: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Zahtevek za revizijo se vloži pisno neposredno pri naročniku, po pošti priporočeno ali priporočeno s povratnico.</w:t>
      </w: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 xml:space="preserve">Vlagatelj mora kopijo zahtevka za revizijo hkrati posredovati Ministrstvu za finance. </w:t>
      </w: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 xml:space="preserve">Vlagatelj mora v zahtevku za revizijo navesti:  </w:t>
      </w:r>
    </w:p>
    <w:p w:rsidR="00236CBE" w:rsidRDefault="00236CBE" w:rsidP="00236CBE">
      <w:pPr>
        <w:spacing w:line="260" w:lineRule="exact"/>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ime in naslov vlagatelja zahtevka in kontaktno osebo, </w:t>
      </w:r>
    </w:p>
    <w:p w:rsidR="00236CBE" w:rsidRDefault="00236CBE" w:rsidP="00236CBE">
      <w:pPr>
        <w:spacing w:line="260" w:lineRule="exact"/>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ime naročnika, </w:t>
      </w:r>
    </w:p>
    <w:p w:rsidR="00236CBE" w:rsidRDefault="00236CBE" w:rsidP="00236CBE">
      <w:pPr>
        <w:spacing w:line="260" w:lineRule="exact"/>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oznako (številko) javnega naročila oziroma odločitve o oddaji javnega naročila, </w:t>
      </w:r>
    </w:p>
    <w:p w:rsidR="00236CBE" w:rsidRDefault="00236CBE" w:rsidP="00236CBE">
      <w:pPr>
        <w:spacing w:line="260" w:lineRule="exact"/>
        <w:jc w:val="both"/>
        <w:rPr>
          <w:rFonts w:ascii="Arial" w:hAnsi="Arial" w:cs="Arial"/>
          <w:sz w:val="22"/>
          <w:szCs w:val="22"/>
        </w:rPr>
      </w:pPr>
      <w:r>
        <w:rPr>
          <w:rFonts w:ascii="Arial" w:hAnsi="Arial" w:cs="Arial"/>
          <w:sz w:val="22"/>
          <w:szCs w:val="22"/>
        </w:rPr>
        <w:t>•</w:t>
      </w:r>
      <w:r>
        <w:rPr>
          <w:rFonts w:ascii="Arial" w:hAnsi="Arial" w:cs="Arial"/>
          <w:sz w:val="22"/>
          <w:szCs w:val="22"/>
        </w:rPr>
        <w:tab/>
        <w:t>predmet javnega naročila,</w:t>
      </w:r>
    </w:p>
    <w:p w:rsidR="00236CBE" w:rsidRDefault="00236CBE" w:rsidP="00236CBE">
      <w:pPr>
        <w:spacing w:line="260" w:lineRule="exact"/>
        <w:jc w:val="both"/>
        <w:rPr>
          <w:rFonts w:ascii="Arial" w:hAnsi="Arial" w:cs="Arial"/>
          <w:sz w:val="22"/>
          <w:szCs w:val="22"/>
        </w:rPr>
      </w:pPr>
      <w:r>
        <w:rPr>
          <w:rFonts w:ascii="Arial" w:hAnsi="Arial" w:cs="Arial"/>
          <w:sz w:val="22"/>
          <w:szCs w:val="22"/>
        </w:rPr>
        <w:lastRenderedPageBreak/>
        <w:t>•</w:t>
      </w:r>
      <w:r>
        <w:rPr>
          <w:rFonts w:ascii="Arial" w:hAnsi="Arial" w:cs="Arial"/>
          <w:sz w:val="22"/>
          <w:szCs w:val="22"/>
        </w:rPr>
        <w:tab/>
        <w:t xml:space="preserve">očitane kršitve, </w:t>
      </w:r>
    </w:p>
    <w:p w:rsidR="00236CBE" w:rsidRDefault="00236CBE" w:rsidP="00236CBE">
      <w:pPr>
        <w:spacing w:line="260" w:lineRule="exact"/>
        <w:jc w:val="both"/>
        <w:rPr>
          <w:rFonts w:ascii="Arial" w:hAnsi="Arial" w:cs="Arial"/>
          <w:sz w:val="22"/>
          <w:szCs w:val="22"/>
        </w:rPr>
      </w:pPr>
      <w:r>
        <w:rPr>
          <w:rFonts w:ascii="Arial" w:hAnsi="Arial" w:cs="Arial"/>
          <w:sz w:val="22"/>
          <w:szCs w:val="22"/>
        </w:rPr>
        <w:t>•</w:t>
      </w:r>
      <w:r>
        <w:rPr>
          <w:rFonts w:ascii="Arial" w:hAnsi="Arial" w:cs="Arial"/>
          <w:sz w:val="22"/>
          <w:szCs w:val="22"/>
        </w:rPr>
        <w:tab/>
        <w:t>dejstva in dokaze, s katerimi se kršitve dokazujejo,</w:t>
      </w:r>
    </w:p>
    <w:p w:rsidR="00236CBE" w:rsidRDefault="00236CBE" w:rsidP="00236CBE">
      <w:pPr>
        <w:spacing w:line="260" w:lineRule="exact"/>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pooblastilo za zastopanje v </w:t>
      </w:r>
      <w:proofErr w:type="spellStart"/>
      <w:r>
        <w:rPr>
          <w:rFonts w:ascii="Arial" w:hAnsi="Arial" w:cs="Arial"/>
          <w:sz w:val="22"/>
          <w:szCs w:val="22"/>
        </w:rPr>
        <w:t>predrevizijskem</w:t>
      </w:r>
      <w:proofErr w:type="spellEnd"/>
      <w:r>
        <w:rPr>
          <w:rFonts w:ascii="Arial" w:hAnsi="Arial" w:cs="Arial"/>
          <w:sz w:val="22"/>
          <w:szCs w:val="22"/>
        </w:rPr>
        <w:t xml:space="preserve"> in revizijskem postopku, če vlagatelj nastopa s pooblaščencem in</w:t>
      </w:r>
    </w:p>
    <w:p w:rsidR="00236CBE" w:rsidRDefault="00236CBE" w:rsidP="00236CBE">
      <w:pPr>
        <w:spacing w:line="260" w:lineRule="exact"/>
        <w:jc w:val="both"/>
        <w:rPr>
          <w:rFonts w:ascii="Arial" w:hAnsi="Arial" w:cs="Arial"/>
          <w:sz w:val="22"/>
          <w:szCs w:val="22"/>
        </w:rPr>
      </w:pPr>
      <w:r>
        <w:rPr>
          <w:rFonts w:ascii="Arial" w:hAnsi="Arial" w:cs="Arial"/>
          <w:sz w:val="22"/>
          <w:szCs w:val="22"/>
        </w:rPr>
        <w:t>•</w:t>
      </w:r>
      <w:r>
        <w:rPr>
          <w:rFonts w:ascii="Arial" w:hAnsi="Arial" w:cs="Arial"/>
          <w:sz w:val="22"/>
          <w:szCs w:val="22"/>
        </w:rPr>
        <w:tab/>
        <w:t>potrdilo o plačilu takse iz 71. člena ZPVPJN, na račun Ministrstva za finance št. 01100-1000358802. Na plačilnem nalogu je potrebno vpisati naslednje sklicevanje na številko odobritve:11 16110-7111290-XXXXXXLL (oznaka X pomeni št. javnega naročila, oznaka L pa pomeni označbo leta. V kolikor je št. javnega naročila krajših sedmih znakov se na manjkajoča mesta spredaj vpiše 0). Višina takse je 3.500,00 EUR, če se zahtevek za revizijo nanaša na povabilo k oddaji ponudbe in/ali razpisno dokumentacijo.</w:t>
      </w:r>
    </w:p>
    <w:p w:rsidR="00236CBE" w:rsidRDefault="00236CBE" w:rsidP="00236CBE">
      <w:pPr>
        <w:spacing w:line="260" w:lineRule="exact"/>
        <w:jc w:val="both"/>
        <w:rPr>
          <w:rFonts w:ascii="Arial" w:hAnsi="Arial" w:cs="Arial"/>
          <w:sz w:val="22"/>
          <w:szCs w:val="22"/>
        </w:rPr>
      </w:pPr>
    </w:p>
    <w:p w:rsidR="00236CBE" w:rsidRPr="001448EB" w:rsidRDefault="00236CBE" w:rsidP="001448EB">
      <w:pPr>
        <w:pStyle w:val="Odstavekseznama"/>
        <w:keepNext/>
        <w:widowControl w:val="0"/>
        <w:numPr>
          <w:ilvl w:val="0"/>
          <w:numId w:val="19"/>
        </w:numPr>
        <w:adjustRightInd w:val="0"/>
        <w:spacing w:line="260" w:lineRule="exact"/>
        <w:textAlignment w:val="baseline"/>
        <w:outlineLvl w:val="1"/>
        <w:rPr>
          <w:rFonts w:ascii="Arial" w:eastAsia="Times New Roman" w:hAnsi="Arial" w:cs="Arial"/>
          <w:b/>
          <w:bCs/>
          <w:color w:val="000000"/>
          <w:sz w:val="22"/>
          <w:szCs w:val="22"/>
        </w:rPr>
      </w:pPr>
      <w:r w:rsidRPr="001448EB">
        <w:rPr>
          <w:rFonts w:ascii="Arial" w:eastAsia="Times New Roman" w:hAnsi="Arial" w:cs="Arial"/>
          <w:b/>
          <w:bCs/>
          <w:color w:val="000000"/>
          <w:sz w:val="22"/>
          <w:szCs w:val="22"/>
        </w:rPr>
        <w:t>POGODBA</w:t>
      </w:r>
    </w:p>
    <w:p w:rsidR="00236CBE" w:rsidRDefault="00236CBE" w:rsidP="00236CBE">
      <w:pPr>
        <w:spacing w:line="260" w:lineRule="exact"/>
        <w:jc w:val="both"/>
        <w:rPr>
          <w:rFonts w:ascii="Arial" w:hAnsi="Arial" w:cs="Arial"/>
          <w:sz w:val="22"/>
          <w:szCs w:val="22"/>
        </w:rPr>
      </w:pPr>
    </w:p>
    <w:p w:rsidR="00236CBE" w:rsidRDefault="004A2CDC" w:rsidP="00236CBE">
      <w:pPr>
        <w:spacing w:line="260" w:lineRule="exact"/>
        <w:jc w:val="both"/>
        <w:rPr>
          <w:rFonts w:ascii="Arial" w:hAnsi="Arial" w:cs="Arial"/>
          <w:sz w:val="22"/>
          <w:szCs w:val="22"/>
        </w:rPr>
      </w:pPr>
      <w:r>
        <w:rPr>
          <w:rFonts w:ascii="Arial" w:hAnsi="Arial" w:cs="Arial"/>
          <w:sz w:val="22"/>
          <w:szCs w:val="22"/>
        </w:rPr>
        <w:t>Naročnik  bo z izbranim ponudnikom podpisal pogodbo</w:t>
      </w:r>
      <w:r w:rsidR="00236CBE">
        <w:rPr>
          <w:rFonts w:ascii="Arial" w:hAnsi="Arial" w:cs="Arial"/>
          <w:sz w:val="22"/>
          <w:szCs w:val="22"/>
        </w:rPr>
        <w:t>.</w:t>
      </w: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 xml:space="preserve">V skladu s šestim odstavkom 14. člena </w:t>
      </w:r>
      <w:proofErr w:type="spellStart"/>
      <w:r>
        <w:rPr>
          <w:rFonts w:ascii="Arial" w:hAnsi="Arial" w:cs="Arial"/>
          <w:sz w:val="22"/>
          <w:szCs w:val="22"/>
        </w:rPr>
        <w:t>ZIntPK</w:t>
      </w:r>
      <w:proofErr w:type="spellEnd"/>
      <w:r>
        <w:rPr>
          <w:rFonts w:ascii="Arial" w:hAnsi="Arial" w:cs="Arial"/>
          <w:sz w:val="22"/>
          <w:szCs w:val="22"/>
        </w:rPr>
        <w:t xml:space="preserve"> je dolžan izbrani ponudnik na poziv naročnika, pred podpisom pogodbe, predložiti izjavo ali podatke o udeležbi fizičnih in pravnih oseb v lastništvu ponudnika ter o gospodarskih subjektih</w:t>
      </w:r>
      <w:r w:rsidR="004A2CDC">
        <w:rPr>
          <w:rFonts w:ascii="Arial" w:hAnsi="Arial" w:cs="Arial"/>
          <w:sz w:val="22"/>
          <w:szCs w:val="22"/>
        </w:rPr>
        <w:t>,</w:t>
      </w:r>
      <w:r>
        <w:rPr>
          <w:rFonts w:ascii="Arial" w:hAnsi="Arial" w:cs="Arial"/>
          <w:sz w:val="22"/>
          <w:szCs w:val="22"/>
        </w:rPr>
        <w:t xml:space="preserve"> za katere se glede na določbe zakona, ki ureja gospodarske družbe, šteje, da so povezane družbe s ponudnikom. Če bo ponudnik predložil lažno izjavo oziroma bo dal neresnične podatke o navedenih dejstvih, bo to imelo za posledico ničnost pogodbe.</w:t>
      </w: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r>
        <w:rPr>
          <w:rFonts w:ascii="Arial" w:hAnsi="Arial" w:cs="Arial"/>
          <w:sz w:val="22"/>
          <w:szCs w:val="22"/>
        </w:rPr>
        <w:t>Pogodba se bo pred podpisom vsebinsko prilagodila glede na to, ali bo izbrani ponudnik predložil skupno ponudbo, prijavil sodelovanje podizvajalcev in podobno.</w:t>
      </w: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p>
    <w:p w:rsidR="00236CBE" w:rsidRDefault="00236CBE" w:rsidP="00236CBE">
      <w:pPr>
        <w:spacing w:line="260" w:lineRule="exact"/>
        <w:jc w:val="both"/>
        <w:rPr>
          <w:rFonts w:ascii="Arial" w:hAnsi="Arial" w:cs="Arial"/>
          <w:sz w:val="22"/>
          <w:szCs w:val="22"/>
        </w:rPr>
      </w:pPr>
    </w:p>
    <w:p w:rsidR="00236CBE" w:rsidRDefault="00236CBE" w:rsidP="00236CBE">
      <w:pPr>
        <w:jc w:val="right"/>
        <w:rPr>
          <w:rFonts w:ascii="Arial" w:hAnsi="Arial" w:cs="Arial"/>
          <w:sz w:val="22"/>
          <w:szCs w:val="22"/>
        </w:rPr>
      </w:pPr>
      <w:r>
        <w:rPr>
          <w:rFonts w:ascii="Arial" w:hAnsi="Arial" w:cs="Arial"/>
          <w:sz w:val="22"/>
          <w:szCs w:val="22"/>
        </w:rPr>
        <w:t>Odgovorna oseba naročnika</w:t>
      </w:r>
    </w:p>
    <w:p w:rsidR="00236CBE" w:rsidRDefault="004A2CDC" w:rsidP="00236CBE">
      <w:pPr>
        <w:jc w:val="center"/>
        <w:rPr>
          <w:rFonts w:ascii="Arial" w:hAnsi="Arial" w:cs="Arial"/>
          <w:sz w:val="22"/>
          <w:szCs w:val="22"/>
        </w:rPr>
      </w:pPr>
      <w:r>
        <w:rPr>
          <w:rFonts w:ascii="Arial" w:hAnsi="Arial" w:cs="Arial"/>
          <w:sz w:val="22"/>
          <w:szCs w:val="22"/>
        </w:rPr>
        <w:t xml:space="preserve">                                                                                                             Ivan Benčina, župan</w:t>
      </w:r>
    </w:p>
    <w:p w:rsidR="00236CBE" w:rsidRDefault="00236CBE" w:rsidP="00236CBE">
      <w:pPr>
        <w:jc w:val="center"/>
        <w:rPr>
          <w:rFonts w:ascii="Arial" w:hAnsi="Arial" w:cs="Arial"/>
          <w:sz w:val="22"/>
          <w:szCs w:val="22"/>
        </w:rPr>
      </w:pPr>
    </w:p>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5E26BB6"/>
    <w:multiLevelType w:val="multilevel"/>
    <w:tmpl w:val="D77E9322"/>
    <w:lvl w:ilvl="0">
      <w:start w:val="1"/>
      <w:numFmt w:val="decimal"/>
      <w:pStyle w:val="Naslov1"/>
      <w:lvlText w:val="%1."/>
      <w:lvlJc w:val="left"/>
      <w:pPr>
        <w:ind w:left="720" w:hanging="360"/>
      </w:pPr>
    </w:lvl>
    <w:lvl w:ilvl="1">
      <w:start w:val="1"/>
      <w:numFmt w:val="decimal"/>
      <w:isLgl/>
      <w:lvlText w:val="%1.%2"/>
      <w:lvlJc w:val="left"/>
      <w:pPr>
        <w:ind w:left="780" w:hanging="42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
    <w:nsid w:val="0EC42B49"/>
    <w:multiLevelType w:val="hybridMultilevel"/>
    <w:tmpl w:val="BB1EE1D8"/>
    <w:lvl w:ilvl="0" w:tplc="B5A897C4">
      <w:start w:val="1"/>
      <w:numFmt w:val="bullet"/>
      <w:lvlText w:val=""/>
      <w:lvlJc w:val="left"/>
      <w:pPr>
        <w:ind w:left="720" w:hanging="360"/>
      </w:pPr>
      <w:rPr>
        <w:rFonts w:ascii="Symbol" w:hAnsi="Symbol" w:hint="default"/>
        <w:sz w:val="18"/>
      </w:rPr>
    </w:lvl>
    <w:lvl w:ilvl="1" w:tplc="E620F00E">
      <w:start w:val="1"/>
      <w:numFmt w:val="bullet"/>
      <w:lvlText w:val="o"/>
      <w:lvlJc w:val="left"/>
      <w:pPr>
        <w:ind w:left="1440" w:hanging="360"/>
      </w:pPr>
      <w:rPr>
        <w:rFonts w:ascii="Courier New" w:hAnsi="Courier New" w:cs="Times New Roman" w:hint="default"/>
      </w:rPr>
    </w:lvl>
    <w:lvl w:ilvl="2" w:tplc="D2746604">
      <w:start w:val="1"/>
      <w:numFmt w:val="bullet"/>
      <w:lvlText w:val=""/>
      <w:lvlJc w:val="left"/>
      <w:pPr>
        <w:ind w:left="2160" w:hanging="360"/>
      </w:pPr>
      <w:rPr>
        <w:rFonts w:ascii="Wingdings" w:hAnsi="Wingdings" w:hint="default"/>
      </w:rPr>
    </w:lvl>
    <w:lvl w:ilvl="3" w:tplc="298EB27A">
      <w:start w:val="1"/>
      <w:numFmt w:val="bullet"/>
      <w:lvlText w:val=""/>
      <w:lvlJc w:val="left"/>
      <w:pPr>
        <w:ind w:left="2880" w:hanging="360"/>
      </w:pPr>
      <w:rPr>
        <w:rFonts w:ascii="Symbol" w:hAnsi="Symbol" w:hint="default"/>
      </w:rPr>
    </w:lvl>
    <w:lvl w:ilvl="4" w:tplc="987656AE">
      <w:start w:val="1"/>
      <w:numFmt w:val="bullet"/>
      <w:lvlText w:val="o"/>
      <w:lvlJc w:val="left"/>
      <w:pPr>
        <w:ind w:left="3600" w:hanging="360"/>
      </w:pPr>
      <w:rPr>
        <w:rFonts w:ascii="Courier New" w:hAnsi="Courier New" w:cs="Times New Roman" w:hint="default"/>
      </w:rPr>
    </w:lvl>
    <w:lvl w:ilvl="5" w:tplc="BC4C5848">
      <w:start w:val="1"/>
      <w:numFmt w:val="bullet"/>
      <w:lvlText w:val=""/>
      <w:lvlJc w:val="left"/>
      <w:pPr>
        <w:ind w:left="4320" w:hanging="360"/>
      </w:pPr>
      <w:rPr>
        <w:rFonts w:ascii="Wingdings" w:hAnsi="Wingdings" w:hint="default"/>
      </w:rPr>
    </w:lvl>
    <w:lvl w:ilvl="6" w:tplc="41EC7C5A">
      <w:start w:val="1"/>
      <w:numFmt w:val="bullet"/>
      <w:lvlText w:val=""/>
      <w:lvlJc w:val="left"/>
      <w:pPr>
        <w:ind w:left="5040" w:hanging="360"/>
      </w:pPr>
      <w:rPr>
        <w:rFonts w:ascii="Symbol" w:hAnsi="Symbol" w:hint="default"/>
      </w:rPr>
    </w:lvl>
    <w:lvl w:ilvl="7" w:tplc="024090EA">
      <w:start w:val="1"/>
      <w:numFmt w:val="bullet"/>
      <w:lvlText w:val="o"/>
      <w:lvlJc w:val="left"/>
      <w:pPr>
        <w:ind w:left="5760" w:hanging="360"/>
      </w:pPr>
      <w:rPr>
        <w:rFonts w:ascii="Courier New" w:hAnsi="Courier New" w:cs="Times New Roman" w:hint="default"/>
      </w:rPr>
    </w:lvl>
    <w:lvl w:ilvl="8" w:tplc="F93CF876">
      <w:start w:val="1"/>
      <w:numFmt w:val="bullet"/>
      <w:lvlText w:val=""/>
      <w:lvlJc w:val="left"/>
      <w:pPr>
        <w:ind w:left="6480" w:hanging="360"/>
      </w:pPr>
      <w:rPr>
        <w:rFonts w:ascii="Wingdings" w:hAnsi="Wingdings" w:hint="default"/>
      </w:rPr>
    </w:lvl>
  </w:abstractNum>
  <w:abstractNum w:abstractNumId="3">
    <w:nsid w:val="10D85655"/>
    <w:multiLevelType w:val="hybridMultilevel"/>
    <w:tmpl w:val="9AFE6D76"/>
    <w:lvl w:ilvl="0" w:tplc="04240015">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13E56C61"/>
    <w:multiLevelType w:val="hybridMultilevel"/>
    <w:tmpl w:val="2DA4702A"/>
    <w:lvl w:ilvl="0" w:tplc="0424000F">
      <w:start w:val="1"/>
      <w:numFmt w:val="decimal"/>
      <w:lvlText w:val="%1."/>
      <w:lvlJc w:val="left"/>
      <w:pPr>
        <w:ind w:left="4500" w:hanging="360"/>
      </w:pPr>
    </w:lvl>
    <w:lvl w:ilvl="1" w:tplc="04240019">
      <w:start w:val="1"/>
      <w:numFmt w:val="lowerLetter"/>
      <w:lvlText w:val="%2."/>
      <w:lvlJc w:val="left"/>
      <w:pPr>
        <w:ind w:left="5220" w:hanging="360"/>
      </w:pPr>
    </w:lvl>
    <w:lvl w:ilvl="2" w:tplc="0424001B">
      <w:start w:val="1"/>
      <w:numFmt w:val="lowerRoman"/>
      <w:lvlText w:val="%3."/>
      <w:lvlJc w:val="right"/>
      <w:pPr>
        <w:ind w:left="5940" w:hanging="180"/>
      </w:pPr>
    </w:lvl>
    <w:lvl w:ilvl="3" w:tplc="965A6DBC">
      <w:start w:val="1"/>
      <w:numFmt w:val="decimal"/>
      <w:lvlText w:val="%4."/>
      <w:lvlJc w:val="left"/>
      <w:pPr>
        <w:ind w:left="6660" w:hanging="360"/>
      </w:pPr>
      <w:rPr>
        <w:rFonts w:ascii="Arial" w:eastAsia="Calibri" w:hAnsi="Arial" w:cs="Arial"/>
      </w:rPr>
    </w:lvl>
    <w:lvl w:ilvl="4" w:tplc="04240019">
      <w:start w:val="1"/>
      <w:numFmt w:val="lowerLetter"/>
      <w:lvlText w:val="%5."/>
      <w:lvlJc w:val="left"/>
      <w:pPr>
        <w:ind w:left="7380" w:hanging="360"/>
      </w:pPr>
    </w:lvl>
    <w:lvl w:ilvl="5" w:tplc="0424001B">
      <w:start w:val="1"/>
      <w:numFmt w:val="lowerRoman"/>
      <w:lvlText w:val="%6."/>
      <w:lvlJc w:val="right"/>
      <w:pPr>
        <w:ind w:left="8100" w:hanging="180"/>
      </w:pPr>
    </w:lvl>
    <w:lvl w:ilvl="6" w:tplc="0424000F">
      <w:start w:val="1"/>
      <w:numFmt w:val="decimal"/>
      <w:lvlText w:val="%7."/>
      <w:lvlJc w:val="left"/>
      <w:pPr>
        <w:ind w:left="8820" w:hanging="360"/>
      </w:pPr>
    </w:lvl>
    <w:lvl w:ilvl="7" w:tplc="04240019">
      <w:start w:val="1"/>
      <w:numFmt w:val="lowerLetter"/>
      <w:lvlText w:val="%8."/>
      <w:lvlJc w:val="left"/>
      <w:pPr>
        <w:ind w:left="9540" w:hanging="360"/>
      </w:pPr>
    </w:lvl>
    <w:lvl w:ilvl="8" w:tplc="0424001B">
      <w:start w:val="1"/>
      <w:numFmt w:val="lowerRoman"/>
      <w:lvlText w:val="%9."/>
      <w:lvlJc w:val="right"/>
      <w:pPr>
        <w:ind w:left="10260" w:hanging="180"/>
      </w:pPr>
    </w:lvl>
  </w:abstractNum>
  <w:abstractNum w:abstractNumId="5">
    <w:nsid w:val="15AD4C17"/>
    <w:multiLevelType w:val="hybridMultilevel"/>
    <w:tmpl w:val="1BAA9582"/>
    <w:lvl w:ilvl="0" w:tplc="8222C82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2C3645B0"/>
    <w:multiLevelType w:val="hybridMultilevel"/>
    <w:tmpl w:val="691CC41A"/>
    <w:lvl w:ilvl="0" w:tplc="0424000F">
      <w:start w:val="1"/>
      <w:numFmt w:val="decimal"/>
      <w:lvlText w:val="%1."/>
      <w:lvlJc w:val="left"/>
      <w:pPr>
        <w:tabs>
          <w:tab w:val="num" w:pos="4613"/>
        </w:tabs>
        <w:ind w:left="4613" w:hanging="360"/>
      </w:pPr>
    </w:lvl>
    <w:lvl w:ilvl="1" w:tplc="C9AA37B4">
      <w:start w:val="1"/>
      <w:numFmt w:val="bullet"/>
      <w:lvlText w:val="-"/>
      <w:lvlJc w:val="left"/>
      <w:pPr>
        <w:tabs>
          <w:tab w:val="num" w:pos="1440"/>
        </w:tabs>
        <w:ind w:left="1440" w:hanging="360"/>
      </w:pPr>
      <w:rPr>
        <w:rFonts w:ascii="Arial" w:eastAsia="Times New Roman" w:hAnsi="Arial" w:cs="Aria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nsid w:val="2ED84A9A"/>
    <w:multiLevelType w:val="hybridMultilevel"/>
    <w:tmpl w:val="A0D0F1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EFC38C2"/>
    <w:multiLevelType w:val="hybridMultilevel"/>
    <w:tmpl w:val="EF982608"/>
    <w:lvl w:ilvl="0" w:tplc="0424000F">
      <w:start w:val="1"/>
      <w:numFmt w:val="decimal"/>
      <w:lvlText w:val="%1."/>
      <w:lvlJc w:val="left"/>
      <w:pPr>
        <w:ind w:left="198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317A4638"/>
    <w:multiLevelType w:val="hybridMultilevel"/>
    <w:tmpl w:val="F4865DF6"/>
    <w:lvl w:ilvl="0" w:tplc="3BC0AA8C">
      <w:start w:val="1"/>
      <w:numFmt w:val="lowerLetter"/>
      <w:lvlText w:val="%1)"/>
      <w:lvlJc w:val="left"/>
      <w:pPr>
        <w:ind w:left="720" w:hanging="360"/>
      </w:pPr>
      <w:rPr>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nsid w:val="31D153E4"/>
    <w:multiLevelType w:val="hybridMultilevel"/>
    <w:tmpl w:val="1A1E75C6"/>
    <w:lvl w:ilvl="0" w:tplc="0424000F">
      <w:start w:val="2"/>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nsid w:val="47F82FC9"/>
    <w:multiLevelType w:val="hybridMultilevel"/>
    <w:tmpl w:val="DA907642"/>
    <w:lvl w:ilvl="0" w:tplc="B20A9E2E">
      <w:start w:val="10"/>
      <w:numFmt w:val="decimal"/>
      <w:lvlText w:val="%1."/>
      <w:lvlJc w:val="left"/>
      <w:pPr>
        <w:ind w:left="5220" w:hanging="360"/>
      </w:pPr>
      <w:rPr>
        <w:rFonts w:hint="default"/>
      </w:rPr>
    </w:lvl>
    <w:lvl w:ilvl="1" w:tplc="04240019" w:tentative="1">
      <w:start w:val="1"/>
      <w:numFmt w:val="lowerLetter"/>
      <w:lvlText w:val="%2."/>
      <w:lvlJc w:val="left"/>
      <w:pPr>
        <w:ind w:left="5940" w:hanging="360"/>
      </w:pPr>
    </w:lvl>
    <w:lvl w:ilvl="2" w:tplc="0424001B" w:tentative="1">
      <w:start w:val="1"/>
      <w:numFmt w:val="lowerRoman"/>
      <w:lvlText w:val="%3."/>
      <w:lvlJc w:val="right"/>
      <w:pPr>
        <w:ind w:left="6660" w:hanging="180"/>
      </w:pPr>
    </w:lvl>
    <w:lvl w:ilvl="3" w:tplc="0424000F" w:tentative="1">
      <w:start w:val="1"/>
      <w:numFmt w:val="decimal"/>
      <w:lvlText w:val="%4."/>
      <w:lvlJc w:val="left"/>
      <w:pPr>
        <w:ind w:left="7380" w:hanging="360"/>
      </w:pPr>
    </w:lvl>
    <w:lvl w:ilvl="4" w:tplc="04240019" w:tentative="1">
      <w:start w:val="1"/>
      <w:numFmt w:val="lowerLetter"/>
      <w:lvlText w:val="%5."/>
      <w:lvlJc w:val="left"/>
      <w:pPr>
        <w:ind w:left="8100" w:hanging="360"/>
      </w:pPr>
    </w:lvl>
    <w:lvl w:ilvl="5" w:tplc="0424001B" w:tentative="1">
      <w:start w:val="1"/>
      <w:numFmt w:val="lowerRoman"/>
      <w:lvlText w:val="%6."/>
      <w:lvlJc w:val="right"/>
      <w:pPr>
        <w:ind w:left="8820" w:hanging="180"/>
      </w:pPr>
    </w:lvl>
    <w:lvl w:ilvl="6" w:tplc="0424000F" w:tentative="1">
      <w:start w:val="1"/>
      <w:numFmt w:val="decimal"/>
      <w:lvlText w:val="%7."/>
      <w:lvlJc w:val="left"/>
      <w:pPr>
        <w:ind w:left="9540" w:hanging="360"/>
      </w:pPr>
    </w:lvl>
    <w:lvl w:ilvl="7" w:tplc="04240019" w:tentative="1">
      <w:start w:val="1"/>
      <w:numFmt w:val="lowerLetter"/>
      <w:lvlText w:val="%8."/>
      <w:lvlJc w:val="left"/>
      <w:pPr>
        <w:ind w:left="10260" w:hanging="360"/>
      </w:pPr>
    </w:lvl>
    <w:lvl w:ilvl="8" w:tplc="0424001B" w:tentative="1">
      <w:start w:val="1"/>
      <w:numFmt w:val="lowerRoman"/>
      <w:lvlText w:val="%9."/>
      <w:lvlJc w:val="right"/>
      <w:pPr>
        <w:ind w:left="10980" w:hanging="180"/>
      </w:pPr>
    </w:lvl>
  </w:abstractNum>
  <w:abstractNum w:abstractNumId="12">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nsid w:val="617F01B0"/>
    <w:multiLevelType w:val="multilevel"/>
    <w:tmpl w:val="C40C8520"/>
    <w:lvl w:ilvl="0">
      <w:start w:val="2"/>
      <w:numFmt w:val="decimal"/>
      <w:lvlText w:val="%1."/>
      <w:lvlJc w:val="left"/>
      <w:pPr>
        <w:tabs>
          <w:tab w:val="num" w:pos="360"/>
        </w:tabs>
        <w:ind w:left="36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nsid w:val="62977E66"/>
    <w:multiLevelType w:val="hybridMultilevel"/>
    <w:tmpl w:val="1902B4C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nsid w:val="6727233B"/>
    <w:multiLevelType w:val="hybridMultilevel"/>
    <w:tmpl w:val="5522736A"/>
    <w:lvl w:ilvl="0" w:tplc="1C02D38A">
      <w:start w:val="1"/>
      <w:numFmt w:val="bullet"/>
      <w:lvlText w:val=""/>
      <w:lvlJc w:val="left"/>
      <w:pPr>
        <w:ind w:left="720" w:hanging="360"/>
      </w:pPr>
      <w:rPr>
        <w:rFonts w:ascii="Symbol" w:hAnsi="Symbo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nsid w:val="78163D2A"/>
    <w:multiLevelType w:val="hybridMultilevel"/>
    <w:tmpl w:val="CB18F22A"/>
    <w:lvl w:ilvl="0" w:tplc="D8002DB4">
      <w:start w:val="8"/>
      <w:numFmt w:val="decimal"/>
      <w:lvlText w:val="%1."/>
      <w:lvlJc w:val="left"/>
      <w:pPr>
        <w:ind w:left="4860" w:hanging="360"/>
      </w:pPr>
      <w:rPr>
        <w:rFonts w:hint="default"/>
      </w:rPr>
    </w:lvl>
    <w:lvl w:ilvl="1" w:tplc="04240019" w:tentative="1">
      <w:start w:val="1"/>
      <w:numFmt w:val="lowerLetter"/>
      <w:lvlText w:val="%2."/>
      <w:lvlJc w:val="left"/>
      <w:pPr>
        <w:ind w:left="5580" w:hanging="360"/>
      </w:pPr>
    </w:lvl>
    <w:lvl w:ilvl="2" w:tplc="0424001B" w:tentative="1">
      <w:start w:val="1"/>
      <w:numFmt w:val="lowerRoman"/>
      <w:lvlText w:val="%3."/>
      <w:lvlJc w:val="right"/>
      <w:pPr>
        <w:ind w:left="6300" w:hanging="180"/>
      </w:pPr>
    </w:lvl>
    <w:lvl w:ilvl="3" w:tplc="0424000F" w:tentative="1">
      <w:start w:val="1"/>
      <w:numFmt w:val="decimal"/>
      <w:lvlText w:val="%4."/>
      <w:lvlJc w:val="left"/>
      <w:pPr>
        <w:ind w:left="7020" w:hanging="360"/>
      </w:pPr>
    </w:lvl>
    <w:lvl w:ilvl="4" w:tplc="04240019" w:tentative="1">
      <w:start w:val="1"/>
      <w:numFmt w:val="lowerLetter"/>
      <w:lvlText w:val="%5."/>
      <w:lvlJc w:val="left"/>
      <w:pPr>
        <w:ind w:left="7740" w:hanging="360"/>
      </w:pPr>
    </w:lvl>
    <w:lvl w:ilvl="5" w:tplc="0424001B" w:tentative="1">
      <w:start w:val="1"/>
      <w:numFmt w:val="lowerRoman"/>
      <w:lvlText w:val="%6."/>
      <w:lvlJc w:val="right"/>
      <w:pPr>
        <w:ind w:left="8460" w:hanging="180"/>
      </w:pPr>
    </w:lvl>
    <w:lvl w:ilvl="6" w:tplc="0424000F" w:tentative="1">
      <w:start w:val="1"/>
      <w:numFmt w:val="decimal"/>
      <w:lvlText w:val="%7."/>
      <w:lvlJc w:val="left"/>
      <w:pPr>
        <w:ind w:left="9180" w:hanging="360"/>
      </w:pPr>
    </w:lvl>
    <w:lvl w:ilvl="7" w:tplc="04240019" w:tentative="1">
      <w:start w:val="1"/>
      <w:numFmt w:val="lowerLetter"/>
      <w:lvlText w:val="%8."/>
      <w:lvlJc w:val="left"/>
      <w:pPr>
        <w:ind w:left="9900" w:hanging="360"/>
      </w:pPr>
    </w:lvl>
    <w:lvl w:ilvl="8" w:tplc="0424001B" w:tentative="1">
      <w:start w:val="1"/>
      <w:numFmt w:val="lowerRoman"/>
      <w:lvlText w:val="%9."/>
      <w:lvlJc w:val="right"/>
      <w:pPr>
        <w:ind w:left="10620" w:hanging="180"/>
      </w:pPr>
    </w:lvl>
  </w:abstractNum>
  <w:abstractNum w:abstractNumId="17">
    <w:nsid w:val="79545598"/>
    <w:multiLevelType w:val="hybridMultilevel"/>
    <w:tmpl w:val="EA38F1D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nsid w:val="7DA61142"/>
    <w:multiLevelType w:val="hybridMultilevel"/>
    <w:tmpl w:val="71C4E524"/>
    <w:lvl w:ilvl="0" w:tplc="30E4E0D4">
      <w:start w:val="1"/>
      <w:numFmt w:val="decimal"/>
      <w:lvlText w:val="%1."/>
      <w:lvlJc w:val="left"/>
      <w:pPr>
        <w:ind w:left="720" w:hanging="360"/>
      </w:pPr>
      <w:rPr>
        <w:b w:val="0"/>
      </w:rPr>
    </w:lvl>
    <w:lvl w:ilvl="1" w:tplc="CC36D556">
      <w:start w:val="11"/>
      <w:numFmt w:val="bullet"/>
      <w:lvlText w:val="·"/>
      <w:lvlJc w:val="left"/>
      <w:pPr>
        <w:ind w:left="1995" w:hanging="915"/>
      </w:pPr>
      <w:rPr>
        <w:rFonts w:ascii="Arial" w:eastAsia="Times New Roman" w:hAnsi="Arial" w:cs="Aria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113" w:legacyIndent="340"/>
        <w:lvlJc w:val="left"/>
        <w:pPr>
          <w:ind w:left="1049" w:hanging="340"/>
        </w:pPr>
        <w:rPr>
          <w:rFonts w:ascii="Symbol" w:hAnsi="Symbol" w:hint="default"/>
        </w:rPr>
      </w:lvl>
    </w:lvlOverride>
  </w:num>
  <w:num w:numId="3">
    <w:abstractNumId w:val="2"/>
  </w:num>
  <w:num w:numId="4">
    <w:abstractNumId w:val="17"/>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5"/>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BE"/>
    <w:rsid w:val="000240EA"/>
    <w:rsid w:val="000D182D"/>
    <w:rsid w:val="00136DDF"/>
    <w:rsid w:val="001448EB"/>
    <w:rsid w:val="00155784"/>
    <w:rsid w:val="00182AF1"/>
    <w:rsid w:val="0018537D"/>
    <w:rsid w:val="00195BC2"/>
    <w:rsid w:val="001E7F09"/>
    <w:rsid w:val="00210FF2"/>
    <w:rsid w:val="00223CA8"/>
    <w:rsid w:val="0022494F"/>
    <w:rsid w:val="00236CBE"/>
    <w:rsid w:val="00272B90"/>
    <w:rsid w:val="002D783D"/>
    <w:rsid w:val="00325E0E"/>
    <w:rsid w:val="00343518"/>
    <w:rsid w:val="00390FB6"/>
    <w:rsid w:val="003E73FF"/>
    <w:rsid w:val="00475619"/>
    <w:rsid w:val="004A2CDC"/>
    <w:rsid w:val="004F552D"/>
    <w:rsid w:val="00534EA9"/>
    <w:rsid w:val="005A27BB"/>
    <w:rsid w:val="005D67EE"/>
    <w:rsid w:val="00603540"/>
    <w:rsid w:val="00622C1F"/>
    <w:rsid w:val="0063204B"/>
    <w:rsid w:val="00667C0A"/>
    <w:rsid w:val="007B6E45"/>
    <w:rsid w:val="007C0733"/>
    <w:rsid w:val="007D4981"/>
    <w:rsid w:val="007E6660"/>
    <w:rsid w:val="00804A5F"/>
    <w:rsid w:val="008822D1"/>
    <w:rsid w:val="008C6B3C"/>
    <w:rsid w:val="008D1B45"/>
    <w:rsid w:val="008F7F24"/>
    <w:rsid w:val="00941DBC"/>
    <w:rsid w:val="00945FAF"/>
    <w:rsid w:val="009719AB"/>
    <w:rsid w:val="009A2520"/>
    <w:rsid w:val="009D477D"/>
    <w:rsid w:val="00A22729"/>
    <w:rsid w:val="00AD375F"/>
    <w:rsid w:val="00B85F70"/>
    <w:rsid w:val="00BC402E"/>
    <w:rsid w:val="00BD088F"/>
    <w:rsid w:val="00C421AD"/>
    <w:rsid w:val="00CE1C57"/>
    <w:rsid w:val="00CE76C1"/>
    <w:rsid w:val="00D2760A"/>
    <w:rsid w:val="00D301CF"/>
    <w:rsid w:val="00D70C8C"/>
    <w:rsid w:val="00DA430C"/>
    <w:rsid w:val="00DC4A12"/>
    <w:rsid w:val="00EA3F8F"/>
    <w:rsid w:val="00EF34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2729"/>
    <w:pPr>
      <w:spacing w:after="0" w:line="240" w:lineRule="auto"/>
    </w:pPr>
    <w:rPr>
      <w:rFonts w:ascii="Calibri" w:eastAsia="Calibri" w:hAnsi="Calibri" w:cs="Calibri"/>
      <w:iCs/>
      <w:sz w:val="24"/>
      <w:szCs w:val="20"/>
      <w:lang w:eastAsia="sl-SI"/>
    </w:rPr>
  </w:style>
  <w:style w:type="paragraph" w:styleId="Naslov1">
    <w:name w:val="heading 1"/>
    <w:basedOn w:val="Navaden"/>
    <w:next w:val="Navaden"/>
    <w:link w:val="Naslov1Znak"/>
    <w:uiPriority w:val="9"/>
    <w:qFormat/>
    <w:rsid w:val="00236CBE"/>
    <w:pPr>
      <w:keepNext/>
      <w:numPr>
        <w:numId w:val="1"/>
      </w:numPr>
      <w:ind w:left="357" w:hanging="357"/>
      <w:outlineLvl w:val="0"/>
    </w:pPr>
    <w:rPr>
      <w:rFonts w:eastAsia="Times New Roman" w:cs="Times New Roman"/>
      <w:b/>
      <w:bCs/>
      <w:kern w:val="32"/>
      <w:szCs w:val="32"/>
      <w:lang w:val="x-none" w:eastAsia="x-none"/>
    </w:rPr>
  </w:style>
  <w:style w:type="paragraph" w:styleId="Naslov2">
    <w:name w:val="heading 2"/>
    <w:basedOn w:val="Navaden"/>
    <w:next w:val="Navaden"/>
    <w:link w:val="Naslov2Znak"/>
    <w:uiPriority w:val="9"/>
    <w:semiHidden/>
    <w:unhideWhenUsed/>
    <w:qFormat/>
    <w:rsid w:val="00D276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36CBE"/>
    <w:rPr>
      <w:rFonts w:ascii="Calibri" w:eastAsia="Times New Roman" w:hAnsi="Calibri" w:cs="Times New Roman"/>
      <w:b/>
      <w:bCs/>
      <w:iCs/>
      <w:kern w:val="32"/>
      <w:sz w:val="24"/>
      <w:szCs w:val="32"/>
      <w:lang w:val="x-none" w:eastAsia="x-none"/>
    </w:rPr>
  </w:style>
  <w:style w:type="character" w:styleId="Hiperpovezava">
    <w:name w:val="Hyperlink"/>
    <w:uiPriority w:val="99"/>
    <w:semiHidden/>
    <w:unhideWhenUsed/>
    <w:rsid w:val="00236CBE"/>
    <w:rPr>
      <w:color w:val="0000FF"/>
      <w:u w:val="single"/>
    </w:rPr>
  </w:style>
  <w:style w:type="paragraph" w:styleId="Glava">
    <w:name w:val="header"/>
    <w:basedOn w:val="Navaden"/>
    <w:link w:val="GlavaZnak"/>
    <w:semiHidden/>
    <w:unhideWhenUsed/>
    <w:rsid w:val="00236CBE"/>
    <w:pPr>
      <w:tabs>
        <w:tab w:val="center" w:pos="4536"/>
        <w:tab w:val="right" w:pos="9072"/>
      </w:tabs>
    </w:pPr>
    <w:rPr>
      <w:rFonts w:cs="Times New Roman"/>
      <w:lang w:val="x-none" w:eastAsia="x-none"/>
    </w:rPr>
  </w:style>
  <w:style w:type="character" w:customStyle="1" w:styleId="GlavaZnak">
    <w:name w:val="Glava Znak"/>
    <w:basedOn w:val="Privzetapisavaodstavka"/>
    <w:link w:val="Glava"/>
    <w:semiHidden/>
    <w:rsid w:val="00236CBE"/>
    <w:rPr>
      <w:rFonts w:ascii="Calibri" w:eastAsia="Calibri" w:hAnsi="Calibri" w:cs="Times New Roman"/>
      <w:iCs/>
      <w:sz w:val="24"/>
      <w:szCs w:val="20"/>
      <w:lang w:val="x-none" w:eastAsia="x-none"/>
    </w:rPr>
  </w:style>
  <w:style w:type="paragraph" w:styleId="Telobesedila">
    <w:name w:val="Body Text"/>
    <w:basedOn w:val="Navaden"/>
    <w:link w:val="TelobesedilaZnak"/>
    <w:uiPriority w:val="99"/>
    <w:semiHidden/>
    <w:unhideWhenUsed/>
    <w:rsid w:val="00236CBE"/>
    <w:pPr>
      <w:spacing w:after="120"/>
      <w:jc w:val="both"/>
    </w:pPr>
    <w:rPr>
      <w:rFonts w:ascii="Century" w:hAnsi="Century" w:cs="Times New Roman"/>
      <w:iCs w:val="0"/>
      <w:szCs w:val="22"/>
      <w:lang w:val="x-none" w:eastAsia="en-US"/>
    </w:rPr>
  </w:style>
  <w:style w:type="character" w:customStyle="1" w:styleId="TelobesedilaZnak">
    <w:name w:val="Telo besedila Znak"/>
    <w:basedOn w:val="Privzetapisavaodstavka"/>
    <w:link w:val="Telobesedila"/>
    <w:uiPriority w:val="99"/>
    <w:semiHidden/>
    <w:rsid w:val="00236CBE"/>
    <w:rPr>
      <w:rFonts w:ascii="Century" w:eastAsia="Calibri" w:hAnsi="Century" w:cs="Times New Roman"/>
      <w:sz w:val="24"/>
      <w:lang w:val="x-none"/>
    </w:rPr>
  </w:style>
  <w:style w:type="table" w:styleId="Tabelamrea">
    <w:name w:val="Table Grid"/>
    <w:basedOn w:val="Navadnatabela"/>
    <w:uiPriority w:val="59"/>
    <w:rsid w:val="00AD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603540"/>
    <w:pPr>
      <w:ind w:left="720"/>
      <w:contextualSpacing/>
    </w:pPr>
  </w:style>
  <w:style w:type="character" w:customStyle="1" w:styleId="Naslov2Znak">
    <w:name w:val="Naslov 2 Znak"/>
    <w:basedOn w:val="Privzetapisavaodstavka"/>
    <w:link w:val="Naslov2"/>
    <w:uiPriority w:val="9"/>
    <w:semiHidden/>
    <w:rsid w:val="00D2760A"/>
    <w:rPr>
      <w:rFonts w:asciiTheme="majorHAnsi" w:eastAsiaTheme="majorEastAsia" w:hAnsiTheme="majorHAnsi" w:cstheme="majorBidi"/>
      <w:b/>
      <w:bCs/>
      <w:iCs/>
      <w:color w:val="4F81BD" w:themeColor="accent1"/>
      <w:sz w:val="26"/>
      <w:szCs w:val="26"/>
      <w:lang w:eastAsia="sl-SI"/>
    </w:rPr>
  </w:style>
  <w:style w:type="paragraph" w:styleId="Besedilooblaka">
    <w:name w:val="Balloon Text"/>
    <w:basedOn w:val="Navaden"/>
    <w:link w:val="BesedilooblakaZnak"/>
    <w:uiPriority w:val="99"/>
    <w:semiHidden/>
    <w:unhideWhenUsed/>
    <w:rsid w:val="00223CA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3CA8"/>
    <w:rPr>
      <w:rFonts w:ascii="Tahoma" w:eastAsia="Calibri" w:hAnsi="Tahoma" w:cs="Tahoma"/>
      <w:iCs/>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2729"/>
    <w:pPr>
      <w:spacing w:after="0" w:line="240" w:lineRule="auto"/>
    </w:pPr>
    <w:rPr>
      <w:rFonts w:ascii="Calibri" w:eastAsia="Calibri" w:hAnsi="Calibri" w:cs="Calibri"/>
      <w:iCs/>
      <w:sz w:val="24"/>
      <w:szCs w:val="20"/>
      <w:lang w:eastAsia="sl-SI"/>
    </w:rPr>
  </w:style>
  <w:style w:type="paragraph" w:styleId="Naslov1">
    <w:name w:val="heading 1"/>
    <w:basedOn w:val="Navaden"/>
    <w:next w:val="Navaden"/>
    <w:link w:val="Naslov1Znak"/>
    <w:uiPriority w:val="9"/>
    <w:qFormat/>
    <w:rsid w:val="00236CBE"/>
    <w:pPr>
      <w:keepNext/>
      <w:numPr>
        <w:numId w:val="1"/>
      </w:numPr>
      <w:ind w:left="357" w:hanging="357"/>
      <w:outlineLvl w:val="0"/>
    </w:pPr>
    <w:rPr>
      <w:rFonts w:eastAsia="Times New Roman" w:cs="Times New Roman"/>
      <w:b/>
      <w:bCs/>
      <w:kern w:val="32"/>
      <w:szCs w:val="32"/>
      <w:lang w:val="x-none" w:eastAsia="x-none"/>
    </w:rPr>
  </w:style>
  <w:style w:type="paragraph" w:styleId="Naslov2">
    <w:name w:val="heading 2"/>
    <w:basedOn w:val="Navaden"/>
    <w:next w:val="Navaden"/>
    <w:link w:val="Naslov2Znak"/>
    <w:uiPriority w:val="9"/>
    <w:semiHidden/>
    <w:unhideWhenUsed/>
    <w:qFormat/>
    <w:rsid w:val="00D276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36CBE"/>
    <w:rPr>
      <w:rFonts w:ascii="Calibri" w:eastAsia="Times New Roman" w:hAnsi="Calibri" w:cs="Times New Roman"/>
      <w:b/>
      <w:bCs/>
      <w:iCs/>
      <w:kern w:val="32"/>
      <w:sz w:val="24"/>
      <w:szCs w:val="32"/>
      <w:lang w:val="x-none" w:eastAsia="x-none"/>
    </w:rPr>
  </w:style>
  <w:style w:type="character" w:styleId="Hiperpovezava">
    <w:name w:val="Hyperlink"/>
    <w:uiPriority w:val="99"/>
    <w:semiHidden/>
    <w:unhideWhenUsed/>
    <w:rsid w:val="00236CBE"/>
    <w:rPr>
      <w:color w:val="0000FF"/>
      <w:u w:val="single"/>
    </w:rPr>
  </w:style>
  <w:style w:type="paragraph" w:styleId="Glava">
    <w:name w:val="header"/>
    <w:basedOn w:val="Navaden"/>
    <w:link w:val="GlavaZnak"/>
    <w:semiHidden/>
    <w:unhideWhenUsed/>
    <w:rsid w:val="00236CBE"/>
    <w:pPr>
      <w:tabs>
        <w:tab w:val="center" w:pos="4536"/>
        <w:tab w:val="right" w:pos="9072"/>
      </w:tabs>
    </w:pPr>
    <w:rPr>
      <w:rFonts w:cs="Times New Roman"/>
      <w:lang w:val="x-none" w:eastAsia="x-none"/>
    </w:rPr>
  </w:style>
  <w:style w:type="character" w:customStyle="1" w:styleId="GlavaZnak">
    <w:name w:val="Glava Znak"/>
    <w:basedOn w:val="Privzetapisavaodstavka"/>
    <w:link w:val="Glava"/>
    <w:semiHidden/>
    <w:rsid w:val="00236CBE"/>
    <w:rPr>
      <w:rFonts w:ascii="Calibri" w:eastAsia="Calibri" w:hAnsi="Calibri" w:cs="Times New Roman"/>
      <w:iCs/>
      <w:sz w:val="24"/>
      <w:szCs w:val="20"/>
      <w:lang w:val="x-none" w:eastAsia="x-none"/>
    </w:rPr>
  </w:style>
  <w:style w:type="paragraph" w:styleId="Telobesedila">
    <w:name w:val="Body Text"/>
    <w:basedOn w:val="Navaden"/>
    <w:link w:val="TelobesedilaZnak"/>
    <w:uiPriority w:val="99"/>
    <w:semiHidden/>
    <w:unhideWhenUsed/>
    <w:rsid w:val="00236CBE"/>
    <w:pPr>
      <w:spacing w:after="120"/>
      <w:jc w:val="both"/>
    </w:pPr>
    <w:rPr>
      <w:rFonts w:ascii="Century" w:hAnsi="Century" w:cs="Times New Roman"/>
      <w:iCs w:val="0"/>
      <w:szCs w:val="22"/>
      <w:lang w:val="x-none" w:eastAsia="en-US"/>
    </w:rPr>
  </w:style>
  <w:style w:type="character" w:customStyle="1" w:styleId="TelobesedilaZnak">
    <w:name w:val="Telo besedila Znak"/>
    <w:basedOn w:val="Privzetapisavaodstavka"/>
    <w:link w:val="Telobesedila"/>
    <w:uiPriority w:val="99"/>
    <w:semiHidden/>
    <w:rsid w:val="00236CBE"/>
    <w:rPr>
      <w:rFonts w:ascii="Century" w:eastAsia="Calibri" w:hAnsi="Century" w:cs="Times New Roman"/>
      <w:sz w:val="24"/>
      <w:lang w:val="x-none"/>
    </w:rPr>
  </w:style>
  <w:style w:type="table" w:styleId="Tabelamrea">
    <w:name w:val="Table Grid"/>
    <w:basedOn w:val="Navadnatabela"/>
    <w:uiPriority w:val="59"/>
    <w:rsid w:val="00AD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603540"/>
    <w:pPr>
      <w:ind w:left="720"/>
      <w:contextualSpacing/>
    </w:pPr>
  </w:style>
  <w:style w:type="character" w:customStyle="1" w:styleId="Naslov2Znak">
    <w:name w:val="Naslov 2 Znak"/>
    <w:basedOn w:val="Privzetapisavaodstavka"/>
    <w:link w:val="Naslov2"/>
    <w:uiPriority w:val="9"/>
    <w:semiHidden/>
    <w:rsid w:val="00D2760A"/>
    <w:rPr>
      <w:rFonts w:asciiTheme="majorHAnsi" w:eastAsiaTheme="majorEastAsia" w:hAnsiTheme="majorHAnsi" w:cstheme="majorBidi"/>
      <w:b/>
      <w:bCs/>
      <w:iCs/>
      <w:color w:val="4F81BD" w:themeColor="accent1"/>
      <w:sz w:val="26"/>
      <w:szCs w:val="26"/>
      <w:lang w:eastAsia="sl-SI"/>
    </w:rPr>
  </w:style>
  <w:style w:type="paragraph" w:styleId="Besedilooblaka">
    <w:name w:val="Balloon Text"/>
    <w:basedOn w:val="Navaden"/>
    <w:link w:val="BesedilooblakaZnak"/>
    <w:uiPriority w:val="99"/>
    <w:semiHidden/>
    <w:unhideWhenUsed/>
    <w:rsid w:val="00223CA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3CA8"/>
    <w:rPr>
      <w:rFonts w:ascii="Tahoma" w:eastAsia="Calibri" w:hAnsi="Tahoma" w:cs="Tahoma"/>
      <w:iCs/>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BC0A3-6519-442E-BFA5-546AFB7B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3785</Words>
  <Characters>21578</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2</cp:revision>
  <cp:lastPrinted>2016-06-22T11:28:00Z</cp:lastPrinted>
  <dcterms:created xsi:type="dcterms:W3CDTF">2016-06-22T11:47:00Z</dcterms:created>
  <dcterms:modified xsi:type="dcterms:W3CDTF">2016-06-22T11:47:00Z</dcterms:modified>
</cp:coreProperties>
</file>