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6D2" w:rsidRDefault="007A43BB">
      <w:pPr>
        <w:pBdr>
          <w:top w:val="nil"/>
          <w:left w:val="nil"/>
          <w:bottom w:val="nil"/>
          <w:right w:val="nil"/>
          <w:between w:val="nil"/>
        </w:pBdr>
        <w:rPr>
          <w:rFonts w:ascii="DINPro-Medium" w:eastAsia="DINPro-Medium" w:hAnsi="DINPro-Medium" w:cs="DINPro-Medium"/>
          <w:color w:val="000000"/>
          <w:sz w:val="28"/>
          <w:szCs w:val="28"/>
        </w:rPr>
      </w:pPr>
      <w:r>
        <w:rPr>
          <w:rFonts w:ascii="DINPro-Medium" w:eastAsia="DINPro-Medium" w:hAnsi="DINPro-Medium" w:cs="DINPro-Medium"/>
          <w:color w:val="000000"/>
          <w:sz w:val="28"/>
          <w:szCs w:val="28"/>
        </w:rPr>
        <w:t>VSEBINA TEHNIČNEGA POROČILA</w:t>
      </w:r>
    </w:p>
    <w:p w:rsidR="007116D2" w:rsidRDefault="007116D2">
      <w:pPr>
        <w:pBdr>
          <w:top w:val="nil"/>
          <w:left w:val="nil"/>
          <w:bottom w:val="nil"/>
          <w:right w:val="nil"/>
          <w:between w:val="nil"/>
        </w:pBdr>
        <w:jc w:val="center"/>
        <w:rPr>
          <w:rFonts w:ascii="Arial Narrow" w:eastAsia="Arial Narrow" w:hAnsi="Arial Narrow" w:cs="Arial Narrow"/>
          <w:color w:val="000000"/>
          <w:sz w:val="28"/>
          <w:szCs w:val="28"/>
        </w:rPr>
      </w:pPr>
    </w:p>
    <w:p w:rsidR="007116D2" w:rsidRDefault="007116D2">
      <w:pPr>
        <w:pBdr>
          <w:top w:val="nil"/>
          <w:left w:val="nil"/>
          <w:bottom w:val="nil"/>
          <w:right w:val="nil"/>
          <w:between w:val="nil"/>
        </w:pBdr>
        <w:jc w:val="center"/>
        <w:rPr>
          <w:rFonts w:ascii="Arial Narrow" w:eastAsia="Arial Narrow" w:hAnsi="Arial Narrow" w:cs="Arial Narrow"/>
          <w:color w:val="000000"/>
        </w:rPr>
      </w:pPr>
    </w:p>
    <w:sdt>
      <w:sdtPr>
        <w:id w:val="1114242586"/>
        <w:docPartObj>
          <w:docPartGallery w:val="Table of Contents"/>
          <w:docPartUnique/>
        </w:docPartObj>
      </w:sdtPr>
      <w:sdtEndPr/>
      <w:sdtContent>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fldChar w:fldCharType="begin"/>
          </w:r>
          <w:r>
            <w:instrText xml:space="preserve"> TOC \h \u \z </w:instrText>
          </w:r>
          <w:r>
            <w:fldChar w:fldCharType="separate"/>
          </w:r>
          <w:r>
            <w:rPr>
              <w:rFonts w:ascii="DINPro-Medium" w:eastAsia="DINPro-Medium" w:hAnsi="DINPro-Medium" w:cs="DINPro-Medium"/>
              <w:smallCaps/>
              <w:color w:val="000000"/>
            </w:rPr>
            <w:t>1.0</w:t>
          </w:r>
          <w:r>
            <w:rPr>
              <w:rFonts w:ascii="Calibri" w:eastAsia="Calibri" w:hAnsi="Calibri" w:cs="Calibri"/>
              <w:color w:val="000000"/>
              <w:sz w:val="22"/>
              <w:szCs w:val="22"/>
            </w:rPr>
            <w:tab/>
          </w:r>
          <w:r>
            <w:rPr>
              <w:rFonts w:ascii="DINPro-Medium" w:eastAsia="DINPro-Medium" w:hAnsi="DINPro-Medium" w:cs="DINPro-Medium"/>
              <w:smallCaps/>
              <w:color w:val="000000"/>
            </w:rPr>
            <w:t>SPLOŠNO</w:t>
          </w:r>
          <w:r>
            <w:rPr>
              <w:rFonts w:ascii="Arial Narrow" w:eastAsia="Arial Narrow" w:hAnsi="Arial Narrow" w:cs="Arial Narrow"/>
              <w:b/>
              <w:smallCaps/>
              <w:color w:val="000000"/>
            </w:rPr>
            <w:tab/>
          </w:r>
          <w:r>
            <w:fldChar w:fldCharType="begin"/>
          </w:r>
          <w:r>
            <w:instrText xml:space="preserve"> PAGEREF _gjdgxs \h </w:instrText>
          </w:r>
          <w:r>
            <w:fldChar w:fldCharType="separate"/>
          </w:r>
          <w:r>
            <w:rPr>
              <w:rFonts w:ascii="Arial Narrow" w:eastAsia="Arial Narrow" w:hAnsi="Arial Narrow" w:cs="Arial Narrow"/>
              <w:b/>
              <w:smallCaps/>
              <w:color w:val="000000"/>
            </w:rPr>
            <w:t>2</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2.0</w:t>
          </w:r>
          <w:r>
            <w:rPr>
              <w:rFonts w:ascii="Calibri" w:eastAsia="Calibri" w:hAnsi="Calibri" w:cs="Calibri"/>
              <w:color w:val="000000"/>
              <w:sz w:val="22"/>
              <w:szCs w:val="22"/>
            </w:rPr>
            <w:tab/>
          </w:r>
          <w:r>
            <w:rPr>
              <w:rFonts w:ascii="DINPro-Medium" w:eastAsia="DINPro-Medium" w:hAnsi="DINPro-Medium" w:cs="DINPro-Medium"/>
              <w:smallCaps/>
              <w:color w:val="000000"/>
            </w:rPr>
            <w:t>OPIS PREDVIDENEGA POSEGA</w:t>
          </w:r>
          <w:r>
            <w:rPr>
              <w:rFonts w:ascii="Arial Narrow" w:eastAsia="Arial Narrow" w:hAnsi="Arial Narrow" w:cs="Arial Narrow"/>
              <w:b/>
              <w:smallCaps/>
              <w:color w:val="000000"/>
            </w:rPr>
            <w:tab/>
          </w:r>
          <w:r>
            <w:fldChar w:fldCharType="begin"/>
          </w:r>
          <w:r>
            <w:instrText xml:space="preserve"> PAGEREF _30j0zll \h </w:instrText>
          </w:r>
          <w:r>
            <w:fldChar w:fldCharType="separate"/>
          </w:r>
          <w:r>
            <w:rPr>
              <w:rFonts w:ascii="Arial Narrow" w:eastAsia="Arial Narrow" w:hAnsi="Arial Narrow" w:cs="Arial Narrow"/>
              <w:b/>
              <w:smallCaps/>
              <w:color w:val="000000"/>
            </w:rPr>
            <w:t>2</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3.0</w:t>
          </w:r>
          <w:r>
            <w:rPr>
              <w:rFonts w:ascii="Calibri" w:eastAsia="Calibri" w:hAnsi="Calibri" w:cs="Calibri"/>
              <w:color w:val="000000"/>
              <w:sz w:val="22"/>
              <w:szCs w:val="22"/>
            </w:rPr>
            <w:tab/>
          </w:r>
          <w:r>
            <w:rPr>
              <w:rFonts w:ascii="DINPro-Medium" w:eastAsia="DINPro-Medium" w:hAnsi="DINPro-Medium" w:cs="DINPro-Medium"/>
              <w:smallCaps/>
              <w:color w:val="000000"/>
            </w:rPr>
            <w:t>VPLIV GRADNJE NA OKOLICO</w:t>
          </w:r>
          <w:r>
            <w:rPr>
              <w:rFonts w:ascii="Arial Narrow" w:eastAsia="Arial Narrow" w:hAnsi="Arial Narrow" w:cs="Arial Narrow"/>
              <w:b/>
              <w:smallCaps/>
              <w:color w:val="000000"/>
            </w:rPr>
            <w:tab/>
          </w:r>
          <w:r>
            <w:fldChar w:fldCharType="begin"/>
          </w:r>
          <w:r>
            <w:instrText xml:space="preserve"> PAGEREF _1fob9te \h </w:instrText>
          </w:r>
          <w:r>
            <w:fldChar w:fldCharType="separate"/>
          </w:r>
          <w:r>
            <w:rPr>
              <w:rFonts w:ascii="Arial Narrow" w:eastAsia="Arial Narrow" w:hAnsi="Arial Narrow" w:cs="Arial Narrow"/>
              <w:b/>
              <w:smallCaps/>
              <w:color w:val="000000"/>
            </w:rPr>
            <w:t>2</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4.0</w:t>
          </w:r>
          <w:r>
            <w:rPr>
              <w:rFonts w:ascii="Calibri" w:eastAsia="Calibri" w:hAnsi="Calibri" w:cs="Calibri"/>
              <w:color w:val="000000"/>
              <w:sz w:val="22"/>
              <w:szCs w:val="22"/>
            </w:rPr>
            <w:tab/>
          </w:r>
          <w:r>
            <w:rPr>
              <w:rFonts w:ascii="DINPro-Medium" w:eastAsia="DINPro-Medium" w:hAnsi="DINPro-Medium" w:cs="DINPro-Medium"/>
              <w:smallCaps/>
              <w:color w:val="000000"/>
            </w:rPr>
            <w:t>IZVEDBA – OPIS PROJEKTIRANEGA VODOVODA</w:t>
          </w:r>
          <w:r>
            <w:rPr>
              <w:rFonts w:ascii="Arial Narrow" w:eastAsia="Arial Narrow" w:hAnsi="Arial Narrow" w:cs="Arial Narrow"/>
              <w:b/>
              <w:smallCaps/>
              <w:color w:val="000000"/>
            </w:rPr>
            <w:tab/>
          </w:r>
          <w:r>
            <w:fldChar w:fldCharType="begin"/>
          </w:r>
          <w:r>
            <w:instrText xml:space="preserve"> PAGEREF _3znysh7 \h </w:instrText>
          </w:r>
          <w:r>
            <w:fldChar w:fldCharType="separate"/>
          </w:r>
          <w:r>
            <w:rPr>
              <w:rFonts w:ascii="Arial Narrow" w:eastAsia="Arial Narrow" w:hAnsi="Arial Narrow" w:cs="Arial Narrow"/>
              <w:b/>
              <w:smallCaps/>
              <w:color w:val="000000"/>
            </w:rPr>
            <w:t>3</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4.1</w:t>
          </w:r>
          <w:r>
            <w:rPr>
              <w:rFonts w:ascii="Calibri" w:eastAsia="Calibri" w:hAnsi="Calibri" w:cs="Calibri"/>
              <w:color w:val="000000"/>
              <w:sz w:val="22"/>
              <w:szCs w:val="22"/>
            </w:rPr>
            <w:tab/>
          </w:r>
          <w:r>
            <w:rPr>
              <w:rFonts w:ascii="DINPro-Medium" w:eastAsia="DINPro-Medium" w:hAnsi="DINPro-Medium" w:cs="DINPro-Medium"/>
              <w:smallCaps/>
              <w:color w:val="000000"/>
            </w:rPr>
            <w:t>PRIMARNI VOD NL DN150</w:t>
          </w:r>
          <w:r>
            <w:rPr>
              <w:rFonts w:ascii="Arial Narrow" w:eastAsia="Arial Narrow" w:hAnsi="Arial Narrow" w:cs="Arial Narrow"/>
              <w:b/>
              <w:smallCaps/>
              <w:color w:val="000000"/>
            </w:rPr>
            <w:tab/>
          </w:r>
          <w:r>
            <w:fldChar w:fldCharType="begin"/>
          </w:r>
          <w:r>
            <w:instrText xml:space="preserve"> PAGEREF _2et92p0 \h </w:instrText>
          </w:r>
          <w:r>
            <w:fldChar w:fldCharType="separate"/>
          </w:r>
          <w:r>
            <w:rPr>
              <w:rFonts w:ascii="Arial Narrow" w:eastAsia="Arial Narrow" w:hAnsi="Arial Narrow" w:cs="Arial Narrow"/>
              <w:b/>
              <w:smallCaps/>
              <w:color w:val="000000"/>
            </w:rPr>
            <w:t>3</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5.0</w:t>
          </w:r>
          <w:r>
            <w:rPr>
              <w:rFonts w:ascii="Calibri" w:eastAsia="Calibri" w:hAnsi="Calibri" w:cs="Calibri"/>
              <w:color w:val="000000"/>
              <w:sz w:val="22"/>
              <w:szCs w:val="22"/>
            </w:rPr>
            <w:tab/>
          </w:r>
          <w:r>
            <w:rPr>
              <w:rFonts w:ascii="DINPro-Medium" w:eastAsia="DINPro-Medium" w:hAnsi="DINPro-Medium" w:cs="DINPro-Medium"/>
              <w:smallCaps/>
              <w:color w:val="000000"/>
            </w:rPr>
            <w:t>KRIŽANJA Z INFRSTUKTURNIMI OBJEKTI IN KOMUNALNIMI VODI</w:t>
          </w:r>
          <w:r>
            <w:rPr>
              <w:rFonts w:ascii="Arial Narrow" w:eastAsia="Arial Narrow" w:hAnsi="Arial Narrow" w:cs="Arial Narrow"/>
              <w:b/>
              <w:smallCaps/>
              <w:color w:val="000000"/>
            </w:rPr>
            <w:tab/>
          </w:r>
          <w:r>
            <w:fldChar w:fldCharType="begin"/>
          </w:r>
          <w:r>
            <w:instrText xml:space="preserve"> PAGEREF _tyjcwt \h </w:instrText>
          </w:r>
          <w:r>
            <w:fldChar w:fldCharType="separate"/>
          </w:r>
          <w:r>
            <w:rPr>
              <w:rFonts w:ascii="Arial Narrow" w:eastAsia="Arial Narrow" w:hAnsi="Arial Narrow" w:cs="Arial Narrow"/>
              <w:b/>
              <w:smallCaps/>
              <w:color w:val="000000"/>
            </w:rPr>
            <w:t>3</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5.1</w:t>
          </w:r>
          <w:r>
            <w:rPr>
              <w:rFonts w:ascii="Calibri" w:eastAsia="Calibri" w:hAnsi="Calibri" w:cs="Calibri"/>
              <w:color w:val="000000"/>
              <w:sz w:val="22"/>
              <w:szCs w:val="22"/>
            </w:rPr>
            <w:tab/>
          </w:r>
          <w:r>
            <w:rPr>
              <w:rFonts w:ascii="DINPro-Medium" w:eastAsia="DINPro-Medium" w:hAnsi="DINPro-Medium" w:cs="DINPro-Medium"/>
              <w:color w:val="000000"/>
            </w:rPr>
            <w:t>Križanje ceste (občinske ceste)</w:t>
          </w:r>
          <w:r>
            <w:rPr>
              <w:color w:val="000000"/>
            </w:rPr>
            <w:tab/>
          </w:r>
          <w:r>
            <w:fldChar w:fldCharType="begin"/>
          </w:r>
          <w:r>
            <w:instrText xml:space="preserve"> PAGEREF _3dy6vkm \h </w:instrText>
          </w:r>
          <w:r>
            <w:fldChar w:fldCharType="separate"/>
          </w:r>
          <w:r>
            <w:rPr>
              <w:color w:val="000000"/>
            </w:rPr>
            <w:t>3</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5.2</w:t>
          </w:r>
          <w:r>
            <w:rPr>
              <w:rFonts w:ascii="Calibri" w:eastAsia="Calibri" w:hAnsi="Calibri" w:cs="Calibri"/>
              <w:color w:val="000000"/>
              <w:sz w:val="22"/>
              <w:szCs w:val="22"/>
            </w:rPr>
            <w:tab/>
          </w:r>
          <w:r>
            <w:rPr>
              <w:rFonts w:ascii="DINPro-Medium" w:eastAsia="DINPro-Medium" w:hAnsi="DINPro-Medium" w:cs="DINPro-Medium"/>
              <w:color w:val="000000"/>
            </w:rPr>
            <w:t>Križanje z elektrokomunikacijskimi vodi (zemeljsko in zračno telekomunikacijsko omrežje V LASTI Telekom d.d., obstoječe omrežje KKS v lasti Telemach d.o.o.)</w:t>
          </w:r>
          <w:r>
            <w:rPr>
              <w:color w:val="000000"/>
            </w:rPr>
            <w:tab/>
          </w:r>
          <w:r>
            <w:fldChar w:fldCharType="begin"/>
          </w:r>
          <w:r>
            <w:instrText xml:space="preserve"> PAGEREF _1t3h5sf \h </w:instrText>
          </w:r>
          <w:r>
            <w:fldChar w:fldCharType="separate"/>
          </w:r>
          <w:r>
            <w:rPr>
              <w:color w:val="000000"/>
            </w:rPr>
            <w:t>3</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5.3</w:t>
          </w:r>
          <w:r>
            <w:rPr>
              <w:rFonts w:ascii="Calibri" w:eastAsia="Calibri" w:hAnsi="Calibri" w:cs="Calibri"/>
              <w:color w:val="000000"/>
              <w:sz w:val="22"/>
              <w:szCs w:val="22"/>
            </w:rPr>
            <w:tab/>
          </w:r>
          <w:r>
            <w:rPr>
              <w:rFonts w:ascii="DINPro-Medium" w:eastAsia="DINPro-Medium" w:hAnsi="DINPro-Medium" w:cs="DINPro-Medium"/>
              <w:color w:val="000000"/>
            </w:rPr>
            <w:t>Križanje z elektroenergetskimi vodi</w:t>
          </w:r>
          <w:r>
            <w:rPr>
              <w:color w:val="000000"/>
            </w:rPr>
            <w:tab/>
          </w:r>
          <w:r>
            <w:fldChar w:fldCharType="begin"/>
          </w:r>
          <w:r>
            <w:instrText xml:space="preserve"> PAGEREF _4d34og8 \h </w:instrText>
          </w:r>
          <w:r>
            <w:fldChar w:fldCharType="separate"/>
          </w:r>
          <w:r>
            <w:rPr>
              <w:color w:val="000000"/>
            </w:rPr>
            <w:t>3</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5.4</w:t>
          </w:r>
          <w:r>
            <w:rPr>
              <w:rFonts w:ascii="Calibri" w:eastAsia="Calibri" w:hAnsi="Calibri" w:cs="Calibri"/>
              <w:color w:val="000000"/>
              <w:sz w:val="22"/>
              <w:szCs w:val="22"/>
            </w:rPr>
            <w:tab/>
          </w:r>
          <w:r>
            <w:rPr>
              <w:rFonts w:ascii="DINPro-Medium" w:eastAsia="DINPro-Medium" w:hAnsi="DINPro-Medium" w:cs="DINPro-Medium"/>
              <w:color w:val="000000"/>
            </w:rPr>
            <w:t>Križanje fekalne kanalizacije</w:t>
          </w:r>
          <w:r>
            <w:rPr>
              <w:color w:val="000000"/>
            </w:rPr>
            <w:tab/>
          </w:r>
          <w:r>
            <w:fldChar w:fldCharType="begin"/>
          </w:r>
          <w:r>
            <w:instrText xml:space="preserve"> PAGEREF _2s8eyo1 \h </w:instrText>
          </w:r>
          <w:r>
            <w:fldChar w:fldCharType="separate"/>
          </w:r>
          <w:r>
            <w:rPr>
              <w:color w:val="000000"/>
            </w:rPr>
            <w:t>4</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6.0</w:t>
          </w:r>
          <w:r>
            <w:rPr>
              <w:rFonts w:ascii="Calibri" w:eastAsia="Calibri" w:hAnsi="Calibri" w:cs="Calibri"/>
              <w:color w:val="000000"/>
              <w:sz w:val="22"/>
              <w:szCs w:val="22"/>
            </w:rPr>
            <w:tab/>
          </w:r>
          <w:r>
            <w:rPr>
              <w:rFonts w:ascii="DINPro-Medium" w:eastAsia="DINPro-Medium" w:hAnsi="DINPro-Medium" w:cs="DINPro-Medium"/>
              <w:smallCaps/>
              <w:color w:val="000000"/>
            </w:rPr>
            <w:t>GRADBENA IN MONTAŽNA DELA</w:t>
          </w:r>
          <w:r>
            <w:rPr>
              <w:rFonts w:ascii="Arial Narrow" w:eastAsia="Arial Narrow" w:hAnsi="Arial Narrow" w:cs="Arial Narrow"/>
              <w:b/>
              <w:smallCaps/>
              <w:color w:val="000000"/>
            </w:rPr>
            <w:tab/>
          </w:r>
          <w:r>
            <w:fldChar w:fldCharType="begin"/>
          </w:r>
          <w:r>
            <w:instrText xml:space="preserve"> PAGEREF _17dp8vu \h </w:instrText>
          </w:r>
          <w:r>
            <w:fldChar w:fldCharType="separate"/>
          </w:r>
          <w:r>
            <w:rPr>
              <w:rFonts w:ascii="Arial Narrow" w:eastAsia="Arial Narrow" w:hAnsi="Arial Narrow" w:cs="Arial Narrow"/>
              <w:b/>
              <w:smallCaps/>
              <w:color w:val="000000"/>
            </w:rPr>
            <w:t>4</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6.1</w:t>
          </w:r>
          <w:r>
            <w:rPr>
              <w:rFonts w:ascii="Calibri" w:eastAsia="Calibri" w:hAnsi="Calibri" w:cs="Calibri"/>
              <w:color w:val="000000"/>
              <w:sz w:val="22"/>
              <w:szCs w:val="22"/>
            </w:rPr>
            <w:tab/>
          </w:r>
          <w:r>
            <w:rPr>
              <w:rFonts w:ascii="DINPro-Medium" w:eastAsia="DINPro-Medium" w:hAnsi="DINPro-Medium" w:cs="DINPro-Medium"/>
              <w:color w:val="000000"/>
            </w:rPr>
            <w:t>Gradbena dela</w:t>
          </w:r>
          <w:r>
            <w:rPr>
              <w:color w:val="000000"/>
            </w:rPr>
            <w:tab/>
          </w:r>
          <w:r>
            <w:fldChar w:fldCharType="begin"/>
          </w:r>
          <w:r>
            <w:instrText xml:space="preserve"> PAGEREF _3rdcrjn \h </w:instrText>
          </w:r>
          <w:r>
            <w:fldChar w:fldCharType="separate"/>
          </w:r>
          <w:r>
            <w:rPr>
              <w:color w:val="000000"/>
            </w:rPr>
            <w:t>4</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Regular" w:eastAsia="DINPro-Regular" w:hAnsi="DINPro-Regular" w:cs="DINPro-Regular"/>
              <w:color w:val="000000"/>
              <w:u w:val="single"/>
            </w:rPr>
            <w:t>Polaganje vodovodnih cevi</w:t>
          </w:r>
          <w:r>
            <w:rPr>
              <w:color w:val="000000"/>
            </w:rPr>
            <w:tab/>
          </w:r>
          <w:r>
            <w:fldChar w:fldCharType="begin"/>
          </w:r>
          <w:r>
            <w:instrText xml:space="preserve"> PAGEREF _26in1rg \h </w:instrText>
          </w:r>
          <w:r>
            <w:fldChar w:fldCharType="separate"/>
          </w:r>
          <w:r>
            <w:rPr>
              <w:color w:val="000000"/>
            </w:rPr>
            <w:t>5</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6.2</w:t>
          </w:r>
          <w:r>
            <w:rPr>
              <w:rFonts w:ascii="Calibri" w:eastAsia="Calibri" w:hAnsi="Calibri" w:cs="Calibri"/>
              <w:color w:val="000000"/>
              <w:sz w:val="22"/>
              <w:szCs w:val="22"/>
            </w:rPr>
            <w:tab/>
          </w:r>
          <w:r>
            <w:rPr>
              <w:rFonts w:ascii="DINPro-Medium" w:eastAsia="DINPro-Medium" w:hAnsi="DINPro-Medium" w:cs="DINPro-Medium"/>
              <w:color w:val="000000"/>
            </w:rPr>
            <w:t>Montažna dela</w:t>
          </w:r>
          <w:r>
            <w:rPr>
              <w:color w:val="000000"/>
            </w:rPr>
            <w:tab/>
          </w:r>
          <w:r>
            <w:fldChar w:fldCharType="begin"/>
          </w:r>
          <w:r>
            <w:instrText xml:space="preserve"> PAGEREF _lnxbz9 \h </w:instrText>
          </w:r>
          <w:r>
            <w:fldChar w:fldCharType="separate"/>
          </w:r>
          <w:r>
            <w:rPr>
              <w:color w:val="000000"/>
            </w:rPr>
            <w:t>5</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7.0</w:t>
          </w:r>
          <w:r>
            <w:rPr>
              <w:rFonts w:ascii="Calibri" w:eastAsia="Calibri" w:hAnsi="Calibri" w:cs="Calibri"/>
              <w:color w:val="000000"/>
              <w:sz w:val="22"/>
              <w:szCs w:val="22"/>
            </w:rPr>
            <w:tab/>
          </w:r>
          <w:r>
            <w:rPr>
              <w:rFonts w:ascii="DINPro-Medium" w:eastAsia="DINPro-Medium" w:hAnsi="DINPro-Medium" w:cs="DINPro-Medium"/>
              <w:smallCaps/>
              <w:color w:val="000000"/>
            </w:rPr>
            <w:t>OBJEKTI IN OPREMA</w:t>
          </w:r>
          <w:r>
            <w:rPr>
              <w:rFonts w:ascii="Arial Narrow" w:eastAsia="Arial Narrow" w:hAnsi="Arial Narrow" w:cs="Arial Narrow"/>
              <w:b/>
              <w:smallCaps/>
              <w:color w:val="000000"/>
            </w:rPr>
            <w:tab/>
          </w:r>
          <w:r>
            <w:fldChar w:fldCharType="begin"/>
          </w:r>
          <w:r>
            <w:instrText xml:space="preserve"> PAGEREF _35nkun2 \h </w:instrText>
          </w:r>
          <w:r>
            <w:fldChar w:fldCharType="separate"/>
          </w:r>
          <w:r>
            <w:rPr>
              <w:rFonts w:ascii="Arial Narrow" w:eastAsia="Arial Narrow" w:hAnsi="Arial Narrow" w:cs="Arial Narrow"/>
              <w:b/>
              <w:smallCaps/>
              <w:color w:val="000000"/>
            </w:rPr>
            <w:t>6</w:t>
          </w:r>
          <w:r>
            <w:fldChar w:fldCharType="end"/>
          </w:r>
        </w:p>
        <w:p w:rsidR="007116D2" w:rsidRDefault="007A43BB">
          <w:pPr>
            <w:pBdr>
              <w:top w:val="nil"/>
              <w:left w:val="nil"/>
              <w:bottom w:val="nil"/>
              <w:right w:val="nil"/>
              <w:between w:val="nil"/>
            </w:pBdr>
            <w:tabs>
              <w:tab w:val="left" w:pos="480"/>
              <w:tab w:val="right" w:pos="9356"/>
            </w:tabs>
            <w:spacing w:before="60"/>
            <w:rPr>
              <w:rFonts w:ascii="Calibri" w:eastAsia="Calibri" w:hAnsi="Calibri" w:cs="Calibri"/>
              <w:color w:val="000000"/>
              <w:sz w:val="22"/>
              <w:szCs w:val="22"/>
            </w:rPr>
          </w:pPr>
          <w:r>
            <w:rPr>
              <w:rFonts w:ascii="DINPro-Medium" w:eastAsia="DINPro-Medium" w:hAnsi="DINPro-Medium" w:cs="DINPro-Medium"/>
              <w:smallCaps/>
              <w:color w:val="000000"/>
            </w:rPr>
            <w:t>8.0</w:t>
          </w:r>
          <w:r>
            <w:rPr>
              <w:rFonts w:ascii="Calibri" w:eastAsia="Calibri" w:hAnsi="Calibri" w:cs="Calibri"/>
              <w:color w:val="000000"/>
              <w:sz w:val="22"/>
              <w:szCs w:val="22"/>
            </w:rPr>
            <w:tab/>
          </w:r>
          <w:r>
            <w:rPr>
              <w:rFonts w:ascii="DINPro-Medium" w:eastAsia="DINPro-Medium" w:hAnsi="DINPro-Medium" w:cs="DINPro-Medium"/>
              <w:smallCaps/>
              <w:color w:val="000000"/>
            </w:rPr>
            <w:t>TLAČNI PREIZKUS IN DEZINFEKCIJA CEVOVODA</w:t>
          </w:r>
          <w:r>
            <w:rPr>
              <w:rFonts w:ascii="Arial Narrow" w:eastAsia="Arial Narrow" w:hAnsi="Arial Narrow" w:cs="Arial Narrow"/>
              <w:b/>
              <w:smallCaps/>
              <w:color w:val="000000"/>
            </w:rPr>
            <w:tab/>
          </w:r>
          <w:r>
            <w:fldChar w:fldCharType="begin"/>
          </w:r>
          <w:r>
            <w:instrText xml:space="preserve"> PAGEREF _1ksv4uv \h </w:instrText>
          </w:r>
          <w:r>
            <w:fldChar w:fldCharType="separate"/>
          </w:r>
          <w:r>
            <w:rPr>
              <w:rFonts w:ascii="Arial Narrow" w:eastAsia="Arial Narrow" w:hAnsi="Arial Narrow" w:cs="Arial Narrow"/>
              <w:b/>
              <w:smallCaps/>
              <w:color w:val="000000"/>
            </w:rPr>
            <w:t>6</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8.1</w:t>
          </w:r>
          <w:r>
            <w:rPr>
              <w:rFonts w:ascii="Calibri" w:eastAsia="Calibri" w:hAnsi="Calibri" w:cs="Calibri"/>
              <w:color w:val="000000"/>
              <w:sz w:val="22"/>
              <w:szCs w:val="22"/>
            </w:rPr>
            <w:tab/>
          </w:r>
          <w:r>
            <w:rPr>
              <w:rFonts w:ascii="DINPro-Medium" w:eastAsia="DINPro-Medium" w:hAnsi="DINPro-Medium" w:cs="DINPro-Medium"/>
              <w:color w:val="000000"/>
            </w:rPr>
            <w:t>Tlačni preizkus po standardu SIST EN 805 poglavje 11.3</w:t>
          </w:r>
          <w:r>
            <w:rPr>
              <w:color w:val="000000"/>
            </w:rPr>
            <w:tab/>
          </w:r>
          <w:r>
            <w:fldChar w:fldCharType="begin"/>
          </w:r>
          <w:r>
            <w:instrText xml:space="preserve"> PAGEREF _44sinio \h </w:instrText>
          </w:r>
          <w:r>
            <w:fldChar w:fldCharType="separate"/>
          </w:r>
          <w:r>
            <w:rPr>
              <w:color w:val="000000"/>
            </w:rPr>
            <w:t>6</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8.3</w:t>
          </w:r>
          <w:r>
            <w:rPr>
              <w:rFonts w:ascii="Calibri" w:eastAsia="Calibri" w:hAnsi="Calibri" w:cs="Calibri"/>
              <w:color w:val="000000"/>
              <w:sz w:val="22"/>
              <w:szCs w:val="22"/>
            </w:rPr>
            <w:tab/>
          </w:r>
          <w:r>
            <w:rPr>
              <w:rFonts w:ascii="DINPro-Medium" w:eastAsia="DINPro-Medium" w:hAnsi="DINPro-Medium" w:cs="DINPro-Medium"/>
              <w:color w:val="000000"/>
            </w:rPr>
            <w:t>Vzdrževanje vodovoda</w:t>
          </w:r>
          <w:r>
            <w:rPr>
              <w:color w:val="000000"/>
            </w:rPr>
            <w:tab/>
          </w:r>
          <w:r>
            <w:fldChar w:fldCharType="begin"/>
          </w:r>
          <w:r>
            <w:instrText xml:space="preserve"> PAGEREF _2jxsxqh \h </w:instrText>
          </w:r>
          <w:r>
            <w:fldChar w:fldCharType="separate"/>
          </w:r>
          <w:r>
            <w:rPr>
              <w:color w:val="000000"/>
            </w:rPr>
            <w:t>8</w:t>
          </w:r>
          <w:r>
            <w:fldChar w:fldCharType="end"/>
          </w:r>
        </w:p>
        <w:p w:rsidR="007116D2" w:rsidRDefault="007A43BB">
          <w:pPr>
            <w:pBdr>
              <w:top w:val="nil"/>
              <w:left w:val="nil"/>
              <w:bottom w:val="nil"/>
              <w:right w:val="nil"/>
              <w:between w:val="nil"/>
            </w:pBdr>
            <w:tabs>
              <w:tab w:val="left" w:pos="660"/>
              <w:tab w:val="right" w:pos="9356"/>
            </w:tabs>
            <w:ind w:left="200" w:hanging="200"/>
            <w:rPr>
              <w:rFonts w:ascii="Calibri" w:eastAsia="Calibri" w:hAnsi="Calibri" w:cs="Calibri"/>
              <w:color w:val="000000"/>
              <w:sz w:val="22"/>
              <w:szCs w:val="22"/>
            </w:rPr>
          </w:pPr>
          <w:r>
            <w:rPr>
              <w:rFonts w:ascii="DINPro-Medium" w:eastAsia="DINPro-Medium" w:hAnsi="DINPro-Medium" w:cs="DINPro-Medium"/>
              <w:color w:val="000000"/>
            </w:rPr>
            <w:t>8.4</w:t>
          </w:r>
          <w:r>
            <w:rPr>
              <w:rFonts w:ascii="Calibri" w:eastAsia="Calibri" w:hAnsi="Calibri" w:cs="Calibri"/>
              <w:color w:val="000000"/>
              <w:sz w:val="22"/>
              <w:szCs w:val="22"/>
            </w:rPr>
            <w:tab/>
          </w:r>
          <w:r>
            <w:rPr>
              <w:rFonts w:ascii="DINPro-Medium" w:eastAsia="DINPro-Medium" w:hAnsi="DINPro-Medium" w:cs="DINPro-Medium"/>
              <w:color w:val="000000"/>
            </w:rPr>
            <w:t>Varnost pri delu</w:t>
          </w:r>
          <w:r>
            <w:rPr>
              <w:color w:val="000000"/>
            </w:rPr>
            <w:tab/>
          </w:r>
          <w:r>
            <w:fldChar w:fldCharType="begin"/>
          </w:r>
          <w:r>
            <w:instrText xml:space="preserve"> PAGEREF _z337ya \h </w:instrText>
          </w:r>
          <w:r>
            <w:fldChar w:fldCharType="separate"/>
          </w:r>
          <w:r>
            <w:rPr>
              <w:color w:val="000000"/>
            </w:rPr>
            <w:t>8</w:t>
          </w:r>
          <w:r>
            <w:fldChar w:fldCharType="end"/>
          </w:r>
          <w:r>
            <w:fldChar w:fldCharType="end"/>
          </w:r>
        </w:p>
      </w:sdtContent>
    </w:sdt>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bookmarkStart w:id="0" w:name="_gjdgxs" w:colFirst="0" w:colLast="0"/>
      <w:bookmarkEnd w:id="0"/>
      <w:r>
        <w:br w:type="page"/>
      </w:r>
      <w:r>
        <w:rPr>
          <w:rFonts w:ascii="DINPro-Medium" w:eastAsia="DINPro-Medium" w:hAnsi="DINPro-Medium" w:cs="DINPro-Medium"/>
          <w:smallCaps/>
          <w:color w:val="000000"/>
          <w:sz w:val="22"/>
          <w:szCs w:val="22"/>
        </w:rPr>
        <w:lastRenderedPageBreak/>
        <w:t>1.0</w:t>
      </w:r>
      <w:r>
        <w:rPr>
          <w:rFonts w:ascii="DINPro-Medium" w:eastAsia="DINPro-Medium" w:hAnsi="DINPro-Medium" w:cs="DINPro-Medium"/>
          <w:smallCaps/>
          <w:color w:val="000000"/>
          <w:sz w:val="22"/>
          <w:szCs w:val="22"/>
        </w:rPr>
        <w:tab/>
        <w:t>SPLOŠNO</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spacing w:line="276" w:lineRule="auto"/>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Predmetna projektna dokumentacija PZI podajala tehnično rešitev za zamenjavo azbestno cementnega vodovoda Križevci – Stara Nova vas z cevjo NL DN150 in navezava na obstoječe hišne priključke, kot</w:t>
      </w:r>
      <w:r>
        <w:rPr>
          <w:rFonts w:ascii="DINPro-Regular" w:eastAsia="DINPro-Regular" w:hAnsi="DINPro-Regular" w:cs="DINPro-Regular"/>
          <w:b/>
          <w:color w:val="000000"/>
        </w:rPr>
        <w:t xml:space="preserve"> 3. fazo</w:t>
      </w:r>
      <w:r>
        <w:rPr>
          <w:rFonts w:ascii="DINPro-Regular" w:eastAsia="DINPro-Regular" w:hAnsi="DINPro-Regular" w:cs="DINPro-Regular"/>
          <w:color w:val="000000"/>
        </w:rPr>
        <w:t xml:space="preserve">, ki poteka od navezava na </w:t>
      </w:r>
      <w:proofErr w:type="spellStart"/>
      <w:r>
        <w:rPr>
          <w:rFonts w:ascii="DINPro-Regular" w:eastAsia="DINPro-Regular" w:hAnsi="DINPro-Regular" w:cs="DINPro-Regular"/>
          <w:color w:val="000000"/>
        </w:rPr>
        <w:t>obst</w:t>
      </w:r>
      <w:proofErr w:type="spellEnd"/>
      <w:r>
        <w:rPr>
          <w:rFonts w:ascii="DINPro-Regular" w:eastAsia="DINPro-Regular" w:hAnsi="DINPro-Regular" w:cs="DINPro-Regular"/>
          <w:color w:val="000000"/>
        </w:rPr>
        <w:t>. vodovod NL DN150 pri</w:t>
      </w:r>
      <w:r>
        <w:rPr>
          <w:rFonts w:ascii="DINPro-Regular" w:eastAsia="DINPro-Regular" w:hAnsi="DINPro-Regular" w:cs="DINPro-Regular"/>
          <w:color w:val="000000"/>
        </w:rPr>
        <w:t xml:space="preserve"> gasilskem domu v Iljaševcih vse do priključitve na že zamenjani </w:t>
      </w:r>
      <w:r w:rsidR="00531800">
        <w:rPr>
          <w:rFonts w:ascii="DINPro-Regular" w:eastAsia="DINPro-Regular" w:hAnsi="DINPro-Regular" w:cs="DINPro-Regular"/>
          <w:color w:val="000000"/>
        </w:rPr>
        <w:t>vodovod</w:t>
      </w:r>
      <w:r>
        <w:rPr>
          <w:rFonts w:ascii="DINPro-Regular" w:eastAsia="DINPro-Regular" w:hAnsi="DINPro-Regular" w:cs="DINPro-Regular"/>
          <w:color w:val="000000"/>
        </w:rPr>
        <w:t xml:space="preserve"> NL DN150 v Stari Novi vasi. Trasa predvidenega vodovoda bo potekala v celoti za hišami oz. na kmetijskih zemljiščih ob že obstoječi trasi azbestno cementnega vodovoda.</w:t>
      </w:r>
    </w:p>
    <w:p w:rsidR="007116D2" w:rsidRDefault="007116D2">
      <w:pPr>
        <w:pBdr>
          <w:top w:val="nil"/>
          <w:left w:val="nil"/>
          <w:bottom w:val="nil"/>
          <w:right w:val="nil"/>
          <w:between w:val="nil"/>
        </w:pBdr>
        <w:spacing w:line="276" w:lineRule="auto"/>
        <w:jc w:val="both"/>
        <w:rPr>
          <w:rFonts w:ascii="DINPro-Regular" w:eastAsia="DINPro-Regular" w:hAnsi="DINPro-Regular" w:cs="DINPro-Regular"/>
          <w:color w:val="000000"/>
        </w:rPr>
      </w:pPr>
    </w:p>
    <w:p w:rsidR="007116D2" w:rsidRDefault="007A43BB">
      <w:pPr>
        <w:pBdr>
          <w:top w:val="nil"/>
          <w:left w:val="nil"/>
          <w:bottom w:val="nil"/>
          <w:right w:val="nil"/>
          <w:between w:val="nil"/>
        </w:pBdr>
        <w:spacing w:line="276" w:lineRule="auto"/>
        <w:jc w:val="both"/>
        <w:rPr>
          <w:rFonts w:ascii="DINPro-Regular" w:eastAsia="DINPro-Regular" w:hAnsi="DINPro-Regular" w:cs="DINPro-Regular"/>
          <w:color w:val="000000"/>
        </w:rPr>
      </w:pPr>
      <w:r>
        <w:rPr>
          <w:rFonts w:ascii="DINPro-Regular" w:eastAsia="DINPro-Regular" w:hAnsi="DINPro-Regular" w:cs="DINPro-Regular"/>
          <w:color w:val="000000"/>
        </w:rPr>
        <w:t>Načrtovanje obn</w:t>
      </w:r>
      <w:r>
        <w:rPr>
          <w:rFonts w:ascii="DINPro-Regular" w:eastAsia="DINPro-Regular" w:hAnsi="DINPro-Regular" w:cs="DINPro-Regular"/>
          <w:color w:val="000000"/>
        </w:rPr>
        <w:t>ove dotrajanega azbestno cementnega cevovoda na relaciji Križevci – Stara Nova vas v občini Križevci je bilo na osnovi večkratnih okvar in posledično vodnih izgub, saj je azbestno cementni vodovod star že 40 let in je dotrajan.</w:t>
      </w:r>
    </w:p>
    <w:p w:rsidR="007116D2" w:rsidRDefault="007A43BB">
      <w:pPr>
        <w:pBdr>
          <w:top w:val="nil"/>
          <w:left w:val="nil"/>
          <w:bottom w:val="nil"/>
          <w:right w:val="nil"/>
          <w:between w:val="nil"/>
        </w:pBdr>
        <w:spacing w:line="276" w:lineRule="auto"/>
        <w:jc w:val="both"/>
        <w:rPr>
          <w:rFonts w:ascii="DINPro-Regular" w:eastAsia="DINPro-Regular" w:hAnsi="DINPro-Regular" w:cs="DINPro-Regular"/>
          <w:color w:val="000000"/>
        </w:rPr>
      </w:pPr>
      <w:r>
        <w:rPr>
          <w:rFonts w:ascii="DINPro-Regular" w:eastAsia="DINPro-Regular" w:hAnsi="DINPro-Regular" w:cs="DINPro-Regular"/>
          <w:color w:val="000000"/>
        </w:rPr>
        <w:t>Z novo infrastrukturo bo osk</w:t>
      </w:r>
      <w:r>
        <w:rPr>
          <w:rFonts w:ascii="DINPro-Regular" w:eastAsia="DINPro-Regular" w:hAnsi="DINPro-Regular" w:cs="DINPro-Regular"/>
          <w:color w:val="000000"/>
        </w:rPr>
        <w:t xml:space="preserve">rba s pitno vodo veliko bolj zanesljiva in kakovost pitne vode višja. Na vodovodnem sistemu se izboljšajo hidravlične razmere, tlačne pogoje, pa tudi zagotovili boljšo požarno varnost. </w:t>
      </w:r>
    </w:p>
    <w:p w:rsidR="007116D2" w:rsidRDefault="007116D2">
      <w:pPr>
        <w:pBdr>
          <w:top w:val="nil"/>
          <w:left w:val="nil"/>
          <w:bottom w:val="nil"/>
          <w:right w:val="nil"/>
          <w:between w:val="nil"/>
        </w:pBdr>
        <w:tabs>
          <w:tab w:val="left" w:pos="709"/>
        </w:tabs>
        <w:jc w:val="both"/>
        <w:rPr>
          <w:rFonts w:ascii="Arial Narrow" w:eastAsia="Arial Narrow" w:hAnsi="Arial Narrow" w:cs="Arial Narrow"/>
          <w:color w:val="000000"/>
        </w:rPr>
      </w:pPr>
    </w:p>
    <w:p w:rsidR="007116D2" w:rsidRDefault="007116D2">
      <w:pPr>
        <w:pBdr>
          <w:top w:val="nil"/>
          <w:left w:val="nil"/>
          <w:bottom w:val="nil"/>
          <w:right w:val="nil"/>
          <w:between w:val="nil"/>
        </w:pBdr>
        <w:jc w:val="both"/>
        <w:rPr>
          <w:rFonts w:ascii="Arial Narrow" w:eastAsia="Arial Narrow" w:hAnsi="Arial Narrow" w:cs="Arial Narrow"/>
          <w:color w:val="000000"/>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1" w:name="_30j0zll" w:colFirst="0" w:colLast="0"/>
      <w:bookmarkEnd w:id="1"/>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smallCaps/>
          <w:color w:val="000000"/>
          <w:sz w:val="22"/>
          <w:szCs w:val="22"/>
        </w:rPr>
        <w:t>2.0</w:t>
      </w:r>
      <w:r>
        <w:rPr>
          <w:rFonts w:ascii="DINPro-Medium" w:eastAsia="DINPro-Medium" w:hAnsi="DINPro-Medium" w:cs="DINPro-Medium"/>
          <w:smallCaps/>
          <w:color w:val="000000"/>
          <w:sz w:val="22"/>
          <w:szCs w:val="22"/>
        </w:rPr>
        <w:tab/>
        <w:t>OPIS PREDVIDENEGA POSEGA</w:t>
      </w:r>
    </w:p>
    <w:p w:rsidR="007116D2" w:rsidRDefault="007116D2">
      <w:pPr>
        <w:pBdr>
          <w:top w:val="nil"/>
          <w:left w:val="nil"/>
          <w:bottom w:val="nil"/>
          <w:right w:val="nil"/>
          <w:between w:val="nil"/>
        </w:pBdr>
        <w:jc w:val="both"/>
        <w:rPr>
          <w:rFonts w:ascii="DINPro-Regular" w:eastAsia="DINPro-Regular" w:hAnsi="DINPro-Regular" w:cs="DINPro-Regular"/>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Predmetna projektna dokumentacija PZI podaja tehnično rešitev za zamenjavo azbestno cementnega vodovoda v Iljaševcih in Stari Novi vasi z cevjo NL DN150 in navezava na obstoječe hišne priključke, kot</w:t>
      </w:r>
      <w:r>
        <w:rPr>
          <w:rFonts w:ascii="DINPro-Regular" w:eastAsia="DINPro-Regular" w:hAnsi="DINPro-Regular" w:cs="DINPro-Regular"/>
          <w:b/>
          <w:color w:val="000000"/>
        </w:rPr>
        <w:t xml:space="preserve"> 3. Fazo </w:t>
      </w:r>
      <w:r>
        <w:rPr>
          <w:rFonts w:ascii="DINPro-Regular" w:eastAsia="DINPro-Regular" w:hAnsi="DINPro-Regular" w:cs="DINPro-Regular"/>
          <w:color w:val="000000"/>
        </w:rPr>
        <w:t xml:space="preserve">z odsekom F3-V4. Navezava na </w:t>
      </w:r>
      <w:proofErr w:type="spellStart"/>
      <w:r>
        <w:rPr>
          <w:rFonts w:ascii="DINPro-Regular" w:eastAsia="DINPro-Regular" w:hAnsi="DINPro-Regular" w:cs="DINPro-Regular"/>
          <w:color w:val="000000"/>
        </w:rPr>
        <w:t>obst</w:t>
      </w:r>
      <w:proofErr w:type="spellEnd"/>
      <w:r>
        <w:rPr>
          <w:rFonts w:ascii="DINPro-Regular" w:eastAsia="DINPro-Regular" w:hAnsi="DINPro-Regular" w:cs="DINPro-Regular"/>
          <w:color w:val="000000"/>
        </w:rPr>
        <w:t>. vodovod NL DN</w:t>
      </w:r>
      <w:r>
        <w:rPr>
          <w:rFonts w:ascii="DINPro-Regular" w:eastAsia="DINPro-Regular" w:hAnsi="DINPro-Regular" w:cs="DINPro-Regular"/>
          <w:color w:val="000000"/>
        </w:rPr>
        <w:t>150 II. faza je v Iljaševcih pri gasilskem domu v vozlišču V2/46 (</w:t>
      </w:r>
      <w:proofErr w:type="spellStart"/>
      <w:r>
        <w:rPr>
          <w:rFonts w:ascii="DINPro-Regular" w:eastAsia="DINPro-Regular" w:hAnsi="DINPro-Regular" w:cs="DINPro-Regular"/>
          <w:color w:val="000000"/>
        </w:rPr>
        <w:t>II.faza</w:t>
      </w:r>
      <w:proofErr w:type="spellEnd"/>
      <w:r>
        <w:rPr>
          <w:rFonts w:ascii="DINPro-Regular" w:eastAsia="DINPro-Regular" w:hAnsi="DINPro-Regular" w:cs="DINPro-Regular"/>
          <w:color w:val="000000"/>
        </w:rPr>
        <w:t xml:space="preserve">).. </w:t>
      </w:r>
      <w:r w:rsidR="00531800">
        <w:rPr>
          <w:rFonts w:ascii="DINPro-Regular" w:eastAsia="DINPro-Regular" w:hAnsi="DINPro-Regular" w:cs="DINPro-Regular"/>
          <w:color w:val="000000"/>
        </w:rPr>
        <w:t>Nadaljnji</w:t>
      </w:r>
      <w:r>
        <w:rPr>
          <w:rFonts w:ascii="DINPro-Regular" w:eastAsia="DINPro-Regular" w:hAnsi="DINPro-Regular" w:cs="DINPro-Regular"/>
          <w:color w:val="000000"/>
        </w:rPr>
        <w:t xml:space="preserve"> potek trase je predviden v celoti po privatnih zemljiščih in prečkanja javne poti JP724091. Konec odseka F3-V4 je predviden na privatni parceli 540/6 k.o. Stara Nova vas,</w:t>
      </w:r>
      <w:r>
        <w:rPr>
          <w:rFonts w:ascii="DINPro-Regular" w:eastAsia="DINPro-Regular" w:hAnsi="DINPro-Regular" w:cs="DINPro-Regular"/>
          <w:color w:val="000000"/>
        </w:rPr>
        <w:t xml:space="preserve"> kjer se naveže že na obstoječo DN 150. Predviden potek trase se ne približa republiški cesti R1-230/1399 Vučja vas – Križevci, ampak gre vzporedno za stanovanjskimi hišami.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Dolžina primarnega cevovoda F2-V1 znaša 955 m.   </w:t>
      </w:r>
    </w:p>
    <w:p w:rsidR="007116D2" w:rsidRDefault="00531800">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Na predmetnem območju se uredi t</w:t>
      </w:r>
      <w:r w:rsidR="007A43BB">
        <w:rPr>
          <w:rFonts w:ascii="DINPro-Regular" w:eastAsia="DINPro-Regular" w:hAnsi="DINPro-Regular" w:cs="DINPro-Regular"/>
          <w:color w:val="000000"/>
        </w:rPr>
        <w:t xml:space="preserve">udi navezava na obstoječe hišne priključke z cevjo PE 100 </w:t>
      </w:r>
      <w:proofErr w:type="spellStart"/>
      <w:r w:rsidR="007A43BB">
        <w:rPr>
          <w:rFonts w:ascii="DINPro-Regular" w:eastAsia="DINPro-Regular" w:hAnsi="DINPro-Regular" w:cs="DINPro-Regular"/>
          <w:color w:val="000000"/>
        </w:rPr>
        <w:t>Rc</w:t>
      </w:r>
      <w:proofErr w:type="spellEnd"/>
      <w:r w:rsidR="007A43BB">
        <w:rPr>
          <w:rFonts w:ascii="DINPro-Regular" w:eastAsia="DINPro-Regular" w:hAnsi="DINPro-Regular" w:cs="DINPro-Regular"/>
          <w:color w:val="000000"/>
        </w:rPr>
        <w:t xml:space="preserve"> v dolžini 80 m. Skupna dolžina cevovoda za izgradnjo v 3. fazi znaša 1050 m z obnovo oziroma vgradnjo novih nadzemnih hidrantov (NH), zračnikov in izpustov (blatni</w:t>
      </w:r>
      <w:r w:rsidR="007A43BB">
        <w:rPr>
          <w:rFonts w:ascii="DINPro-Regular" w:eastAsia="DINPro-Regular" w:hAnsi="DINPro-Regular" w:cs="DINPro-Regular"/>
          <w:color w:val="000000"/>
        </w:rPr>
        <w:t>ka).</w:t>
      </w:r>
    </w:p>
    <w:p w:rsidR="007116D2" w:rsidRDefault="007116D2">
      <w:pPr>
        <w:pBdr>
          <w:top w:val="nil"/>
          <w:left w:val="nil"/>
          <w:bottom w:val="nil"/>
          <w:right w:val="nil"/>
          <w:between w:val="nil"/>
        </w:pBdr>
        <w:jc w:val="both"/>
        <w:rPr>
          <w:rFonts w:ascii="DINPro-Regular" w:eastAsia="DINPro-Regular" w:hAnsi="DINPro-Regular" w:cs="DINPro-Regular"/>
          <w:color w:val="000000"/>
          <w:sz w:val="16"/>
          <w:szCs w:val="16"/>
        </w:rPr>
      </w:pPr>
    </w:p>
    <w:p w:rsidR="007116D2" w:rsidRDefault="007116D2">
      <w:pPr>
        <w:pBdr>
          <w:top w:val="nil"/>
          <w:left w:val="nil"/>
          <w:bottom w:val="nil"/>
          <w:right w:val="nil"/>
          <w:between w:val="nil"/>
        </w:pBdr>
        <w:jc w:val="both"/>
        <w:rPr>
          <w:rFonts w:ascii="DINPro-Regular" w:eastAsia="DINPro-Regular" w:hAnsi="DINPro-Regular" w:cs="DINPro-Regular"/>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Pri tem smo upoštevali naslednje:</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numPr>
          <w:ilvl w:val="0"/>
          <w:numId w:val="5"/>
        </w:numPr>
        <w:pBdr>
          <w:top w:val="nil"/>
          <w:left w:val="nil"/>
          <w:bottom w:val="nil"/>
          <w:right w:val="nil"/>
          <w:between w:val="nil"/>
        </w:pBdr>
        <w:jc w:val="both"/>
        <w:rPr>
          <w:color w:val="000000"/>
        </w:rPr>
      </w:pPr>
      <w:r>
        <w:rPr>
          <w:rFonts w:ascii="DINPro-Regular" w:eastAsia="DINPro-Regular" w:hAnsi="DINPro-Regular" w:cs="DINPro-Regular"/>
          <w:color w:val="000000"/>
        </w:rPr>
        <w:t>Pod asfaltiranimi občinskimi cestami (pri prečkanju) vodovod polagamo v zaščitno cev</w:t>
      </w:r>
    </w:p>
    <w:p w:rsidR="007116D2" w:rsidRDefault="007A43BB">
      <w:pPr>
        <w:numPr>
          <w:ilvl w:val="0"/>
          <w:numId w:val="5"/>
        </w:numPr>
        <w:pBdr>
          <w:top w:val="nil"/>
          <w:left w:val="nil"/>
          <w:bottom w:val="nil"/>
          <w:right w:val="nil"/>
          <w:between w:val="nil"/>
        </w:pBdr>
        <w:jc w:val="both"/>
        <w:rPr>
          <w:color w:val="000000"/>
        </w:rPr>
      </w:pPr>
      <w:r>
        <w:rPr>
          <w:rFonts w:ascii="DINPro-Regular" w:eastAsia="DINPro-Regular" w:hAnsi="DINPro-Regular" w:cs="DINPro-Regular"/>
          <w:color w:val="000000"/>
        </w:rPr>
        <w:t>Zračnik na najvišjem mestu primarnega vodovoda in izpust na najnižjem delu</w:t>
      </w:r>
    </w:p>
    <w:p w:rsidR="007116D2" w:rsidRDefault="007A43BB">
      <w:pPr>
        <w:numPr>
          <w:ilvl w:val="0"/>
          <w:numId w:val="5"/>
        </w:numPr>
        <w:pBdr>
          <w:top w:val="nil"/>
          <w:left w:val="nil"/>
          <w:bottom w:val="nil"/>
          <w:right w:val="nil"/>
          <w:between w:val="nil"/>
        </w:pBdr>
        <w:jc w:val="both"/>
        <w:rPr>
          <w:color w:val="000000"/>
        </w:rPr>
      </w:pPr>
      <w:r>
        <w:rPr>
          <w:rFonts w:ascii="DINPro-Regular" w:eastAsia="DINPro-Regular" w:hAnsi="DINPro-Regular" w:cs="DINPro-Regular"/>
          <w:color w:val="000000"/>
        </w:rPr>
        <w:t>Hidrant je vgrajen na cevovodu DN 150 mm</w:t>
      </w:r>
    </w:p>
    <w:p w:rsidR="007116D2" w:rsidRDefault="007A43BB">
      <w:pPr>
        <w:numPr>
          <w:ilvl w:val="0"/>
          <w:numId w:val="5"/>
        </w:numPr>
        <w:pBdr>
          <w:top w:val="nil"/>
          <w:left w:val="nil"/>
          <w:bottom w:val="nil"/>
          <w:right w:val="nil"/>
          <w:between w:val="nil"/>
        </w:pBdr>
        <w:jc w:val="both"/>
        <w:rPr>
          <w:color w:val="000000"/>
        </w:rPr>
      </w:pPr>
      <w:r>
        <w:rPr>
          <w:rFonts w:ascii="DINPro-Regular" w:eastAsia="DINPro-Regular" w:hAnsi="DINPro-Regular" w:cs="DINPro-Regular"/>
          <w:color w:val="000000"/>
        </w:rPr>
        <w:t xml:space="preserve">Zaradi goste mreže komunalnih vodov se je potrebno posebej posvetiti, v fazi gradnje za ustrezno izvedbo, </w:t>
      </w:r>
      <w:proofErr w:type="spellStart"/>
      <w:r>
        <w:rPr>
          <w:rFonts w:ascii="DINPro-Regular" w:eastAsia="DINPro-Regular" w:hAnsi="DINPro-Regular" w:cs="DINPro-Regular"/>
          <w:color w:val="000000"/>
        </w:rPr>
        <w:t>križanjam</w:t>
      </w:r>
      <w:proofErr w:type="spellEnd"/>
      <w:r>
        <w:rPr>
          <w:rFonts w:ascii="DINPro-Regular" w:eastAsia="DINPro-Regular" w:hAnsi="DINPro-Regular" w:cs="DINPro-Regular"/>
          <w:color w:val="000000"/>
        </w:rPr>
        <w:t xml:space="preserve"> in </w:t>
      </w:r>
      <w:proofErr w:type="spellStart"/>
      <w:r>
        <w:rPr>
          <w:rFonts w:ascii="DINPro-Regular" w:eastAsia="DINPro-Regular" w:hAnsi="DINPro-Regular" w:cs="DINPro-Regular"/>
          <w:color w:val="000000"/>
        </w:rPr>
        <w:t>približevanjam</w:t>
      </w:r>
      <w:proofErr w:type="spellEnd"/>
      <w:r>
        <w:rPr>
          <w:rFonts w:ascii="DINPro-Regular" w:eastAsia="DINPro-Regular" w:hAnsi="DINPro-Regular" w:cs="DINPro-Regular"/>
          <w:color w:val="000000"/>
        </w:rPr>
        <w:t xml:space="preserve"> z ostali komunalnimi vodi, kot so elektrika, telekomunikacije, kanalizacija.</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Medium" w:eastAsia="DINPro-Medium" w:hAnsi="DINPro-Medium" w:cs="DINPro-Medium"/>
          <w:color w:val="000000"/>
          <w:sz w:val="24"/>
          <w:szCs w:val="24"/>
        </w:rPr>
      </w:pPr>
      <w:r>
        <w:rPr>
          <w:rFonts w:ascii="DINPro-Medium" w:eastAsia="DINPro-Medium" w:hAnsi="DINPro-Medium" w:cs="DINPro-Medium"/>
          <w:color w:val="000000"/>
          <w:sz w:val="24"/>
          <w:szCs w:val="24"/>
        </w:rPr>
        <w:t xml:space="preserve">Potrebno je upoštevati TEHNIČNI PRAVILNIK O </w:t>
      </w:r>
      <w:r>
        <w:rPr>
          <w:rFonts w:ascii="DINPro-Medium" w:eastAsia="DINPro-Medium" w:hAnsi="DINPro-Medium" w:cs="DINPro-Medium"/>
          <w:color w:val="000000"/>
          <w:sz w:val="24"/>
          <w:szCs w:val="24"/>
        </w:rPr>
        <w:t>JAVNEM VODOVODU SISTEMA C (Ur. l. RS št. 22/2017).</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bookmarkStart w:id="2" w:name="_1fob9te" w:colFirst="0" w:colLast="0"/>
      <w:bookmarkEnd w:id="2"/>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smallCaps/>
          <w:color w:val="000000"/>
          <w:sz w:val="22"/>
          <w:szCs w:val="22"/>
        </w:rPr>
        <w:t>3.0</w:t>
      </w:r>
      <w:r>
        <w:rPr>
          <w:rFonts w:ascii="DINPro-Medium" w:eastAsia="DINPro-Medium" w:hAnsi="DINPro-Medium" w:cs="DINPro-Medium"/>
          <w:smallCaps/>
          <w:color w:val="000000"/>
          <w:sz w:val="22"/>
          <w:szCs w:val="22"/>
        </w:rPr>
        <w:tab/>
        <w:t>VPLIV GRADNJE NA OKOLICO</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Vpliv gradnje vodovoda na okolico bo zmeren. Celotna trasa vodovoda bo povrnjena v prvotno stanje.  V času gradnje je potrebno zagotoviti varnostne ukrepe, da se prepreči onesnaževanje okolja in voda, ki bi nastalo zaradi transporta, skladiščenja in uporab</w:t>
      </w:r>
      <w:r>
        <w:rPr>
          <w:rFonts w:ascii="DINPro-Regular" w:eastAsia="DINPro-Regular" w:hAnsi="DINPro-Regular" w:cs="DINPro-Regular"/>
          <w:color w:val="000000"/>
        </w:rPr>
        <w:t xml:space="preserve">e tekočih goriv in drugih nevarnih snovi. Vsa začasna skladiščenja goriv, olj, maziv in drugih nevarnih snovi morajo biti zaščitena pred možnostjo izliva v tla in vodotoke. Vodo po kloriranju s </w:t>
      </w:r>
      <w:proofErr w:type="spellStart"/>
      <w:r>
        <w:rPr>
          <w:rFonts w:ascii="DINPro-Regular" w:eastAsia="DINPro-Regular" w:hAnsi="DINPro-Regular" w:cs="DINPro-Regular"/>
          <w:color w:val="000000"/>
        </w:rPr>
        <w:t>klornim</w:t>
      </w:r>
      <w:proofErr w:type="spellEnd"/>
      <w:r>
        <w:rPr>
          <w:rFonts w:ascii="DINPro-Regular" w:eastAsia="DINPro-Regular" w:hAnsi="DINPro-Regular" w:cs="DINPro-Regular"/>
          <w:color w:val="000000"/>
        </w:rPr>
        <w:t xml:space="preserve"> šokom se pred izpustom v vodotoke </w:t>
      </w:r>
      <w:proofErr w:type="spellStart"/>
      <w:r>
        <w:rPr>
          <w:rFonts w:ascii="DINPro-Regular" w:eastAsia="DINPro-Regular" w:hAnsi="DINPro-Regular" w:cs="DINPro-Regular"/>
          <w:color w:val="000000"/>
        </w:rPr>
        <w:t>deklorira</w:t>
      </w:r>
      <w:proofErr w:type="spellEnd"/>
      <w:r>
        <w:rPr>
          <w:rFonts w:ascii="DINPro-Regular" w:eastAsia="DINPro-Regular" w:hAnsi="DINPro-Regular" w:cs="DINPro-Regular"/>
          <w:color w:val="000000"/>
        </w:rPr>
        <w:t xml:space="preserve"> (z žveplov</w:t>
      </w:r>
      <w:r>
        <w:rPr>
          <w:rFonts w:ascii="DINPro-Regular" w:eastAsia="DINPro-Regular" w:hAnsi="DINPro-Regular" w:cs="DINPro-Regular"/>
          <w:color w:val="000000"/>
        </w:rPr>
        <w:t xml:space="preserve">im dioksidom, natrijevim sulfatom,...). </w:t>
      </w: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bookmarkStart w:id="3" w:name="_3znysh7" w:colFirst="0" w:colLast="0"/>
      <w:bookmarkEnd w:id="3"/>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smallCaps/>
          <w:color w:val="000000"/>
          <w:sz w:val="22"/>
          <w:szCs w:val="22"/>
        </w:rPr>
        <w:t>4.0</w:t>
      </w:r>
      <w:r>
        <w:rPr>
          <w:rFonts w:ascii="DINPro-Medium" w:eastAsia="DINPro-Medium" w:hAnsi="DINPro-Medium" w:cs="DINPro-Medium"/>
          <w:smallCaps/>
          <w:color w:val="000000"/>
          <w:sz w:val="22"/>
          <w:szCs w:val="22"/>
        </w:rPr>
        <w:tab/>
        <w:t>IZVEDBA – OPIS PROJEKTIRANEGA VODOVODA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4" w:name="_2et92p0" w:colFirst="0" w:colLast="0"/>
      <w:bookmarkEnd w:id="4"/>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smallCaps/>
          <w:color w:val="000000"/>
          <w:sz w:val="22"/>
          <w:szCs w:val="22"/>
        </w:rPr>
        <w:t>4.1</w:t>
      </w:r>
      <w:r>
        <w:rPr>
          <w:rFonts w:ascii="DINPro-Medium" w:eastAsia="DINPro-Medium" w:hAnsi="DINPro-Medium" w:cs="DINPro-Medium"/>
          <w:smallCaps/>
          <w:color w:val="000000"/>
          <w:sz w:val="22"/>
          <w:szCs w:val="22"/>
        </w:rPr>
        <w:tab/>
        <w:t>PRIMARNI VOD NL DN150</w:t>
      </w:r>
    </w:p>
    <w:p w:rsidR="007116D2" w:rsidRDefault="007116D2">
      <w:pPr>
        <w:pBdr>
          <w:top w:val="nil"/>
          <w:left w:val="nil"/>
          <w:bottom w:val="nil"/>
          <w:right w:val="nil"/>
          <w:between w:val="nil"/>
        </w:pBdr>
        <w:jc w:val="both"/>
        <w:rPr>
          <w:rFonts w:ascii="DINPro-Regular" w:eastAsia="DINPro-Regular" w:hAnsi="DINPro-Regular" w:cs="DINPro-Regular"/>
          <w:color w:val="000000"/>
          <w:sz w:val="16"/>
          <w:szCs w:val="16"/>
        </w:rPr>
      </w:pPr>
    </w:p>
    <w:p w:rsidR="007116D2" w:rsidRDefault="007A43BB">
      <w:pPr>
        <w:pBdr>
          <w:top w:val="nil"/>
          <w:left w:val="nil"/>
          <w:bottom w:val="nil"/>
          <w:right w:val="nil"/>
          <w:between w:val="nil"/>
        </w:pBdr>
        <w:spacing w:line="276" w:lineRule="auto"/>
        <w:jc w:val="both"/>
        <w:rPr>
          <w:rFonts w:ascii="DINPro-Regular" w:eastAsia="DINPro-Regular" w:hAnsi="DINPro-Regular" w:cs="DINPro-Regular"/>
          <w:color w:val="000000"/>
        </w:rPr>
      </w:pPr>
      <w:r>
        <w:rPr>
          <w:rFonts w:ascii="DINPro-Regular" w:eastAsia="DINPro-Regular" w:hAnsi="DINPro-Regular" w:cs="DINPro-Regular"/>
          <w:color w:val="000000"/>
        </w:rPr>
        <w:t xml:space="preserve">Primarni vod bo potekal z navezavo na </w:t>
      </w:r>
      <w:proofErr w:type="spellStart"/>
      <w:r>
        <w:rPr>
          <w:rFonts w:ascii="DINPro-Regular" w:eastAsia="DINPro-Regular" w:hAnsi="DINPro-Regular" w:cs="DINPro-Regular"/>
          <w:color w:val="000000"/>
        </w:rPr>
        <w:t>obst</w:t>
      </w:r>
      <w:proofErr w:type="spellEnd"/>
      <w:r>
        <w:rPr>
          <w:rFonts w:ascii="DINPro-Regular" w:eastAsia="DINPro-Regular" w:hAnsi="DINPro-Regular" w:cs="DINPro-Regular"/>
          <w:color w:val="000000"/>
        </w:rPr>
        <w:t>. vodovod DUCTIL 150 v naselju Iljaševci pri gasilskem domu Iljaševci (</w:t>
      </w:r>
      <w:proofErr w:type="spellStart"/>
      <w:r>
        <w:rPr>
          <w:rFonts w:ascii="DINPro-Regular" w:eastAsia="DINPro-Regular" w:hAnsi="DINPro-Regular" w:cs="DINPro-Regular"/>
          <w:color w:val="000000"/>
        </w:rPr>
        <w:t>parc</w:t>
      </w:r>
      <w:proofErr w:type="spellEnd"/>
      <w:r>
        <w:rPr>
          <w:rFonts w:ascii="DINPro-Regular" w:eastAsia="DINPro-Regular" w:hAnsi="DINPro-Regular" w:cs="DINPro-Regular"/>
          <w:color w:val="000000"/>
        </w:rPr>
        <w:t xml:space="preserve">. št. 845/6) po travniku preko privatnih parcel, mimo vrtov in sadovnjakov do </w:t>
      </w:r>
      <w:proofErr w:type="spellStart"/>
      <w:r>
        <w:rPr>
          <w:rFonts w:ascii="DINPro-Regular" w:eastAsia="DINPro-Regular" w:hAnsi="DINPro-Regular" w:cs="DINPro-Regular"/>
          <w:color w:val="000000"/>
        </w:rPr>
        <w:t>parc</w:t>
      </w:r>
      <w:proofErr w:type="spellEnd"/>
      <w:r>
        <w:rPr>
          <w:rFonts w:ascii="DINPro-Regular" w:eastAsia="DINPro-Regular" w:hAnsi="DINPro-Regular" w:cs="DINPro-Regular"/>
          <w:color w:val="000000"/>
        </w:rPr>
        <w:t>. št. 469/1 k.o. Iljaševci, kjer je predviden nadzemni hi</w:t>
      </w:r>
      <w:r>
        <w:rPr>
          <w:rFonts w:ascii="DINPro-Regular" w:eastAsia="DINPro-Regular" w:hAnsi="DINPro-Regular" w:cs="DINPro-Regular"/>
          <w:color w:val="000000"/>
        </w:rPr>
        <w:t xml:space="preserve">drant. Trasa nato poteka prav tako po </w:t>
      </w:r>
      <w:proofErr w:type="spellStart"/>
      <w:r>
        <w:rPr>
          <w:rFonts w:ascii="DINPro-Regular" w:eastAsia="DINPro-Regular" w:hAnsi="DINPro-Regular" w:cs="DINPro-Regular"/>
          <w:color w:val="000000"/>
        </w:rPr>
        <w:t>zamljiščih</w:t>
      </w:r>
      <w:proofErr w:type="spellEnd"/>
      <w:r>
        <w:rPr>
          <w:rFonts w:ascii="DINPro-Regular" w:eastAsia="DINPro-Regular" w:hAnsi="DINPro-Regular" w:cs="DINPro-Regular"/>
          <w:color w:val="000000"/>
        </w:rPr>
        <w:t xml:space="preserve"> ob vrtovih in travnikih do </w:t>
      </w:r>
      <w:proofErr w:type="spellStart"/>
      <w:r>
        <w:rPr>
          <w:rFonts w:ascii="DINPro-Regular" w:eastAsia="DINPro-Regular" w:hAnsi="DINPro-Regular" w:cs="DINPro-Regular"/>
          <w:color w:val="000000"/>
        </w:rPr>
        <w:t>do</w:t>
      </w:r>
      <w:proofErr w:type="spellEnd"/>
      <w:r>
        <w:rPr>
          <w:rFonts w:ascii="DINPro-Regular" w:eastAsia="DINPro-Regular" w:hAnsi="DINPro-Regular" w:cs="DINPro-Regular"/>
          <w:color w:val="000000"/>
        </w:rPr>
        <w:t xml:space="preserve"> razcepnega vozlišča, kjer je navezava na obstoječo sekundarno omrežje. V tem območju predvidena trasa prečka javno pot JP </w:t>
      </w:r>
      <w:r>
        <w:rPr>
          <w:rFonts w:ascii="DINPro-Regular" w:eastAsia="DINPro-Regular" w:hAnsi="DINPro-Regular" w:cs="DINPro-Regular"/>
          <w:color w:val="000000"/>
        </w:rPr>
        <w:lastRenderedPageBreak/>
        <w:t>724091, kjer se bo uredil podboj z jekleno zaščito dolž</w:t>
      </w:r>
      <w:r>
        <w:rPr>
          <w:rFonts w:ascii="DINPro-Regular" w:eastAsia="DINPro-Regular" w:hAnsi="DINPro-Regular" w:cs="DINPro-Regular"/>
          <w:color w:val="000000"/>
        </w:rPr>
        <w:t xml:space="preserve">ine 8,0 m in nadzemni hidrant. Trasa nadaljuje po travnatih zemljiščih za ograjami, kjer je na najnižji točki predviden izpust PN DN50. Na </w:t>
      </w:r>
      <w:proofErr w:type="spellStart"/>
      <w:r>
        <w:rPr>
          <w:rFonts w:ascii="DINPro-Regular" w:eastAsia="DINPro-Regular" w:hAnsi="DINPro-Regular" w:cs="DINPro-Regular"/>
          <w:color w:val="000000"/>
        </w:rPr>
        <w:t>parc</w:t>
      </w:r>
      <w:proofErr w:type="spellEnd"/>
      <w:r>
        <w:rPr>
          <w:rFonts w:ascii="DINPro-Regular" w:eastAsia="DINPro-Regular" w:hAnsi="DINPro-Regular" w:cs="DINPro-Regular"/>
          <w:color w:val="000000"/>
        </w:rPr>
        <w:t xml:space="preserve">. št. 540/6 k.o. Stara Nova vas se predvidena trasa naveže na obstoječi vodovod NL DN 150. </w:t>
      </w:r>
    </w:p>
    <w:p w:rsidR="007116D2" w:rsidRDefault="007A43BB">
      <w:pPr>
        <w:pBdr>
          <w:top w:val="nil"/>
          <w:left w:val="nil"/>
          <w:bottom w:val="nil"/>
          <w:right w:val="nil"/>
          <w:between w:val="nil"/>
        </w:pBdr>
        <w:spacing w:line="276" w:lineRule="auto"/>
        <w:jc w:val="both"/>
        <w:rPr>
          <w:rFonts w:ascii="DINPro-Regular" w:eastAsia="DINPro-Regular" w:hAnsi="DINPro-Regular" w:cs="DINPro-Regular"/>
          <w:color w:val="000000"/>
        </w:rPr>
      </w:pPr>
      <w:r>
        <w:rPr>
          <w:rFonts w:ascii="DINPro-Regular" w:eastAsia="DINPro-Regular" w:hAnsi="DINPro-Regular" w:cs="DINPro-Regular"/>
          <w:color w:val="000000"/>
        </w:rPr>
        <w:t>Dolžina primarnega vo</w:t>
      </w:r>
      <w:r>
        <w:rPr>
          <w:rFonts w:ascii="DINPro-Regular" w:eastAsia="DINPro-Regular" w:hAnsi="DINPro-Regular" w:cs="DINPro-Regular"/>
          <w:color w:val="000000"/>
        </w:rPr>
        <w:t xml:space="preserve">da  odsek F3-V4 znaša 955 m in je iz </w:t>
      </w:r>
      <w:proofErr w:type="spellStart"/>
      <w:r>
        <w:rPr>
          <w:rFonts w:ascii="DINPro-Regular" w:eastAsia="DINPro-Regular" w:hAnsi="DINPro-Regular" w:cs="DINPro-Regular"/>
          <w:color w:val="000000"/>
        </w:rPr>
        <w:t>nodularne</w:t>
      </w:r>
      <w:proofErr w:type="spellEnd"/>
      <w:r>
        <w:rPr>
          <w:rFonts w:ascii="DINPro-Regular" w:eastAsia="DINPro-Regular" w:hAnsi="DINPro-Regular" w:cs="DINPro-Regular"/>
          <w:color w:val="000000"/>
        </w:rPr>
        <w:t xml:space="preserve"> litine DN150. Na najnižji točki je predviden izpust, na najvišji pa zračnik. Na primarnem vodu je predvidenih 16 hišnih priključkov. Niveleta vodovoda sledi niveleti ceste in ostalega terena na povprečni globi</w:t>
      </w:r>
      <w:r>
        <w:rPr>
          <w:rFonts w:ascii="DINPro-Regular" w:eastAsia="DINPro-Regular" w:hAnsi="DINPro-Regular" w:cs="DINPro-Regular"/>
          <w:color w:val="000000"/>
        </w:rPr>
        <w:t>ni 1.35 m.</w:t>
      </w:r>
    </w:p>
    <w:p w:rsidR="007116D2" w:rsidRDefault="007A43BB">
      <w:pPr>
        <w:pBdr>
          <w:top w:val="nil"/>
          <w:left w:val="nil"/>
          <w:bottom w:val="nil"/>
          <w:right w:val="nil"/>
          <w:between w:val="nil"/>
        </w:pBdr>
        <w:spacing w:line="276" w:lineRule="auto"/>
        <w:jc w:val="both"/>
        <w:rPr>
          <w:rFonts w:ascii="DINPro-Regular" w:eastAsia="DINPro-Regular" w:hAnsi="DINPro-Regular" w:cs="DINPro-Regular"/>
          <w:color w:val="000000"/>
        </w:rPr>
      </w:pPr>
      <w:r>
        <w:rPr>
          <w:rFonts w:ascii="DINPro-Regular" w:eastAsia="DINPro-Regular" w:hAnsi="DINPro-Regular" w:cs="DINPro-Regular"/>
          <w:color w:val="000000"/>
        </w:rPr>
        <w:t>Na primarni vod odseka F3-V4 se v vozlišču V4/8 obstoječi sekundarni vodovod.</w:t>
      </w:r>
    </w:p>
    <w:p w:rsidR="007116D2" w:rsidRDefault="007116D2">
      <w:pPr>
        <w:pBdr>
          <w:top w:val="nil"/>
          <w:left w:val="nil"/>
          <w:bottom w:val="nil"/>
          <w:right w:val="nil"/>
          <w:between w:val="nil"/>
        </w:pBdr>
        <w:spacing w:line="276" w:lineRule="auto"/>
        <w:jc w:val="both"/>
        <w:rPr>
          <w:rFonts w:ascii="DINPro-Regular" w:eastAsia="DINPro-Regular" w:hAnsi="DINPro-Regular" w:cs="DINPro-Regular"/>
          <w:color w:val="000000"/>
        </w:rPr>
      </w:pPr>
    </w:p>
    <w:p w:rsidR="007116D2" w:rsidRDefault="007116D2">
      <w:pPr>
        <w:pBdr>
          <w:top w:val="nil"/>
          <w:left w:val="nil"/>
          <w:bottom w:val="nil"/>
          <w:right w:val="nil"/>
          <w:between w:val="nil"/>
        </w:pBdr>
        <w:spacing w:line="276" w:lineRule="auto"/>
        <w:jc w:val="both"/>
        <w:rPr>
          <w:rFonts w:ascii="DINPro-Regular" w:eastAsia="DINPro-Regular" w:hAnsi="DINPro-Regular" w:cs="DINPro-Regular"/>
          <w:color w:val="000000"/>
        </w:rPr>
      </w:pPr>
      <w:bookmarkStart w:id="5" w:name="_tyjcwt" w:colFirst="0" w:colLast="0"/>
      <w:bookmarkEnd w:id="5"/>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smallCaps/>
          <w:color w:val="000000"/>
          <w:sz w:val="22"/>
          <w:szCs w:val="22"/>
        </w:rPr>
        <w:t>5.0</w:t>
      </w:r>
      <w:r>
        <w:rPr>
          <w:rFonts w:ascii="DINPro-Medium" w:eastAsia="DINPro-Medium" w:hAnsi="DINPro-Medium" w:cs="DINPro-Medium"/>
          <w:smallCaps/>
          <w:color w:val="000000"/>
          <w:sz w:val="22"/>
          <w:szCs w:val="22"/>
        </w:rPr>
        <w:tab/>
        <w:t>KRIŽANJA Z INFRSTUKTURNIMI OBJEKTI IN KOMUNALNIMI VODI</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color w:val="000000"/>
        </w:rPr>
        <w:t xml:space="preserve">Zaradi pomanjkljivosti katastra komunalnih vodov, je potrebno pred pričetkom del zakoličiti vse komunalne vode. Dosledno se morajo upoštevati vsi pogoji in soglasja </w:t>
      </w:r>
      <w:proofErr w:type="spellStart"/>
      <w:r>
        <w:rPr>
          <w:rFonts w:ascii="DINPro-Regular" w:eastAsia="DINPro-Regular" w:hAnsi="DINPro-Regular" w:cs="DINPro-Regular"/>
          <w:color w:val="000000"/>
        </w:rPr>
        <w:t>upravljalcev</w:t>
      </w:r>
      <w:proofErr w:type="spellEnd"/>
      <w:r>
        <w:rPr>
          <w:rFonts w:ascii="DINPro-Regular" w:eastAsia="DINPro-Regular" w:hAnsi="DINPro-Regular" w:cs="DINPro-Regular"/>
          <w:color w:val="000000"/>
        </w:rPr>
        <w:t xml:space="preserve"> komunalnih vodov in naprav, ki so priloženi k predmetni dokumentaciji.</w:t>
      </w:r>
    </w:p>
    <w:p w:rsidR="007116D2" w:rsidRDefault="007116D2">
      <w:pPr>
        <w:pBdr>
          <w:top w:val="nil"/>
          <w:left w:val="nil"/>
          <w:bottom w:val="nil"/>
          <w:right w:val="nil"/>
          <w:between w:val="nil"/>
        </w:pBdr>
        <w:jc w:val="both"/>
        <w:rPr>
          <w:rFonts w:ascii="DINPro-Regular" w:eastAsia="DINPro-Regular" w:hAnsi="DINPro-Regular" w:cs="DINPro-Regular"/>
          <w:color w:val="000000"/>
        </w:rPr>
      </w:pPr>
      <w:bookmarkStart w:id="6" w:name="_3dy6vkm" w:colFirst="0" w:colLast="0"/>
      <w:bookmarkEnd w:id="6"/>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5.1</w:t>
      </w:r>
      <w:r>
        <w:rPr>
          <w:rFonts w:ascii="DINPro-Medium" w:eastAsia="DINPro-Medium" w:hAnsi="DINPro-Medium" w:cs="DINPro-Medium"/>
          <w:color w:val="000000"/>
        </w:rPr>
        <w:tab/>
        <w:t>Kr</w:t>
      </w:r>
      <w:r>
        <w:rPr>
          <w:rFonts w:ascii="DINPro-Medium" w:eastAsia="DINPro-Medium" w:hAnsi="DINPro-Medium" w:cs="DINPro-Medium"/>
          <w:color w:val="000000"/>
        </w:rPr>
        <w:t>ižanje ceste (občinske ceste)</w:t>
      </w:r>
    </w:p>
    <w:p w:rsidR="007116D2" w:rsidRDefault="007116D2">
      <w:pPr>
        <w:pBdr>
          <w:top w:val="nil"/>
          <w:left w:val="nil"/>
          <w:bottom w:val="nil"/>
          <w:right w:val="nil"/>
          <w:between w:val="nil"/>
        </w:pBdr>
        <w:jc w:val="both"/>
        <w:rPr>
          <w:rFonts w:ascii="DINPro-Regular" w:eastAsia="DINPro-Regular" w:hAnsi="DINPro-Regular" w:cs="DINPro-Regular"/>
          <w:color w:val="333333"/>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333333"/>
        </w:rPr>
        <w:t xml:space="preserve">Križanje javnih poti in dovoznih poti se izvede z </w:t>
      </w:r>
      <w:proofErr w:type="spellStart"/>
      <w:r>
        <w:rPr>
          <w:rFonts w:ascii="DINPro-Regular" w:eastAsia="DINPro-Regular" w:hAnsi="DINPro-Regular" w:cs="DINPro-Regular"/>
          <w:color w:val="333333"/>
        </w:rPr>
        <w:t>podvrtanjem</w:t>
      </w:r>
      <w:proofErr w:type="spellEnd"/>
      <w:r>
        <w:rPr>
          <w:rFonts w:ascii="DINPro-Regular" w:eastAsia="DINPro-Regular" w:hAnsi="DINPro-Regular" w:cs="DINPro-Regular"/>
          <w:color w:val="333333"/>
        </w:rPr>
        <w:t xml:space="preserve"> javne ceste  z jekleno zaščitno cevjo fi 323,9x7  za vstavljanje vodovodne cevi DUKTIL DN150, kjer </w:t>
      </w:r>
      <w:proofErr w:type="spellStart"/>
      <w:r>
        <w:rPr>
          <w:rFonts w:ascii="DINPro-Regular" w:eastAsia="DINPro-Regular" w:hAnsi="DINPro-Regular" w:cs="DINPro-Regular"/>
          <w:color w:val="333333"/>
        </w:rPr>
        <w:t>podvrtanje</w:t>
      </w:r>
      <w:proofErr w:type="spellEnd"/>
      <w:r>
        <w:rPr>
          <w:rFonts w:ascii="DINPro-Regular" w:eastAsia="DINPro-Regular" w:hAnsi="DINPro-Regular" w:cs="DINPro-Regular"/>
          <w:color w:val="333333"/>
        </w:rPr>
        <w:t>, zaradi ostalih komunalnih vodov ni možno, se križanje izvede s prekopom in vzpostav</w:t>
      </w:r>
      <w:r>
        <w:rPr>
          <w:rFonts w:ascii="DINPro-Regular" w:eastAsia="DINPro-Regular" w:hAnsi="DINPro-Regular" w:cs="DINPro-Regular"/>
          <w:color w:val="333333"/>
        </w:rPr>
        <w:t>itvijo v prvotno stanje</w:t>
      </w:r>
      <w:r>
        <w:rPr>
          <w:rFonts w:ascii="DINPro-Regular" w:eastAsia="DINPro-Regular" w:hAnsi="DINPro-Regular" w:cs="DINPro-Regular"/>
          <w:color w:val="000000"/>
        </w:rPr>
        <w:t xml:space="preserve">. Med delom bo moten promet na cesti zato bo potrebno postaviti ustrezne prometne znake in zavarovati gradbišče. </w:t>
      </w:r>
    </w:p>
    <w:p w:rsidR="007116D2" w:rsidRDefault="007116D2">
      <w:pPr>
        <w:pBdr>
          <w:top w:val="nil"/>
          <w:left w:val="nil"/>
          <w:bottom w:val="nil"/>
          <w:right w:val="nil"/>
          <w:between w:val="nil"/>
        </w:pBdr>
        <w:jc w:val="both"/>
        <w:rPr>
          <w:rFonts w:ascii="Arial Narrow" w:eastAsia="Arial Narrow" w:hAnsi="Arial Narrow" w:cs="Arial Narrow"/>
          <w:color w:val="000000"/>
        </w:rPr>
      </w:pPr>
      <w:bookmarkStart w:id="7" w:name="_1t3h5sf" w:colFirst="0" w:colLast="0"/>
      <w:bookmarkEnd w:id="7"/>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5.2</w:t>
      </w:r>
      <w:r>
        <w:rPr>
          <w:rFonts w:ascii="DINPro-Medium" w:eastAsia="DINPro-Medium" w:hAnsi="DINPro-Medium" w:cs="DINPro-Medium"/>
          <w:color w:val="000000"/>
        </w:rPr>
        <w:tab/>
        <w:t xml:space="preserve">Križanje z </w:t>
      </w:r>
      <w:proofErr w:type="spellStart"/>
      <w:r>
        <w:rPr>
          <w:rFonts w:ascii="DINPro-Medium" w:eastAsia="DINPro-Medium" w:hAnsi="DINPro-Medium" w:cs="DINPro-Medium"/>
          <w:color w:val="000000"/>
        </w:rPr>
        <w:t>elektrokomunikacijskimi</w:t>
      </w:r>
      <w:proofErr w:type="spellEnd"/>
      <w:r>
        <w:rPr>
          <w:rFonts w:ascii="DINPro-Medium" w:eastAsia="DINPro-Medium" w:hAnsi="DINPro-Medium" w:cs="DINPro-Medium"/>
          <w:color w:val="000000"/>
        </w:rPr>
        <w:t xml:space="preserve"> vodi (zemeljsko in zračno telekomunikacijsko omrežje V LASTI Telekom d.d., obst</w:t>
      </w:r>
      <w:r>
        <w:rPr>
          <w:rFonts w:ascii="DINPro-Medium" w:eastAsia="DINPro-Medium" w:hAnsi="DINPro-Medium" w:cs="DINPro-Medium"/>
          <w:color w:val="000000"/>
        </w:rPr>
        <w:t>oječe omrežje KKS v lasti Telemach d.o.o.)</w:t>
      </w:r>
    </w:p>
    <w:p w:rsidR="007116D2" w:rsidRDefault="007116D2">
      <w:pPr>
        <w:pBdr>
          <w:top w:val="nil"/>
          <w:left w:val="nil"/>
          <w:bottom w:val="nil"/>
          <w:right w:val="nil"/>
          <w:between w:val="nil"/>
        </w:pBdr>
        <w:rP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Križanje in vzporedni potek vodovoda z zemeljskim telekomunikacijskim omrežjem je potrebno projektirati in izgraditi z naslednjimi odmiki: kot križanja ne sme biti manjši od 45 stopinj, vertikalni odmik 0,6 m, ho</w:t>
      </w:r>
      <w:r>
        <w:rPr>
          <w:rFonts w:ascii="DINPro-Regular" w:eastAsia="DINPro-Regular" w:hAnsi="DINPro-Regular" w:cs="DINPro-Regular"/>
          <w:color w:val="000000"/>
        </w:rPr>
        <w:t xml:space="preserve">rizontalni odmik najmanj 1 do 2 m. Na mestih križanja je potrebno zemeljske </w:t>
      </w:r>
      <w:proofErr w:type="spellStart"/>
      <w:r>
        <w:rPr>
          <w:rFonts w:ascii="DINPro-Regular" w:eastAsia="DINPro-Regular" w:hAnsi="DINPro-Regular" w:cs="DINPro-Regular"/>
          <w:color w:val="000000"/>
        </w:rPr>
        <w:t>tk</w:t>
      </w:r>
      <w:proofErr w:type="spellEnd"/>
      <w:r>
        <w:rPr>
          <w:rFonts w:ascii="DINPro-Regular" w:eastAsia="DINPro-Regular" w:hAnsi="DINPro-Regular" w:cs="DINPro-Regular"/>
          <w:color w:val="000000"/>
        </w:rPr>
        <w:t xml:space="preserve"> kable zaščititi s PVC cevmi najmanj 3 m na vsako stran od osi vodovoda. Po končanih delih je potrebno predložiti geodetski posnetek vodovoda z vrisanimi prečkanji s </w:t>
      </w:r>
      <w:proofErr w:type="spellStart"/>
      <w:r>
        <w:rPr>
          <w:rFonts w:ascii="DINPro-Regular" w:eastAsia="DINPro-Regular" w:hAnsi="DINPro-Regular" w:cs="DINPro-Regular"/>
          <w:color w:val="000000"/>
        </w:rPr>
        <w:t>tk</w:t>
      </w:r>
      <w:proofErr w:type="spellEnd"/>
      <w:r>
        <w:rPr>
          <w:rFonts w:ascii="DINPro-Regular" w:eastAsia="DINPro-Regular" w:hAnsi="DINPro-Regular" w:cs="DINPro-Regular"/>
          <w:color w:val="000000"/>
        </w:rPr>
        <w:t xml:space="preserve"> omrežjem.</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Križanje predvidenega vodovoda s KKS vodi mora biti izvedene tako, da je kot križanja 90° oz. ne manj kot 45°. Vertikalni odmik med vodi </w:t>
      </w:r>
      <w:proofErr w:type="spellStart"/>
      <w:r>
        <w:rPr>
          <w:rFonts w:ascii="DINPro-Regular" w:eastAsia="DINPro-Regular" w:hAnsi="DINPro-Regular" w:cs="DINPro-Regular"/>
          <w:color w:val="000000"/>
        </w:rPr>
        <w:t>prikrižanju</w:t>
      </w:r>
      <w:proofErr w:type="spellEnd"/>
      <w:r>
        <w:rPr>
          <w:rFonts w:ascii="DINPro-Regular" w:eastAsia="DINPro-Regular" w:hAnsi="DINPro-Regular" w:cs="DINPro-Regular"/>
          <w:color w:val="000000"/>
        </w:rPr>
        <w:t xml:space="preserve"> mora znašati vsaj 0,3 m. Pri približevanju oz. vzporednem poteku tras je najmanjša horizontalna  medsebojn</w:t>
      </w:r>
      <w:r>
        <w:rPr>
          <w:rFonts w:ascii="DINPro-Regular" w:eastAsia="DINPro-Regular" w:hAnsi="DINPro-Regular" w:cs="DINPro-Regular"/>
          <w:color w:val="000000"/>
        </w:rPr>
        <w:t>a razdalja 5,5 m. Morebitni drugačni odmiki so možni samo s predhodnim medsebojnim dogovorom, ter z uskladitvijo tehničnih rešitev.</w:t>
      </w:r>
    </w:p>
    <w:p w:rsidR="007116D2" w:rsidRDefault="007116D2">
      <w:pPr>
        <w:pBdr>
          <w:top w:val="nil"/>
          <w:left w:val="nil"/>
          <w:bottom w:val="nil"/>
          <w:right w:val="nil"/>
          <w:between w:val="nil"/>
        </w:pBdr>
        <w:jc w:val="both"/>
        <w:rPr>
          <w:rFonts w:ascii="DINPro-Regular" w:eastAsia="DINPro-Regular" w:hAnsi="DINPro-Regular" w:cs="DINPro-Regular"/>
          <w:color w:val="000000"/>
        </w:rPr>
      </w:pPr>
      <w:bookmarkStart w:id="8" w:name="_4d34og8" w:colFirst="0" w:colLast="0"/>
      <w:bookmarkEnd w:id="8"/>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5.3</w:t>
      </w:r>
      <w:r>
        <w:rPr>
          <w:rFonts w:ascii="DINPro-Medium" w:eastAsia="DINPro-Medium" w:hAnsi="DINPro-Medium" w:cs="DINPro-Medium"/>
          <w:color w:val="000000"/>
        </w:rPr>
        <w:tab/>
        <w:t>Križanje z elektroenergetskimi vodi</w:t>
      </w:r>
    </w:p>
    <w:p w:rsidR="007116D2" w:rsidRDefault="007116D2">
      <w:pPr>
        <w:pBdr>
          <w:top w:val="nil"/>
          <w:left w:val="nil"/>
          <w:bottom w:val="nil"/>
          <w:right w:val="nil"/>
          <w:between w:val="nil"/>
        </w:pBdr>
        <w:rP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Pri križanju in paralelnem poteku </w:t>
      </w:r>
      <w:proofErr w:type="spellStart"/>
      <w:r>
        <w:rPr>
          <w:rFonts w:ascii="DINPro-Regular" w:eastAsia="DINPro-Regular" w:hAnsi="DINPro-Regular" w:cs="DINPro-Regular"/>
          <w:color w:val="000000"/>
        </w:rPr>
        <w:t>vodovodda</w:t>
      </w:r>
      <w:proofErr w:type="spellEnd"/>
      <w:r>
        <w:rPr>
          <w:rFonts w:ascii="DINPro-Regular" w:eastAsia="DINPro-Regular" w:hAnsi="DINPro-Regular" w:cs="DINPro-Regular"/>
          <w:color w:val="000000"/>
        </w:rPr>
        <w:t xml:space="preserve"> z obstoječim </w:t>
      </w:r>
      <w:proofErr w:type="spellStart"/>
      <w:r>
        <w:rPr>
          <w:rFonts w:ascii="DINPro-Regular" w:eastAsia="DINPro-Regular" w:hAnsi="DINPro-Regular" w:cs="DINPro-Regular"/>
          <w:color w:val="000000"/>
        </w:rPr>
        <w:t>eletroenergetskim</w:t>
      </w:r>
      <w:proofErr w:type="spellEnd"/>
      <w:r>
        <w:rPr>
          <w:rFonts w:ascii="DINPro-Regular" w:eastAsia="DINPro-Regular" w:hAnsi="DINPro-Regular" w:cs="DINPro-Regular"/>
          <w:color w:val="000000"/>
        </w:rPr>
        <w:t xml:space="preserve"> podzemnim vodom je potrebno izvesti na sledeč način:</w:t>
      </w:r>
    </w:p>
    <w:p w:rsidR="007116D2" w:rsidRDefault="007A43BB">
      <w:pPr>
        <w:numPr>
          <w:ilvl w:val="0"/>
          <w:numId w:val="4"/>
        </w:numPr>
        <w:pBdr>
          <w:top w:val="nil"/>
          <w:left w:val="nil"/>
          <w:bottom w:val="nil"/>
          <w:right w:val="nil"/>
          <w:between w:val="nil"/>
        </w:pBdr>
        <w:jc w:val="both"/>
        <w:rPr>
          <w:color w:val="000000"/>
        </w:rPr>
      </w:pPr>
      <w:r>
        <w:rPr>
          <w:rFonts w:ascii="DINPro-Regular" w:eastAsia="DINPro-Regular" w:hAnsi="DINPro-Regular" w:cs="DINPro-Regular"/>
          <w:color w:val="000000"/>
        </w:rPr>
        <w:t>Križanje vodovoda z elektroenergetskim kablom se izvede tako, da vodovod poteka pod ali nad elektroenergetskim kablom. Vertikaln</w:t>
      </w:r>
      <w:r>
        <w:rPr>
          <w:rFonts w:ascii="DINPro-Regular" w:eastAsia="DINPro-Regular" w:hAnsi="DINPro-Regular" w:cs="DINPro-Regular"/>
          <w:color w:val="000000"/>
        </w:rPr>
        <w:t>i svetli razmik med kablom in glavnim cevovodom mora biti najmanj 0,5 m ter pri križanju kabla z priključnim cevovodom najmanjši svetli razmik 0,3 m.  Če je v obeh primerih križanj manjši razmik je potrebno elektroenergetski kabel zaščititi pred mehanskimi</w:t>
      </w:r>
      <w:r>
        <w:rPr>
          <w:rFonts w:ascii="DINPro-Regular" w:eastAsia="DINPro-Regular" w:hAnsi="DINPro-Regular" w:cs="DINPro-Regular"/>
          <w:color w:val="000000"/>
        </w:rPr>
        <w:t xml:space="preserve"> poškodbami s tem, da se ga namesti v zaščitno cev tako, da je cev daljša za 1 m na vsako stran križanja, </w:t>
      </w:r>
    </w:p>
    <w:p w:rsidR="007116D2" w:rsidRDefault="007A43BB">
      <w:pPr>
        <w:numPr>
          <w:ilvl w:val="0"/>
          <w:numId w:val="4"/>
        </w:numPr>
        <w:pBdr>
          <w:top w:val="nil"/>
          <w:left w:val="nil"/>
          <w:bottom w:val="nil"/>
          <w:right w:val="nil"/>
          <w:between w:val="nil"/>
        </w:pBdr>
        <w:jc w:val="both"/>
        <w:rPr>
          <w:color w:val="000000"/>
        </w:rPr>
      </w:pPr>
      <w:r>
        <w:rPr>
          <w:rFonts w:ascii="DINPro-Regular" w:eastAsia="DINPro-Regular" w:hAnsi="DINPro-Regular" w:cs="DINPro-Regular"/>
          <w:color w:val="000000"/>
        </w:rPr>
        <w:t xml:space="preserve">Minimalni horizontalni razmik pri paralelnem polaganju vodovoda z elektroenergetskim kablom mora znašati 0,5 m. Razmik se meri med </w:t>
      </w:r>
      <w:r w:rsidR="00531800">
        <w:rPr>
          <w:rFonts w:ascii="DINPro-Regular" w:eastAsia="DINPro-Regular" w:hAnsi="DINPro-Regular" w:cs="DINPro-Regular"/>
          <w:color w:val="000000"/>
        </w:rPr>
        <w:t>najbližjimi</w:t>
      </w:r>
      <w:r>
        <w:rPr>
          <w:rFonts w:ascii="DINPro-Regular" w:eastAsia="DINPro-Regular" w:hAnsi="DINPro-Regular" w:cs="DINPro-Regular"/>
          <w:color w:val="000000"/>
        </w:rPr>
        <w:t xml:space="preserve"> zunan</w:t>
      </w:r>
      <w:r>
        <w:rPr>
          <w:rFonts w:ascii="DINPro-Regular" w:eastAsia="DINPro-Regular" w:hAnsi="DINPro-Regular" w:cs="DINPro-Regular"/>
          <w:color w:val="000000"/>
        </w:rPr>
        <w:t>jimi robovi inštalacij,</w:t>
      </w:r>
    </w:p>
    <w:p w:rsidR="007116D2" w:rsidRDefault="007A43BB">
      <w:pPr>
        <w:numPr>
          <w:ilvl w:val="0"/>
          <w:numId w:val="4"/>
        </w:numPr>
        <w:pBdr>
          <w:top w:val="nil"/>
          <w:left w:val="nil"/>
          <w:bottom w:val="nil"/>
          <w:right w:val="nil"/>
          <w:between w:val="nil"/>
        </w:pBdr>
        <w:jc w:val="both"/>
        <w:rPr>
          <w:color w:val="000000"/>
        </w:rPr>
      </w:pPr>
      <w:r>
        <w:rPr>
          <w:rFonts w:ascii="DINPro-Regular" w:eastAsia="DINPro-Regular" w:hAnsi="DINPro-Regular" w:cs="DINPro-Regular"/>
          <w:color w:val="000000"/>
        </w:rPr>
        <w:t>V primeru nedoseganja minimalnih razmikov pri paralelnem poteku kabla z kanalizacijo, je potrebno kable zaščititi s položitvijo v kabelsko kanalizacijo. Tudi v tem primeru odmiki ne smejo biti manjši kot jih določa Slovenski standar</w:t>
      </w:r>
      <w:r>
        <w:rPr>
          <w:rFonts w:ascii="DINPro-Regular" w:eastAsia="DINPro-Regular" w:hAnsi="DINPro-Regular" w:cs="DINPro-Regular"/>
          <w:color w:val="000000"/>
        </w:rPr>
        <w:t>d SIST EN 805 v točki 9.3.1. in sicer najmanj 0,4 m, v izjemnih primerih, ko je gostota podzemnih napeljav velika pa najmanj 0,2 m.</w:t>
      </w: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Pri </w:t>
      </w:r>
      <w:proofErr w:type="spellStart"/>
      <w:r>
        <w:rPr>
          <w:rFonts w:ascii="DINPro-Regular" w:eastAsia="DINPro-Regular" w:hAnsi="DINPro-Regular" w:cs="DINPro-Regular"/>
          <w:color w:val="000000"/>
        </w:rPr>
        <w:t>zakoličbi</w:t>
      </w:r>
      <w:proofErr w:type="spellEnd"/>
      <w:r>
        <w:rPr>
          <w:rFonts w:ascii="DINPro-Regular" w:eastAsia="DINPro-Regular" w:hAnsi="DINPro-Regular" w:cs="DINPro-Regular"/>
          <w:color w:val="000000"/>
        </w:rPr>
        <w:t xml:space="preserve"> in izvajanju del, je potrebna prisotnost elektroenergetskega nadzora.</w:t>
      </w:r>
    </w:p>
    <w:p w:rsidR="007116D2" w:rsidRDefault="007116D2">
      <w:pPr>
        <w:pBdr>
          <w:top w:val="nil"/>
          <w:left w:val="nil"/>
          <w:bottom w:val="nil"/>
          <w:right w:val="nil"/>
          <w:between w:val="nil"/>
        </w:pBdr>
        <w:jc w:val="both"/>
        <w:rPr>
          <w:rFonts w:ascii="Arial Narrow" w:eastAsia="Arial Narrow" w:hAnsi="Arial Narrow" w:cs="Arial Narrow"/>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b/>
          <w:color w:val="000000"/>
        </w:rPr>
        <w:t>Predviden vodovod ne križa nobenega zemeljskega elektroenergetskega voda, ampak vsi  elektroenergetski 20 kV SN in 0,4 k V NN daljnovodi so zračni.</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b/>
          <w:color w:val="000000"/>
        </w:rPr>
        <w:t xml:space="preserve">Prav tako predvidena trasa </w:t>
      </w:r>
      <w:r w:rsidR="00531800">
        <w:rPr>
          <w:rFonts w:ascii="DINPro-Regular" w:eastAsia="DINPro-Regular" w:hAnsi="DINPro-Regular" w:cs="DINPro-Regular"/>
          <w:b/>
          <w:color w:val="000000"/>
        </w:rPr>
        <w:t>vodovoda</w:t>
      </w:r>
      <w:r>
        <w:rPr>
          <w:rFonts w:ascii="DINPro-Regular" w:eastAsia="DINPro-Regular" w:hAnsi="DINPro-Regular" w:cs="DINPro-Regular"/>
          <w:b/>
          <w:color w:val="000000"/>
        </w:rPr>
        <w:t xml:space="preserve"> poteka v horizontalni razdalji od stojnih mest več kot 2,0 m. </w:t>
      </w: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bookmarkStart w:id="9" w:name="_2s8eyo1" w:colFirst="0" w:colLast="0"/>
      <w:bookmarkEnd w:id="9"/>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5.4</w:t>
      </w:r>
      <w:r>
        <w:rPr>
          <w:rFonts w:ascii="DINPro-Medium" w:eastAsia="DINPro-Medium" w:hAnsi="DINPro-Medium" w:cs="DINPro-Medium"/>
          <w:color w:val="000000"/>
        </w:rPr>
        <w:tab/>
        <w:t>Križ</w:t>
      </w:r>
      <w:r>
        <w:rPr>
          <w:rFonts w:ascii="DINPro-Medium" w:eastAsia="DINPro-Medium" w:hAnsi="DINPro-Medium" w:cs="DINPro-Medium"/>
          <w:color w:val="000000"/>
        </w:rPr>
        <w:t>anje fekalne kanalizacije</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Pri izvedbi vodovoda bomo križali kanalizacijo, ki se mora pred izvedbo zakoličiti s strani upravljavca. V območju kanalizacije se morajo dela izvajati ročno v dolžini 2 – 3 m. V območju križanja 3.0 m levo in desno se vodovod vgradi v zaščitno cev. Pri kr</w:t>
      </w:r>
      <w:r>
        <w:rPr>
          <w:rFonts w:ascii="DINPro-Regular" w:eastAsia="DINPro-Regular" w:hAnsi="DINPro-Regular" w:cs="DINPro-Regular"/>
          <w:color w:val="000000"/>
        </w:rPr>
        <w:t>ižanju morajo biti minimalni odmiki sledeči:</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vertikalni odmik – vodovod nad kanalizacijo je 0.30 m</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lastRenderedPageBreak/>
        <w:t>vertikalni odmik – vodovod pod kanalizacijo je 0.30 m</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horizontalni odmik – vodovod nad kanalizacijo je 3.00 m</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horizontalni odmik – vodovod pod kanalizacijo j</w:t>
      </w:r>
      <w:r>
        <w:rPr>
          <w:rFonts w:ascii="DINPro-Regular" w:eastAsia="DINPro-Regular" w:hAnsi="DINPro-Regular" w:cs="DINPro-Regular"/>
          <w:color w:val="000000"/>
        </w:rPr>
        <w:t>e 1.50 m</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10" w:name="_17dp8vu" w:colFirst="0" w:colLast="0"/>
      <w:bookmarkEnd w:id="10"/>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color w:val="000000"/>
          <w:sz w:val="22"/>
          <w:szCs w:val="22"/>
        </w:rPr>
        <w:t>6.0</w:t>
      </w:r>
      <w:r>
        <w:rPr>
          <w:rFonts w:ascii="DINPro-Medium" w:eastAsia="DINPro-Medium" w:hAnsi="DINPro-Medium" w:cs="DINPro-Medium"/>
          <w:color w:val="000000"/>
          <w:sz w:val="22"/>
          <w:szCs w:val="22"/>
        </w:rPr>
        <w:tab/>
        <w:t>GRADBENA IN MONTAŽNA DELA</w:t>
      </w:r>
    </w:p>
    <w:p w:rsidR="007116D2" w:rsidRDefault="007116D2">
      <w:pPr>
        <w:pBdr>
          <w:top w:val="nil"/>
          <w:left w:val="nil"/>
          <w:bottom w:val="nil"/>
          <w:right w:val="nil"/>
          <w:between w:val="nil"/>
        </w:pBdr>
        <w:rPr>
          <w:color w:val="000000"/>
        </w:rPr>
      </w:pPr>
      <w:bookmarkStart w:id="11" w:name="_3rdcrjn" w:colFirst="0" w:colLast="0"/>
      <w:bookmarkEnd w:id="11"/>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6.1</w:t>
      </w:r>
      <w:r>
        <w:rPr>
          <w:rFonts w:ascii="DINPro-Medium" w:eastAsia="DINPro-Medium" w:hAnsi="DINPro-Medium" w:cs="DINPro-Medium"/>
          <w:color w:val="000000"/>
        </w:rPr>
        <w:tab/>
        <w:t>Gradbena dela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sz w:val="22"/>
          <w:szCs w:val="22"/>
          <w:u w:val="single"/>
        </w:rPr>
      </w:pPr>
      <w:r>
        <w:rPr>
          <w:rFonts w:ascii="DINPro-Regular" w:eastAsia="DINPro-Regular" w:hAnsi="DINPro-Regular" w:cs="DINPro-Regular"/>
          <w:color w:val="000000"/>
          <w:sz w:val="22"/>
          <w:szCs w:val="22"/>
          <w:u w:val="single"/>
        </w:rPr>
        <w:t>Polaganje v jarek</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Izkop za jarek za polaganje vodovodnih cevi se izvaja v padcih in globinah predvidenih v vzdolžnem profilu. Posebno pozornost je potrebno posvetiti nagibu dna jarka pri majhnih vzdolžnih padcih.</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Na dno jarka se napravi posteljico iz peska v </w:t>
      </w:r>
      <w:proofErr w:type="spellStart"/>
      <w:r>
        <w:rPr>
          <w:rFonts w:ascii="DINPro-Regular" w:eastAsia="DINPro-Regular" w:hAnsi="DINPro-Regular" w:cs="DINPro-Regular"/>
          <w:color w:val="000000"/>
        </w:rPr>
        <w:t>deb</w:t>
      </w:r>
      <w:proofErr w:type="spellEnd"/>
      <w:r>
        <w:rPr>
          <w:rFonts w:ascii="DINPro-Regular" w:eastAsia="DINPro-Regular" w:hAnsi="DINPro-Regular" w:cs="DINPro-Regular"/>
          <w:color w:val="000000"/>
        </w:rPr>
        <w:t xml:space="preserve"> 10 cm. S peskom 0-4 mm se cev tudi obsuje v višini do 20 cm. Do izvedbe tlačnega preizkusa se spojnih mest cevi in </w:t>
      </w:r>
      <w:proofErr w:type="spellStart"/>
      <w:r>
        <w:rPr>
          <w:rFonts w:ascii="DINPro-Regular" w:eastAsia="DINPro-Regular" w:hAnsi="DINPro-Regular" w:cs="DINPro-Regular"/>
          <w:color w:val="000000"/>
        </w:rPr>
        <w:t>fazonov</w:t>
      </w:r>
      <w:proofErr w:type="spellEnd"/>
      <w:r>
        <w:rPr>
          <w:rFonts w:ascii="DINPro-Regular" w:eastAsia="DINPro-Regular" w:hAnsi="DINPro-Regular" w:cs="DINPro-Regular"/>
          <w:color w:val="000000"/>
        </w:rPr>
        <w:t xml:space="preserve"> zaradi lažje kontrole ne zasuje.</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Na odseku, kjer je cevovod položen pod </w:t>
      </w:r>
      <w:proofErr w:type="spellStart"/>
      <w:r>
        <w:rPr>
          <w:rFonts w:ascii="DINPro-Regular" w:eastAsia="DINPro-Regular" w:hAnsi="DINPro-Regular" w:cs="DINPro-Regular"/>
          <w:color w:val="000000"/>
        </w:rPr>
        <w:t>povoznimi</w:t>
      </w:r>
      <w:proofErr w:type="spellEnd"/>
      <w:r>
        <w:rPr>
          <w:rFonts w:ascii="DINPro-Regular" w:eastAsia="DINPro-Regular" w:hAnsi="DINPro-Regular" w:cs="DINPro-Regular"/>
          <w:color w:val="000000"/>
        </w:rPr>
        <w:t xml:space="preserve"> p</w:t>
      </w:r>
      <w:r>
        <w:rPr>
          <w:rFonts w:ascii="DINPro-Regular" w:eastAsia="DINPro-Regular" w:hAnsi="DINPro-Regular" w:cs="DINPro-Regular"/>
          <w:color w:val="000000"/>
        </w:rPr>
        <w:t xml:space="preserve">ovršinami, se jarek nad peščenim zasipom zasuje s tamponskim materialom </w:t>
      </w:r>
      <w:proofErr w:type="spellStart"/>
      <w:r>
        <w:rPr>
          <w:rFonts w:ascii="DINPro-Regular" w:eastAsia="DINPro-Regular" w:hAnsi="DINPro-Regular" w:cs="DINPro-Regular"/>
          <w:color w:val="000000"/>
        </w:rPr>
        <w:t>komprimiranim</w:t>
      </w:r>
      <w:proofErr w:type="spellEnd"/>
      <w:r>
        <w:rPr>
          <w:rFonts w:ascii="DINPro-Regular" w:eastAsia="DINPro-Regular" w:hAnsi="DINPro-Regular" w:cs="DINPro-Regular"/>
          <w:color w:val="000000"/>
        </w:rPr>
        <w:t xml:space="preserve"> po 20 cm.</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V coni cevovoda (30 cm nad teme cevi) se zasip izvede z nekoherentnim peščenim materialom z </w:t>
      </w:r>
      <w:proofErr w:type="spellStart"/>
      <w:r>
        <w:rPr>
          <w:rFonts w:ascii="DINPro-Regular" w:eastAsia="DINPro-Regular" w:hAnsi="DINPro-Regular" w:cs="DINPro-Regular"/>
          <w:color w:val="000000"/>
        </w:rPr>
        <w:t>max</w:t>
      </w:r>
      <w:proofErr w:type="spellEnd"/>
      <w:r>
        <w:rPr>
          <w:rFonts w:ascii="DINPro-Regular" w:eastAsia="DINPro-Regular" w:hAnsi="DINPro-Regular" w:cs="DINPro-Regular"/>
          <w:color w:val="000000"/>
        </w:rPr>
        <w:t xml:space="preserve">. zrnom kot je razvidno iz detajla, </w:t>
      </w:r>
      <w:proofErr w:type="spellStart"/>
      <w:r>
        <w:rPr>
          <w:rFonts w:ascii="DINPro-Regular" w:eastAsia="DINPro-Regular" w:hAnsi="DINPro-Regular" w:cs="DINPro-Regular"/>
          <w:color w:val="000000"/>
        </w:rPr>
        <w:t>komprimacija</w:t>
      </w:r>
      <w:proofErr w:type="spellEnd"/>
      <w:r>
        <w:rPr>
          <w:rFonts w:ascii="DINPro-Regular" w:eastAsia="DINPro-Regular" w:hAnsi="DINPro-Regular" w:cs="DINPro-Regular"/>
          <w:color w:val="000000"/>
        </w:rPr>
        <w:t xml:space="preserve"> bokov pa se vrši z lahkimi </w:t>
      </w:r>
      <w:proofErr w:type="spellStart"/>
      <w:r>
        <w:rPr>
          <w:rFonts w:ascii="DINPro-Regular" w:eastAsia="DINPro-Regular" w:hAnsi="DINPro-Regular" w:cs="DINPro-Regular"/>
          <w:color w:val="000000"/>
        </w:rPr>
        <w:t>komprimacijskimi</w:t>
      </w:r>
      <w:proofErr w:type="spellEnd"/>
      <w:r>
        <w:rPr>
          <w:rFonts w:ascii="DINPro-Regular" w:eastAsia="DINPro-Regular" w:hAnsi="DINPro-Regular" w:cs="DINPro-Regular"/>
          <w:color w:val="000000"/>
        </w:rPr>
        <w:t xml:space="preserve"> sredstvi - eksplozijski </w:t>
      </w:r>
      <w:proofErr w:type="spellStart"/>
      <w:r>
        <w:rPr>
          <w:rFonts w:ascii="DINPro-Regular" w:eastAsia="DINPro-Regular" w:hAnsi="DINPro-Regular" w:cs="DINPro-Regular"/>
          <w:color w:val="000000"/>
        </w:rPr>
        <w:t>nabijač</w:t>
      </w:r>
      <w:proofErr w:type="spellEnd"/>
      <w:r>
        <w:rPr>
          <w:rFonts w:ascii="DINPro-Regular" w:eastAsia="DINPro-Regular" w:hAnsi="DINPro-Regular" w:cs="DINPro-Regular"/>
          <w:color w:val="000000"/>
        </w:rPr>
        <w:t xml:space="preserve"> - v plasteh </w:t>
      </w:r>
      <w:proofErr w:type="spellStart"/>
      <w:r>
        <w:rPr>
          <w:rFonts w:ascii="DINPro-Regular" w:eastAsia="DINPro-Regular" w:hAnsi="DINPro-Regular" w:cs="DINPro-Regular"/>
          <w:color w:val="000000"/>
        </w:rPr>
        <w:t>max</w:t>
      </w:r>
      <w:proofErr w:type="spellEnd"/>
      <w:r>
        <w:rPr>
          <w:rFonts w:ascii="DINPro-Regular" w:eastAsia="DINPro-Regular" w:hAnsi="DINPro-Regular" w:cs="DINPro-Regular"/>
          <w:color w:val="000000"/>
        </w:rPr>
        <w:t>. 30 cm. Zasip nad co</w:t>
      </w:r>
      <w:r>
        <w:rPr>
          <w:rFonts w:ascii="DINPro-Regular" w:eastAsia="DINPro-Regular" w:hAnsi="DINPro-Regular" w:cs="DINPro-Regular"/>
          <w:color w:val="000000"/>
        </w:rPr>
        <w:t xml:space="preserve">no cevovoda se izvrši z izkopnim materialom v plasteh. Debelina plasti je odvisna od uporabljenega </w:t>
      </w:r>
      <w:proofErr w:type="spellStart"/>
      <w:r>
        <w:rPr>
          <w:rFonts w:ascii="DINPro-Regular" w:eastAsia="DINPro-Regular" w:hAnsi="DINPro-Regular" w:cs="DINPro-Regular"/>
          <w:color w:val="000000"/>
        </w:rPr>
        <w:t>komprimacijskega</w:t>
      </w:r>
      <w:proofErr w:type="spellEnd"/>
      <w:r>
        <w:rPr>
          <w:rFonts w:ascii="DINPro-Regular" w:eastAsia="DINPro-Regular" w:hAnsi="DINPro-Regular" w:cs="DINPro-Regular"/>
          <w:color w:val="000000"/>
        </w:rPr>
        <w:t xml:space="preserve"> sredstva, skladno z navodili proizvajalca cevi.  Pri prečkanju utrjenih površin je potrebno doseči prvotno zbitost. Kjer poteka kanal pod vo</w:t>
      </w:r>
      <w:r>
        <w:rPr>
          <w:rFonts w:ascii="DINPro-Regular" w:eastAsia="DINPro-Regular" w:hAnsi="DINPro-Regular" w:cs="DINPro-Regular"/>
          <w:color w:val="000000"/>
        </w:rPr>
        <w:t xml:space="preserve">ziščem in utrjenimi površinami, je potrebno do višine 50 cm pod koto terena (vozišča) jarek zasuti z dodatkom gramoza izboljšanim izkopanim materialom in </w:t>
      </w:r>
      <w:proofErr w:type="spellStart"/>
      <w:r>
        <w:rPr>
          <w:rFonts w:ascii="DINPro-Regular" w:eastAsia="DINPro-Regular" w:hAnsi="DINPro-Regular" w:cs="DINPro-Regular"/>
          <w:color w:val="000000"/>
        </w:rPr>
        <w:t>planum</w:t>
      </w:r>
      <w:proofErr w:type="spellEnd"/>
      <w:r>
        <w:rPr>
          <w:rFonts w:ascii="DINPro-Regular" w:eastAsia="DINPro-Regular" w:hAnsi="DINPro-Regular" w:cs="DINPro-Regular"/>
          <w:color w:val="000000"/>
        </w:rPr>
        <w:t xml:space="preserve"> zasutja utrditi do nosilnosti Ev2&gt;60 </w:t>
      </w:r>
      <w:proofErr w:type="spellStart"/>
      <w:r>
        <w:rPr>
          <w:rFonts w:ascii="DINPro-Regular" w:eastAsia="DINPro-Regular" w:hAnsi="DINPro-Regular" w:cs="DINPro-Regular"/>
          <w:color w:val="000000"/>
        </w:rPr>
        <w:t>Mpa</w:t>
      </w:r>
      <w:proofErr w:type="spellEnd"/>
      <w:r>
        <w:rPr>
          <w:rFonts w:ascii="DINPro-Regular" w:eastAsia="DINPro-Regular" w:hAnsi="DINPro-Regular" w:cs="DINPro-Regular"/>
          <w:color w:val="000000"/>
        </w:rPr>
        <w:t xml:space="preserve">. Na </w:t>
      </w:r>
      <w:proofErr w:type="spellStart"/>
      <w:r>
        <w:rPr>
          <w:rFonts w:ascii="DINPro-Regular" w:eastAsia="DINPro-Regular" w:hAnsi="DINPro-Regular" w:cs="DINPro-Regular"/>
          <w:color w:val="000000"/>
        </w:rPr>
        <w:t>skomprimiran</w:t>
      </w:r>
      <w:proofErr w:type="spellEnd"/>
      <w:r>
        <w:rPr>
          <w:rFonts w:ascii="DINPro-Regular" w:eastAsia="DINPro-Regular" w:hAnsi="DINPro-Regular" w:cs="DINPro-Regular"/>
          <w:color w:val="000000"/>
        </w:rPr>
        <w:t xml:space="preserve"> </w:t>
      </w:r>
      <w:proofErr w:type="spellStart"/>
      <w:r>
        <w:rPr>
          <w:rFonts w:ascii="DINPro-Regular" w:eastAsia="DINPro-Regular" w:hAnsi="DINPro-Regular" w:cs="DINPro-Regular"/>
          <w:color w:val="000000"/>
        </w:rPr>
        <w:t>planum</w:t>
      </w:r>
      <w:proofErr w:type="spellEnd"/>
      <w:r>
        <w:rPr>
          <w:rFonts w:ascii="DINPro-Regular" w:eastAsia="DINPro-Regular" w:hAnsi="DINPro-Regular" w:cs="DINPro-Regular"/>
          <w:color w:val="000000"/>
        </w:rPr>
        <w:t xml:space="preserve"> zasipa se nato vgradi sloj tam</w:t>
      </w:r>
      <w:r>
        <w:rPr>
          <w:rFonts w:ascii="DINPro-Regular" w:eastAsia="DINPro-Regular" w:hAnsi="DINPro-Regular" w:cs="DINPro-Regular"/>
          <w:color w:val="000000"/>
        </w:rPr>
        <w:t xml:space="preserve">pona 0/32 mm v debelini minimalno 40 cm. Na odsekih v vozišču, kjer je višina nad temenom &lt; 1.2 m, se zasip nad cono cevovoda v vsej višini do asfalta izvede iz tamponskega materiala iz drobljenca 0/32 mm z </w:t>
      </w:r>
      <w:proofErr w:type="spellStart"/>
      <w:r>
        <w:rPr>
          <w:rFonts w:ascii="DINPro-Regular" w:eastAsia="DINPro-Regular" w:hAnsi="DINPro-Regular" w:cs="DINPro-Regular"/>
          <w:color w:val="000000"/>
        </w:rPr>
        <w:t>komprimiranjem</w:t>
      </w:r>
      <w:proofErr w:type="spellEnd"/>
      <w:r>
        <w:rPr>
          <w:rFonts w:ascii="DINPro-Regular" w:eastAsia="DINPro-Regular" w:hAnsi="DINPro-Regular" w:cs="DINPro-Regular"/>
          <w:color w:val="000000"/>
        </w:rPr>
        <w:t xml:space="preserve"> v plasteh po 20 cm. </w:t>
      </w:r>
    </w:p>
    <w:p w:rsidR="007116D2" w:rsidRDefault="007116D2">
      <w:pPr>
        <w:widowControl w:val="0"/>
        <w:pBdr>
          <w:top w:val="nil"/>
          <w:left w:val="nil"/>
          <w:bottom w:val="nil"/>
          <w:right w:val="nil"/>
          <w:between w:val="nil"/>
        </w:pBdr>
        <w:jc w:val="both"/>
        <w:rPr>
          <w:rFonts w:ascii="DINPro-Regular" w:eastAsia="DINPro-Regular" w:hAnsi="DINPro-Regular" w:cs="DINPro-Regular"/>
          <w:color w:val="000000"/>
        </w:rPr>
      </w:pP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Ležišče in b</w:t>
      </w:r>
      <w:r>
        <w:rPr>
          <w:rFonts w:ascii="DINPro-Regular" w:eastAsia="DINPro-Regular" w:hAnsi="DINPro-Regular" w:cs="DINPro-Regular"/>
          <w:color w:val="000000"/>
        </w:rPr>
        <w:t>oke posteljice je potrebno zadostno utrditi zaradi preprečitve bočnih premikov in deformacij cevi! Vgradnjo je potrebno izvajati izključno skladno z zahtevami proizvajalca cevi!</w:t>
      </w: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V primeru slabe nosilnosti tal ali ko na dnu jarka naletimo na skale in večje </w:t>
      </w:r>
      <w:r>
        <w:rPr>
          <w:rFonts w:ascii="DINPro-Regular" w:eastAsia="DINPro-Regular" w:hAnsi="DINPro-Regular" w:cs="DINPro-Regular"/>
          <w:color w:val="000000"/>
        </w:rPr>
        <w:t xml:space="preserve">kamne, se dno jarka poglobi in debelina temeljne plasti poveča za 10-20 cm (določi nadzorni organ) oz. se izvede betonska posteljica. Izvajalec mora oceniti pogoje na terenu in glede na njih tehnično pravilno ukrepati. </w:t>
      </w:r>
    </w:p>
    <w:p w:rsidR="007116D2" w:rsidRDefault="007116D2">
      <w:pPr>
        <w:widowControl w:val="0"/>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DINPro-Regular" w:eastAsia="DINPro-Regular" w:hAnsi="DINPro-Regular" w:cs="DINPro-Regular"/>
          <w:color w:val="000000"/>
        </w:rPr>
      </w:pPr>
      <w:r>
        <w:rPr>
          <w:rFonts w:ascii="DINPro-Regular" w:eastAsia="DINPro-Regular" w:hAnsi="DINPro-Regular" w:cs="DINPro-Regular"/>
          <w:color w:val="000000"/>
        </w:rPr>
        <w:t xml:space="preserve">Cevi je potrebno montirati sprotno </w:t>
      </w:r>
      <w:r>
        <w:rPr>
          <w:rFonts w:ascii="DINPro-Regular" w:eastAsia="DINPro-Regular" w:hAnsi="DINPro-Regular" w:cs="DINPro-Regular"/>
          <w:color w:val="000000"/>
        </w:rPr>
        <w:t>z izkopom in jih tudi zasipavati, s čimer eliminiramo težave v primeru padavin in morebitnim mehanskim poškodbam cevovoda. Spoje se praviloma do tlačnega preizkusa pusti nezasute. Ko je izveden odcep med dvema armaturnima jaškoma, se čim prej izvede tlačni</w:t>
      </w:r>
      <w:r>
        <w:rPr>
          <w:rFonts w:ascii="DINPro-Regular" w:eastAsia="DINPro-Regular" w:hAnsi="DINPro-Regular" w:cs="DINPro-Regular"/>
          <w:color w:val="000000"/>
        </w:rPr>
        <w:t xml:space="preserve"> preizkus vodotesnosti, nato pa dokončajo gradbena dela.</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12" w:name="_3j2qqm3" w:colFirst="0" w:colLast="0"/>
      <w:bookmarkEnd w:id="12"/>
    </w:p>
    <w:p w:rsidR="007116D2" w:rsidRDefault="007A43BB">
      <w:pPr>
        <w:keepNext/>
        <w:pBdr>
          <w:top w:val="nil"/>
          <w:left w:val="nil"/>
          <w:bottom w:val="nil"/>
          <w:right w:val="nil"/>
          <w:between w:val="nil"/>
        </w:pBdr>
        <w:jc w:val="both"/>
        <w:rPr>
          <w:rFonts w:ascii="DINPro-Regular" w:eastAsia="DINPro-Regular" w:hAnsi="DINPro-Regular" w:cs="DINPro-Regular"/>
          <w:color w:val="000000"/>
          <w:sz w:val="22"/>
          <w:szCs w:val="22"/>
          <w:u w:val="single"/>
        </w:rPr>
      </w:pPr>
      <w:r>
        <w:rPr>
          <w:rFonts w:ascii="DINPro-Regular" w:eastAsia="DINPro-Regular" w:hAnsi="DINPro-Regular" w:cs="DINPro-Regular"/>
          <w:color w:val="000000"/>
          <w:sz w:val="22"/>
          <w:szCs w:val="22"/>
          <w:u w:val="single"/>
        </w:rPr>
        <w:t>Polaganje vodovodnih cevi</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tabs>
          <w:tab w:val="left" w:pos="734"/>
        </w:tabs>
        <w:jc w:val="both"/>
        <w:rPr>
          <w:rFonts w:ascii="DINPro-Regular" w:eastAsia="DINPro-Regular" w:hAnsi="DINPro-Regular" w:cs="DINPro-Regular"/>
          <w:color w:val="000000"/>
        </w:rPr>
      </w:pPr>
      <w:r>
        <w:rPr>
          <w:rFonts w:ascii="DINPro-Regular" w:eastAsia="DINPro-Regular" w:hAnsi="DINPro-Regular" w:cs="DINPro-Regular"/>
          <w:color w:val="000000"/>
        </w:rPr>
        <w:t xml:space="preserve">Pri izvedbi je potrebno upoštevati veljavni standard </w:t>
      </w:r>
      <w:r>
        <w:rPr>
          <w:rFonts w:ascii="DINPro-Regular" w:eastAsia="DINPro-Regular" w:hAnsi="DINPro-Regular" w:cs="DINPro-Regular"/>
          <w:b/>
          <w:color w:val="000000"/>
        </w:rPr>
        <w:t>SIST EN 805, poglavje 10</w:t>
      </w:r>
      <w:r>
        <w:rPr>
          <w:rFonts w:ascii="DINPro-Regular" w:eastAsia="DINPro-Regular" w:hAnsi="DINPro-Regular" w:cs="DINPro-Regular"/>
          <w:color w:val="000000"/>
        </w:rPr>
        <w:t xml:space="preserve">. Pred pričetkom del je potrebno ob sodelovanju </w:t>
      </w:r>
      <w:r w:rsidR="00531800">
        <w:rPr>
          <w:rFonts w:ascii="DINPro-Regular" w:eastAsia="DINPro-Regular" w:hAnsi="DINPro-Regular" w:cs="DINPro-Regular"/>
          <w:color w:val="000000"/>
        </w:rPr>
        <w:t>upravljavca</w:t>
      </w:r>
      <w:r>
        <w:rPr>
          <w:rFonts w:ascii="DINPro-Regular" w:eastAsia="DINPro-Regular" w:hAnsi="DINPro-Regular" w:cs="DINPro-Regular"/>
          <w:color w:val="000000"/>
        </w:rPr>
        <w:t xml:space="preserve"> zakoličiti obstoječi vodovod. Vrisani obstoječi vodovod je povzet iz katastra </w:t>
      </w:r>
      <w:r w:rsidR="00531800">
        <w:rPr>
          <w:rFonts w:ascii="DINPro-Regular" w:eastAsia="DINPro-Regular" w:hAnsi="DINPro-Regular" w:cs="DINPro-Regular"/>
          <w:color w:val="000000"/>
        </w:rPr>
        <w:t>upravljavca</w:t>
      </w:r>
      <w:r>
        <w:rPr>
          <w:rFonts w:ascii="DINPro-Regular" w:eastAsia="DINPro-Regular" w:hAnsi="DINPro-Regular" w:cs="DINPro-Regular"/>
          <w:color w:val="000000"/>
        </w:rPr>
        <w:t xml:space="preserve"> vodovoda in ni nujno povsem točen.</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Izbrane cevi so za primarni cevovod NL DN 150 in za sekundarni vodovod </w:t>
      </w:r>
      <w:r>
        <w:rPr>
          <w:rFonts w:ascii="DINPro-Regular" w:eastAsia="DINPro-Regular" w:hAnsi="DINPro-Regular" w:cs="DINPro-Regular"/>
          <w:color w:val="000000"/>
        </w:rPr>
        <w:t xml:space="preserve">PE100 PN16 ф110 (ф32) RC PROTECT SDR 11. Pred pričetkom del je potrebno ob sodelovanju </w:t>
      </w:r>
      <w:r w:rsidR="00531800">
        <w:rPr>
          <w:rFonts w:ascii="DINPro-Regular" w:eastAsia="DINPro-Regular" w:hAnsi="DINPro-Regular" w:cs="DINPro-Regular"/>
          <w:color w:val="000000"/>
        </w:rPr>
        <w:t>upravljavca</w:t>
      </w:r>
      <w:r>
        <w:rPr>
          <w:rFonts w:ascii="DINPro-Regular" w:eastAsia="DINPro-Regular" w:hAnsi="DINPro-Regular" w:cs="DINPro-Regular"/>
          <w:color w:val="000000"/>
        </w:rPr>
        <w:t xml:space="preserve"> zakoličiti obstoječi vodovod, ki MORA ostati v delovanju. Vrisani obstoječi vodovod je povzet iz katastra </w:t>
      </w:r>
      <w:r w:rsidR="00531800">
        <w:rPr>
          <w:rFonts w:ascii="DINPro-Regular" w:eastAsia="DINPro-Regular" w:hAnsi="DINPro-Regular" w:cs="DINPro-Regular"/>
          <w:color w:val="000000"/>
        </w:rPr>
        <w:t>upravljavca</w:t>
      </w:r>
      <w:bookmarkStart w:id="13" w:name="_GoBack"/>
      <w:bookmarkEnd w:id="13"/>
      <w:r>
        <w:rPr>
          <w:rFonts w:ascii="DINPro-Regular" w:eastAsia="DINPro-Regular" w:hAnsi="DINPro-Regular" w:cs="DINPro-Regular"/>
          <w:color w:val="000000"/>
        </w:rPr>
        <w:t xml:space="preserve"> vodovoda Javno podjetje Prlekija d.o.o.</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Izkop za jarek za polaganje vodovodnih cevi se izvaja v padcih in globinah predvidenih v vzdolžnem profilu. Posebno pozornost je potrebno posvetiti nagibu dna jarka pri majhnih vzdolžnih padcih.</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Na dno jarka se napravi posteljico iz peska ali drobirja, v </w:t>
      </w:r>
      <w:r>
        <w:rPr>
          <w:rFonts w:ascii="DINPro-Regular" w:eastAsia="DINPro-Regular" w:hAnsi="DINPro-Regular" w:cs="DINPro-Regular"/>
          <w:color w:val="000000"/>
        </w:rPr>
        <w:t xml:space="preserve">debelini 10 cm, s katerim se cev tudi obsuje v višini do 20 cm. Cca 30  cm nad teme cevi se po osi cevovoda položi opozorilni trak z jeklenim vložkom in napisom ¨POZOR VODOVOD!¨Do izvedbe tlačnega preizkusa se spojnih mest cevi in </w:t>
      </w:r>
      <w:proofErr w:type="spellStart"/>
      <w:r>
        <w:rPr>
          <w:rFonts w:ascii="DINPro-Regular" w:eastAsia="DINPro-Regular" w:hAnsi="DINPro-Regular" w:cs="DINPro-Regular"/>
          <w:color w:val="000000"/>
        </w:rPr>
        <w:t>fazonov</w:t>
      </w:r>
      <w:proofErr w:type="spellEnd"/>
      <w:r>
        <w:rPr>
          <w:rFonts w:ascii="DINPro-Regular" w:eastAsia="DINPro-Regular" w:hAnsi="DINPro-Regular" w:cs="DINPro-Regular"/>
          <w:color w:val="000000"/>
        </w:rPr>
        <w:t xml:space="preserve"> zaradi lažje kont</w:t>
      </w:r>
      <w:r>
        <w:rPr>
          <w:rFonts w:ascii="DINPro-Regular" w:eastAsia="DINPro-Regular" w:hAnsi="DINPro-Regular" w:cs="DINPro-Regular"/>
          <w:color w:val="000000"/>
        </w:rPr>
        <w:t>role ne zasuje.</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Na odseku, kjer je cevovod položen pod </w:t>
      </w:r>
      <w:proofErr w:type="spellStart"/>
      <w:r>
        <w:rPr>
          <w:rFonts w:ascii="DINPro-Regular" w:eastAsia="DINPro-Regular" w:hAnsi="DINPro-Regular" w:cs="DINPro-Regular"/>
          <w:color w:val="000000"/>
        </w:rPr>
        <w:t>povoznimi</w:t>
      </w:r>
      <w:proofErr w:type="spellEnd"/>
      <w:r>
        <w:rPr>
          <w:rFonts w:ascii="DINPro-Regular" w:eastAsia="DINPro-Regular" w:hAnsi="DINPro-Regular" w:cs="DINPro-Regular"/>
          <w:color w:val="000000"/>
        </w:rPr>
        <w:t xml:space="preserve"> površinami, se jarek nad peščenim zasipom zasuje s tamponskim materialom </w:t>
      </w:r>
      <w:proofErr w:type="spellStart"/>
      <w:r>
        <w:rPr>
          <w:rFonts w:ascii="DINPro-Regular" w:eastAsia="DINPro-Regular" w:hAnsi="DINPro-Regular" w:cs="DINPro-Regular"/>
          <w:color w:val="000000"/>
        </w:rPr>
        <w:t>komprimiranim</w:t>
      </w:r>
      <w:proofErr w:type="spellEnd"/>
      <w:r>
        <w:rPr>
          <w:rFonts w:ascii="DINPro-Regular" w:eastAsia="DINPro-Regular" w:hAnsi="DINPro-Regular" w:cs="DINPro-Regular"/>
          <w:color w:val="000000"/>
        </w:rPr>
        <w:t xml:space="preserve"> po 20 cm.</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Polaganje cevi se izvaja po navodilih proizvajalca cevi. Ob vsaki prekinitvi montaže je na zad</w:t>
      </w:r>
      <w:r>
        <w:rPr>
          <w:rFonts w:ascii="DINPro-Regular" w:eastAsia="DINPro-Regular" w:hAnsi="DINPro-Regular" w:cs="DINPro-Regular"/>
          <w:color w:val="000000"/>
        </w:rPr>
        <w:t>njo cev namestiti v ta namen prirejeno spojko, ki popolnoma zapre cev. Pred nadaljnjim zasipanjem jarka je položeni cevovod tlačno preizkusiti ter ga dezinficirati. Pred preizkusom je podpreti vse krivine, odcepe in slepe prirobnice ter druge kritične točk</w:t>
      </w:r>
      <w:r>
        <w:rPr>
          <w:rFonts w:ascii="DINPro-Regular" w:eastAsia="DINPro-Regular" w:hAnsi="DINPro-Regular" w:cs="DINPro-Regular"/>
          <w:color w:val="000000"/>
        </w:rPr>
        <w:t>e na cevovodu, ki nimajo sidrnih spojev. Zadrževanje v bližini kritičnih točk v času trajanja tlačnega preizkusa ni dovoljeno. O uspešno izvršeni tlačni preizkušnji je sestaviti zapisnik z mnenji ustreznih služb.</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Manjše horizontalne in vertikalne lome na t</w:t>
      </w:r>
      <w:r>
        <w:rPr>
          <w:rFonts w:ascii="DINPro-Regular" w:eastAsia="DINPro-Regular" w:hAnsi="DINPro-Regular" w:cs="DINPro-Regular"/>
          <w:color w:val="000000"/>
        </w:rPr>
        <w:t xml:space="preserve">rasi (do 5°) se izvajajo z delnim zamikom cevi, kolikor pač dopušča kot spoja </w:t>
      </w:r>
      <w:proofErr w:type="spellStart"/>
      <w:r>
        <w:rPr>
          <w:rFonts w:ascii="DINPro-Regular" w:eastAsia="DINPro-Regular" w:hAnsi="DINPro-Regular" w:cs="DINPro-Regular"/>
          <w:color w:val="000000"/>
        </w:rPr>
        <w:t>duktilne</w:t>
      </w:r>
      <w:proofErr w:type="spellEnd"/>
      <w:r>
        <w:rPr>
          <w:rFonts w:ascii="DINPro-Regular" w:eastAsia="DINPro-Regular" w:hAnsi="DINPro-Regular" w:cs="DINPro-Regular"/>
          <w:color w:val="000000"/>
        </w:rPr>
        <w:t xml:space="preserve"> cevi.  Cevi za primarni vodovod se polagajo v izkopan jarek 1,5 m globoko in sicer na izravnano plast drobnega neostrega peska oz. mivke. Položene morajo biti ohlapno, d</w:t>
      </w:r>
      <w:r>
        <w:rPr>
          <w:rFonts w:ascii="DINPro-Regular" w:eastAsia="DINPro-Regular" w:hAnsi="DINPro-Regular" w:cs="DINPro-Regular"/>
          <w:color w:val="000000"/>
        </w:rPr>
        <w:t xml:space="preserve">a bo mogoče krčenje oz. širjenje cevi zaradi </w:t>
      </w:r>
      <w:r>
        <w:rPr>
          <w:rFonts w:ascii="DINPro-Regular" w:eastAsia="DINPro-Regular" w:hAnsi="DINPro-Regular" w:cs="DINPro-Regular"/>
          <w:color w:val="000000"/>
        </w:rPr>
        <w:lastRenderedPageBreak/>
        <w:t xml:space="preserve">temperaturnih sprememb. Vodovodne cevi se polagajo v jarek po odsekih. Spajanje polietilenskih cevi je predvideno z </w:t>
      </w:r>
      <w:proofErr w:type="spellStart"/>
      <w:r>
        <w:rPr>
          <w:rFonts w:ascii="DINPro-Regular" w:eastAsia="DINPro-Regular" w:hAnsi="DINPro-Regular" w:cs="DINPro-Regular"/>
          <w:color w:val="000000"/>
        </w:rPr>
        <w:t>elektro</w:t>
      </w:r>
      <w:proofErr w:type="spellEnd"/>
      <w:r>
        <w:rPr>
          <w:rFonts w:ascii="DINPro-Regular" w:eastAsia="DINPro-Regular" w:hAnsi="DINPro-Regular" w:cs="DINPro-Regular"/>
          <w:color w:val="000000"/>
        </w:rPr>
        <w:t>-uporovnimi varilnimi spojkami  in oblikovnimi kosi LŽ oziroma PE100 za tlake PN16. Prim</w:t>
      </w:r>
      <w:r>
        <w:rPr>
          <w:rFonts w:ascii="DINPro-Regular" w:eastAsia="DINPro-Regular" w:hAnsi="DINPro-Regular" w:cs="DINPro-Regular"/>
          <w:color w:val="000000"/>
        </w:rPr>
        <w:t>arni vodovod se izvede v celoti kot BAIO.</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Po končanih montažnih delih je potrebno izvesti geodetski posnetek in ga vnesti v kataster komunalnih naprav. Zasip je dovoljeno izvesti šele po uspešnem tlačnem preizkusu.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Izvedeni vodovod je potrebno označiti z ustreznimi tablicami.  Pri izvajanju gradbenih del je potrebno upoštevati vse ukrepe kot to predpisuje Zakon o varstvu pri izvajanju gradbenih del.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116D2">
      <w:pPr>
        <w:pBdr>
          <w:top w:val="nil"/>
          <w:left w:val="nil"/>
          <w:bottom w:val="nil"/>
          <w:right w:val="nil"/>
          <w:between w:val="nil"/>
        </w:pBdr>
        <w:jc w:val="both"/>
        <w:rPr>
          <w:rFonts w:ascii="DINPro-Medium" w:eastAsia="DINPro-Medium" w:hAnsi="DINPro-Medium" w:cs="DINPro-Medium"/>
          <w:color w:val="000000"/>
          <w:sz w:val="22"/>
          <w:szCs w:val="22"/>
        </w:rPr>
      </w:pPr>
      <w:bookmarkStart w:id="14" w:name="_lnxbz9" w:colFirst="0" w:colLast="0"/>
      <w:bookmarkEnd w:id="14"/>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6.2</w:t>
      </w:r>
      <w:r>
        <w:rPr>
          <w:rFonts w:ascii="DINPro-Medium" w:eastAsia="DINPro-Medium" w:hAnsi="DINPro-Medium" w:cs="DINPro-Medium"/>
          <w:color w:val="000000"/>
        </w:rPr>
        <w:tab/>
        <w:t>Montažna dela</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Montažna dela se izvajajo na podlagi situacije</w:t>
      </w:r>
      <w:r>
        <w:rPr>
          <w:rFonts w:ascii="DINPro-Regular" w:eastAsia="DINPro-Regular" w:hAnsi="DINPro-Regular" w:cs="DINPro-Regular"/>
          <w:color w:val="000000"/>
        </w:rPr>
        <w:t xml:space="preserve"> vodovoda, kjer so označena vozlišča in lomi ter podrobne montažne sheme izrisane za posamezno vozlišče s pripadajočim opisom materiala. Pred gradnjo mora obvezno izvajalec del pregledati skupaj z </w:t>
      </w:r>
      <w:proofErr w:type="spellStart"/>
      <w:r>
        <w:rPr>
          <w:rFonts w:ascii="DINPro-Regular" w:eastAsia="DINPro-Regular" w:hAnsi="DINPro-Regular" w:cs="DINPro-Regular"/>
          <w:color w:val="000000"/>
        </w:rPr>
        <w:t>upravljalcem</w:t>
      </w:r>
      <w:proofErr w:type="spellEnd"/>
      <w:r>
        <w:rPr>
          <w:rFonts w:ascii="DINPro-Regular" w:eastAsia="DINPro-Regular" w:hAnsi="DINPro-Regular" w:cs="DINPro-Regular"/>
          <w:color w:val="000000"/>
        </w:rPr>
        <w:t xml:space="preserve"> vodovoda (Javno podjetje Prlekija d.o.o.) mont</w:t>
      </w:r>
      <w:r>
        <w:rPr>
          <w:rFonts w:ascii="DINPro-Regular" w:eastAsia="DINPro-Regular" w:hAnsi="DINPro-Regular" w:cs="DINPro-Regular"/>
          <w:color w:val="000000"/>
        </w:rPr>
        <w:t>ažne sheme s opisom materiala.</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Pred polaganjem cevi je obvezno pregledati izkopani jarek, posteljico in ugotoviti ali je izdelan v skladu s predpisi o varstvu pri delu za izvajanje montažnih del. Posebno pozornost je potrebno nameniti niveleti posteljice o</w:t>
      </w:r>
      <w:r>
        <w:rPr>
          <w:rFonts w:ascii="DINPro-Regular" w:eastAsia="DINPro-Regular" w:hAnsi="DINPro-Regular" w:cs="DINPro-Regular"/>
          <w:color w:val="000000"/>
        </w:rPr>
        <w:t>ziroma dnu jarka, da se bo cevovod pravilno odzračeval.</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Ko se jarek prevzame se šele začne izvedba montažnih del.</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Potrebno je upoštevati TEHNIČNI PRAVILNIK O JAVNEM VODOVODU SISTEMA C (Ur. l. RS št. 22/2017).</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Morebitne spremembe, ki bi nastale med gradnjo</w:t>
      </w:r>
      <w:r>
        <w:rPr>
          <w:rFonts w:ascii="DINPro-Regular" w:eastAsia="DINPro-Regular" w:hAnsi="DINPro-Regular" w:cs="DINPro-Regular"/>
          <w:color w:val="000000"/>
        </w:rPr>
        <w:t xml:space="preserve"> se smejo izvršiti le ob soglasju investitorja, upravljavca vodovoda in odgovornega projektanta.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15" w:name="_35nkun2" w:colFirst="0" w:colLast="0"/>
      <w:bookmarkEnd w:id="15"/>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color w:val="000000"/>
          <w:sz w:val="22"/>
          <w:szCs w:val="22"/>
        </w:rPr>
        <w:t>7.0</w:t>
      </w:r>
      <w:r>
        <w:rPr>
          <w:rFonts w:ascii="DINPro-Medium" w:eastAsia="DINPro-Medium" w:hAnsi="DINPro-Medium" w:cs="DINPro-Medium"/>
          <w:color w:val="000000"/>
          <w:sz w:val="22"/>
          <w:szCs w:val="22"/>
        </w:rPr>
        <w:tab/>
        <w:t>OBJEKTI IN OPREMA</w:t>
      </w:r>
    </w:p>
    <w:p w:rsidR="007116D2" w:rsidRDefault="007116D2">
      <w:pPr>
        <w:pBdr>
          <w:top w:val="nil"/>
          <w:left w:val="nil"/>
          <w:bottom w:val="nil"/>
          <w:right w:val="nil"/>
          <w:between w:val="nil"/>
        </w:pBdr>
        <w:tabs>
          <w:tab w:val="center" w:pos="4320"/>
          <w:tab w:val="right" w:pos="8640"/>
        </w:tabs>
        <w:rPr>
          <w:rFonts w:ascii="Arial Narrow" w:eastAsia="Arial Narrow" w:hAnsi="Arial Narrow" w:cs="Arial Narrow"/>
          <w:color w:val="000000"/>
          <w:sz w:val="22"/>
          <w:szCs w:val="22"/>
        </w:rPr>
        <w:sectPr w:rsidR="007116D2">
          <w:headerReference w:type="default" r:id="rId8"/>
          <w:footerReference w:type="default" r:id="rId9"/>
          <w:pgSz w:w="11907" w:h="16840"/>
          <w:pgMar w:top="822" w:right="567" w:bottom="851" w:left="1701" w:header="426" w:footer="446" w:gutter="0"/>
          <w:pgNumType w:start="1"/>
          <w:cols w:space="708" w:equalWidth="0">
            <w:col w:w="9406"/>
          </w:cols>
        </w:sect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sectPr w:rsidR="007116D2">
          <w:type w:val="continuous"/>
          <w:pgSz w:w="11907" w:h="16840"/>
          <w:pgMar w:top="822" w:right="567" w:bottom="851" w:left="1701" w:header="426" w:footer="446" w:gutter="0"/>
          <w:cols w:num="2" w:space="708" w:equalWidth="0">
            <w:col w:w="4465" w:space="708"/>
            <w:col w:w="4465" w:space="0"/>
          </w:cols>
        </w:sectPr>
      </w:pP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7.1</w:t>
      </w:r>
      <w:r>
        <w:rPr>
          <w:rFonts w:ascii="DINPro-Medium" w:eastAsia="DINPro-Medium" w:hAnsi="DINPro-Medium" w:cs="DINPro-Medium"/>
          <w:color w:val="000000"/>
        </w:rPr>
        <w:tab/>
        <w:t>Podzemni zračnik</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bookmarkStart w:id="16" w:name="1y810tw" w:colFirst="0" w:colLast="0"/>
      <w:bookmarkEnd w:id="16"/>
      <w:r>
        <w:rPr>
          <w:rFonts w:ascii="DINPro-Regular" w:eastAsia="DINPro-Regular" w:hAnsi="DINPro-Regular" w:cs="DINPro-Regular"/>
          <w:color w:val="000000"/>
        </w:rPr>
        <w:t xml:space="preserve">Podzemni zračnik  se izvede na primarnem vodu na najvišji točki, kjer je predviden avtomatski </w:t>
      </w:r>
      <w:proofErr w:type="spellStart"/>
      <w:r>
        <w:rPr>
          <w:rFonts w:ascii="DINPro-Regular" w:eastAsia="DINPro-Regular" w:hAnsi="DINPro-Regular" w:cs="DINPro-Regular"/>
          <w:color w:val="000000"/>
        </w:rPr>
        <w:t>odzračnik</w:t>
      </w:r>
      <w:proofErr w:type="spellEnd"/>
      <w:r>
        <w:rPr>
          <w:rFonts w:ascii="DINPro-Regular" w:eastAsia="DINPro-Regular" w:hAnsi="DINPro-Regular" w:cs="DINPro-Regular"/>
          <w:color w:val="000000"/>
        </w:rPr>
        <w:t xml:space="preserve"> </w:t>
      </w:r>
      <w:proofErr w:type="spellStart"/>
      <w:r>
        <w:rPr>
          <w:rFonts w:ascii="DINPro-Regular" w:eastAsia="DINPro-Regular" w:hAnsi="DINPro-Regular" w:cs="DINPro-Regular"/>
          <w:color w:val="000000"/>
        </w:rPr>
        <w:t>Hawle</w:t>
      </w:r>
      <w:proofErr w:type="spellEnd"/>
      <w:r>
        <w:rPr>
          <w:rFonts w:ascii="DINPro-Regular" w:eastAsia="DINPro-Regular" w:hAnsi="DINPro-Regular" w:cs="DINPro-Regular"/>
          <w:color w:val="000000"/>
        </w:rPr>
        <w:t xml:space="preserve"> DN80.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Vgradnja zračnika je predvideno z UK cevjo 300 in </w:t>
      </w:r>
      <w:proofErr w:type="spellStart"/>
      <w:r>
        <w:rPr>
          <w:rFonts w:ascii="DINPro-Regular" w:eastAsia="DINPro-Regular" w:hAnsi="DINPro-Regular" w:cs="DINPro-Regular"/>
          <w:color w:val="000000"/>
        </w:rPr>
        <w:t>obsip</w:t>
      </w:r>
      <w:proofErr w:type="spellEnd"/>
      <w:r>
        <w:rPr>
          <w:rFonts w:ascii="DINPro-Regular" w:eastAsia="DINPro-Regular" w:hAnsi="DINPro-Regular" w:cs="DINPro-Regular"/>
          <w:color w:val="000000"/>
        </w:rPr>
        <w:t xml:space="preserve"> z drenažnim materialom. Vi</w:t>
      </w:r>
      <w:r>
        <w:rPr>
          <w:rFonts w:ascii="DINPro-Regular" w:eastAsia="DINPro-Regular" w:hAnsi="DINPro-Regular" w:cs="DINPro-Regular"/>
          <w:color w:val="000000"/>
        </w:rPr>
        <w:t xml:space="preserve">šinsko je zračnik nameščen tako, da je višina kritja pri zračniku od temena glavne cevi do cestne kape 1,00 m. Urediti je potrebno tudi odvod odvečne vode. </w:t>
      </w: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A43BB">
      <w:pPr>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7.2</w:t>
      </w:r>
      <w:r>
        <w:rPr>
          <w:rFonts w:ascii="DINPro-Medium" w:eastAsia="DINPro-Medium" w:hAnsi="DINPro-Medium" w:cs="DINPro-Medium"/>
          <w:color w:val="000000"/>
        </w:rPr>
        <w:tab/>
        <w:t>Nadzemni hidrant</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Za zagotavljanje požarnega varstva se predvidi – obnovi 3 (3) nadzemni hidrantov DN80, ki je postavljen na lokaciji izven </w:t>
      </w:r>
      <w:proofErr w:type="spellStart"/>
      <w:r>
        <w:rPr>
          <w:rFonts w:ascii="DINPro-Regular" w:eastAsia="DINPro-Regular" w:hAnsi="DINPro-Regular" w:cs="DINPro-Regular"/>
          <w:color w:val="000000"/>
        </w:rPr>
        <w:t>povoznih</w:t>
      </w:r>
      <w:proofErr w:type="spellEnd"/>
      <w:r>
        <w:rPr>
          <w:rFonts w:ascii="DINPro-Regular" w:eastAsia="DINPro-Regular" w:hAnsi="DINPro-Regular" w:cs="DINPro-Regular"/>
          <w:color w:val="000000"/>
        </w:rPr>
        <w:t xml:space="preserve"> površin. </w:t>
      </w:r>
    </w:p>
    <w:p w:rsidR="007116D2" w:rsidRDefault="007116D2">
      <w:pPr>
        <w:pBdr>
          <w:top w:val="nil"/>
          <w:left w:val="nil"/>
          <w:bottom w:val="nil"/>
          <w:right w:val="nil"/>
          <w:between w:val="nil"/>
        </w:pBdr>
        <w:jc w:val="both"/>
        <w:rPr>
          <w:rFonts w:ascii="Arial Narrow" w:eastAsia="Arial Narrow" w:hAnsi="Arial Narrow" w:cs="Arial Narrow"/>
          <w:color w:val="000000"/>
          <w:sz w:val="22"/>
          <w:szCs w:val="22"/>
        </w:rPr>
      </w:pPr>
    </w:p>
    <w:p w:rsidR="007116D2" w:rsidRDefault="007A43BB">
      <w:pPr>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7.3</w:t>
      </w:r>
      <w:r>
        <w:rPr>
          <w:rFonts w:ascii="DINPro-Medium" w:eastAsia="DINPro-Medium" w:hAnsi="DINPro-Medium" w:cs="DINPro-Medium"/>
          <w:color w:val="000000"/>
        </w:rPr>
        <w:tab/>
        <w:t>Tablice za označbo cevovoda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Oznake trase vodovoda mora postaviti izvajalec del po </w:t>
      </w:r>
      <w:proofErr w:type="spellStart"/>
      <w:r>
        <w:rPr>
          <w:rFonts w:ascii="DINPro-Regular" w:eastAsia="DINPro-Regular" w:hAnsi="DINPro-Regular" w:cs="DINPro-Regular"/>
          <w:color w:val="000000"/>
        </w:rPr>
        <w:t>veljanvnih</w:t>
      </w:r>
      <w:proofErr w:type="spellEnd"/>
      <w:r>
        <w:rPr>
          <w:rFonts w:ascii="DINPro-Regular" w:eastAsia="DINPro-Regular" w:hAnsi="DINPro-Regular" w:cs="DINPro-Regular"/>
          <w:color w:val="000000"/>
        </w:rPr>
        <w:t xml:space="preserve"> splošnih in inte</w:t>
      </w:r>
      <w:r>
        <w:rPr>
          <w:rFonts w:ascii="DINPro-Regular" w:eastAsia="DINPro-Regular" w:hAnsi="DINPro-Regular" w:cs="DINPro-Regular"/>
          <w:color w:val="000000"/>
        </w:rPr>
        <w:t xml:space="preserve">rnih standardih upravljavca vodovoda. Označujejo se vsa vozlišča, značilni lomi.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Označevalne tablice so </w:t>
      </w:r>
      <w:r>
        <w:rPr>
          <w:rFonts w:ascii="DINPro-Regular" w:eastAsia="DINPro-Regular" w:hAnsi="DINPro-Regular" w:cs="DINPro-Regular"/>
          <w:b/>
          <w:color w:val="000000"/>
        </w:rPr>
        <w:t>namenjene označevanju različnih komunalnih vodov</w:t>
      </w:r>
      <w:r>
        <w:rPr>
          <w:rFonts w:ascii="DINPro-Regular" w:eastAsia="DINPro-Regular" w:hAnsi="DINPro-Regular" w:cs="DINPro-Regular"/>
          <w:color w:val="000000"/>
        </w:rPr>
        <w:t>. Izdelane so po DIN 4067 oz. 4066, sprejete pa so tudi v slovenski standard SIST 1005. Izdelane so iz aluminija z galvansko zaščito ali iz plastike (</w:t>
      </w:r>
      <w:proofErr w:type="spellStart"/>
      <w:r>
        <w:rPr>
          <w:rFonts w:ascii="DINPro-Regular" w:eastAsia="DINPro-Regular" w:hAnsi="DINPro-Regular" w:cs="DINPro-Regular"/>
          <w:color w:val="000000"/>
        </w:rPr>
        <w:t>Luran</w:t>
      </w:r>
      <w:proofErr w:type="spellEnd"/>
      <w:r>
        <w:rPr>
          <w:rFonts w:ascii="DINPro-Regular" w:eastAsia="DINPro-Regular" w:hAnsi="DINPro-Regular" w:cs="DINPro-Regular"/>
          <w:color w:val="000000"/>
        </w:rPr>
        <w:t xml:space="preserve"> S) in so odporne proti atmosferskim vplivom. Vse oznake na aluminijastih tablicah so reliefne izvedb</w:t>
      </w:r>
      <w:r>
        <w:rPr>
          <w:rFonts w:ascii="DINPro-Regular" w:eastAsia="DINPro-Regular" w:hAnsi="DINPro-Regular" w:cs="DINPro-Regular"/>
          <w:color w:val="000000"/>
        </w:rPr>
        <w:t xml:space="preserve">e, na plastičnih pa ulite v osnovno barvo. Enostavno izpolnjevanje oznak na tablici omogoča sestavo tablice na terenu - na mestu, kjer bo tablica postavljena.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Možna je montaža na steno (fasado, ograjo...) ali na drog. Pri montaži na drog se uporabijo nosi</w:t>
      </w:r>
      <w:r>
        <w:rPr>
          <w:rFonts w:ascii="DINPro-Regular" w:eastAsia="DINPro-Regular" w:hAnsi="DINPro-Regular" w:cs="DINPro-Regular"/>
          <w:color w:val="000000"/>
        </w:rPr>
        <w:t xml:space="preserve">lne objemke različnih dimenzij.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u w:val="single"/>
        </w:rPr>
        <w:t>Označevalna tablica je izdelana v dimenzijah:</w:t>
      </w:r>
      <w:r>
        <w:rPr>
          <w:rFonts w:ascii="DINPro-Regular" w:eastAsia="DINPro-Regular" w:hAnsi="DINPro-Regular" w:cs="DINPro-Regular"/>
          <w:color w:val="000000"/>
        </w:rPr>
        <w:t xml:space="preserve">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- 200 x 140 mm - za armature (zasune, blatnike, zračnike, zaporne ventile in pipe itd.)</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u w:val="single"/>
        </w:rPr>
        <w:t>Barva tablice določa vrsto napeljave oziroma armature:</w:t>
      </w:r>
      <w:r>
        <w:rPr>
          <w:rFonts w:ascii="DINPro-Regular" w:eastAsia="DINPro-Regular" w:hAnsi="DINPro-Regular" w:cs="DINPro-Regular"/>
          <w:color w:val="000000"/>
        </w:rPr>
        <w:t xml:space="preserve"> </w:t>
      </w: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modra: voda</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br/>
        <w:t>Tablice za vodovo</w:t>
      </w:r>
      <w:r>
        <w:rPr>
          <w:rFonts w:ascii="DINPro-Regular" w:eastAsia="DINPro-Regular" w:hAnsi="DINPro-Regular" w:cs="DINPro-Regular"/>
          <w:b/>
          <w:color w:val="000000"/>
        </w:rPr>
        <w:t>dne armature</w:t>
      </w:r>
      <w:r>
        <w:rPr>
          <w:rFonts w:ascii="DINPro-Regular" w:eastAsia="DINPro-Regular" w:hAnsi="DINPro-Regular" w:cs="DINPro-Regular"/>
          <w:color w:val="000000"/>
        </w:rPr>
        <w:t xml:space="preserve"> </w:t>
      </w:r>
      <w:r>
        <w:rPr>
          <w:noProof/>
        </w:rPr>
        <w:drawing>
          <wp:anchor distT="95250" distB="95250" distL="285750" distR="285750" simplePos="0" relativeHeight="251658240" behindDoc="0" locked="0" layoutInCell="1" hidden="0" allowOverlap="1">
            <wp:simplePos x="0" y="0"/>
            <wp:positionH relativeFrom="column">
              <wp:posOffset>1</wp:posOffset>
            </wp:positionH>
            <wp:positionV relativeFrom="paragraph">
              <wp:posOffset>1</wp:posOffset>
            </wp:positionV>
            <wp:extent cx="666750" cy="952500"/>
            <wp:effectExtent l="0" t="0" r="0" b="0"/>
            <wp:wrapSquare wrapText="bothSides" distT="95250" distB="95250" distL="285750" distR="2857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66750" cy="952500"/>
                    </a:xfrm>
                    <a:prstGeom prst="rect">
                      <a:avLst/>
                    </a:prstGeom>
                    <a:ln/>
                  </pic:spPr>
                </pic:pic>
              </a:graphicData>
            </a:graphic>
          </wp:anchor>
        </w:drawing>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t xml:space="preserve">Barva: </w:t>
      </w:r>
      <w:r>
        <w:rPr>
          <w:rFonts w:ascii="DINPro-Regular" w:eastAsia="DINPro-Regular" w:hAnsi="DINPro-Regular" w:cs="DINPro-Regular"/>
          <w:color w:val="000000"/>
        </w:rPr>
        <w:t>modra</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lastRenderedPageBreak/>
        <w:t>Izdelava:</w:t>
      </w:r>
      <w:r>
        <w:rPr>
          <w:rFonts w:ascii="DINPro-Regular" w:eastAsia="DINPro-Regular" w:hAnsi="DINPro-Regular" w:cs="DINPro-Regular"/>
          <w:color w:val="000000"/>
        </w:rPr>
        <w:t xml:space="preserve"> </w:t>
      </w:r>
      <w:proofErr w:type="spellStart"/>
      <w:r>
        <w:rPr>
          <w:rFonts w:ascii="DINPro-Regular" w:eastAsia="DINPro-Regular" w:hAnsi="DINPro-Regular" w:cs="DINPro-Regular"/>
          <w:color w:val="000000"/>
        </w:rPr>
        <w:t>Luran</w:t>
      </w:r>
      <w:proofErr w:type="spellEnd"/>
      <w:r>
        <w:rPr>
          <w:rFonts w:ascii="DINPro-Regular" w:eastAsia="DINPro-Regular" w:hAnsi="DINPro-Regular" w:cs="DINPro-Regular"/>
          <w:color w:val="000000"/>
        </w:rPr>
        <w:t xml:space="preserve"> S plastična masa ali galvanizirani aluminij, po standardu DIN 4067</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t>Velikost:</w:t>
      </w:r>
      <w:r>
        <w:rPr>
          <w:rFonts w:ascii="DINPro-Regular" w:eastAsia="DINPro-Regular" w:hAnsi="DINPro-Regular" w:cs="DINPro-Regular"/>
          <w:color w:val="000000"/>
        </w:rPr>
        <w:t xml:space="preserve"> 140x200 mm ali 100x140 mm za stranske odcepe</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t>Oznake:</w:t>
      </w:r>
      <w:r>
        <w:rPr>
          <w:rFonts w:ascii="DINPro-Regular" w:eastAsia="DINPro-Regular" w:hAnsi="DINPro-Regular" w:cs="DINPro-Regular"/>
          <w:color w:val="000000"/>
        </w:rPr>
        <w:t xml:space="preserve"> na aluminijastih tablicah so reliefne, na plastičnih vlite v plastično maso</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t>Montaž</w:t>
      </w:r>
      <w:r>
        <w:rPr>
          <w:rFonts w:ascii="DINPro-Regular" w:eastAsia="DINPro-Regular" w:hAnsi="DINPro-Regular" w:cs="DINPro-Regular"/>
          <w:b/>
          <w:color w:val="000000"/>
        </w:rPr>
        <w:t>a:</w:t>
      </w:r>
      <w:r>
        <w:rPr>
          <w:rFonts w:ascii="DINPro-Regular" w:eastAsia="DINPro-Regular" w:hAnsi="DINPro-Regular" w:cs="DINPro-Regular"/>
          <w:color w:val="000000"/>
        </w:rPr>
        <w:t xml:space="preserve"> na steber, steno oz. fasado in ograjo </w:t>
      </w:r>
    </w:p>
    <w:p w:rsidR="007116D2" w:rsidRDefault="007A43BB">
      <w:pPr>
        <w:pBdr>
          <w:top w:val="nil"/>
          <w:left w:val="nil"/>
          <w:bottom w:val="nil"/>
          <w:right w:val="nil"/>
          <w:between w:val="nil"/>
        </w:pBdr>
        <w:rPr>
          <w:rFonts w:ascii="DINPro-Regular" w:eastAsia="DINPro-Regular" w:hAnsi="DINPro-Regular" w:cs="DINPro-Regular"/>
          <w:color w:val="000000"/>
        </w:rPr>
      </w:pPr>
      <w:r>
        <w:rPr>
          <w:rFonts w:ascii="DINPro-Regular" w:eastAsia="DINPro-Regular" w:hAnsi="DINPro-Regular" w:cs="DINPro-Regular"/>
          <w:b/>
          <w:color w:val="000000"/>
        </w:rPr>
        <w:br/>
      </w:r>
      <w:r>
        <w:rPr>
          <w:rFonts w:ascii="DINPro-Regular" w:eastAsia="DINPro-Regular" w:hAnsi="DINPro-Regular" w:cs="DINPro-Regular"/>
          <w:color w:val="000000"/>
        </w:rPr>
        <w:t xml:space="preserve"> </w:t>
      </w:r>
    </w:p>
    <w:p w:rsidR="007116D2" w:rsidRDefault="007116D2">
      <w:pPr>
        <w:pBdr>
          <w:top w:val="nil"/>
          <w:left w:val="nil"/>
          <w:bottom w:val="nil"/>
          <w:right w:val="nil"/>
          <w:between w:val="nil"/>
        </w:pBdr>
        <w:rPr>
          <w:rFonts w:ascii="DINPro-Regular" w:eastAsia="DINPro-Regular" w:hAnsi="DINPro-Regular" w:cs="DINPro-Regular"/>
          <w:color w:val="000000"/>
        </w:rPr>
      </w:pPr>
    </w:p>
    <w:p w:rsidR="007116D2" w:rsidRDefault="007116D2">
      <w:pPr>
        <w:pBdr>
          <w:top w:val="nil"/>
          <w:left w:val="nil"/>
          <w:bottom w:val="nil"/>
          <w:right w:val="nil"/>
          <w:between w:val="nil"/>
        </w:pBdr>
        <w:rPr>
          <w:rFonts w:ascii="Arial Narrow" w:eastAsia="Arial Narrow" w:hAnsi="Arial Narrow" w:cs="Arial Narrow"/>
          <w:color w:val="000000"/>
          <w:sz w:val="16"/>
          <w:szCs w:val="16"/>
        </w:rPr>
      </w:pPr>
    </w:p>
    <w:p w:rsidR="007116D2" w:rsidRDefault="007116D2">
      <w:pPr>
        <w:keepNext/>
        <w:pBdr>
          <w:top w:val="nil"/>
          <w:left w:val="nil"/>
          <w:bottom w:val="nil"/>
          <w:right w:val="nil"/>
          <w:between w:val="nil"/>
        </w:pBdr>
        <w:jc w:val="both"/>
        <w:rPr>
          <w:rFonts w:ascii="Arial Narrow" w:eastAsia="Arial Narrow" w:hAnsi="Arial Narrow" w:cs="Arial Narrow"/>
          <w:b/>
          <w:color w:val="000000"/>
          <w:sz w:val="22"/>
          <w:szCs w:val="22"/>
        </w:rPr>
      </w:pPr>
      <w:bookmarkStart w:id="17" w:name="_1ksv4uv" w:colFirst="0" w:colLast="0"/>
      <w:bookmarkEnd w:id="17"/>
    </w:p>
    <w:p w:rsidR="007116D2" w:rsidRDefault="007A43BB">
      <w:pPr>
        <w:keepNext/>
        <w:pBdr>
          <w:top w:val="nil"/>
          <w:left w:val="nil"/>
          <w:bottom w:val="nil"/>
          <w:right w:val="nil"/>
          <w:between w:val="nil"/>
        </w:pBdr>
        <w:jc w:val="both"/>
        <w:rPr>
          <w:rFonts w:ascii="DINPro-Medium" w:eastAsia="DINPro-Medium" w:hAnsi="DINPro-Medium" w:cs="DINPro-Medium"/>
          <w:color w:val="000000"/>
          <w:sz w:val="22"/>
          <w:szCs w:val="22"/>
        </w:rPr>
      </w:pPr>
      <w:r>
        <w:rPr>
          <w:rFonts w:ascii="DINPro-Medium" w:eastAsia="DINPro-Medium" w:hAnsi="DINPro-Medium" w:cs="DINPro-Medium"/>
          <w:color w:val="000000"/>
          <w:sz w:val="22"/>
          <w:szCs w:val="22"/>
        </w:rPr>
        <w:t>8.0</w:t>
      </w:r>
      <w:r>
        <w:rPr>
          <w:rFonts w:ascii="DINPro-Medium" w:eastAsia="DINPro-Medium" w:hAnsi="DINPro-Medium" w:cs="DINPro-Medium"/>
          <w:color w:val="000000"/>
          <w:sz w:val="22"/>
          <w:szCs w:val="22"/>
        </w:rPr>
        <w:tab/>
        <w:t>TLAČNI PREIZKUS IN DEZINFEKCIJA CEVOVODA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bookmarkStart w:id="18" w:name="_44sinio" w:colFirst="0" w:colLast="0"/>
      <w:bookmarkEnd w:id="18"/>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8.1</w:t>
      </w:r>
      <w:r>
        <w:rPr>
          <w:rFonts w:ascii="DINPro-Medium" w:eastAsia="DINPro-Medium" w:hAnsi="DINPro-Medium" w:cs="DINPro-Medium"/>
          <w:color w:val="000000"/>
        </w:rPr>
        <w:tab/>
        <w:t>Tlačni preizkus po standardu SIST EN 805 poglavje 11.3</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u w:val="single"/>
        </w:rPr>
        <w:t>Preizkus tesnosti vodovodov</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rPr>
      </w:pPr>
    </w:p>
    <w:p w:rsidR="007116D2" w:rsidRDefault="007A43BB">
      <w:pPr>
        <w:numPr>
          <w:ilvl w:val="0"/>
          <w:numId w:val="2"/>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 xml:space="preserve">Vsi elementi, odseki in objekti vodovodnega omrežja morajo biti izdelani tesno. Za dokazovanje tesnosti se opravi preizkus. Tesnost se preizkuša z vodo. </w:t>
      </w:r>
    </w:p>
    <w:p w:rsidR="007116D2" w:rsidRDefault="007A43BB">
      <w:pPr>
        <w:numPr>
          <w:ilvl w:val="0"/>
          <w:numId w:val="2"/>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Preizkušanje in presoja javnega vodovodnega omrežja, objektov in naprav ter preglede zmogljivosti transportiranja vode, se izvaja med gradnjo, pri rekonstrukcijah in obnovah, po zaključku posameznih gradbeno-investicijskih faz in med celotnim obdobjem upor</w:t>
      </w:r>
      <w:r>
        <w:rPr>
          <w:rFonts w:ascii="DINPro-Regular" w:eastAsia="DINPro-Regular" w:hAnsi="DINPro-Regular" w:cs="DINPro-Regular"/>
          <w:color w:val="000000"/>
        </w:rPr>
        <w:t xml:space="preserve">abe.  </w:t>
      </w:r>
    </w:p>
    <w:p w:rsidR="007116D2" w:rsidRDefault="007A43BB">
      <w:pPr>
        <w:numPr>
          <w:ilvl w:val="0"/>
          <w:numId w:val="2"/>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 xml:space="preserve">Preizkus tesnosti odsekov ali objektov vodovodnega sistema lahko opravi le za to dejavnost usposobljen izvajalec kar dokaže z </w:t>
      </w:r>
      <w:proofErr w:type="spellStart"/>
      <w:r>
        <w:rPr>
          <w:rFonts w:ascii="DINPro-Regular" w:eastAsia="DINPro-Regular" w:hAnsi="DINPro-Regular" w:cs="DINPro-Regular"/>
          <w:color w:val="000000"/>
        </w:rPr>
        <w:t>akreditacijsko</w:t>
      </w:r>
      <w:proofErr w:type="spellEnd"/>
      <w:r>
        <w:rPr>
          <w:rFonts w:ascii="DINPro-Regular" w:eastAsia="DINPro-Regular" w:hAnsi="DINPro-Regular" w:cs="DINPro-Regular"/>
          <w:color w:val="000000"/>
        </w:rPr>
        <w:t xml:space="preserve"> listino. </w:t>
      </w:r>
    </w:p>
    <w:p w:rsidR="007116D2" w:rsidRDefault="007A43BB">
      <w:pPr>
        <w:numPr>
          <w:ilvl w:val="0"/>
          <w:numId w:val="2"/>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Preizkus tesnosti se izvede skladno z ustreznimi normativi in standardi. Za izvedbo tlačnega preiz</w:t>
      </w:r>
      <w:r>
        <w:rPr>
          <w:rFonts w:ascii="DINPro-Regular" w:eastAsia="DINPro-Regular" w:hAnsi="DINPro-Regular" w:cs="DINPro-Regular"/>
          <w:color w:val="000000"/>
        </w:rPr>
        <w:t xml:space="preserve">kusa cevovodov se upoštevajo določila standarda SIST EN 805, za objekte (jaške, </w:t>
      </w:r>
      <w:proofErr w:type="spellStart"/>
      <w:r>
        <w:rPr>
          <w:rFonts w:ascii="DINPro-Regular" w:eastAsia="DINPro-Regular" w:hAnsi="DINPro-Regular" w:cs="DINPro-Regular"/>
          <w:color w:val="000000"/>
        </w:rPr>
        <w:t>črpalilšča</w:t>
      </w:r>
      <w:proofErr w:type="spellEnd"/>
      <w:r>
        <w:rPr>
          <w:rFonts w:ascii="DINPro-Regular" w:eastAsia="DINPro-Regular" w:hAnsi="DINPro-Regular" w:cs="DINPro-Regular"/>
          <w:color w:val="000000"/>
        </w:rPr>
        <w:t xml:space="preserve">, vodohrani …) pa OE NORM B 2503. </w:t>
      </w:r>
    </w:p>
    <w:p w:rsidR="007116D2" w:rsidRDefault="007116D2">
      <w:pPr>
        <w:pBdr>
          <w:top w:val="nil"/>
          <w:left w:val="nil"/>
          <w:bottom w:val="nil"/>
          <w:right w:val="nil"/>
          <w:between w:val="nil"/>
        </w:pBdr>
        <w:jc w:val="both"/>
        <w:rPr>
          <w:rFonts w:ascii="DINPro-Regular" w:eastAsia="DINPro-Regular" w:hAnsi="DINPro-Regular" w:cs="DINPro-Regular"/>
          <w:color w:val="000000"/>
          <w:u w:val="single"/>
        </w:rPr>
      </w:pPr>
    </w:p>
    <w:p w:rsidR="007116D2" w:rsidRDefault="007116D2">
      <w:pPr>
        <w:pBdr>
          <w:top w:val="nil"/>
          <w:left w:val="nil"/>
          <w:bottom w:val="nil"/>
          <w:right w:val="nil"/>
          <w:between w:val="nil"/>
        </w:pBdr>
        <w:jc w:val="both"/>
        <w:rPr>
          <w:rFonts w:ascii="DINPro-Regular" w:eastAsia="DINPro-Regular" w:hAnsi="DINPro-Regular" w:cs="DINPro-Regular"/>
          <w:color w:val="000000"/>
          <w:u w:val="single"/>
        </w:rPr>
      </w:pPr>
    </w:p>
    <w:p w:rsidR="007116D2" w:rsidRDefault="007A43BB">
      <w:pPr>
        <w:pBdr>
          <w:top w:val="nil"/>
          <w:left w:val="nil"/>
          <w:bottom w:val="nil"/>
          <w:right w:val="nil"/>
          <w:between w:val="nil"/>
        </w:pBdr>
        <w:jc w:val="both"/>
        <w:rPr>
          <w:rFonts w:ascii="DINPro-Regular" w:eastAsia="DINPro-Regular" w:hAnsi="DINPro-Regular" w:cs="DINPro-Regular"/>
          <w:color w:val="000000"/>
          <w:u w:val="single"/>
        </w:rPr>
      </w:pPr>
      <w:r>
        <w:rPr>
          <w:rFonts w:ascii="DINPro-Regular" w:eastAsia="DINPro-Regular" w:hAnsi="DINPro-Regular" w:cs="DINPro-Regular"/>
          <w:color w:val="000000"/>
          <w:u w:val="single"/>
        </w:rPr>
        <w:t>Izvedba tlačnega preizkusa po SIST EN 805 – poglavje 11</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u w:val="single"/>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Po končanih montažnih delih in osnovnem zasipu cevovoda (spoji cevi </w:t>
      </w:r>
      <w:proofErr w:type="spellStart"/>
      <w:r>
        <w:rPr>
          <w:rFonts w:ascii="DINPro-Regular" w:eastAsia="DINPro-Regular" w:hAnsi="DINPro-Regular" w:cs="DINPro-Regular"/>
          <w:color w:val="000000"/>
        </w:rPr>
        <w:t>neza</w:t>
      </w:r>
      <w:r>
        <w:rPr>
          <w:rFonts w:ascii="DINPro-Regular" w:eastAsia="DINPro-Regular" w:hAnsi="DINPro-Regular" w:cs="DINPro-Regular"/>
          <w:color w:val="000000"/>
        </w:rPr>
        <w:t>sipani</w:t>
      </w:r>
      <w:proofErr w:type="spellEnd"/>
      <w:r>
        <w:rPr>
          <w:rFonts w:ascii="DINPro-Regular" w:eastAsia="DINPro-Regular" w:hAnsi="DINPro-Regular" w:cs="DINPro-Regular"/>
          <w:color w:val="000000"/>
        </w:rPr>
        <w:t>) se izvede tlačni preizkus cevovoda po določilih 11. Poglavja standarda SIST EN 805. Preizkus se izvede s pitno vodo pod tlakom 10 bar. Pri tlačnem preizkusu upoštevati navodila proizvajalca cevi ter navodila nadzornega organa, ki preizkus tudi zapi</w:t>
      </w:r>
      <w:r>
        <w:rPr>
          <w:rFonts w:ascii="DINPro-Regular" w:eastAsia="DINPro-Regular" w:hAnsi="DINPro-Regular" w:cs="DINPro-Regular"/>
          <w:color w:val="000000"/>
        </w:rPr>
        <w:t xml:space="preserve">sniško prevzame. Tlačni preizkus je uspešen, če izguba tlaka v eni uri ne presega 0.2 bar. </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u w:val="single"/>
        </w:rPr>
      </w:pPr>
    </w:p>
    <w:p w:rsidR="007116D2" w:rsidRDefault="007A43BB">
      <w:pPr>
        <w:pBdr>
          <w:top w:val="nil"/>
          <w:left w:val="nil"/>
          <w:bottom w:val="nil"/>
          <w:right w:val="nil"/>
          <w:between w:val="nil"/>
        </w:pBdr>
        <w:jc w:val="both"/>
        <w:rPr>
          <w:rFonts w:ascii="DINPro-Regular" w:eastAsia="DINPro-Regular" w:hAnsi="DINPro-Regular" w:cs="DINPro-Regular"/>
          <w:color w:val="000000"/>
          <w:u w:val="single"/>
        </w:rPr>
      </w:pPr>
      <w:r>
        <w:rPr>
          <w:rFonts w:ascii="DINPro-Regular" w:eastAsia="DINPro-Regular" w:hAnsi="DINPro-Regular" w:cs="DINPro-Regular"/>
          <w:color w:val="000000"/>
          <w:u w:val="single"/>
        </w:rPr>
        <w:t>Postopek izvedbe tlačnega preizkusa</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u w:val="single"/>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Pred zasipavanjem jarka je cevovod potrebno preizkusiti na nepropustnost, mehanično trdnost delov in celotnega cevovoda ter tr</w:t>
      </w:r>
      <w:r>
        <w:rPr>
          <w:rFonts w:ascii="DINPro-Regular" w:eastAsia="DINPro-Regular" w:hAnsi="DINPro-Regular" w:cs="DINPro-Regular"/>
          <w:color w:val="000000"/>
        </w:rPr>
        <w:t xml:space="preserve">dnost položaja. Pred preizkusom je cevovod </w:t>
      </w:r>
      <w:proofErr w:type="spellStart"/>
      <w:r>
        <w:rPr>
          <w:rFonts w:ascii="DINPro-Regular" w:eastAsia="DINPro-Regular" w:hAnsi="DINPro-Regular" w:cs="DINPro-Regular"/>
          <w:color w:val="000000"/>
        </w:rPr>
        <w:t>deno</w:t>
      </w:r>
      <w:proofErr w:type="spellEnd"/>
      <w:r>
        <w:rPr>
          <w:rFonts w:ascii="DINPro-Regular" w:eastAsia="DINPro-Regular" w:hAnsi="DINPro-Regular" w:cs="DINPro-Regular"/>
          <w:color w:val="000000"/>
        </w:rPr>
        <w:t xml:space="preserve"> ročno zasut-prekrit do približno 0.30 m nad cevjo, tako da preprečimo premikanje cevovoda, spoji ostanejo nezasuti. Zaradi nadaljnjega utrjevanja mora biti cev pred polnjenem z vodo na koncih zavarovana s pod</w:t>
      </w:r>
      <w:r>
        <w:rPr>
          <w:rFonts w:ascii="DINPro-Regular" w:eastAsia="DINPro-Regular" w:hAnsi="DINPro-Regular" w:cs="DINPro-Regular"/>
          <w:color w:val="000000"/>
        </w:rPr>
        <w:t xml:space="preserve">porami, na zavojih in odcepih pa z </w:t>
      </w:r>
      <w:proofErr w:type="spellStart"/>
      <w:r>
        <w:rPr>
          <w:rFonts w:ascii="DINPro-Regular" w:eastAsia="DINPro-Regular" w:hAnsi="DINPro-Regular" w:cs="DINPro-Regular"/>
          <w:color w:val="000000"/>
        </w:rPr>
        <w:t>razporami</w:t>
      </w:r>
      <w:proofErr w:type="spellEnd"/>
      <w:r>
        <w:rPr>
          <w:rFonts w:ascii="DINPro-Regular" w:eastAsia="DINPro-Regular" w:hAnsi="DINPro-Regular" w:cs="DINPro-Regular"/>
          <w:color w:val="000000"/>
        </w:rPr>
        <w:t xml:space="preserve"> in zagozdami. Vsa zavarovanja so lahko odstranjena šele po tlačnem preizkusu in popolni razbremenitvi tlaka v cevovodu.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Dokler je cevovod pod pritiskom naj bo okolica zavarovana pred posledicami morebitne poru</w:t>
      </w:r>
      <w:r>
        <w:rPr>
          <w:rFonts w:ascii="DINPro-Regular" w:eastAsia="DINPro-Regular" w:hAnsi="DINPro-Regular" w:cs="DINPro-Regular"/>
          <w:color w:val="000000"/>
        </w:rPr>
        <w:t>šitve cevi. V času tlačnega preizkusa je prepovedano tudi vsako zadrževanje v njegovi bližini. Tako pripravljeni cevovod naj bo postopoma polnjen, da se lahko zrak v njem povsem odstrani. Cevovod naj bo pred glavnim tlačnim preizkusom vsaj 24 ur prej napol</w:t>
      </w:r>
      <w:r>
        <w:rPr>
          <w:rFonts w:ascii="DINPro-Regular" w:eastAsia="DINPro-Regular" w:hAnsi="DINPro-Regular" w:cs="DINPro-Regular"/>
          <w:color w:val="000000"/>
        </w:rPr>
        <w:t>njen s čisto vodo. Če se na cevovodu vsaj 12 ur pred tlačnim preizkusom ne pokažejo nikakršne pomanjkljivosti (cevovod je napolnjen z obratovalnim tlakom), izvedemo glavni preizkus s tlakom, ki je 2 krat višji od obratovalnega, vendar ne manj kot 10 bar in</w:t>
      </w:r>
      <w:r>
        <w:rPr>
          <w:rFonts w:ascii="DINPro-Regular" w:eastAsia="DINPro-Regular" w:hAnsi="DINPro-Regular" w:cs="DINPro-Regular"/>
          <w:color w:val="000000"/>
        </w:rPr>
        <w:t xml:space="preserve"> ki traja vsaj 6 ur. Pri glavnem preizkusu je potrebno kontrolirati vsak posamezni spoj. V tem času so prepovedana vsa dela v jarku. Preizkusu mora prisostvovati zadostno število usposobljenih ljudi, ki so v pomoč komisiji. Pri puščanju cevovoda ali kakšne</w:t>
      </w:r>
      <w:r>
        <w:rPr>
          <w:rFonts w:ascii="DINPro-Regular" w:eastAsia="DINPro-Regular" w:hAnsi="DINPro-Regular" w:cs="DINPro-Regular"/>
          <w:color w:val="000000"/>
        </w:rPr>
        <w:t xml:space="preserve">ga spoja mora biti preizkus takoj prekinjen in odpravljene pomanjkljivosti. Preizkus se nato ponovi.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Po uspešno zaključenem glavnem preizkusu se izvede zaključni preizkus, katerega namen je ugotoviti stanje vijačnih spojev opreme s cevovodno mrežo. Zaklj</w:t>
      </w:r>
      <w:r>
        <w:rPr>
          <w:rFonts w:ascii="DINPro-Regular" w:eastAsia="DINPro-Regular" w:hAnsi="DINPro-Regular" w:cs="DINPro-Regular"/>
          <w:color w:val="000000"/>
        </w:rPr>
        <w:t xml:space="preserve">učni preizkus je izveden z obratovalnim tlakom in traja najmanj 12 ur.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Cevovod velja kot pravilno izveden, če glavni manometer postavljen po možnosti na najnižji točki v času preizkusa ne pokaže večji padec tlaka kot 0.05 bar in če je natančen pregled cevovoda pokazal, da sta mehanična trdnost in varnost položaja brezhibna.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Po končanem tlačnem preizkusu se izvede dezinfekcija cevovoda s sredstvom, ki ga določi sanitarna inšpekcija. Pri delih mora biti prisoten predstavnik upravljavca vodovoda, ki poda podrobnejša navodila v zvezi s predvidenimi regulacijami pretoka, prevezav</w:t>
      </w:r>
      <w:r>
        <w:rPr>
          <w:rFonts w:ascii="DINPro-Regular" w:eastAsia="DINPro-Regular" w:hAnsi="DINPro-Regular" w:cs="DINPro-Regular"/>
          <w:color w:val="000000"/>
        </w:rPr>
        <w:t xml:space="preserve">ami in v zvezi s kontrolo kvalitete oziroma stanja lokalnega cevovoda.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Postopek je opisan v </w:t>
      </w:r>
      <w:r>
        <w:rPr>
          <w:rFonts w:ascii="DINPro-Regular" w:eastAsia="DINPro-Regular" w:hAnsi="DINPro-Regular" w:cs="DINPro-Regular"/>
          <w:b/>
          <w:color w:val="000000"/>
        </w:rPr>
        <w:t>dodatku A26 standarda SIST EN805.</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lastRenderedPageBreak/>
        <w:t xml:space="preserve">V primeru, da so vgrajeni </w:t>
      </w:r>
      <w:r>
        <w:rPr>
          <w:rFonts w:ascii="DINPro-Regular" w:eastAsia="DINPro-Regular" w:hAnsi="DINPro-Regular" w:cs="DINPro-Regular"/>
          <w:b/>
          <w:color w:val="000000"/>
        </w:rPr>
        <w:t>cevovodi iz PE ali PP</w:t>
      </w:r>
      <w:r>
        <w:rPr>
          <w:rFonts w:ascii="DINPro-Regular" w:eastAsia="DINPro-Regular" w:hAnsi="DINPro-Regular" w:cs="DINPro-Regular"/>
          <w:color w:val="000000"/>
        </w:rPr>
        <w:t xml:space="preserve"> material oziroma iz ostalih visoko elastičnih materialov postopamo po postopku </w:t>
      </w:r>
      <w:r>
        <w:rPr>
          <w:rFonts w:ascii="DINPro-Regular" w:eastAsia="DINPro-Regular" w:hAnsi="DINPro-Regular" w:cs="DINPro-Regular"/>
          <w:color w:val="000000"/>
        </w:rPr>
        <w:t xml:space="preserve">– </w:t>
      </w:r>
      <w:r>
        <w:rPr>
          <w:rFonts w:ascii="DINPro-Regular" w:eastAsia="DINPro-Regular" w:hAnsi="DINPro-Regular" w:cs="DINPro-Regular"/>
          <w:b/>
          <w:color w:val="000000"/>
        </w:rPr>
        <w:t>dodatek A27 SIST EN 805</w:t>
      </w:r>
      <w:r>
        <w:rPr>
          <w:rFonts w:ascii="DINPro-Regular" w:eastAsia="DINPro-Regular" w:hAnsi="DINPro-Regular" w:cs="DINPro-Regular"/>
          <w:color w:val="000000"/>
        </w:rPr>
        <w:t xml:space="preserve"> (postopek </w:t>
      </w:r>
      <w:proofErr w:type="spellStart"/>
      <w:r>
        <w:rPr>
          <w:rFonts w:ascii="DINPro-Regular" w:eastAsia="DINPro-Regular" w:hAnsi="DINPro-Regular" w:cs="DINPro-Regular"/>
          <w:color w:val="000000"/>
        </w:rPr>
        <w:t>kontrakcije</w:t>
      </w:r>
      <w:proofErr w:type="spellEnd"/>
      <w:r>
        <w:rPr>
          <w:rFonts w:ascii="DINPro-Regular" w:eastAsia="DINPro-Regular" w:hAnsi="DINPro-Regular" w:cs="DINPro-Regular"/>
          <w:color w:val="000000"/>
        </w:rPr>
        <w:t>), ki ga je potrebno dosledno spoštovati, saj v nasprotnem primeru dobimo napačne rezultate.</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Pri obeh postopkih je potrebno tako preizkus zmanjševanja tlaka, kot glavni preizkus zasipati v obliki diagrama p –</w:t>
      </w:r>
      <w:r>
        <w:rPr>
          <w:rFonts w:ascii="DINPro-Regular" w:eastAsia="DINPro-Regular" w:hAnsi="DINPro-Regular" w:cs="DINPro-Regular"/>
          <w:color w:val="000000"/>
        </w:rPr>
        <w:t xml:space="preserve"> t (tlak-čas) in T – t (temperatura – čas). Diagrama sta sestavni del protokola, kjer morajo biti najmanj še naslednji podatki: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Datum preizkusa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Identifikacijska številka protokola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Naročnik preizkusa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Objekt/Gradbišče</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Material tlačnega voda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Dolžina in premer</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Podatki o osebi, ki je preizkus opravljala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Podpis odgovorne osebe podjetja (</w:t>
      </w:r>
      <w:proofErr w:type="spellStart"/>
      <w:r>
        <w:rPr>
          <w:rFonts w:ascii="DINPro-Regular" w:eastAsia="DINPro-Regular" w:hAnsi="DINPro-Regular" w:cs="DINPro-Regular"/>
          <w:color w:val="000000"/>
        </w:rPr>
        <w:t>napr</w:t>
      </w:r>
      <w:proofErr w:type="spellEnd"/>
      <w:r>
        <w:rPr>
          <w:rFonts w:ascii="DINPro-Regular" w:eastAsia="DINPro-Regular" w:hAnsi="DINPro-Regular" w:cs="DINPro-Regular"/>
          <w:color w:val="000000"/>
        </w:rPr>
        <w:t>. vodja laboratorija)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Številka uporabljene merilne naprave (kot prilogo njen kalibracijski list)</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Lokacija meritve določene s strani nedostopnega GPS sistema (v stopinjah in minutah) integriranega v merilni napravi in avtomatično vpisana v protokol meritev</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Atmosferski tlak na začetku in koncu meritve</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Izris vrednosti temperature, ob steni cevovoda, času</w:t>
      </w:r>
      <w:r>
        <w:rPr>
          <w:rFonts w:ascii="DINPro-Regular" w:eastAsia="DINPro-Regular" w:hAnsi="DINPro-Regular" w:cs="DINPro-Regular"/>
          <w:color w:val="000000"/>
        </w:rPr>
        <w:t xml:space="preserve"> preizkusa</w:t>
      </w:r>
    </w:p>
    <w:p w:rsidR="007116D2" w:rsidRDefault="007A43BB">
      <w:pPr>
        <w:numPr>
          <w:ilvl w:val="0"/>
          <w:numId w:val="1"/>
        </w:numPr>
        <w:pBdr>
          <w:top w:val="nil"/>
          <w:left w:val="nil"/>
          <w:bottom w:val="nil"/>
          <w:right w:val="nil"/>
          <w:between w:val="nil"/>
        </w:pBdr>
        <w:ind w:left="284" w:hanging="284"/>
        <w:jc w:val="both"/>
        <w:rPr>
          <w:color w:val="000000"/>
        </w:rPr>
      </w:pPr>
      <w:r>
        <w:rPr>
          <w:rFonts w:ascii="DINPro-Regular" w:eastAsia="DINPro-Regular" w:hAnsi="DINPro-Regular" w:cs="DINPro-Regular"/>
          <w:color w:val="000000"/>
        </w:rPr>
        <w:t>Možnost izpisa protokola na mestu preizkusa.</w:t>
      </w:r>
    </w:p>
    <w:p w:rsidR="007116D2" w:rsidRDefault="007116D2">
      <w:pPr>
        <w:pBdr>
          <w:top w:val="nil"/>
          <w:left w:val="nil"/>
          <w:bottom w:val="nil"/>
          <w:right w:val="nil"/>
          <w:between w:val="nil"/>
        </w:pBdr>
        <w:ind w:left="284" w:hanging="284"/>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 xml:space="preserve">Ti podatki so potrebni za morebitno ponovitev preizkusa, za namene kontrole preizkuševalca, vzdrževalcem kanalizacije za morebitno primerjavo meritev opravljenih v času garancijske dobe s tistimi po </w:t>
      </w:r>
      <w:r>
        <w:rPr>
          <w:rFonts w:ascii="DINPro-Regular" w:eastAsia="DINPro-Regular" w:hAnsi="DINPro-Regular" w:cs="DINPro-Regular"/>
          <w:color w:val="000000"/>
        </w:rPr>
        <w:t xml:space="preserve">končani gradnji ter za primerjavo rezultatov, ki so ali bodo opravljeni v dobi vzdrževanja kanalizacijskega sistema. </w:t>
      </w:r>
    </w:p>
    <w:p w:rsidR="007116D2" w:rsidRDefault="007116D2">
      <w:pPr>
        <w:pBdr>
          <w:top w:val="nil"/>
          <w:left w:val="nil"/>
          <w:bottom w:val="nil"/>
          <w:right w:val="nil"/>
          <w:between w:val="nil"/>
        </w:pBdr>
        <w:ind w:left="284" w:hanging="284"/>
        <w:jc w:val="both"/>
        <w:rPr>
          <w:rFonts w:ascii="DINPro-Regular" w:eastAsia="DINPro-Regular" w:hAnsi="DINPro-Regular" w:cs="DINPro-Regular"/>
          <w:color w:val="000000"/>
        </w:rPr>
      </w:pPr>
    </w:p>
    <w:p w:rsidR="007116D2" w:rsidRDefault="007A43BB">
      <w:pPr>
        <w:numPr>
          <w:ilvl w:val="0"/>
          <w:numId w:val="3"/>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Predhodno neuspešni preizkusi se priložijo k poročilu, z opisom izvedenih ukrepov sanacije</w:t>
      </w:r>
    </w:p>
    <w:p w:rsidR="007116D2" w:rsidRDefault="007A43BB">
      <w:pPr>
        <w:numPr>
          <w:ilvl w:val="0"/>
          <w:numId w:val="3"/>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Poročila o preizkusi mora preizkuševalec hraniti najmanj 5 let</w:t>
      </w:r>
    </w:p>
    <w:p w:rsidR="007116D2" w:rsidRDefault="007A43BB">
      <w:pPr>
        <w:numPr>
          <w:ilvl w:val="0"/>
          <w:numId w:val="3"/>
        </w:numPr>
        <w:pBdr>
          <w:top w:val="nil"/>
          <w:left w:val="nil"/>
          <w:bottom w:val="nil"/>
          <w:right w:val="nil"/>
          <w:between w:val="nil"/>
        </w:pBdr>
        <w:ind w:left="284" w:hanging="284"/>
        <w:jc w:val="both"/>
        <w:rPr>
          <w:rFonts w:ascii="DINPro-Regular" w:eastAsia="DINPro-Regular" w:hAnsi="DINPro-Regular" w:cs="DINPro-Regular"/>
          <w:color w:val="000000"/>
        </w:rPr>
      </w:pPr>
      <w:r>
        <w:rPr>
          <w:rFonts w:ascii="DINPro-Regular" w:eastAsia="DINPro-Regular" w:hAnsi="DINPro-Regular" w:cs="DINPro-Regular"/>
          <w:color w:val="000000"/>
        </w:rPr>
        <w:t>Izvod poročila o preizkušanju tesnosti se preda upravljavcu pred izdajo izjave o upoštevanju pogojev soglasja oziroma kvalitetno izvedenih delih.</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Vsi ti podatki omogočajo nadzornim organom pre</w:t>
      </w:r>
      <w:r>
        <w:rPr>
          <w:rFonts w:ascii="DINPro-Regular" w:eastAsia="DINPro-Regular" w:hAnsi="DINPro-Regular" w:cs="DINPro-Regular"/>
          <w:color w:val="000000"/>
        </w:rPr>
        <w:t xml:space="preserve">d tehničnim pregledom ali kasneje upravljavcu vodovodov, da se lahko pod istimi pogoji preizkušanje ponovi in se dobljeni rezultati primerjajo. </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rPr>
      </w:pPr>
    </w:p>
    <w:p w:rsidR="007116D2" w:rsidRDefault="007A43BB">
      <w:pPr>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8.2</w:t>
      </w:r>
      <w:r>
        <w:rPr>
          <w:rFonts w:ascii="DINPro-Medium" w:eastAsia="DINPro-Medium" w:hAnsi="DINPro-Medium" w:cs="DINPro-Medium"/>
          <w:color w:val="000000"/>
        </w:rPr>
        <w:tab/>
        <w:t>Dezinfekcija cevovoda</w:t>
      </w:r>
    </w:p>
    <w:p w:rsidR="007116D2" w:rsidRDefault="007116D2">
      <w:pPr>
        <w:pBdr>
          <w:top w:val="nil"/>
          <w:left w:val="nil"/>
          <w:bottom w:val="nil"/>
          <w:right w:val="nil"/>
          <w:between w:val="nil"/>
        </w:pBdr>
        <w:jc w:val="both"/>
        <w:rPr>
          <w:rFonts w:ascii="DINPro-Regular" w:eastAsia="DINPro-Regular" w:hAnsi="DINPro-Regular" w:cs="DINPro-Regular"/>
          <w:color w:val="000000"/>
          <w:sz w:val="22"/>
          <w:szCs w:val="22"/>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Po končanih montažnih delih, še pred prevezavo z obstoječim cevovodom je potrebno c</w:t>
      </w:r>
      <w:r>
        <w:rPr>
          <w:rFonts w:ascii="DINPro-Regular" w:eastAsia="DINPro-Regular" w:hAnsi="DINPro-Regular" w:cs="DINPro-Regular"/>
          <w:color w:val="000000"/>
        </w:rPr>
        <w:t xml:space="preserve">evovod temeljito izpirati. Po pranju cevovoda se po določilih poglavja 12 iz standarda SISTE EN 805 in v skladu z določili pravilnika o pitni vodi (Ur. l. RS, št. 19/2004 in 25/2004) mora izvesti še dezinfekcijo cevovoda s </w:t>
      </w:r>
      <w:proofErr w:type="spellStart"/>
      <w:r>
        <w:rPr>
          <w:rFonts w:ascii="DINPro-Regular" w:eastAsia="DINPro-Regular" w:hAnsi="DINPro-Regular" w:cs="DINPro-Regular"/>
          <w:color w:val="000000"/>
        </w:rPr>
        <w:t>klornim</w:t>
      </w:r>
      <w:proofErr w:type="spellEnd"/>
      <w:r>
        <w:rPr>
          <w:rFonts w:ascii="DINPro-Regular" w:eastAsia="DINPro-Regular" w:hAnsi="DINPro-Regular" w:cs="DINPro-Regular"/>
          <w:color w:val="000000"/>
        </w:rPr>
        <w:t xml:space="preserve"> šokom, ki ga mora izvesti</w:t>
      </w:r>
      <w:r>
        <w:rPr>
          <w:rFonts w:ascii="DINPro-Regular" w:eastAsia="DINPro-Regular" w:hAnsi="DINPro-Regular" w:cs="DINPro-Regular"/>
          <w:color w:val="000000"/>
        </w:rPr>
        <w:t xml:space="preserve"> pristojna služba in za kar mora izdati tudi ustrezno listino – atest. Po uspešno opravljenem </w:t>
      </w:r>
      <w:proofErr w:type="spellStart"/>
      <w:r>
        <w:rPr>
          <w:rFonts w:ascii="DINPro-Regular" w:eastAsia="DINPro-Regular" w:hAnsi="DINPro-Regular" w:cs="DINPro-Regular"/>
          <w:color w:val="000000"/>
        </w:rPr>
        <w:t>klornem</w:t>
      </w:r>
      <w:proofErr w:type="spellEnd"/>
      <w:r>
        <w:rPr>
          <w:rFonts w:ascii="DINPro-Regular" w:eastAsia="DINPro-Regular" w:hAnsi="DINPro-Regular" w:cs="DINPro-Regular"/>
          <w:color w:val="000000"/>
        </w:rPr>
        <w:t xml:space="preserve"> šoku, se lahko cevovod naveže na traso obstoječega cevovoda in se le – ta spusti v obratovanje.  </w:t>
      </w:r>
    </w:p>
    <w:p w:rsidR="007116D2" w:rsidRDefault="007116D2">
      <w:pPr>
        <w:pBdr>
          <w:top w:val="nil"/>
          <w:left w:val="nil"/>
          <w:bottom w:val="nil"/>
          <w:right w:val="nil"/>
          <w:between w:val="nil"/>
        </w:pBdr>
        <w:jc w:val="both"/>
        <w:rPr>
          <w:rFonts w:ascii="DINPro-Regular" w:eastAsia="DINPro-Regular" w:hAnsi="DINPro-Regular" w:cs="DINPro-Regular"/>
          <w:color w:val="000000"/>
        </w:rPr>
      </w:pPr>
    </w:p>
    <w:p w:rsidR="007116D2" w:rsidRDefault="007A43BB">
      <w:pPr>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V primeru, ko že samo izpiranje cevovoda prinese zadovo</w:t>
      </w:r>
      <w:r>
        <w:rPr>
          <w:rFonts w:ascii="DINPro-Regular" w:eastAsia="DINPro-Regular" w:hAnsi="DINPro-Regular" w:cs="DINPro-Regular"/>
          <w:color w:val="000000"/>
        </w:rPr>
        <w:t xml:space="preserve">ljive rezultate ni potrebo izvesti še dezinfekcije s </w:t>
      </w:r>
      <w:proofErr w:type="spellStart"/>
      <w:r>
        <w:rPr>
          <w:rFonts w:ascii="DINPro-Regular" w:eastAsia="DINPro-Regular" w:hAnsi="DINPro-Regular" w:cs="DINPro-Regular"/>
          <w:color w:val="000000"/>
        </w:rPr>
        <w:t>klornim</w:t>
      </w:r>
      <w:proofErr w:type="spellEnd"/>
      <w:r>
        <w:rPr>
          <w:rFonts w:ascii="DINPro-Regular" w:eastAsia="DINPro-Regular" w:hAnsi="DINPro-Regular" w:cs="DINPro-Regular"/>
          <w:color w:val="000000"/>
        </w:rPr>
        <w:t xml:space="preserve"> šokom. Po opravljeni dezinfekciji se izvede dvakratno vzorčenje za mikrobiološko in fizikalno-kemično analizo v primernem časovnem presledku. O uspešno opravljeni dezinfekciji se izda potrdilo, k</w:t>
      </w:r>
      <w:r>
        <w:rPr>
          <w:rFonts w:ascii="DINPro-Regular" w:eastAsia="DINPro-Regular" w:hAnsi="DINPro-Regular" w:cs="DINPro-Regular"/>
          <w:color w:val="000000"/>
        </w:rPr>
        <w:t>i je osnova, da se novo izvedeni odsek vodovoda lahko spusti v obratovanje.</w:t>
      </w:r>
    </w:p>
    <w:p w:rsidR="007116D2" w:rsidRDefault="007116D2">
      <w:pPr>
        <w:pBdr>
          <w:top w:val="nil"/>
          <w:left w:val="nil"/>
          <w:bottom w:val="nil"/>
          <w:right w:val="nil"/>
          <w:between w:val="nil"/>
        </w:pBdr>
        <w:jc w:val="both"/>
        <w:rPr>
          <w:rFonts w:ascii="DINPro-Regular" w:eastAsia="DINPro-Regular" w:hAnsi="DINPro-Regular" w:cs="DINPro-Regular"/>
          <w:color w:val="000000"/>
        </w:rPr>
      </w:pPr>
      <w:bookmarkStart w:id="19" w:name="_2jxsxqh" w:colFirst="0" w:colLast="0"/>
      <w:bookmarkEnd w:id="19"/>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8.3</w:t>
      </w:r>
      <w:r>
        <w:rPr>
          <w:rFonts w:ascii="DINPro-Medium" w:eastAsia="DINPro-Medium" w:hAnsi="DINPro-Medium" w:cs="DINPro-Medium"/>
          <w:color w:val="000000"/>
        </w:rPr>
        <w:tab/>
        <w:t>Vzdrževanje vodovoda</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Postopki, sredstva in način vzdrževanja vodovoda morajo biti zajeti v Navodilu za vzdrževanje in obratovanje (NOV), katerega mora izvajalec predložiti na tehničnem prevzemu vodovoda.</w:t>
      </w:r>
    </w:p>
    <w:p w:rsidR="007116D2" w:rsidRDefault="007116D2">
      <w:pPr>
        <w:widowControl w:val="0"/>
        <w:pBdr>
          <w:top w:val="nil"/>
          <w:left w:val="nil"/>
          <w:bottom w:val="nil"/>
          <w:right w:val="nil"/>
          <w:between w:val="nil"/>
        </w:pBdr>
        <w:jc w:val="both"/>
        <w:rPr>
          <w:rFonts w:ascii="Arial Narrow" w:eastAsia="Arial Narrow" w:hAnsi="Arial Narrow" w:cs="Arial Narrow"/>
          <w:color w:val="000000"/>
          <w:sz w:val="22"/>
          <w:szCs w:val="22"/>
        </w:rPr>
      </w:pPr>
      <w:bookmarkStart w:id="20" w:name="_z337ya" w:colFirst="0" w:colLast="0"/>
      <w:bookmarkEnd w:id="20"/>
    </w:p>
    <w:p w:rsidR="007116D2" w:rsidRDefault="007A43BB">
      <w:pPr>
        <w:keepNext/>
        <w:pBdr>
          <w:top w:val="nil"/>
          <w:left w:val="nil"/>
          <w:bottom w:val="nil"/>
          <w:right w:val="nil"/>
          <w:between w:val="nil"/>
        </w:pBdr>
        <w:jc w:val="both"/>
        <w:rPr>
          <w:rFonts w:ascii="DINPro-Medium" w:eastAsia="DINPro-Medium" w:hAnsi="DINPro-Medium" w:cs="DINPro-Medium"/>
          <w:color w:val="000000"/>
        </w:rPr>
      </w:pPr>
      <w:r>
        <w:rPr>
          <w:rFonts w:ascii="DINPro-Medium" w:eastAsia="DINPro-Medium" w:hAnsi="DINPro-Medium" w:cs="DINPro-Medium"/>
          <w:color w:val="000000"/>
        </w:rPr>
        <w:t>8.4</w:t>
      </w:r>
      <w:r>
        <w:rPr>
          <w:rFonts w:ascii="DINPro-Medium" w:eastAsia="DINPro-Medium" w:hAnsi="DINPro-Medium" w:cs="DINPro-Medium"/>
          <w:color w:val="000000"/>
        </w:rPr>
        <w:tab/>
        <w:t>Varnost pri delu</w:t>
      </w:r>
    </w:p>
    <w:p w:rsidR="007116D2" w:rsidRDefault="007116D2">
      <w:pPr>
        <w:pBdr>
          <w:top w:val="nil"/>
          <w:left w:val="nil"/>
          <w:bottom w:val="nil"/>
          <w:right w:val="nil"/>
          <w:between w:val="nil"/>
        </w:pBdr>
        <w:jc w:val="both"/>
        <w:rPr>
          <w:rFonts w:ascii="Arial Narrow" w:eastAsia="Arial Narrow" w:hAnsi="Arial Narrow" w:cs="Arial Narrow"/>
          <w:color w:val="000000"/>
          <w:sz w:val="16"/>
          <w:szCs w:val="16"/>
        </w:rPr>
      </w:pP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Izvajalec je dolžan upoštevati zakonodajo na tem p</w:t>
      </w:r>
      <w:r>
        <w:rPr>
          <w:rFonts w:ascii="DINPro-Regular" w:eastAsia="DINPro-Regular" w:hAnsi="DINPro-Regular" w:cs="DINPro-Regular"/>
          <w:color w:val="000000"/>
        </w:rPr>
        <w:t>odročju in skupaj s koordinatorjem za varnost skrbeti za upoštevanje predpisov v praksi. Izvajalec mora za ta dela izdelati elaborat, v katerem mora predvideti vse potrebne ukrepe varstva pri delu na premičnem gradbišču. Posebej opozarjamo na upoštevanje p</w:t>
      </w:r>
      <w:r>
        <w:rPr>
          <w:rFonts w:ascii="DINPro-Regular" w:eastAsia="DINPro-Regular" w:hAnsi="DINPro-Regular" w:cs="DINPro-Regular"/>
          <w:color w:val="000000"/>
        </w:rPr>
        <w:t>redpisov s področja varstva pri delu.</w:t>
      </w:r>
    </w:p>
    <w:p w:rsidR="007116D2" w:rsidRDefault="007A43BB">
      <w:pPr>
        <w:widowControl w:val="0"/>
        <w:pBdr>
          <w:top w:val="nil"/>
          <w:left w:val="nil"/>
          <w:bottom w:val="nil"/>
          <w:right w:val="nil"/>
          <w:between w:val="nil"/>
        </w:pBdr>
        <w:jc w:val="both"/>
        <w:rPr>
          <w:rFonts w:ascii="DINPro-Regular" w:eastAsia="DINPro-Regular" w:hAnsi="DINPro-Regular" w:cs="DINPro-Regular"/>
          <w:color w:val="000000"/>
        </w:rPr>
      </w:pPr>
      <w:r>
        <w:rPr>
          <w:rFonts w:ascii="DINPro-Regular" w:eastAsia="DINPro-Regular" w:hAnsi="DINPro-Regular" w:cs="DINPro-Regular"/>
          <w:color w:val="000000"/>
        </w:rPr>
        <w:t>Opozarjamo, da je potrebno k delu pristopiti z veliko natančnostjo in strokovnostjo, ker bi vsaka netesnost ali celo havarija povzročila nesorazmerno veliko škodo, ogroženi pa bi bili tako zdravje kot tudi življenja lj</w:t>
      </w:r>
      <w:r>
        <w:rPr>
          <w:rFonts w:ascii="DINPro-Regular" w:eastAsia="DINPro-Regular" w:hAnsi="DINPro-Regular" w:cs="DINPro-Regular"/>
          <w:color w:val="000000"/>
        </w:rPr>
        <w:t>udi.</w:t>
      </w:r>
    </w:p>
    <w:p w:rsidR="007116D2" w:rsidRDefault="007116D2">
      <w:pPr>
        <w:pBdr>
          <w:top w:val="nil"/>
          <w:left w:val="nil"/>
          <w:bottom w:val="nil"/>
          <w:right w:val="nil"/>
          <w:between w:val="nil"/>
        </w:pBdr>
        <w:rPr>
          <w:rFonts w:ascii="DINPro-Regular" w:eastAsia="DINPro-Regular" w:hAnsi="DINPro-Regular" w:cs="DINPro-Regular"/>
          <w:color w:val="000000"/>
        </w:rPr>
      </w:pPr>
    </w:p>
    <w:sectPr w:rsidR="007116D2">
      <w:type w:val="continuous"/>
      <w:pgSz w:w="11907" w:h="16840"/>
      <w:pgMar w:top="822" w:right="567" w:bottom="851" w:left="1701" w:header="426" w:footer="446" w:gutter="0"/>
      <w:cols w:space="708" w:equalWidth="0">
        <w:col w:w="9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BB" w:rsidRDefault="007A43BB">
      <w:r>
        <w:separator/>
      </w:r>
    </w:p>
  </w:endnote>
  <w:endnote w:type="continuationSeparator" w:id="0">
    <w:p w:rsidR="007A43BB" w:rsidRDefault="007A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DINPro-Regular">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INPro-Medium">
    <w:altName w:val="Times New Roman"/>
    <w:charset w:val="00"/>
    <w:family w:val="auto"/>
    <w:pitch w:val="default"/>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D2" w:rsidRDefault="007A43B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531800">
      <w:rPr>
        <w:color w:val="000000"/>
      </w:rPr>
      <w:fldChar w:fldCharType="separate"/>
    </w:r>
    <w:r w:rsidR="00531800">
      <w:rPr>
        <w:noProof/>
        <w:color w:val="000000"/>
      </w:rPr>
      <w:t>7</w:t>
    </w:r>
    <w:r>
      <w:rPr>
        <w:color w:val="000000"/>
      </w:rPr>
      <w:fldChar w:fldCharType="end"/>
    </w:r>
  </w:p>
  <w:p w:rsidR="007116D2" w:rsidRDefault="007116D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BB" w:rsidRDefault="007A43BB">
      <w:r>
        <w:separator/>
      </w:r>
    </w:p>
  </w:footnote>
  <w:footnote w:type="continuationSeparator" w:id="0">
    <w:p w:rsidR="007A43BB" w:rsidRDefault="007A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6D2" w:rsidRDefault="007116D2">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65F"/>
    <w:multiLevelType w:val="multilevel"/>
    <w:tmpl w:val="269EC9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01F771D"/>
    <w:multiLevelType w:val="multilevel"/>
    <w:tmpl w:val="E38874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4E776A6"/>
    <w:multiLevelType w:val="multilevel"/>
    <w:tmpl w:val="0C883480"/>
    <w:lvl w:ilvl="0">
      <w:start w:val="5"/>
      <w:numFmt w:val="bullet"/>
      <w:lvlText w:val="-"/>
      <w:lvlJc w:val="left"/>
      <w:pPr>
        <w:ind w:left="720" w:hanging="360"/>
      </w:pPr>
      <w:rPr>
        <w:rFonts w:ascii="DINPro-Regular" w:eastAsia="DINPro-Regular" w:hAnsi="DINPro-Regular" w:cs="DINPro-Regula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FC16E0D"/>
    <w:multiLevelType w:val="multilevel"/>
    <w:tmpl w:val="622E0F32"/>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4">
    <w:nsid w:val="6C4A2C69"/>
    <w:multiLevelType w:val="multilevel"/>
    <w:tmpl w:val="CEAAD38C"/>
    <w:lvl w:ilvl="0">
      <w:start w:val="3"/>
      <w:numFmt w:val="bullet"/>
      <w:lvlText w:val="-"/>
      <w:lvlJc w:val="left"/>
      <w:pPr>
        <w:ind w:left="720" w:hanging="360"/>
      </w:pPr>
      <w:rPr>
        <w:rFonts w:ascii="DINPro-Regular" w:eastAsia="DINPro-Regular" w:hAnsi="DINPro-Regular" w:cs="DINPro-Regula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116D2"/>
    <w:rsid w:val="00531800"/>
    <w:rsid w:val="007116D2"/>
    <w:rsid w:val="007A43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paragraph" w:styleId="Besedilooblaka">
    <w:name w:val="Balloon Text"/>
    <w:basedOn w:val="Navaden"/>
    <w:link w:val="BesedilooblakaZnak"/>
    <w:uiPriority w:val="99"/>
    <w:semiHidden/>
    <w:unhideWhenUsed/>
    <w:rsid w:val="0053180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1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paragraph" w:styleId="Besedilooblaka">
    <w:name w:val="Balloon Text"/>
    <w:basedOn w:val="Navaden"/>
    <w:link w:val="BesedilooblakaZnak"/>
    <w:uiPriority w:val="99"/>
    <w:semiHidden/>
    <w:unhideWhenUsed/>
    <w:rsid w:val="0053180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1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3749</Words>
  <Characters>21373</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dc:creator>
  <cp:lastModifiedBy>Slavica</cp:lastModifiedBy>
  <cp:revision>2</cp:revision>
  <dcterms:created xsi:type="dcterms:W3CDTF">2020-04-08T15:55:00Z</dcterms:created>
  <dcterms:modified xsi:type="dcterms:W3CDTF">2020-04-08T15:55:00Z</dcterms:modified>
</cp:coreProperties>
</file>