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7950" w:rsidRPr="00571E31" w:rsidRDefault="00587950" w:rsidP="00207F2F">
      <w:pPr>
        <w:tabs>
          <w:tab w:val="center" w:pos="5231"/>
        </w:tabs>
        <w:jc w:val="both"/>
        <w:rPr>
          <w:rFonts w:ascii="Arial" w:hAnsi="Arial" w:cs="Arial"/>
          <w:b/>
          <w:bCs/>
        </w:rPr>
      </w:pPr>
    </w:p>
    <w:p w:rsidR="002F5B58" w:rsidRPr="00571E31" w:rsidRDefault="002F5B58" w:rsidP="00207F2F">
      <w:pPr>
        <w:pStyle w:val="Naslov4"/>
        <w:jc w:val="both"/>
        <w:rPr>
          <w:rFonts w:ascii="Arial" w:hAnsi="Arial" w:cs="Arial"/>
          <w:sz w:val="24"/>
        </w:rPr>
      </w:pPr>
    </w:p>
    <w:p w:rsidR="002F5B58" w:rsidRPr="00571E31" w:rsidRDefault="002F5B58" w:rsidP="00207F2F">
      <w:pPr>
        <w:pStyle w:val="Naslov4"/>
        <w:jc w:val="both"/>
        <w:rPr>
          <w:rFonts w:ascii="Arial" w:hAnsi="Arial" w:cs="Arial"/>
          <w:sz w:val="24"/>
        </w:rPr>
      </w:pPr>
    </w:p>
    <w:p w:rsidR="002F5B58" w:rsidRPr="00571E31" w:rsidRDefault="002F5B58" w:rsidP="00207F2F">
      <w:pPr>
        <w:pStyle w:val="Naslov4"/>
        <w:jc w:val="both"/>
        <w:rPr>
          <w:rFonts w:ascii="Arial" w:hAnsi="Arial" w:cs="Arial"/>
          <w:sz w:val="24"/>
        </w:rPr>
      </w:pPr>
    </w:p>
    <w:p w:rsidR="009E43B5" w:rsidRDefault="00587950" w:rsidP="00207F2F">
      <w:pPr>
        <w:pStyle w:val="Naslov4"/>
        <w:jc w:val="both"/>
        <w:rPr>
          <w:rFonts w:ascii="Arial" w:hAnsi="Arial" w:cs="Arial"/>
          <w:sz w:val="24"/>
        </w:rPr>
      </w:pPr>
      <w:r w:rsidRPr="00571E31">
        <w:rPr>
          <w:rFonts w:ascii="Arial" w:hAnsi="Arial" w:cs="Arial"/>
          <w:sz w:val="24"/>
        </w:rPr>
        <w:t>TEHNIČNO POROČILO</w:t>
      </w:r>
      <w:r w:rsidR="006608C0">
        <w:rPr>
          <w:rFonts w:ascii="Arial" w:hAnsi="Arial" w:cs="Arial"/>
          <w:sz w:val="24"/>
        </w:rPr>
        <w:t xml:space="preserve"> </w:t>
      </w:r>
      <w:r w:rsidR="00BA201C" w:rsidRPr="00571E31">
        <w:rPr>
          <w:rFonts w:ascii="Arial" w:hAnsi="Arial" w:cs="Arial"/>
          <w:sz w:val="24"/>
        </w:rPr>
        <w:t xml:space="preserve"> </w:t>
      </w:r>
    </w:p>
    <w:p w:rsidR="006608C0" w:rsidRPr="006608C0" w:rsidRDefault="006608C0" w:rsidP="006608C0"/>
    <w:p w:rsidR="00445455" w:rsidRPr="00F35212" w:rsidRDefault="00C07291" w:rsidP="00445455">
      <w:pPr>
        <w:pStyle w:val="Telobesedila3"/>
        <w:rPr>
          <w:sz w:val="24"/>
          <w:szCs w:val="24"/>
        </w:rPr>
      </w:pPr>
      <w:r w:rsidRPr="00F35212">
        <w:rPr>
          <w:sz w:val="24"/>
          <w:szCs w:val="24"/>
        </w:rPr>
        <w:t>k projektu</w:t>
      </w:r>
      <w:r w:rsidR="004721E6">
        <w:rPr>
          <w:sz w:val="24"/>
          <w:szCs w:val="24"/>
        </w:rPr>
        <w:t xml:space="preserve"> PZI</w:t>
      </w:r>
      <w:r w:rsidR="004104BC">
        <w:rPr>
          <w:sz w:val="24"/>
          <w:szCs w:val="24"/>
        </w:rPr>
        <w:t>;</w:t>
      </w:r>
    </w:p>
    <w:p w:rsidR="00445455" w:rsidRDefault="00445455" w:rsidP="00445455">
      <w:pPr>
        <w:pStyle w:val="Telobesedila3"/>
        <w:rPr>
          <w:b/>
          <w:sz w:val="24"/>
          <w:szCs w:val="24"/>
        </w:rPr>
      </w:pPr>
    </w:p>
    <w:p w:rsidR="00587950" w:rsidRPr="004104BC" w:rsidRDefault="004104BC" w:rsidP="00CF2717">
      <w:pPr>
        <w:pStyle w:val="Telobesedila3"/>
        <w:numPr>
          <w:ilvl w:val="0"/>
          <w:numId w:val="7"/>
        </w:numPr>
      </w:pPr>
      <w:r w:rsidRPr="004104BC">
        <w:rPr>
          <w:b/>
          <w:sz w:val="24"/>
          <w:szCs w:val="24"/>
        </w:rPr>
        <w:t xml:space="preserve">Izdelava projektne dokumentacije </w:t>
      </w:r>
      <w:r w:rsidR="00BC4B06">
        <w:rPr>
          <w:b/>
          <w:sz w:val="24"/>
          <w:szCs w:val="24"/>
        </w:rPr>
        <w:t>izvedbeni načrt</w:t>
      </w:r>
      <w:r w:rsidRPr="004104BC">
        <w:rPr>
          <w:b/>
          <w:sz w:val="24"/>
          <w:szCs w:val="24"/>
        </w:rPr>
        <w:t xml:space="preserve"> za rekonstrukcijo lokalne ceste Boreci – Logarovci LC 223181</w:t>
      </w:r>
      <w:r w:rsidR="00183889">
        <w:rPr>
          <w:b/>
          <w:sz w:val="24"/>
          <w:szCs w:val="24"/>
        </w:rPr>
        <w:t xml:space="preserve"> </w:t>
      </w:r>
      <w:r w:rsidR="00183889" w:rsidRPr="00183889">
        <w:rPr>
          <w:b/>
          <w:sz w:val="24"/>
          <w:szCs w:val="24"/>
        </w:rPr>
        <w:t>z izgradnjo dvosmerne kolesarske steze</w:t>
      </w:r>
    </w:p>
    <w:p w:rsidR="004104BC" w:rsidRPr="00571E31" w:rsidRDefault="004104BC" w:rsidP="00CF2717">
      <w:pPr>
        <w:pStyle w:val="Telobesedila3"/>
        <w:numPr>
          <w:ilvl w:val="0"/>
          <w:numId w:val="7"/>
        </w:numPr>
      </w:pPr>
    </w:p>
    <w:p w:rsidR="002F5B58" w:rsidRPr="00DE78FC" w:rsidRDefault="009E43B5" w:rsidP="00207F2F">
      <w:pPr>
        <w:jc w:val="both"/>
        <w:rPr>
          <w:rFonts w:ascii="Arial" w:hAnsi="Arial" w:cs="Arial"/>
          <w:color w:val="FF0000"/>
        </w:rPr>
      </w:pPr>
      <w:r>
        <w:rPr>
          <w:rFonts w:ascii="Arial" w:hAnsi="Arial" w:cs="Arial"/>
        </w:rPr>
        <w:t>Projekt št.</w:t>
      </w:r>
      <w:r w:rsidR="008671BA">
        <w:rPr>
          <w:rFonts w:ascii="Arial" w:hAnsi="Arial" w:cs="Arial"/>
        </w:rPr>
        <w:t xml:space="preserve"> PR-</w:t>
      </w:r>
      <w:r w:rsidR="004104BC">
        <w:rPr>
          <w:rFonts w:ascii="Arial" w:hAnsi="Arial" w:cs="Arial"/>
        </w:rPr>
        <w:t>12</w:t>
      </w:r>
      <w:r w:rsidR="008671BA">
        <w:rPr>
          <w:rFonts w:ascii="Arial" w:hAnsi="Arial" w:cs="Arial"/>
        </w:rPr>
        <w:t>/20</w:t>
      </w:r>
      <w:r w:rsidR="00614929">
        <w:rPr>
          <w:rFonts w:ascii="Arial" w:hAnsi="Arial" w:cs="Arial"/>
        </w:rPr>
        <w:t>1</w:t>
      </w:r>
      <w:r w:rsidR="004104BC">
        <w:rPr>
          <w:rFonts w:ascii="Arial" w:hAnsi="Arial" w:cs="Arial"/>
        </w:rPr>
        <w:t>8</w:t>
      </w:r>
      <w:r w:rsidRPr="008671BA">
        <w:rPr>
          <w:rFonts w:ascii="Arial" w:hAnsi="Arial" w:cs="Arial"/>
        </w:rPr>
        <w:t xml:space="preserve">, </w:t>
      </w:r>
      <w:r w:rsidR="004104BC">
        <w:rPr>
          <w:rFonts w:ascii="Arial" w:hAnsi="Arial" w:cs="Arial"/>
        </w:rPr>
        <w:t>november</w:t>
      </w:r>
      <w:r w:rsidR="00445455">
        <w:rPr>
          <w:rFonts w:ascii="Arial" w:hAnsi="Arial" w:cs="Arial"/>
        </w:rPr>
        <w:t xml:space="preserve"> </w:t>
      </w:r>
      <w:r w:rsidR="00E30F84">
        <w:rPr>
          <w:rFonts w:ascii="Arial" w:hAnsi="Arial" w:cs="Arial"/>
        </w:rPr>
        <w:t>201</w:t>
      </w:r>
      <w:r w:rsidR="004104BC">
        <w:rPr>
          <w:rFonts w:ascii="Arial" w:hAnsi="Arial" w:cs="Arial"/>
        </w:rPr>
        <w:t>8</w:t>
      </w:r>
    </w:p>
    <w:p w:rsidR="009E43B5" w:rsidRDefault="009E43B5" w:rsidP="00207F2F">
      <w:pPr>
        <w:jc w:val="both"/>
        <w:rPr>
          <w:rFonts w:ascii="Arial" w:hAnsi="Arial" w:cs="Arial"/>
        </w:rPr>
      </w:pPr>
    </w:p>
    <w:p w:rsidR="002F5B58" w:rsidRDefault="002F5B58" w:rsidP="00207F2F">
      <w:pPr>
        <w:pStyle w:val="Glava"/>
        <w:tabs>
          <w:tab w:val="clear" w:pos="4703"/>
          <w:tab w:val="clear" w:pos="9406"/>
        </w:tabs>
        <w:jc w:val="both"/>
        <w:rPr>
          <w:rFonts w:ascii="Arial" w:hAnsi="Arial" w:cs="Arial"/>
          <w:b/>
        </w:rPr>
      </w:pPr>
    </w:p>
    <w:p w:rsidR="004104BC" w:rsidRPr="004104BC" w:rsidRDefault="004104BC" w:rsidP="00CF2717">
      <w:pPr>
        <w:numPr>
          <w:ilvl w:val="0"/>
          <w:numId w:val="1"/>
        </w:numPr>
        <w:tabs>
          <w:tab w:val="num" w:pos="0"/>
        </w:tabs>
        <w:ind w:left="0" w:firstLine="0"/>
        <w:jc w:val="both"/>
        <w:rPr>
          <w:rFonts w:ascii="Arial" w:hAnsi="Arial" w:cs="Arial"/>
          <w:b/>
        </w:rPr>
      </w:pPr>
      <w:r>
        <w:rPr>
          <w:rFonts w:ascii="Arial" w:hAnsi="Arial" w:cs="Arial"/>
          <w:b/>
        </w:rPr>
        <w:t>PROJEKNA NALOGA NAROČNIKA ( OBČINA KRIŽEVCI )</w:t>
      </w:r>
    </w:p>
    <w:p w:rsidR="004104BC" w:rsidRPr="004104BC" w:rsidRDefault="004104BC" w:rsidP="004104BC">
      <w:pPr>
        <w:rPr>
          <w:rFonts w:ascii="Arial" w:hAnsi="Arial" w:cs="Arial"/>
        </w:rPr>
      </w:pPr>
    </w:p>
    <w:p w:rsidR="004104BC" w:rsidRPr="004104BC" w:rsidRDefault="004104BC" w:rsidP="004104BC">
      <w:pPr>
        <w:rPr>
          <w:rFonts w:ascii="Arial" w:hAnsi="Arial" w:cs="Arial"/>
          <w:b/>
        </w:rPr>
      </w:pPr>
    </w:p>
    <w:p w:rsidR="004104BC" w:rsidRPr="004104BC" w:rsidRDefault="004104BC" w:rsidP="004104BC">
      <w:pPr>
        <w:rPr>
          <w:rFonts w:ascii="Arial" w:hAnsi="Arial" w:cs="Arial"/>
          <w:b/>
        </w:rPr>
      </w:pPr>
      <w:r w:rsidRPr="004104BC">
        <w:rPr>
          <w:rFonts w:ascii="Arial" w:hAnsi="Arial" w:cs="Arial"/>
          <w:b/>
        </w:rPr>
        <w:t>SPLOŠNO</w:t>
      </w:r>
    </w:p>
    <w:p w:rsidR="004104BC" w:rsidRPr="004104BC" w:rsidRDefault="004104BC" w:rsidP="004104BC">
      <w:pPr>
        <w:rPr>
          <w:rFonts w:ascii="Arial" w:hAnsi="Arial" w:cs="Arial"/>
          <w:b/>
        </w:rPr>
      </w:pPr>
    </w:p>
    <w:p w:rsidR="004104BC" w:rsidRPr="004104BC" w:rsidRDefault="004104BC" w:rsidP="004104BC">
      <w:pPr>
        <w:jc w:val="both"/>
        <w:rPr>
          <w:rFonts w:ascii="Arial" w:hAnsi="Arial" w:cs="Arial"/>
        </w:rPr>
      </w:pPr>
      <w:r w:rsidRPr="004104BC">
        <w:rPr>
          <w:rFonts w:ascii="Arial" w:hAnsi="Arial" w:cs="Arial"/>
        </w:rPr>
        <w:t xml:space="preserve">Občina Križevci želi </w:t>
      </w:r>
      <w:r w:rsidR="004721E6">
        <w:rPr>
          <w:rFonts w:ascii="Arial" w:hAnsi="Arial" w:cs="Arial"/>
        </w:rPr>
        <w:t xml:space="preserve">v dolžini cca. </w:t>
      </w:r>
      <w:r w:rsidR="004721E6" w:rsidRPr="004721E6">
        <w:rPr>
          <w:rFonts w:ascii="Arial" w:hAnsi="Arial" w:cs="Arial"/>
        </w:rPr>
        <w:t>1.3</w:t>
      </w:r>
      <w:r w:rsidR="004721E6">
        <w:rPr>
          <w:rFonts w:ascii="Arial" w:hAnsi="Arial" w:cs="Arial"/>
        </w:rPr>
        <w:t>20</w:t>
      </w:r>
      <w:r w:rsidR="004721E6" w:rsidRPr="004721E6">
        <w:rPr>
          <w:rFonts w:ascii="Arial" w:hAnsi="Arial" w:cs="Arial"/>
        </w:rPr>
        <w:t xml:space="preserve">m </w:t>
      </w:r>
      <w:r w:rsidRPr="004104BC">
        <w:rPr>
          <w:rFonts w:ascii="Arial" w:hAnsi="Arial" w:cs="Arial"/>
        </w:rPr>
        <w:t xml:space="preserve">rekonstruirati </w:t>
      </w:r>
      <w:r w:rsidR="004721E6">
        <w:rPr>
          <w:rFonts w:ascii="Arial" w:hAnsi="Arial" w:cs="Arial"/>
        </w:rPr>
        <w:t xml:space="preserve">obstoječo lokalno cesto Boreci </w:t>
      </w:r>
      <w:r w:rsidRPr="004104BC">
        <w:rPr>
          <w:rFonts w:ascii="Arial" w:hAnsi="Arial" w:cs="Arial"/>
        </w:rPr>
        <w:t xml:space="preserve">- Logarovci LC 22318 </w:t>
      </w:r>
      <w:r w:rsidR="004721E6">
        <w:rPr>
          <w:rFonts w:ascii="Arial" w:hAnsi="Arial" w:cs="Arial"/>
        </w:rPr>
        <w:t>in hkrati izgraditi</w:t>
      </w:r>
      <w:r w:rsidRPr="004104BC">
        <w:rPr>
          <w:rFonts w:ascii="Arial" w:hAnsi="Arial" w:cs="Arial"/>
        </w:rPr>
        <w:t xml:space="preserve"> dvosmern</w:t>
      </w:r>
      <w:r w:rsidR="004721E6">
        <w:rPr>
          <w:rFonts w:ascii="Arial" w:hAnsi="Arial" w:cs="Arial"/>
        </w:rPr>
        <w:t>o</w:t>
      </w:r>
      <w:r w:rsidRPr="004104BC">
        <w:rPr>
          <w:rFonts w:ascii="Arial" w:hAnsi="Arial" w:cs="Arial"/>
        </w:rPr>
        <w:t xml:space="preserve"> kolesarsk</w:t>
      </w:r>
      <w:r w:rsidR="004721E6">
        <w:rPr>
          <w:rFonts w:ascii="Arial" w:hAnsi="Arial" w:cs="Arial"/>
        </w:rPr>
        <w:t>o</w:t>
      </w:r>
      <w:r w:rsidRPr="004104BC">
        <w:rPr>
          <w:rFonts w:ascii="Arial" w:hAnsi="Arial" w:cs="Arial"/>
        </w:rPr>
        <w:t xml:space="preserve"> stez</w:t>
      </w:r>
      <w:r w:rsidR="004721E6">
        <w:rPr>
          <w:rFonts w:ascii="Arial" w:hAnsi="Arial" w:cs="Arial"/>
        </w:rPr>
        <w:t>o</w:t>
      </w:r>
      <w:r w:rsidRPr="004104BC">
        <w:rPr>
          <w:rFonts w:ascii="Arial" w:hAnsi="Arial" w:cs="Arial"/>
        </w:rPr>
        <w:t xml:space="preserve"> </w:t>
      </w:r>
      <w:r w:rsidR="004721E6">
        <w:rPr>
          <w:rFonts w:ascii="Arial" w:hAnsi="Arial" w:cs="Arial"/>
        </w:rPr>
        <w:t xml:space="preserve">od pred leti </w:t>
      </w:r>
      <w:r w:rsidRPr="004104BC">
        <w:rPr>
          <w:rFonts w:ascii="Arial" w:hAnsi="Arial" w:cs="Arial"/>
        </w:rPr>
        <w:t xml:space="preserve">rekonstruirane </w:t>
      </w:r>
      <w:r w:rsidR="004721E6">
        <w:rPr>
          <w:rFonts w:ascii="Arial" w:hAnsi="Arial" w:cs="Arial"/>
        </w:rPr>
        <w:t xml:space="preserve">lokalne </w:t>
      </w:r>
      <w:r w:rsidRPr="004104BC">
        <w:rPr>
          <w:rFonts w:ascii="Arial" w:hAnsi="Arial" w:cs="Arial"/>
        </w:rPr>
        <w:t xml:space="preserve">ceste in </w:t>
      </w:r>
      <w:r w:rsidR="004721E6">
        <w:rPr>
          <w:rFonts w:ascii="Arial" w:hAnsi="Arial" w:cs="Arial"/>
        </w:rPr>
        <w:t>i</w:t>
      </w:r>
      <w:r w:rsidRPr="004104BC">
        <w:rPr>
          <w:rFonts w:ascii="Arial" w:hAnsi="Arial" w:cs="Arial"/>
        </w:rPr>
        <w:t xml:space="preserve">zgrajenega pločnika v </w:t>
      </w:r>
      <w:r w:rsidR="004721E6">
        <w:rPr>
          <w:rFonts w:ascii="Arial" w:hAnsi="Arial" w:cs="Arial"/>
        </w:rPr>
        <w:t xml:space="preserve">naselju </w:t>
      </w:r>
      <w:r w:rsidRPr="004104BC">
        <w:rPr>
          <w:rFonts w:ascii="Arial" w:hAnsi="Arial" w:cs="Arial"/>
        </w:rPr>
        <w:t xml:space="preserve">Boreci do priključka na </w:t>
      </w:r>
      <w:r w:rsidR="004721E6" w:rsidRPr="004721E6">
        <w:rPr>
          <w:rFonts w:ascii="Arial" w:hAnsi="Arial" w:cs="Arial"/>
        </w:rPr>
        <w:t xml:space="preserve">regionalno cesto  R2-439 Križevci - Senarska, odsek 1303 Križevci-Žihlava </w:t>
      </w:r>
      <w:r w:rsidRPr="004104BC">
        <w:rPr>
          <w:rFonts w:ascii="Arial" w:hAnsi="Arial" w:cs="Arial"/>
        </w:rPr>
        <w:t xml:space="preserve">v </w:t>
      </w:r>
      <w:r w:rsidR="004721E6">
        <w:rPr>
          <w:rFonts w:ascii="Arial" w:hAnsi="Arial" w:cs="Arial"/>
        </w:rPr>
        <w:t xml:space="preserve">naselju </w:t>
      </w:r>
      <w:r w:rsidRPr="004104BC">
        <w:rPr>
          <w:rFonts w:ascii="Arial" w:hAnsi="Arial" w:cs="Arial"/>
        </w:rPr>
        <w:t xml:space="preserve">Logarovcih . </w:t>
      </w:r>
    </w:p>
    <w:p w:rsidR="004104BC" w:rsidRPr="004104BC" w:rsidRDefault="004104BC" w:rsidP="004104BC">
      <w:pPr>
        <w:jc w:val="center"/>
        <w:rPr>
          <w:rFonts w:ascii="Arial" w:hAnsi="Arial" w:cs="Arial"/>
        </w:rPr>
      </w:pPr>
    </w:p>
    <w:p w:rsidR="004104BC" w:rsidRPr="004104BC" w:rsidRDefault="004104BC" w:rsidP="004104BC">
      <w:pPr>
        <w:rPr>
          <w:rFonts w:ascii="Arial" w:hAnsi="Arial" w:cs="Arial"/>
          <w:b/>
        </w:rPr>
      </w:pPr>
      <w:r w:rsidRPr="004104BC">
        <w:rPr>
          <w:rFonts w:ascii="Arial" w:hAnsi="Arial" w:cs="Arial"/>
          <w:b/>
        </w:rPr>
        <w:t>OPIS OBSTOJEČEGA STANJA</w:t>
      </w:r>
    </w:p>
    <w:p w:rsidR="004104BC" w:rsidRPr="004104BC" w:rsidRDefault="004104BC" w:rsidP="004104BC">
      <w:pPr>
        <w:rPr>
          <w:rFonts w:ascii="Arial" w:hAnsi="Arial" w:cs="Arial"/>
          <w:b/>
          <w:color w:val="FF0000"/>
        </w:rPr>
      </w:pPr>
    </w:p>
    <w:p w:rsidR="004104BC" w:rsidRPr="004104BC" w:rsidRDefault="004104BC" w:rsidP="004104BC">
      <w:pPr>
        <w:jc w:val="both"/>
        <w:rPr>
          <w:rFonts w:ascii="Arial" w:hAnsi="Arial" w:cs="Arial"/>
        </w:rPr>
      </w:pPr>
      <w:r w:rsidRPr="004104BC">
        <w:rPr>
          <w:rFonts w:ascii="Arial" w:hAnsi="Arial" w:cs="Arial"/>
        </w:rPr>
        <w:t>Obstoječa cesta je iz vidika prometne varnosti pešcev, kolesarjev in ostalih udeležencev v prometu neprimerno urejena. Zaradi relativno visokih hitrosti motornega prometa je ogrožena varnost kolesarskega in peš prometa, ki poteka med naselji Grabe in Branoslavci. Prav tako je ogrožena varnost šolarjev. Obstoječa cesta je širine od 4,0 do 4,5m, bankine so pogreznjene, na cestišču so se pojavili večji posedki in mrežaste razpoke.</w:t>
      </w:r>
    </w:p>
    <w:p w:rsidR="004104BC" w:rsidRPr="004104BC" w:rsidRDefault="004104BC" w:rsidP="004104BC">
      <w:pPr>
        <w:jc w:val="both"/>
        <w:rPr>
          <w:rFonts w:ascii="Arial" w:hAnsi="Arial" w:cs="Arial"/>
        </w:rPr>
      </w:pPr>
    </w:p>
    <w:p w:rsidR="004104BC" w:rsidRPr="004104BC" w:rsidRDefault="004104BC" w:rsidP="004104BC">
      <w:pPr>
        <w:jc w:val="both"/>
        <w:rPr>
          <w:rFonts w:ascii="Arial" w:hAnsi="Arial" w:cs="Arial"/>
        </w:rPr>
      </w:pPr>
    </w:p>
    <w:p w:rsidR="004104BC" w:rsidRPr="004104BC" w:rsidRDefault="004104BC" w:rsidP="004104BC">
      <w:pPr>
        <w:rPr>
          <w:rFonts w:ascii="Arial" w:hAnsi="Arial" w:cs="Arial"/>
          <w:b/>
        </w:rPr>
      </w:pPr>
      <w:r w:rsidRPr="004104BC">
        <w:rPr>
          <w:rFonts w:ascii="Arial" w:hAnsi="Arial" w:cs="Arial"/>
          <w:b/>
        </w:rPr>
        <w:t>OBSEG PROJEKTA IN PROJEKTNE OSNOVE</w:t>
      </w:r>
    </w:p>
    <w:p w:rsidR="004104BC" w:rsidRPr="004104BC" w:rsidRDefault="004104BC" w:rsidP="004104BC">
      <w:pPr>
        <w:rPr>
          <w:rFonts w:ascii="Arial" w:hAnsi="Arial" w:cs="Arial"/>
          <w:b/>
          <w:color w:val="FF0000"/>
        </w:rPr>
      </w:pPr>
    </w:p>
    <w:p w:rsidR="004104BC" w:rsidRPr="004104BC" w:rsidRDefault="004104BC" w:rsidP="004104BC">
      <w:pPr>
        <w:jc w:val="both"/>
        <w:rPr>
          <w:rFonts w:ascii="Arial" w:hAnsi="Arial" w:cs="Arial"/>
        </w:rPr>
      </w:pPr>
      <w:r w:rsidRPr="004104BC">
        <w:rPr>
          <w:rFonts w:ascii="Arial" w:hAnsi="Arial" w:cs="Arial"/>
        </w:rPr>
        <w:t>Izbrani projektant mora izdelati projektno dokumentacijo, kjer upošteva vse pravilnike, predpise in veljavno regulativo na tem področju. Predlagane rešitve morajo zagotavljati ustrezno prometno varnost vseh udeležencev v prometu, hkrati pa morajo biti racionalne in ekonomsko upravičene.</w:t>
      </w:r>
    </w:p>
    <w:p w:rsidR="004104BC" w:rsidRPr="004104BC" w:rsidRDefault="004104BC" w:rsidP="004104BC">
      <w:pPr>
        <w:jc w:val="both"/>
        <w:rPr>
          <w:rFonts w:ascii="Arial" w:hAnsi="Arial" w:cs="Arial"/>
        </w:rPr>
      </w:pPr>
      <w:r w:rsidRPr="004104BC">
        <w:rPr>
          <w:rFonts w:ascii="Arial" w:hAnsi="Arial" w:cs="Arial"/>
        </w:rPr>
        <w:t>Ob cesti se naj predvidi ureditev enostranske dvosmerne površine za pešce in kolesarje, ločeno od vozišča glede na prostorske možnosti skladno z veljavno zakonodajo. Predvidi se naj razširitev obstoječe lokalne ceste na minimalno širino cestišča 5,5m in 1,0 metrske bankine. Predvideti je potrebno izvedbo obojestranskega odvodnjavanja, zamenjavo obstoječih cevnih propustov in ureditev dovozov.</w:t>
      </w:r>
    </w:p>
    <w:p w:rsidR="004104BC" w:rsidRPr="004104BC" w:rsidRDefault="004104BC" w:rsidP="004104BC">
      <w:pPr>
        <w:jc w:val="both"/>
        <w:rPr>
          <w:rFonts w:ascii="Arial" w:hAnsi="Arial" w:cs="Arial"/>
        </w:rPr>
      </w:pPr>
    </w:p>
    <w:p w:rsidR="004104BC" w:rsidRPr="004104BC" w:rsidRDefault="004104BC" w:rsidP="004104BC">
      <w:pPr>
        <w:jc w:val="both"/>
        <w:rPr>
          <w:rFonts w:ascii="Arial" w:hAnsi="Arial" w:cs="Arial"/>
        </w:rPr>
      </w:pPr>
      <w:r w:rsidRPr="004104BC">
        <w:rPr>
          <w:rFonts w:ascii="Arial" w:hAnsi="Arial" w:cs="Arial"/>
        </w:rPr>
        <w:t>Pred izdelavo ponudbe mora ponudnik izvesti ogled terena in v ponudbi zajeti še vse ostale rešitve potrebne za podajo ponudbe.</w:t>
      </w:r>
    </w:p>
    <w:p w:rsidR="004104BC" w:rsidRPr="004104BC" w:rsidRDefault="004104BC" w:rsidP="004104BC">
      <w:pPr>
        <w:jc w:val="both"/>
        <w:rPr>
          <w:rFonts w:ascii="Arial" w:hAnsi="Arial" w:cs="Arial"/>
        </w:rPr>
      </w:pPr>
      <w:r w:rsidRPr="004104BC">
        <w:rPr>
          <w:rFonts w:ascii="Arial" w:hAnsi="Arial" w:cs="Arial"/>
        </w:rPr>
        <w:t xml:space="preserve">V projektu je potrebno projektirati priključek na obstoječe cestišče in obstoječi hodnik za pešce v Borecih in priključek na projektirano kolesarko stezo in državno cesto R2-439 (projektna dokumentacijo je izdelalo podjejte </w:t>
      </w:r>
      <w:proofErr w:type="spellStart"/>
      <w:r w:rsidRPr="004104BC">
        <w:rPr>
          <w:rFonts w:ascii="Arial" w:hAnsi="Arial" w:cs="Arial"/>
        </w:rPr>
        <w:t>Lineal</w:t>
      </w:r>
      <w:proofErr w:type="spellEnd"/>
      <w:r w:rsidRPr="004104BC">
        <w:rPr>
          <w:rFonts w:ascii="Arial" w:hAnsi="Arial" w:cs="Arial"/>
        </w:rPr>
        <w:t xml:space="preserve"> d.o.o. in jo priskrbi investitor). </w:t>
      </w:r>
    </w:p>
    <w:p w:rsidR="004104BC" w:rsidRPr="004104BC" w:rsidRDefault="004104BC" w:rsidP="004104BC">
      <w:pPr>
        <w:jc w:val="both"/>
        <w:rPr>
          <w:rFonts w:ascii="Arial" w:hAnsi="Arial" w:cs="Arial"/>
        </w:rPr>
      </w:pPr>
    </w:p>
    <w:p w:rsidR="004104BC" w:rsidRPr="004104BC" w:rsidRDefault="004104BC" w:rsidP="004104BC">
      <w:pPr>
        <w:jc w:val="both"/>
        <w:rPr>
          <w:rFonts w:ascii="Arial" w:hAnsi="Arial" w:cs="Arial"/>
        </w:rPr>
      </w:pPr>
      <w:r w:rsidRPr="004104BC">
        <w:rPr>
          <w:rFonts w:ascii="Arial" w:hAnsi="Arial" w:cs="Arial"/>
        </w:rPr>
        <w:lastRenderedPageBreak/>
        <w:t>Predvideti je potrebno zamenjavo poškodovane in dotrajane cestno-prometne opreme ter postavitev nove opreme, kjer je to potrebno.</w:t>
      </w:r>
    </w:p>
    <w:p w:rsidR="004104BC" w:rsidRPr="004104BC" w:rsidRDefault="004104BC" w:rsidP="004104BC">
      <w:pPr>
        <w:jc w:val="both"/>
        <w:rPr>
          <w:rFonts w:ascii="Arial" w:hAnsi="Arial" w:cs="Arial"/>
          <w:color w:val="339966"/>
        </w:rPr>
      </w:pPr>
    </w:p>
    <w:p w:rsidR="004104BC" w:rsidRPr="004104BC" w:rsidRDefault="004104BC" w:rsidP="004104BC">
      <w:pPr>
        <w:jc w:val="both"/>
        <w:rPr>
          <w:rFonts w:ascii="Arial" w:hAnsi="Arial" w:cs="Arial"/>
          <w:color w:val="339966"/>
        </w:rPr>
      </w:pPr>
      <w:r w:rsidRPr="004104BC">
        <w:rPr>
          <w:rFonts w:ascii="Arial" w:hAnsi="Arial" w:cs="Arial"/>
        </w:rPr>
        <w:t>Projektant naj preuči ustreznost projektne naloge in kolikor obstoji zakonska podlaga v tehnični regulativi ter ob enaki stopnji varnosti, ob istočasno manjših ali enakih investicijsko-gradbenih stroških, je dolžan podati drugo rešitev.</w:t>
      </w:r>
    </w:p>
    <w:p w:rsidR="004104BC" w:rsidRPr="004104BC" w:rsidRDefault="004104BC" w:rsidP="004104BC">
      <w:pPr>
        <w:jc w:val="both"/>
        <w:rPr>
          <w:rFonts w:ascii="Arial" w:hAnsi="Arial" w:cs="Arial"/>
        </w:rPr>
      </w:pPr>
      <w:r w:rsidRPr="004104BC">
        <w:rPr>
          <w:rFonts w:ascii="Arial" w:hAnsi="Arial" w:cs="Arial"/>
        </w:rPr>
        <w:t xml:space="preserve">V situaciji komunalnih vodov je treba ustrezno izrisati obstoječe in predvidene komunalne vode ter izdelati PZI projekte zaradi potrebne zaščite oz. prestavitve </w:t>
      </w:r>
      <w:proofErr w:type="spellStart"/>
      <w:r w:rsidRPr="004104BC">
        <w:rPr>
          <w:rFonts w:ascii="Arial" w:hAnsi="Arial" w:cs="Arial"/>
        </w:rPr>
        <w:t>tangiranih</w:t>
      </w:r>
      <w:proofErr w:type="spellEnd"/>
      <w:r w:rsidRPr="004104BC">
        <w:rPr>
          <w:rFonts w:ascii="Arial" w:hAnsi="Arial" w:cs="Arial"/>
        </w:rPr>
        <w:t xml:space="preserve"> vodov.</w:t>
      </w:r>
    </w:p>
    <w:p w:rsidR="004104BC" w:rsidRPr="004104BC" w:rsidRDefault="004104BC" w:rsidP="004104BC">
      <w:pPr>
        <w:jc w:val="both"/>
        <w:rPr>
          <w:rFonts w:ascii="Arial" w:hAnsi="Arial" w:cs="Arial"/>
        </w:rPr>
      </w:pPr>
    </w:p>
    <w:p w:rsidR="004104BC" w:rsidRPr="004104BC" w:rsidRDefault="004104BC" w:rsidP="004104BC">
      <w:pPr>
        <w:rPr>
          <w:rFonts w:ascii="Arial" w:hAnsi="Arial" w:cs="Arial"/>
          <w:color w:val="FF0000"/>
        </w:rPr>
      </w:pPr>
    </w:p>
    <w:p w:rsidR="004104BC" w:rsidRPr="004104BC" w:rsidRDefault="004104BC" w:rsidP="004104BC">
      <w:pPr>
        <w:rPr>
          <w:rFonts w:ascii="Arial" w:hAnsi="Arial" w:cs="Arial"/>
          <w:b/>
        </w:rPr>
      </w:pPr>
      <w:r w:rsidRPr="004104BC">
        <w:rPr>
          <w:rFonts w:ascii="Arial" w:hAnsi="Arial" w:cs="Arial"/>
          <w:b/>
        </w:rPr>
        <w:t>PROJEKTNI POGOJI IN SOGLASJA K PROJEKTU</w:t>
      </w:r>
    </w:p>
    <w:p w:rsidR="004104BC" w:rsidRPr="004104BC" w:rsidRDefault="004104BC" w:rsidP="004104BC">
      <w:pPr>
        <w:rPr>
          <w:rFonts w:ascii="Arial" w:hAnsi="Arial" w:cs="Arial"/>
          <w:b/>
        </w:rPr>
      </w:pPr>
    </w:p>
    <w:p w:rsidR="004104BC" w:rsidRPr="004104BC" w:rsidRDefault="004104BC" w:rsidP="004104BC">
      <w:pPr>
        <w:jc w:val="both"/>
        <w:rPr>
          <w:rFonts w:ascii="Arial" w:hAnsi="Arial" w:cs="Arial"/>
        </w:rPr>
      </w:pPr>
      <w:r w:rsidRPr="004104BC">
        <w:rPr>
          <w:rFonts w:ascii="Arial" w:hAnsi="Arial" w:cs="Arial"/>
        </w:rPr>
        <w:t>Projektant je dolžan pridobiti vse potrebne projektne pogoje in mnenja pristojnih mnenje dajalcev  na obravnavanem območju.</w:t>
      </w:r>
    </w:p>
    <w:p w:rsidR="004104BC" w:rsidRPr="004104BC" w:rsidRDefault="004104BC" w:rsidP="004104BC">
      <w:pPr>
        <w:jc w:val="both"/>
        <w:rPr>
          <w:rFonts w:ascii="Arial" w:hAnsi="Arial" w:cs="Arial"/>
        </w:rPr>
      </w:pPr>
    </w:p>
    <w:p w:rsidR="004104BC" w:rsidRPr="004104BC" w:rsidRDefault="004104BC" w:rsidP="004104BC">
      <w:pPr>
        <w:jc w:val="both"/>
        <w:rPr>
          <w:rFonts w:ascii="Arial" w:hAnsi="Arial" w:cs="Arial"/>
        </w:rPr>
      </w:pPr>
      <w:r w:rsidRPr="004104BC">
        <w:rPr>
          <w:rFonts w:ascii="Arial" w:hAnsi="Arial" w:cs="Arial"/>
        </w:rPr>
        <w:t>V projektu je potrebno povzeti pridobljene projektne pogoje, mnenja oz. soglasja, ki jih bodo podali pristojni mnenje dajalci in opisati, kako so se le-ta upoštevala pri izdelavi projekta.</w:t>
      </w:r>
    </w:p>
    <w:p w:rsidR="004104BC" w:rsidRPr="004104BC" w:rsidRDefault="004104BC" w:rsidP="004104BC">
      <w:pPr>
        <w:jc w:val="both"/>
        <w:rPr>
          <w:rFonts w:ascii="Arial" w:hAnsi="Arial" w:cs="Arial"/>
        </w:rPr>
      </w:pPr>
    </w:p>
    <w:p w:rsidR="004104BC" w:rsidRPr="004104BC" w:rsidRDefault="004104BC" w:rsidP="004104BC">
      <w:pPr>
        <w:jc w:val="both"/>
        <w:rPr>
          <w:rFonts w:ascii="Arial" w:hAnsi="Arial" w:cs="Arial"/>
        </w:rPr>
      </w:pPr>
      <w:r w:rsidRPr="004104BC">
        <w:rPr>
          <w:rFonts w:ascii="Arial" w:hAnsi="Arial" w:cs="Arial"/>
        </w:rPr>
        <w:t>Projektant pošlje IDZ pred pridobivanjem projektnih pogojev naročniku v pregled, nato nadaljuje z izdelavo dokumentacije.</w:t>
      </w:r>
    </w:p>
    <w:p w:rsidR="004104BC" w:rsidRPr="004104BC" w:rsidRDefault="004104BC" w:rsidP="004104BC">
      <w:pPr>
        <w:jc w:val="both"/>
        <w:rPr>
          <w:rFonts w:ascii="Arial" w:hAnsi="Arial" w:cs="Arial"/>
        </w:rPr>
      </w:pPr>
    </w:p>
    <w:p w:rsidR="004104BC" w:rsidRPr="004104BC" w:rsidRDefault="004104BC" w:rsidP="004104BC">
      <w:pPr>
        <w:jc w:val="both"/>
        <w:rPr>
          <w:rFonts w:ascii="Arial" w:hAnsi="Arial" w:cs="Arial"/>
          <w:b/>
        </w:rPr>
      </w:pPr>
      <w:r w:rsidRPr="004104BC">
        <w:rPr>
          <w:rFonts w:ascii="Arial" w:hAnsi="Arial" w:cs="Arial"/>
          <w:b/>
        </w:rPr>
        <w:t>UPORABA ZAKONOV IN STANDARDOV</w:t>
      </w:r>
    </w:p>
    <w:p w:rsidR="004104BC" w:rsidRPr="004104BC" w:rsidRDefault="004104BC" w:rsidP="004104BC">
      <w:pPr>
        <w:jc w:val="both"/>
        <w:rPr>
          <w:rFonts w:ascii="Arial" w:hAnsi="Arial" w:cs="Arial"/>
        </w:rPr>
      </w:pPr>
    </w:p>
    <w:p w:rsidR="004104BC" w:rsidRPr="004104BC" w:rsidRDefault="004104BC" w:rsidP="004104BC">
      <w:pPr>
        <w:rPr>
          <w:rFonts w:ascii="Arial" w:hAnsi="Arial" w:cs="Arial"/>
        </w:rPr>
      </w:pPr>
      <w:r w:rsidRPr="004104BC">
        <w:rPr>
          <w:rFonts w:ascii="Arial" w:hAnsi="Arial" w:cs="Arial"/>
        </w:rPr>
        <w:t>Pri projektiranju je potrebno upoštevati vso veljavno zakonodajo, pravilnike in standarde.</w:t>
      </w:r>
    </w:p>
    <w:p w:rsidR="004104BC" w:rsidRPr="004104BC" w:rsidRDefault="004104BC" w:rsidP="004104BC">
      <w:pPr>
        <w:rPr>
          <w:rFonts w:ascii="Arial" w:hAnsi="Arial" w:cs="Arial"/>
        </w:rPr>
      </w:pPr>
    </w:p>
    <w:p w:rsidR="004104BC" w:rsidRPr="004104BC" w:rsidRDefault="004104BC" w:rsidP="004104BC">
      <w:pPr>
        <w:rPr>
          <w:rFonts w:ascii="Arial" w:hAnsi="Arial" w:cs="Arial"/>
          <w:b/>
        </w:rPr>
      </w:pPr>
      <w:r w:rsidRPr="004104BC">
        <w:rPr>
          <w:rFonts w:ascii="Arial" w:hAnsi="Arial" w:cs="Arial"/>
          <w:b/>
        </w:rPr>
        <w:t>SPECIFIKACIJA PONUDBE</w:t>
      </w:r>
    </w:p>
    <w:p w:rsidR="004104BC" w:rsidRPr="004104BC" w:rsidRDefault="004104BC" w:rsidP="004104BC">
      <w:pPr>
        <w:rPr>
          <w:rFonts w:ascii="Arial" w:hAnsi="Arial" w:cs="Arial"/>
        </w:rPr>
      </w:pPr>
    </w:p>
    <w:p w:rsidR="004104BC" w:rsidRPr="004104BC" w:rsidRDefault="004104BC" w:rsidP="004104BC">
      <w:pPr>
        <w:jc w:val="both"/>
        <w:rPr>
          <w:rFonts w:ascii="Arial" w:hAnsi="Arial" w:cs="Arial"/>
        </w:rPr>
      </w:pPr>
      <w:r w:rsidRPr="004104BC">
        <w:rPr>
          <w:rFonts w:ascii="Arial" w:hAnsi="Arial" w:cs="Arial"/>
        </w:rPr>
        <w:t>V ponudbo za izdelavo projektne dokumentacije je treba zajeti naslednje postavke:</w:t>
      </w:r>
    </w:p>
    <w:p w:rsidR="004104BC" w:rsidRPr="004104BC" w:rsidRDefault="004104BC" w:rsidP="004104BC">
      <w:pPr>
        <w:jc w:val="both"/>
        <w:rPr>
          <w:rFonts w:ascii="Arial" w:hAnsi="Arial" w:cs="Arial"/>
        </w:rPr>
      </w:pPr>
    </w:p>
    <w:p w:rsidR="004104BC" w:rsidRPr="004104BC" w:rsidRDefault="004104BC" w:rsidP="00CF2717">
      <w:pPr>
        <w:widowControl w:val="0"/>
        <w:numPr>
          <w:ilvl w:val="0"/>
          <w:numId w:val="8"/>
        </w:numPr>
        <w:jc w:val="both"/>
        <w:rPr>
          <w:rFonts w:ascii="Arial" w:hAnsi="Arial" w:cs="Arial"/>
        </w:rPr>
      </w:pPr>
      <w:r w:rsidRPr="004104BC">
        <w:rPr>
          <w:rFonts w:ascii="Arial" w:hAnsi="Arial" w:cs="Arial"/>
        </w:rPr>
        <w:t>geodetski načrt obstoječega stanja</w:t>
      </w:r>
    </w:p>
    <w:p w:rsidR="004104BC" w:rsidRPr="004104BC" w:rsidRDefault="004104BC" w:rsidP="00CF2717">
      <w:pPr>
        <w:widowControl w:val="0"/>
        <w:numPr>
          <w:ilvl w:val="0"/>
          <w:numId w:val="8"/>
        </w:numPr>
        <w:jc w:val="both"/>
        <w:rPr>
          <w:rFonts w:ascii="Arial" w:hAnsi="Arial" w:cs="Arial"/>
        </w:rPr>
      </w:pPr>
      <w:r w:rsidRPr="004104BC">
        <w:rPr>
          <w:rFonts w:ascii="Arial" w:hAnsi="Arial" w:cs="Arial"/>
        </w:rPr>
        <w:t xml:space="preserve">izdelava idejne zasnove kolesarske steze in cestišča lokalne </w:t>
      </w:r>
    </w:p>
    <w:p w:rsidR="004104BC" w:rsidRPr="004104BC" w:rsidRDefault="004104BC" w:rsidP="00CF2717">
      <w:pPr>
        <w:widowControl w:val="0"/>
        <w:numPr>
          <w:ilvl w:val="0"/>
          <w:numId w:val="8"/>
        </w:numPr>
        <w:jc w:val="both"/>
        <w:rPr>
          <w:rFonts w:ascii="Arial" w:hAnsi="Arial" w:cs="Arial"/>
        </w:rPr>
      </w:pPr>
      <w:r w:rsidRPr="004104BC">
        <w:rPr>
          <w:rFonts w:ascii="Arial" w:hAnsi="Arial" w:cs="Arial"/>
        </w:rPr>
        <w:t>pridobivanje vseh potrebnih projektnih pogojev,</w:t>
      </w:r>
    </w:p>
    <w:p w:rsidR="004104BC" w:rsidRPr="004104BC" w:rsidRDefault="004104BC" w:rsidP="00CF2717">
      <w:pPr>
        <w:widowControl w:val="0"/>
        <w:numPr>
          <w:ilvl w:val="0"/>
          <w:numId w:val="8"/>
        </w:numPr>
        <w:jc w:val="both"/>
        <w:rPr>
          <w:rFonts w:ascii="Arial" w:hAnsi="Arial" w:cs="Arial"/>
        </w:rPr>
      </w:pPr>
      <w:r w:rsidRPr="004104BC">
        <w:rPr>
          <w:rFonts w:ascii="Arial" w:hAnsi="Arial" w:cs="Arial"/>
        </w:rPr>
        <w:t xml:space="preserve">izdelava PZI kolesarske steze in cestišča lokalne in odvodnjavanja </w:t>
      </w:r>
    </w:p>
    <w:p w:rsidR="004104BC" w:rsidRPr="004104BC" w:rsidRDefault="004104BC" w:rsidP="00CF2717">
      <w:pPr>
        <w:widowControl w:val="0"/>
        <w:numPr>
          <w:ilvl w:val="0"/>
          <w:numId w:val="8"/>
        </w:numPr>
        <w:jc w:val="both"/>
        <w:rPr>
          <w:rFonts w:ascii="Arial" w:hAnsi="Arial" w:cs="Arial"/>
        </w:rPr>
      </w:pPr>
      <w:r w:rsidRPr="004104BC">
        <w:rPr>
          <w:rFonts w:ascii="Arial" w:hAnsi="Arial" w:cs="Arial"/>
        </w:rPr>
        <w:t xml:space="preserve">PZI prestavitve oz. zaščite vseh </w:t>
      </w:r>
      <w:proofErr w:type="spellStart"/>
      <w:r w:rsidRPr="004104BC">
        <w:rPr>
          <w:rFonts w:ascii="Arial" w:hAnsi="Arial" w:cs="Arial"/>
        </w:rPr>
        <w:t>tangiranih</w:t>
      </w:r>
      <w:proofErr w:type="spellEnd"/>
      <w:r w:rsidRPr="004104BC">
        <w:rPr>
          <w:rFonts w:ascii="Arial" w:hAnsi="Arial" w:cs="Arial"/>
        </w:rPr>
        <w:t xml:space="preserve"> komunalnih vodov,</w:t>
      </w:r>
    </w:p>
    <w:p w:rsidR="004104BC" w:rsidRPr="004104BC" w:rsidRDefault="004104BC" w:rsidP="00CF2717">
      <w:pPr>
        <w:widowControl w:val="0"/>
        <w:numPr>
          <w:ilvl w:val="0"/>
          <w:numId w:val="8"/>
        </w:numPr>
        <w:jc w:val="both"/>
        <w:rPr>
          <w:rFonts w:ascii="Arial" w:hAnsi="Arial" w:cs="Arial"/>
        </w:rPr>
      </w:pPr>
      <w:r w:rsidRPr="004104BC">
        <w:rPr>
          <w:rFonts w:ascii="Arial" w:hAnsi="Arial" w:cs="Arial"/>
        </w:rPr>
        <w:t xml:space="preserve">elaborat dimenzioniranja voziščne konstrukcije </w:t>
      </w:r>
    </w:p>
    <w:p w:rsidR="004104BC" w:rsidRPr="004104BC" w:rsidRDefault="004104BC" w:rsidP="00CF2717">
      <w:pPr>
        <w:widowControl w:val="0"/>
        <w:numPr>
          <w:ilvl w:val="0"/>
          <w:numId w:val="8"/>
        </w:numPr>
        <w:jc w:val="both"/>
        <w:rPr>
          <w:rFonts w:ascii="Arial" w:hAnsi="Arial" w:cs="Arial"/>
        </w:rPr>
      </w:pPr>
      <w:r w:rsidRPr="004104BC">
        <w:rPr>
          <w:rFonts w:ascii="Arial" w:hAnsi="Arial" w:cs="Arial"/>
        </w:rPr>
        <w:t xml:space="preserve">katastrski elaborat in priprava podatkov za odkupe </w:t>
      </w:r>
    </w:p>
    <w:p w:rsidR="004104BC" w:rsidRPr="004104BC" w:rsidRDefault="004104BC" w:rsidP="00CF2717">
      <w:pPr>
        <w:widowControl w:val="0"/>
        <w:numPr>
          <w:ilvl w:val="0"/>
          <w:numId w:val="8"/>
        </w:numPr>
        <w:jc w:val="both"/>
        <w:rPr>
          <w:rFonts w:ascii="Arial" w:hAnsi="Arial" w:cs="Arial"/>
        </w:rPr>
      </w:pPr>
      <w:r w:rsidRPr="004104BC">
        <w:rPr>
          <w:rFonts w:ascii="Arial" w:hAnsi="Arial" w:cs="Arial"/>
        </w:rPr>
        <w:t>koordinacija projekta.</w:t>
      </w:r>
    </w:p>
    <w:p w:rsidR="004104BC" w:rsidRPr="004104BC" w:rsidRDefault="004104BC" w:rsidP="004104BC">
      <w:pPr>
        <w:numPr>
          <w:ilvl w:val="12"/>
          <w:numId w:val="0"/>
        </w:numPr>
        <w:rPr>
          <w:rFonts w:ascii="Arial" w:hAnsi="Arial" w:cs="Arial"/>
        </w:rPr>
      </w:pPr>
    </w:p>
    <w:p w:rsidR="004104BC" w:rsidRPr="004104BC" w:rsidRDefault="004104BC" w:rsidP="004104BC">
      <w:pPr>
        <w:jc w:val="both"/>
        <w:rPr>
          <w:rFonts w:ascii="Arial" w:hAnsi="Arial" w:cs="Arial"/>
        </w:rPr>
      </w:pPr>
      <w:r w:rsidRPr="004104BC">
        <w:rPr>
          <w:rFonts w:ascii="Arial" w:hAnsi="Arial" w:cs="Arial"/>
        </w:rPr>
        <w:t>Opomba: vsa dela, ki jih je treba izvesti skladno s projektno nalogo in niso posebej specificirana so zajeta v enotnih cenah specifikacije ponudbe.</w:t>
      </w:r>
    </w:p>
    <w:p w:rsidR="004104BC" w:rsidRPr="004104BC" w:rsidRDefault="004104BC" w:rsidP="00207F2F">
      <w:pPr>
        <w:pStyle w:val="Glava"/>
        <w:tabs>
          <w:tab w:val="clear" w:pos="4703"/>
          <w:tab w:val="clear" w:pos="9406"/>
        </w:tabs>
        <w:jc w:val="both"/>
        <w:rPr>
          <w:rFonts w:ascii="Arial" w:hAnsi="Arial" w:cs="Arial"/>
          <w:b/>
        </w:rPr>
      </w:pPr>
    </w:p>
    <w:p w:rsidR="004104BC" w:rsidRPr="004104BC" w:rsidRDefault="004104BC" w:rsidP="00207F2F">
      <w:pPr>
        <w:pStyle w:val="Glava"/>
        <w:tabs>
          <w:tab w:val="clear" w:pos="4703"/>
          <w:tab w:val="clear" w:pos="9406"/>
        </w:tabs>
        <w:jc w:val="both"/>
        <w:rPr>
          <w:rFonts w:ascii="Arial" w:hAnsi="Arial" w:cs="Arial"/>
          <w:b/>
        </w:rPr>
      </w:pPr>
    </w:p>
    <w:p w:rsidR="004104BC" w:rsidRPr="004104BC" w:rsidRDefault="004104BC" w:rsidP="00207F2F">
      <w:pPr>
        <w:pStyle w:val="Glava"/>
        <w:tabs>
          <w:tab w:val="clear" w:pos="4703"/>
          <w:tab w:val="clear" w:pos="9406"/>
        </w:tabs>
        <w:jc w:val="both"/>
        <w:rPr>
          <w:rFonts w:ascii="Arial" w:hAnsi="Arial" w:cs="Arial"/>
          <w:b/>
        </w:rPr>
      </w:pPr>
    </w:p>
    <w:p w:rsidR="004104BC" w:rsidRPr="004104BC" w:rsidRDefault="004104BC" w:rsidP="00207F2F">
      <w:pPr>
        <w:pStyle w:val="Glava"/>
        <w:tabs>
          <w:tab w:val="clear" w:pos="4703"/>
          <w:tab w:val="clear" w:pos="9406"/>
        </w:tabs>
        <w:jc w:val="both"/>
        <w:rPr>
          <w:rFonts w:ascii="Arial" w:hAnsi="Arial" w:cs="Arial"/>
          <w:b/>
        </w:rPr>
      </w:pPr>
    </w:p>
    <w:p w:rsidR="004104BC" w:rsidRPr="00571E31" w:rsidRDefault="004104BC" w:rsidP="00207F2F">
      <w:pPr>
        <w:pStyle w:val="Glava"/>
        <w:tabs>
          <w:tab w:val="clear" w:pos="4703"/>
          <w:tab w:val="clear" w:pos="9406"/>
        </w:tabs>
        <w:jc w:val="both"/>
        <w:rPr>
          <w:rFonts w:ascii="Arial" w:hAnsi="Arial" w:cs="Arial"/>
          <w:b/>
        </w:rPr>
      </w:pPr>
    </w:p>
    <w:p w:rsidR="00184FDE" w:rsidRDefault="00184FDE" w:rsidP="00CF2717">
      <w:pPr>
        <w:pStyle w:val="Glava"/>
        <w:numPr>
          <w:ilvl w:val="0"/>
          <w:numId w:val="1"/>
        </w:numPr>
        <w:tabs>
          <w:tab w:val="clear" w:pos="720"/>
          <w:tab w:val="clear" w:pos="4703"/>
          <w:tab w:val="clear" w:pos="9406"/>
          <w:tab w:val="num" w:pos="0"/>
        </w:tabs>
        <w:ind w:left="0" w:firstLine="0"/>
        <w:jc w:val="both"/>
        <w:rPr>
          <w:rFonts w:ascii="Arial" w:hAnsi="Arial" w:cs="Arial"/>
          <w:b/>
        </w:rPr>
      </w:pPr>
      <w:r w:rsidRPr="00571E31">
        <w:rPr>
          <w:rFonts w:ascii="Arial" w:hAnsi="Arial" w:cs="Arial"/>
          <w:b/>
        </w:rPr>
        <w:lastRenderedPageBreak/>
        <w:t>S</w:t>
      </w:r>
      <w:r w:rsidR="006243F3">
        <w:rPr>
          <w:rFonts w:ascii="Arial" w:hAnsi="Arial" w:cs="Arial"/>
          <w:b/>
        </w:rPr>
        <w:t>PLOŠNI PODATKI</w:t>
      </w:r>
    </w:p>
    <w:p w:rsidR="002F6637" w:rsidRDefault="002F6637" w:rsidP="002F6637">
      <w:pPr>
        <w:pStyle w:val="Glava"/>
        <w:tabs>
          <w:tab w:val="clear" w:pos="4703"/>
          <w:tab w:val="clear" w:pos="9406"/>
        </w:tabs>
        <w:jc w:val="both"/>
        <w:rPr>
          <w:rFonts w:ascii="Arial" w:hAnsi="Arial" w:cs="Arial"/>
          <w:b/>
        </w:rPr>
      </w:pPr>
    </w:p>
    <w:p w:rsidR="002F6637" w:rsidRPr="00571E31" w:rsidRDefault="002F6637" w:rsidP="002F6637">
      <w:pPr>
        <w:pStyle w:val="Glava"/>
        <w:tabs>
          <w:tab w:val="clear" w:pos="4703"/>
          <w:tab w:val="clear" w:pos="9406"/>
        </w:tabs>
        <w:jc w:val="both"/>
        <w:rPr>
          <w:rFonts w:ascii="Arial" w:hAnsi="Arial" w:cs="Arial"/>
          <w:b/>
        </w:rPr>
      </w:pPr>
      <w:r>
        <w:rPr>
          <w:rFonts w:ascii="Arial" w:hAnsi="Arial" w:cs="Arial"/>
          <w:b/>
        </w:rPr>
        <w:t>1.1. Uvod</w:t>
      </w:r>
    </w:p>
    <w:p w:rsidR="00184FDE" w:rsidRDefault="00184FDE" w:rsidP="00207F2F">
      <w:pPr>
        <w:pStyle w:val="Glava"/>
        <w:tabs>
          <w:tab w:val="clear" w:pos="4703"/>
          <w:tab w:val="clear" w:pos="9406"/>
        </w:tabs>
        <w:jc w:val="both"/>
        <w:rPr>
          <w:rFonts w:ascii="Arial" w:hAnsi="Arial" w:cs="Arial"/>
        </w:rPr>
      </w:pPr>
    </w:p>
    <w:p w:rsidR="00445455" w:rsidRDefault="004B315C" w:rsidP="001738AB">
      <w:pPr>
        <w:pStyle w:val="Glava"/>
        <w:tabs>
          <w:tab w:val="clear" w:pos="4703"/>
          <w:tab w:val="clear" w:pos="9406"/>
        </w:tabs>
        <w:jc w:val="both"/>
        <w:rPr>
          <w:rFonts w:ascii="Arial" w:hAnsi="Arial" w:cs="Arial"/>
        </w:rPr>
      </w:pPr>
      <w:r w:rsidRPr="004B315C">
        <w:rPr>
          <w:rFonts w:ascii="Arial" w:hAnsi="Arial" w:cs="Arial"/>
        </w:rPr>
        <w:t xml:space="preserve">Po naročilu Občine </w:t>
      </w:r>
      <w:r w:rsidR="004104BC">
        <w:rPr>
          <w:rFonts w:ascii="Arial" w:hAnsi="Arial" w:cs="Arial"/>
        </w:rPr>
        <w:t>Križevci</w:t>
      </w:r>
      <w:r w:rsidR="00823C0F">
        <w:rPr>
          <w:rFonts w:ascii="Arial" w:hAnsi="Arial" w:cs="Arial"/>
        </w:rPr>
        <w:t xml:space="preserve"> </w:t>
      </w:r>
      <w:r w:rsidRPr="004B315C">
        <w:rPr>
          <w:rFonts w:ascii="Arial" w:hAnsi="Arial" w:cs="Arial"/>
        </w:rPr>
        <w:t xml:space="preserve">smo izdelali </w:t>
      </w:r>
      <w:r w:rsidR="004721E6">
        <w:rPr>
          <w:rFonts w:ascii="Arial" w:hAnsi="Arial" w:cs="Arial"/>
        </w:rPr>
        <w:t>PZI projektno dokumentacijo</w:t>
      </w:r>
      <w:r>
        <w:rPr>
          <w:rFonts w:ascii="Arial" w:hAnsi="Arial" w:cs="Arial"/>
        </w:rPr>
        <w:t xml:space="preserve"> št. PR-</w:t>
      </w:r>
      <w:r w:rsidR="004104BC">
        <w:rPr>
          <w:rFonts w:ascii="Arial" w:hAnsi="Arial" w:cs="Arial"/>
        </w:rPr>
        <w:t>12</w:t>
      </w:r>
      <w:r>
        <w:rPr>
          <w:rFonts w:ascii="Arial" w:hAnsi="Arial" w:cs="Arial"/>
        </w:rPr>
        <w:t>/201</w:t>
      </w:r>
      <w:r w:rsidR="004104BC">
        <w:rPr>
          <w:rFonts w:ascii="Arial" w:hAnsi="Arial" w:cs="Arial"/>
        </w:rPr>
        <w:t>8</w:t>
      </w:r>
      <w:r>
        <w:rPr>
          <w:rFonts w:ascii="Arial" w:hAnsi="Arial" w:cs="Arial"/>
        </w:rPr>
        <w:t xml:space="preserve"> za rekonstrukcijo</w:t>
      </w:r>
      <w:r>
        <w:rPr>
          <w:sz w:val="23"/>
          <w:szCs w:val="23"/>
        </w:rPr>
        <w:t xml:space="preserve"> </w:t>
      </w:r>
      <w:r w:rsidR="004104BC" w:rsidRPr="004104BC">
        <w:rPr>
          <w:rFonts w:ascii="Arial" w:hAnsi="Arial" w:cs="Arial"/>
          <w:b/>
        </w:rPr>
        <w:t>lokalne ceste Boreci – Logarovci LC 223181</w:t>
      </w:r>
      <w:r w:rsidR="004721E6">
        <w:rPr>
          <w:rFonts w:ascii="Arial" w:hAnsi="Arial" w:cs="Arial"/>
          <w:b/>
        </w:rPr>
        <w:t xml:space="preserve"> in izgradnjo nove kolesarske steze.</w:t>
      </w:r>
    </w:p>
    <w:p w:rsidR="00823C0F" w:rsidRPr="00CE1878" w:rsidRDefault="00E074C1" w:rsidP="00E074C1">
      <w:pPr>
        <w:autoSpaceDE w:val="0"/>
        <w:autoSpaceDN w:val="0"/>
        <w:adjustRightInd w:val="0"/>
        <w:rPr>
          <w:rFonts w:ascii="Arial" w:hAnsi="Arial" w:cs="Arial"/>
        </w:rPr>
      </w:pPr>
      <w:r w:rsidRPr="00E074C1">
        <w:rPr>
          <w:rFonts w:ascii="Arial" w:hAnsi="Arial" w:cs="Arial"/>
          <w:color w:val="000000"/>
        </w:rPr>
        <w:t xml:space="preserve">Naročnik s predvidenimi ukrepi želi v okviru prostorskih možnosti izboljšati obstoječe stanje </w:t>
      </w:r>
      <w:r>
        <w:rPr>
          <w:rFonts w:ascii="Arial" w:hAnsi="Arial" w:cs="Arial"/>
          <w:color w:val="000000"/>
        </w:rPr>
        <w:t>dotrajane asfaltne površine</w:t>
      </w:r>
      <w:r w:rsidRPr="00E074C1">
        <w:rPr>
          <w:rFonts w:ascii="Arial" w:hAnsi="Arial" w:cs="Arial"/>
          <w:color w:val="000000"/>
        </w:rPr>
        <w:t xml:space="preserve"> in posledično izboljšati prometno varnost</w:t>
      </w:r>
      <w:r w:rsidR="003B6612">
        <w:rPr>
          <w:rFonts w:ascii="Arial" w:hAnsi="Arial" w:cs="Arial"/>
          <w:color w:val="000000"/>
        </w:rPr>
        <w:t>,  posebej za kolesarje in pešce z izgradnjo nove enosmerne kolesarske steze.</w:t>
      </w:r>
      <w:r w:rsidRPr="00E074C1">
        <w:rPr>
          <w:rFonts w:ascii="Arial" w:hAnsi="Arial" w:cs="Arial"/>
          <w:color w:val="000000"/>
        </w:rPr>
        <w:t xml:space="preserve"> </w:t>
      </w:r>
    </w:p>
    <w:p w:rsidR="00E074C1" w:rsidRPr="00E074C1" w:rsidRDefault="00E074C1" w:rsidP="00E074C1">
      <w:pPr>
        <w:autoSpaceDE w:val="0"/>
        <w:autoSpaceDN w:val="0"/>
        <w:adjustRightInd w:val="0"/>
        <w:rPr>
          <w:rFonts w:ascii="Arial" w:hAnsi="Arial" w:cs="Arial"/>
          <w:color w:val="000000"/>
        </w:rPr>
      </w:pPr>
      <w:r w:rsidRPr="00E074C1">
        <w:rPr>
          <w:rFonts w:ascii="Arial" w:hAnsi="Arial" w:cs="Arial"/>
          <w:color w:val="000000"/>
        </w:rPr>
        <w:t>Obstoječ</w:t>
      </w:r>
      <w:r w:rsidR="00E537F0">
        <w:rPr>
          <w:rFonts w:ascii="Arial" w:hAnsi="Arial" w:cs="Arial"/>
          <w:color w:val="000000"/>
        </w:rPr>
        <w:t>a</w:t>
      </w:r>
      <w:r w:rsidRPr="00E074C1">
        <w:rPr>
          <w:rFonts w:ascii="Arial" w:hAnsi="Arial" w:cs="Arial"/>
          <w:color w:val="000000"/>
        </w:rPr>
        <w:t xml:space="preserve"> asfaltn</w:t>
      </w:r>
      <w:r w:rsidR="00E537F0">
        <w:rPr>
          <w:rFonts w:ascii="Arial" w:hAnsi="Arial" w:cs="Arial"/>
          <w:color w:val="000000"/>
        </w:rPr>
        <w:t>a</w:t>
      </w:r>
      <w:r w:rsidRPr="00E074C1">
        <w:rPr>
          <w:rFonts w:ascii="Arial" w:hAnsi="Arial" w:cs="Arial"/>
          <w:color w:val="000000"/>
        </w:rPr>
        <w:t xml:space="preserve"> površin</w:t>
      </w:r>
      <w:r w:rsidR="00E537F0">
        <w:rPr>
          <w:rFonts w:ascii="Arial" w:hAnsi="Arial" w:cs="Arial"/>
          <w:color w:val="000000"/>
        </w:rPr>
        <w:t>a</w:t>
      </w:r>
      <w:r w:rsidRPr="00E074C1">
        <w:rPr>
          <w:rFonts w:ascii="Arial" w:hAnsi="Arial" w:cs="Arial"/>
          <w:color w:val="000000"/>
        </w:rPr>
        <w:t xml:space="preserve"> </w:t>
      </w:r>
      <w:r w:rsidR="00E537F0">
        <w:rPr>
          <w:rFonts w:ascii="Arial" w:hAnsi="Arial" w:cs="Arial"/>
          <w:color w:val="000000"/>
        </w:rPr>
        <w:t>je</w:t>
      </w:r>
      <w:r w:rsidRPr="00E074C1">
        <w:rPr>
          <w:rFonts w:ascii="Arial" w:hAnsi="Arial" w:cs="Arial"/>
          <w:color w:val="000000"/>
        </w:rPr>
        <w:t xml:space="preserve"> poškodovan</w:t>
      </w:r>
      <w:r w:rsidR="00E537F0">
        <w:rPr>
          <w:rFonts w:ascii="Arial" w:hAnsi="Arial" w:cs="Arial"/>
          <w:color w:val="000000"/>
        </w:rPr>
        <w:t>a</w:t>
      </w:r>
      <w:r w:rsidRPr="00E074C1">
        <w:rPr>
          <w:rFonts w:ascii="Arial" w:hAnsi="Arial" w:cs="Arial"/>
          <w:color w:val="000000"/>
        </w:rPr>
        <w:t xml:space="preserve"> </w:t>
      </w:r>
      <w:r w:rsidR="00984C36">
        <w:rPr>
          <w:rFonts w:ascii="Arial" w:hAnsi="Arial" w:cs="Arial"/>
          <w:color w:val="000000"/>
        </w:rPr>
        <w:t xml:space="preserve">tudi </w:t>
      </w:r>
      <w:r w:rsidRPr="00E074C1">
        <w:rPr>
          <w:rFonts w:ascii="Arial" w:hAnsi="Arial" w:cs="Arial"/>
          <w:color w:val="000000"/>
        </w:rPr>
        <w:t xml:space="preserve">zaradi preozkega asfaltnega vozišča, neurejenega odvodnjavanja in neustrezne strukture cestnega telesa. </w:t>
      </w:r>
    </w:p>
    <w:p w:rsidR="00183889" w:rsidRDefault="00E074C1" w:rsidP="00E074C1">
      <w:pPr>
        <w:pStyle w:val="Glava"/>
        <w:tabs>
          <w:tab w:val="clear" w:pos="4703"/>
          <w:tab w:val="clear" w:pos="9406"/>
        </w:tabs>
        <w:jc w:val="both"/>
        <w:rPr>
          <w:rFonts w:ascii="Arial" w:hAnsi="Arial" w:cs="Arial"/>
          <w:color w:val="000000"/>
        </w:rPr>
      </w:pPr>
      <w:r w:rsidRPr="00E074C1">
        <w:rPr>
          <w:rFonts w:ascii="Arial" w:hAnsi="Arial" w:cs="Arial"/>
          <w:color w:val="000000"/>
        </w:rPr>
        <w:t>Stroški vzdrževanja so zaradi dotrajanih prometnih površin in neustreznega odvodnjavanja že dokaj visoki. Z izvedbo predvidenih ukrepov se bodo zmanjšali, saj bo potrebo izvajati le redna vzdrževalna dela, običajna za tovrstno prometno infrastrukturo.</w:t>
      </w:r>
      <w:r w:rsidR="00360B5A">
        <w:rPr>
          <w:rFonts w:ascii="Arial" w:hAnsi="Arial" w:cs="Arial"/>
          <w:color w:val="000000"/>
        </w:rPr>
        <w:t xml:space="preserve"> </w:t>
      </w:r>
    </w:p>
    <w:p w:rsidR="00360B5A" w:rsidRDefault="00473EC7" w:rsidP="00E074C1">
      <w:pPr>
        <w:pStyle w:val="Glava"/>
        <w:tabs>
          <w:tab w:val="clear" w:pos="4703"/>
          <w:tab w:val="clear" w:pos="9406"/>
        </w:tabs>
        <w:jc w:val="both"/>
        <w:rPr>
          <w:rFonts w:ascii="Arial" w:hAnsi="Arial" w:cs="Arial"/>
          <w:color w:val="000000"/>
        </w:rPr>
      </w:pPr>
      <w:r w:rsidRPr="00473EC7">
        <w:rPr>
          <w:rFonts w:ascii="Arial" w:hAnsi="Arial" w:cs="Arial"/>
          <w:color w:val="000000"/>
        </w:rPr>
        <w:t xml:space="preserve">Ob cesti </w:t>
      </w:r>
      <w:r>
        <w:rPr>
          <w:rFonts w:ascii="Arial" w:hAnsi="Arial" w:cs="Arial"/>
          <w:color w:val="000000"/>
        </w:rPr>
        <w:t>je predvidena</w:t>
      </w:r>
      <w:r w:rsidRPr="00473EC7">
        <w:rPr>
          <w:rFonts w:ascii="Arial" w:hAnsi="Arial" w:cs="Arial"/>
          <w:color w:val="000000"/>
        </w:rPr>
        <w:t xml:space="preserve"> ureditev enostranske dvosmerne površine za pešce in kolesarje, ločeno od vozišča glede na prostorske možnosti skladno z veljavno zakonodajo.</w:t>
      </w:r>
      <w:r w:rsidR="00183889">
        <w:rPr>
          <w:rFonts w:ascii="Arial" w:hAnsi="Arial" w:cs="Arial"/>
          <w:color w:val="000000"/>
        </w:rPr>
        <w:t xml:space="preserve"> V skladu z </w:t>
      </w:r>
      <w:r w:rsidR="00183889" w:rsidRPr="00183889">
        <w:rPr>
          <w:rFonts w:ascii="Arial" w:hAnsi="Arial" w:cs="Arial"/>
          <w:color w:val="000000"/>
        </w:rPr>
        <w:t>Odlok</w:t>
      </w:r>
      <w:r w:rsidR="003B6612">
        <w:rPr>
          <w:rFonts w:ascii="Arial" w:hAnsi="Arial" w:cs="Arial"/>
          <w:color w:val="000000"/>
        </w:rPr>
        <w:t>om</w:t>
      </w:r>
      <w:r w:rsidR="00183889" w:rsidRPr="00183889">
        <w:rPr>
          <w:rFonts w:ascii="Arial" w:hAnsi="Arial" w:cs="Arial"/>
          <w:color w:val="000000"/>
        </w:rPr>
        <w:t xml:space="preserve"> o občinskem prostorskem načrtu Občine Križevci</w:t>
      </w:r>
      <w:r w:rsidR="00183889">
        <w:rPr>
          <w:rFonts w:ascii="Arial" w:hAnsi="Arial" w:cs="Arial"/>
          <w:color w:val="000000"/>
        </w:rPr>
        <w:t>, Ur. l. RS št. 82/2015, se</w:t>
      </w:r>
      <w:r w:rsidR="00183889" w:rsidRPr="00183889">
        <w:rPr>
          <w:rFonts w:ascii="Arial" w:hAnsi="Arial" w:cs="Arial"/>
          <w:color w:val="000000"/>
        </w:rPr>
        <w:t xml:space="preserve"> </w:t>
      </w:r>
      <w:r w:rsidR="00183889">
        <w:rPr>
          <w:rFonts w:ascii="Arial" w:hAnsi="Arial" w:cs="Arial"/>
          <w:color w:val="000000"/>
        </w:rPr>
        <w:t>k</w:t>
      </w:r>
      <w:r w:rsidR="00183889" w:rsidRPr="00183889">
        <w:rPr>
          <w:rFonts w:ascii="Arial" w:hAnsi="Arial" w:cs="Arial"/>
          <w:color w:val="000000"/>
        </w:rPr>
        <w:t>ot del trajnostne mobilnosti v občini omogoč</w:t>
      </w:r>
      <w:r w:rsidR="003B6612">
        <w:rPr>
          <w:rFonts w:ascii="Arial" w:hAnsi="Arial" w:cs="Arial"/>
          <w:color w:val="000000"/>
        </w:rPr>
        <w:t>i</w:t>
      </w:r>
      <w:r w:rsidR="00183889" w:rsidRPr="00183889">
        <w:rPr>
          <w:rFonts w:ascii="Arial" w:hAnsi="Arial" w:cs="Arial"/>
          <w:color w:val="000000"/>
        </w:rPr>
        <w:t xml:space="preserve"> </w:t>
      </w:r>
      <w:r w:rsidR="003B6612">
        <w:rPr>
          <w:rFonts w:ascii="Arial" w:hAnsi="Arial" w:cs="Arial"/>
          <w:color w:val="000000"/>
        </w:rPr>
        <w:t>povezava</w:t>
      </w:r>
      <w:r w:rsidR="00183889" w:rsidRPr="00183889">
        <w:rPr>
          <w:rFonts w:ascii="Arial" w:hAnsi="Arial" w:cs="Arial"/>
          <w:color w:val="000000"/>
        </w:rPr>
        <w:t xml:space="preserve"> z ne</w:t>
      </w:r>
      <w:r w:rsidR="00677C86">
        <w:rPr>
          <w:rFonts w:ascii="Arial" w:hAnsi="Arial" w:cs="Arial"/>
          <w:color w:val="000000"/>
        </w:rPr>
        <w:t>-</w:t>
      </w:r>
      <w:r w:rsidR="00183889" w:rsidRPr="00183889">
        <w:rPr>
          <w:rFonts w:ascii="Arial" w:hAnsi="Arial" w:cs="Arial"/>
          <w:color w:val="000000"/>
        </w:rPr>
        <w:t xml:space="preserve">motoriziranimi prevoznimi </w:t>
      </w:r>
      <w:r w:rsidR="003B6612">
        <w:rPr>
          <w:rFonts w:ascii="Arial" w:hAnsi="Arial" w:cs="Arial"/>
          <w:color w:val="000000"/>
        </w:rPr>
        <w:t>sredstvi</w:t>
      </w:r>
      <w:r w:rsidR="00183889" w:rsidRPr="00183889">
        <w:rPr>
          <w:rFonts w:ascii="Arial" w:hAnsi="Arial" w:cs="Arial"/>
          <w:color w:val="000000"/>
        </w:rPr>
        <w:t>. Na območju občine se vzpostavi sistem daljinskih, glavnih in regionalnih kolesarskih povezav. Zagotavljajo se površine za varno odvijanje kolesarskega in peš prometa v vseh naseljih.</w:t>
      </w:r>
      <w:r w:rsidR="00183889">
        <w:rPr>
          <w:rFonts w:ascii="Arial" w:hAnsi="Arial" w:cs="Arial"/>
          <w:color w:val="000000"/>
        </w:rPr>
        <w:t xml:space="preserve"> Po dogovoru z investitorjem Občino Križevci je ob levi stani lokalne ceste </w:t>
      </w:r>
      <w:r w:rsidR="00183889" w:rsidRPr="00183889">
        <w:rPr>
          <w:rFonts w:ascii="Arial" w:hAnsi="Arial" w:cs="Arial"/>
          <w:color w:val="000000"/>
        </w:rPr>
        <w:t>LC 223181</w:t>
      </w:r>
      <w:r w:rsidR="00183889">
        <w:rPr>
          <w:rFonts w:ascii="Arial" w:hAnsi="Arial" w:cs="Arial"/>
          <w:color w:val="000000"/>
        </w:rPr>
        <w:t xml:space="preserve"> Boreci – Logarovci je predvidena izgradnja dvosmerne kolesarske steze min. širine 2,0m. Kolesarska steza bo ločena od lokalne ceste z obstoječim obcestnim jarkom</w:t>
      </w:r>
    </w:p>
    <w:p w:rsidR="00360B5A" w:rsidRDefault="00360B5A" w:rsidP="001738AB">
      <w:pPr>
        <w:pStyle w:val="Glava"/>
        <w:tabs>
          <w:tab w:val="clear" w:pos="4703"/>
          <w:tab w:val="clear" w:pos="9406"/>
        </w:tabs>
        <w:jc w:val="both"/>
        <w:rPr>
          <w:rFonts w:ascii="Arial" w:hAnsi="Arial" w:cs="Arial"/>
        </w:rPr>
      </w:pPr>
    </w:p>
    <w:p w:rsidR="001738AB" w:rsidRDefault="001738AB" w:rsidP="001738AB">
      <w:pPr>
        <w:pStyle w:val="Glava"/>
        <w:tabs>
          <w:tab w:val="clear" w:pos="4703"/>
          <w:tab w:val="clear" w:pos="9406"/>
        </w:tabs>
        <w:jc w:val="both"/>
        <w:rPr>
          <w:rFonts w:ascii="Arial" w:hAnsi="Arial" w:cs="Arial"/>
        </w:rPr>
      </w:pPr>
      <w:r>
        <w:rPr>
          <w:rFonts w:ascii="Arial" w:hAnsi="Arial" w:cs="Arial"/>
        </w:rPr>
        <w:t xml:space="preserve">Rekonstrukcija </w:t>
      </w:r>
      <w:r w:rsidR="00183889">
        <w:rPr>
          <w:rFonts w:ascii="Arial" w:hAnsi="Arial" w:cs="Arial"/>
        </w:rPr>
        <w:t xml:space="preserve">lokalne </w:t>
      </w:r>
      <w:r>
        <w:rPr>
          <w:rFonts w:ascii="Arial" w:hAnsi="Arial" w:cs="Arial"/>
        </w:rPr>
        <w:t>cest</w:t>
      </w:r>
      <w:r w:rsidR="00183889">
        <w:rPr>
          <w:rFonts w:ascii="Arial" w:hAnsi="Arial" w:cs="Arial"/>
        </w:rPr>
        <w:t>e in izgradnja kolesarske steze</w:t>
      </w:r>
      <w:r>
        <w:rPr>
          <w:rFonts w:ascii="Arial" w:hAnsi="Arial" w:cs="Arial"/>
        </w:rPr>
        <w:t xml:space="preserve"> </w:t>
      </w:r>
      <w:r w:rsidR="00766FE7">
        <w:rPr>
          <w:rFonts w:ascii="Arial" w:hAnsi="Arial" w:cs="Arial"/>
        </w:rPr>
        <w:t xml:space="preserve">bo </w:t>
      </w:r>
      <w:r>
        <w:rPr>
          <w:rFonts w:ascii="Arial" w:hAnsi="Arial" w:cs="Arial"/>
        </w:rPr>
        <w:t>obsega</w:t>
      </w:r>
      <w:r w:rsidR="00833C51">
        <w:rPr>
          <w:rFonts w:ascii="Arial" w:hAnsi="Arial" w:cs="Arial"/>
        </w:rPr>
        <w:t>la</w:t>
      </w:r>
      <w:r>
        <w:rPr>
          <w:rFonts w:ascii="Arial" w:hAnsi="Arial" w:cs="Arial"/>
        </w:rPr>
        <w:t>:</w:t>
      </w:r>
    </w:p>
    <w:p w:rsidR="001738AB" w:rsidRDefault="001738AB" w:rsidP="001738AB">
      <w:pPr>
        <w:pStyle w:val="Glava"/>
        <w:tabs>
          <w:tab w:val="clear" w:pos="4703"/>
          <w:tab w:val="clear" w:pos="9406"/>
        </w:tabs>
        <w:jc w:val="both"/>
        <w:rPr>
          <w:rFonts w:ascii="Arial" w:hAnsi="Arial" w:cs="Arial"/>
        </w:rPr>
      </w:pPr>
    </w:p>
    <w:p w:rsidR="004E3C9F" w:rsidRDefault="004E3C9F" w:rsidP="00CF2717">
      <w:pPr>
        <w:pStyle w:val="Glava"/>
        <w:numPr>
          <w:ilvl w:val="0"/>
          <w:numId w:val="3"/>
        </w:numPr>
        <w:tabs>
          <w:tab w:val="clear" w:pos="4703"/>
          <w:tab w:val="clear" w:pos="9406"/>
        </w:tabs>
        <w:jc w:val="both"/>
        <w:rPr>
          <w:rFonts w:ascii="Arial" w:hAnsi="Arial" w:cs="Arial"/>
        </w:rPr>
      </w:pPr>
      <w:r>
        <w:rPr>
          <w:rFonts w:ascii="Arial" w:hAnsi="Arial" w:cs="Arial"/>
        </w:rPr>
        <w:t>širitev, sanacijo in razširitve obstoječega vozišča</w:t>
      </w:r>
    </w:p>
    <w:p w:rsidR="00CE1878" w:rsidRDefault="00CE1878" w:rsidP="00CF2717">
      <w:pPr>
        <w:pStyle w:val="Glava"/>
        <w:numPr>
          <w:ilvl w:val="0"/>
          <w:numId w:val="3"/>
        </w:numPr>
        <w:tabs>
          <w:tab w:val="clear" w:pos="4703"/>
          <w:tab w:val="clear" w:pos="9406"/>
        </w:tabs>
        <w:jc w:val="both"/>
        <w:rPr>
          <w:rFonts w:ascii="Arial" w:hAnsi="Arial" w:cs="Arial"/>
        </w:rPr>
      </w:pPr>
      <w:r>
        <w:rPr>
          <w:rFonts w:ascii="Arial" w:hAnsi="Arial" w:cs="Arial"/>
        </w:rPr>
        <w:t>izvedbo nove vozišče konstrukcije</w:t>
      </w:r>
    </w:p>
    <w:p w:rsidR="004E3C9F" w:rsidRDefault="004E3C9F" w:rsidP="00CF2717">
      <w:pPr>
        <w:pStyle w:val="Glava"/>
        <w:numPr>
          <w:ilvl w:val="0"/>
          <w:numId w:val="3"/>
        </w:numPr>
        <w:tabs>
          <w:tab w:val="clear" w:pos="4703"/>
          <w:tab w:val="clear" w:pos="9406"/>
        </w:tabs>
        <w:jc w:val="both"/>
        <w:rPr>
          <w:rFonts w:ascii="Arial" w:hAnsi="Arial" w:cs="Arial"/>
        </w:rPr>
      </w:pPr>
      <w:r>
        <w:rPr>
          <w:rFonts w:ascii="Arial" w:hAnsi="Arial" w:cs="Arial"/>
        </w:rPr>
        <w:t>rešitev in obnovo odvodnjavanja ceste</w:t>
      </w:r>
    </w:p>
    <w:p w:rsidR="00473EC7" w:rsidRDefault="004E3C9F" w:rsidP="00CF2717">
      <w:pPr>
        <w:pStyle w:val="Glava"/>
        <w:numPr>
          <w:ilvl w:val="0"/>
          <w:numId w:val="3"/>
        </w:numPr>
        <w:tabs>
          <w:tab w:val="clear" w:pos="4703"/>
          <w:tab w:val="clear" w:pos="9406"/>
        </w:tabs>
        <w:jc w:val="both"/>
        <w:rPr>
          <w:rFonts w:ascii="Arial" w:hAnsi="Arial" w:cs="Arial"/>
        </w:rPr>
      </w:pPr>
      <w:r>
        <w:rPr>
          <w:rFonts w:ascii="Arial" w:hAnsi="Arial" w:cs="Arial"/>
        </w:rPr>
        <w:t>izvedba</w:t>
      </w:r>
      <w:r w:rsidR="00791FAC">
        <w:rPr>
          <w:rFonts w:ascii="Arial" w:hAnsi="Arial" w:cs="Arial"/>
        </w:rPr>
        <w:t xml:space="preserve"> novega</w:t>
      </w:r>
      <w:r>
        <w:rPr>
          <w:rFonts w:ascii="Arial" w:hAnsi="Arial" w:cs="Arial"/>
        </w:rPr>
        <w:t xml:space="preserve"> nosilnega in obrabnega asfaltnega sloja</w:t>
      </w:r>
    </w:p>
    <w:p w:rsidR="004E3C9F" w:rsidRDefault="00473EC7" w:rsidP="00CF2717">
      <w:pPr>
        <w:pStyle w:val="Glava"/>
        <w:numPr>
          <w:ilvl w:val="0"/>
          <w:numId w:val="3"/>
        </w:numPr>
        <w:tabs>
          <w:tab w:val="clear" w:pos="4703"/>
          <w:tab w:val="clear" w:pos="9406"/>
        </w:tabs>
        <w:jc w:val="both"/>
        <w:rPr>
          <w:rFonts w:ascii="Arial" w:hAnsi="Arial" w:cs="Arial"/>
        </w:rPr>
      </w:pPr>
      <w:r>
        <w:rPr>
          <w:rFonts w:ascii="Arial" w:hAnsi="Arial" w:cs="Arial"/>
        </w:rPr>
        <w:t>izvedbo nove</w:t>
      </w:r>
      <w:r w:rsidR="004E3C9F">
        <w:rPr>
          <w:rFonts w:ascii="Arial" w:hAnsi="Arial" w:cs="Arial"/>
        </w:rPr>
        <w:t xml:space="preserve">  </w:t>
      </w:r>
      <w:r w:rsidRPr="00473EC7">
        <w:rPr>
          <w:rFonts w:ascii="Arial" w:hAnsi="Arial" w:cs="Arial"/>
          <w:color w:val="000000"/>
        </w:rPr>
        <w:t xml:space="preserve">enostranske dvosmerne </w:t>
      </w:r>
      <w:r w:rsidR="00183889">
        <w:rPr>
          <w:rFonts w:ascii="Arial" w:hAnsi="Arial" w:cs="Arial"/>
          <w:color w:val="000000"/>
        </w:rPr>
        <w:t>kolesarske steze ob levi strani lokalne ceste</w:t>
      </w:r>
    </w:p>
    <w:p w:rsidR="004B315C" w:rsidRDefault="00E074C1" w:rsidP="00CF2717">
      <w:pPr>
        <w:pStyle w:val="Glava"/>
        <w:numPr>
          <w:ilvl w:val="0"/>
          <w:numId w:val="3"/>
        </w:numPr>
        <w:tabs>
          <w:tab w:val="clear" w:pos="4703"/>
          <w:tab w:val="clear" w:pos="9406"/>
        </w:tabs>
        <w:jc w:val="both"/>
        <w:rPr>
          <w:rFonts w:ascii="Arial" w:hAnsi="Arial" w:cs="Arial"/>
        </w:rPr>
      </w:pPr>
      <w:r>
        <w:rPr>
          <w:rFonts w:ascii="Arial" w:hAnsi="Arial" w:cs="Arial"/>
        </w:rPr>
        <w:t>prometna ureditev</w:t>
      </w:r>
    </w:p>
    <w:p w:rsidR="004E3C9F" w:rsidRDefault="004E3C9F" w:rsidP="004E3C9F">
      <w:pPr>
        <w:jc w:val="both"/>
        <w:rPr>
          <w:rFonts w:ascii="Arial" w:hAnsi="Arial" w:cs="Arial"/>
        </w:rPr>
      </w:pPr>
    </w:p>
    <w:p w:rsidR="00E074C1" w:rsidRDefault="00E074C1" w:rsidP="00E074C1">
      <w:pPr>
        <w:pStyle w:val="Glava"/>
        <w:tabs>
          <w:tab w:val="clear" w:pos="4703"/>
          <w:tab w:val="clear" w:pos="9406"/>
        </w:tabs>
        <w:jc w:val="both"/>
        <w:rPr>
          <w:rFonts w:ascii="Arial" w:hAnsi="Arial" w:cs="Arial"/>
        </w:rPr>
      </w:pPr>
      <w:r w:rsidRPr="008A000A">
        <w:rPr>
          <w:rFonts w:ascii="Arial" w:hAnsi="Arial" w:cs="Arial"/>
        </w:rPr>
        <w:t xml:space="preserve">Načrt je izdelan na podlagi državnega katastrskega načrta in geodetskem posnetku terena, ki ga je izdelalo podjetje </w:t>
      </w:r>
      <w:r>
        <w:rPr>
          <w:rFonts w:ascii="Arial" w:hAnsi="Arial" w:cs="Arial"/>
        </w:rPr>
        <w:t>Mera d.o.o.</w:t>
      </w:r>
      <w:r w:rsidRPr="008A000A">
        <w:rPr>
          <w:rFonts w:ascii="Arial" w:hAnsi="Arial" w:cs="Arial"/>
        </w:rPr>
        <w:t xml:space="preserve"> iz </w:t>
      </w:r>
      <w:r>
        <w:rPr>
          <w:rFonts w:ascii="Arial" w:hAnsi="Arial" w:cs="Arial"/>
        </w:rPr>
        <w:t>Ljutomer</w:t>
      </w:r>
      <w:r w:rsidR="00766FE7">
        <w:rPr>
          <w:rFonts w:ascii="Arial" w:hAnsi="Arial" w:cs="Arial"/>
        </w:rPr>
        <w:t>a</w:t>
      </w:r>
      <w:r w:rsidRPr="008A000A">
        <w:rPr>
          <w:rFonts w:ascii="Arial" w:hAnsi="Arial" w:cs="Arial"/>
        </w:rPr>
        <w:t>.</w:t>
      </w:r>
    </w:p>
    <w:p w:rsidR="00E074C1" w:rsidRDefault="00E074C1" w:rsidP="00E074C1">
      <w:pPr>
        <w:pStyle w:val="Glava"/>
        <w:tabs>
          <w:tab w:val="clear" w:pos="4703"/>
          <w:tab w:val="clear" w:pos="9406"/>
        </w:tabs>
        <w:jc w:val="both"/>
        <w:rPr>
          <w:rFonts w:ascii="Arial" w:hAnsi="Arial" w:cs="Arial"/>
        </w:rPr>
      </w:pPr>
    </w:p>
    <w:p w:rsidR="00E838DF" w:rsidRDefault="00E838DF" w:rsidP="00C51ECF">
      <w:pPr>
        <w:jc w:val="both"/>
      </w:pPr>
    </w:p>
    <w:p w:rsidR="00F93F0A" w:rsidRPr="00AB4A86" w:rsidRDefault="00F93F0A" w:rsidP="00F93F0A">
      <w:pPr>
        <w:pStyle w:val="Glava"/>
        <w:tabs>
          <w:tab w:val="clear" w:pos="4703"/>
          <w:tab w:val="clear" w:pos="9406"/>
        </w:tabs>
        <w:jc w:val="both"/>
        <w:rPr>
          <w:rFonts w:ascii="Arial" w:hAnsi="Arial" w:cs="Arial"/>
        </w:rPr>
      </w:pPr>
      <w:r w:rsidRPr="00811E15">
        <w:rPr>
          <w:rFonts w:ascii="Arial" w:hAnsi="Arial" w:cs="Arial"/>
          <w:b/>
        </w:rPr>
        <w:t>1.</w:t>
      </w:r>
      <w:r w:rsidR="0010318B">
        <w:rPr>
          <w:rFonts w:ascii="Arial" w:hAnsi="Arial" w:cs="Arial"/>
          <w:b/>
        </w:rPr>
        <w:t>2</w:t>
      </w:r>
      <w:r w:rsidRPr="00811E15">
        <w:rPr>
          <w:rFonts w:ascii="Arial" w:hAnsi="Arial" w:cs="Arial"/>
          <w:b/>
        </w:rPr>
        <w:t>. Konfiguracija terena</w:t>
      </w:r>
    </w:p>
    <w:p w:rsidR="00F93F0A" w:rsidRPr="00571E31" w:rsidRDefault="00F93F0A" w:rsidP="00F93F0A">
      <w:pPr>
        <w:pStyle w:val="Glava"/>
        <w:tabs>
          <w:tab w:val="clear" w:pos="4703"/>
          <w:tab w:val="clear" w:pos="9406"/>
        </w:tabs>
        <w:jc w:val="both"/>
        <w:rPr>
          <w:rFonts w:ascii="Arial" w:hAnsi="Arial" w:cs="Arial"/>
        </w:rPr>
      </w:pPr>
    </w:p>
    <w:p w:rsidR="00F93F0A" w:rsidRDefault="00F93F0A" w:rsidP="00F93F0A">
      <w:pPr>
        <w:pStyle w:val="Glava"/>
        <w:tabs>
          <w:tab w:val="clear" w:pos="4703"/>
          <w:tab w:val="clear" w:pos="9406"/>
        </w:tabs>
        <w:jc w:val="both"/>
        <w:rPr>
          <w:rFonts w:ascii="Arial" w:hAnsi="Arial" w:cs="Arial"/>
        </w:rPr>
      </w:pPr>
      <w:r>
        <w:rPr>
          <w:rFonts w:ascii="Arial" w:hAnsi="Arial" w:cs="Arial"/>
        </w:rPr>
        <w:t xml:space="preserve">Trasa cest </w:t>
      </w:r>
      <w:r w:rsidRPr="00571E31">
        <w:rPr>
          <w:rFonts w:ascii="Arial" w:hAnsi="Arial" w:cs="Arial"/>
        </w:rPr>
        <w:t xml:space="preserve">poteka </w:t>
      </w:r>
      <w:r w:rsidR="00607FA0">
        <w:rPr>
          <w:rFonts w:ascii="Arial" w:hAnsi="Arial" w:cs="Arial"/>
        </w:rPr>
        <w:t xml:space="preserve">v ravninskem predelu </w:t>
      </w:r>
      <w:r>
        <w:rPr>
          <w:rFonts w:ascii="Arial" w:hAnsi="Arial" w:cs="Arial"/>
        </w:rPr>
        <w:t xml:space="preserve"> </w:t>
      </w:r>
      <w:r w:rsidR="00A85F23">
        <w:rPr>
          <w:rFonts w:ascii="Arial" w:hAnsi="Arial" w:cs="Arial"/>
        </w:rPr>
        <w:t>o</w:t>
      </w:r>
      <w:r w:rsidR="00E074C1">
        <w:rPr>
          <w:rFonts w:ascii="Arial" w:hAnsi="Arial" w:cs="Arial"/>
        </w:rPr>
        <w:t xml:space="preserve">bčine </w:t>
      </w:r>
      <w:r w:rsidR="00473EC7">
        <w:rPr>
          <w:rFonts w:ascii="Arial" w:hAnsi="Arial" w:cs="Arial"/>
        </w:rPr>
        <w:t>Križevci</w:t>
      </w:r>
      <w:r>
        <w:rPr>
          <w:rFonts w:ascii="Arial" w:hAnsi="Arial" w:cs="Arial"/>
        </w:rPr>
        <w:t xml:space="preserve">. </w:t>
      </w:r>
    </w:p>
    <w:p w:rsidR="00F93F0A" w:rsidRDefault="00F93F0A" w:rsidP="00F93F0A">
      <w:pPr>
        <w:pStyle w:val="Glava"/>
        <w:tabs>
          <w:tab w:val="clear" w:pos="4703"/>
          <w:tab w:val="clear" w:pos="9406"/>
        </w:tabs>
        <w:jc w:val="both"/>
        <w:rPr>
          <w:rFonts w:ascii="Arial" w:hAnsi="Arial" w:cs="Arial"/>
          <w:b/>
        </w:rPr>
      </w:pPr>
    </w:p>
    <w:p w:rsidR="00035D86" w:rsidRDefault="00035D86" w:rsidP="00F93F0A">
      <w:pPr>
        <w:pStyle w:val="Glava"/>
        <w:tabs>
          <w:tab w:val="clear" w:pos="4703"/>
          <w:tab w:val="clear" w:pos="9406"/>
        </w:tabs>
        <w:jc w:val="both"/>
        <w:rPr>
          <w:rFonts w:ascii="Arial" w:hAnsi="Arial" w:cs="Arial"/>
          <w:b/>
        </w:rPr>
      </w:pPr>
    </w:p>
    <w:p w:rsidR="003B6612" w:rsidRDefault="003B6612" w:rsidP="00F93F0A">
      <w:pPr>
        <w:pStyle w:val="Glava"/>
        <w:tabs>
          <w:tab w:val="clear" w:pos="4703"/>
          <w:tab w:val="clear" w:pos="9406"/>
        </w:tabs>
        <w:jc w:val="both"/>
        <w:rPr>
          <w:rFonts w:ascii="Arial" w:hAnsi="Arial" w:cs="Arial"/>
          <w:b/>
        </w:rPr>
      </w:pPr>
    </w:p>
    <w:p w:rsidR="003B6612" w:rsidRDefault="003B6612" w:rsidP="00F93F0A">
      <w:pPr>
        <w:pStyle w:val="Glava"/>
        <w:tabs>
          <w:tab w:val="clear" w:pos="4703"/>
          <w:tab w:val="clear" w:pos="9406"/>
        </w:tabs>
        <w:jc w:val="both"/>
        <w:rPr>
          <w:rFonts w:ascii="Arial" w:hAnsi="Arial" w:cs="Arial"/>
          <w:b/>
        </w:rPr>
      </w:pPr>
    </w:p>
    <w:p w:rsidR="003B6612" w:rsidRDefault="003B6612" w:rsidP="00F93F0A">
      <w:pPr>
        <w:pStyle w:val="Glava"/>
        <w:tabs>
          <w:tab w:val="clear" w:pos="4703"/>
          <w:tab w:val="clear" w:pos="9406"/>
        </w:tabs>
        <w:jc w:val="both"/>
        <w:rPr>
          <w:rFonts w:ascii="Arial" w:hAnsi="Arial" w:cs="Arial"/>
          <w:b/>
        </w:rPr>
      </w:pPr>
    </w:p>
    <w:p w:rsidR="00F93F0A" w:rsidRPr="00811E15" w:rsidRDefault="00F93F0A" w:rsidP="00F93F0A">
      <w:pPr>
        <w:pStyle w:val="Glava"/>
        <w:tabs>
          <w:tab w:val="clear" w:pos="4703"/>
          <w:tab w:val="clear" w:pos="9406"/>
        </w:tabs>
        <w:jc w:val="both"/>
        <w:rPr>
          <w:rFonts w:ascii="Arial" w:hAnsi="Arial" w:cs="Arial"/>
          <w:b/>
        </w:rPr>
      </w:pPr>
      <w:r w:rsidRPr="00811E15">
        <w:rPr>
          <w:rFonts w:ascii="Arial" w:hAnsi="Arial" w:cs="Arial"/>
          <w:b/>
        </w:rPr>
        <w:t>1.</w:t>
      </w:r>
      <w:r w:rsidR="0010318B">
        <w:rPr>
          <w:rFonts w:ascii="Arial" w:hAnsi="Arial" w:cs="Arial"/>
          <w:b/>
        </w:rPr>
        <w:t>3</w:t>
      </w:r>
      <w:r w:rsidRPr="00811E15">
        <w:rPr>
          <w:rFonts w:ascii="Arial" w:hAnsi="Arial" w:cs="Arial"/>
          <w:b/>
        </w:rPr>
        <w:t>. Klimatski pogoji</w:t>
      </w:r>
    </w:p>
    <w:p w:rsidR="00F93F0A" w:rsidRPr="00571E31" w:rsidRDefault="00F93F0A" w:rsidP="00F93F0A">
      <w:pPr>
        <w:pStyle w:val="Glava"/>
        <w:tabs>
          <w:tab w:val="clear" w:pos="4703"/>
          <w:tab w:val="clear" w:pos="9406"/>
        </w:tabs>
        <w:jc w:val="both"/>
        <w:rPr>
          <w:rFonts w:ascii="Arial" w:hAnsi="Arial" w:cs="Arial"/>
        </w:rPr>
      </w:pPr>
    </w:p>
    <w:p w:rsidR="00F93F0A" w:rsidRPr="00571E31" w:rsidRDefault="00F93F0A" w:rsidP="00F93F0A">
      <w:pPr>
        <w:pStyle w:val="Glava"/>
        <w:tabs>
          <w:tab w:val="clear" w:pos="4703"/>
          <w:tab w:val="clear" w:pos="9406"/>
        </w:tabs>
        <w:jc w:val="both"/>
        <w:rPr>
          <w:rFonts w:ascii="Arial" w:hAnsi="Arial" w:cs="Arial"/>
        </w:rPr>
      </w:pPr>
      <w:r w:rsidRPr="00571E31">
        <w:rPr>
          <w:rFonts w:ascii="Arial" w:hAnsi="Arial" w:cs="Arial"/>
        </w:rPr>
        <w:t>Območje, po kater</w:t>
      </w:r>
      <w:r>
        <w:rPr>
          <w:rFonts w:ascii="Arial" w:hAnsi="Arial" w:cs="Arial"/>
        </w:rPr>
        <w:t>e</w:t>
      </w:r>
      <w:r w:rsidRPr="00571E31">
        <w:rPr>
          <w:rFonts w:ascii="Arial" w:hAnsi="Arial" w:cs="Arial"/>
        </w:rPr>
        <w:t>m poteka tras</w:t>
      </w:r>
      <w:r w:rsidR="00473EC7">
        <w:rPr>
          <w:rFonts w:ascii="Arial" w:hAnsi="Arial" w:cs="Arial"/>
        </w:rPr>
        <w:t>a</w:t>
      </w:r>
      <w:r w:rsidR="00607FA0">
        <w:rPr>
          <w:rFonts w:ascii="Arial" w:hAnsi="Arial" w:cs="Arial"/>
        </w:rPr>
        <w:t xml:space="preserve"> cest</w:t>
      </w:r>
      <w:r w:rsidR="00473EC7">
        <w:rPr>
          <w:rFonts w:ascii="Arial" w:hAnsi="Arial" w:cs="Arial"/>
        </w:rPr>
        <w:t>e</w:t>
      </w:r>
      <w:r w:rsidRPr="00571E31">
        <w:rPr>
          <w:rFonts w:ascii="Arial" w:hAnsi="Arial" w:cs="Arial"/>
        </w:rPr>
        <w:t xml:space="preserve"> </w:t>
      </w:r>
      <w:r w:rsidR="00473EC7">
        <w:rPr>
          <w:rFonts w:ascii="Arial" w:hAnsi="Arial" w:cs="Arial"/>
        </w:rPr>
        <w:t>je</w:t>
      </w:r>
      <w:r w:rsidRPr="00571E31">
        <w:rPr>
          <w:rFonts w:ascii="Arial" w:hAnsi="Arial" w:cs="Arial"/>
        </w:rPr>
        <w:t xml:space="preserve"> v zmernem celinskem podnebju. Najvišje dnevne temperature ne presegajo </w:t>
      </w:r>
      <w:smartTag w:uri="urn:schemas-microsoft-com:office:smarttags" w:element="metricconverter">
        <w:smartTagPr>
          <w:attr w:name="ProductID" w:val="350C"/>
        </w:smartTagPr>
        <w:r w:rsidRPr="00571E31">
          <w:rPr>
            <w:rFonts w:ascii="Arial" w:hAnsi="Arial" w:cs="Arial"/>
          </w:rPr>
          <w:t>35</w:t>
        </w:r>
        <w:r w:rsidRPr="005D4A2A">
          <w:rPr>
            <w:rFonts w:ascii="Arial" w:hAnsi="Arial" w:cs="Arial"/>
            <w:vertAlign w:val="superscript"/>
          </w:rPr>
          <w:t>0</w:t>
        </w:r>
        <w:r>
          <w:rPr>
            <w:rFonts w:ascii="Arial" w:hAnsi="Arial" w:cs="Arial"/>
          </w:rPr>
          <w:t>C</w:t>
        </w:r>
      </w:smartTag>
      <w:r w:rsidRPr="00571E31">
        <w:rPr>
          <w:rFonts w:ascii="Arial" w:hAnsi="Arial" w:cs="Arial"/>
        </w:rPr>
        <w:t xml:space="preserve"> najnižje pa ne padejo pod </w:t>
      </w:r>
      <w:smartTag w:uri="urn:schemas-microsoft-com:office:smarttags" w:element="metricconverter">
        <w:smartTagPr>
          <w:attr w:name="ProductID" w:val="-200C"/>
        </w:smartTagPr>
        <w:r w:rsidRPr="00571E31">
          <w:rPr>
            <w:rFonts w:ascii="Arial" w:hAnsi="Arial" w:cs="Arial"/>
          </w:rPr>
          <w:t>-20</w:t>
        </w:r>
        <w:r w:rsidRPr="005D4A2A">
          <w:rPr>
            <w:rFonts w:ascii="Arial" w:hAnsi="Arial" w:cs="Arial"/>
            <w:vertAlign w:val="superscript"/>
          </w:rPr>
          <w:t>0</w:t>
        </w:r>
        <w:r w:rsidRPr="005D4A2A">
          <w:rPr>
            <w:rFonts w:ascii="Arial" w:hAnsi="Arial" w:cs="Arial"/>
          </w:rPr>
          <w:t>C</w:t>
        </w:r>
      </w:smartTag>
      <w:r>
        <w:rPr>
          <w:rFonts w:ascii="Arial" w:hAnsi="Arial" w:cs="Arial"/>
        </w:rPr>
        <w:t xml:space="preserve">. </w:t>
      </w:r>
      <w:r w:rsidRPr="00571E31">
        <w:rPr>
          <w:rFonts w:ascii="Arial" w:hAnsi="Arial" w:cs="Arial"/>
        </w:rPr>
        <w:t xml:space="preserve">Obdobje zamrznitve tal traja približno 3 mesece, zamrznitve pa segajo v globino do </w:t>
      </w:r>
      <w:smartTag w:uri="urn:schemas-microsoft-com:office:smarttags" w:element="metricconverter">
        <w:smartTagPr>
          <w:attr w:name="ProductID" w:val="75 cm"/>
        </w:smartTagPr>
        <w:r w:rsidRPr="00571E31">
          <w:rPr>
            <w:rFonts w:ascii="Arial" w:hAnsi="Arial" w:cs="Arial"/>
          </w:rPr>
          <w:t>75 cm</w:t>
        </w:r>
      </w:smartTag>
      <w:r w:rsidRPr="00571E31">
        <w:rPr>
          <w:rFonts w:ascii="Arial" w:hAnsi="Arial" w:cs="Arial"/>
        </w:rPr>
        <w:t>.</w:t>
      </w:r>
    </w:p>
    <w:p w:rsidR="00F93F0A" w:rsidRDefault="00F93F0A" w:rsidP="00F93F0A">
      <w:pPr>
        <w:pStyle w:val="Glava"/>
        <w:tabs>
          <w:tab w:val="clear" w:pos="4703"/>
          <w:tab w:val="clear" w:pos="9406"/>
        </w:tabs>
        <w:jc w:val="both"/>
        <w:rPr>
          <w:rFonts w:ascii="Arial" w:hAnsi="Arial" w:cs="Arial"/>
        </w:rPr>
      </w:pPr>
      <w:r w:rsidRPr="00571E31">
        <w:rPr>
          <w:rFonts w:ascii="Arial" w:hAnsi="Arial" w:cs="Arial"/>
        </w:rPr>
        <w:t>Neugodne so odjuge med obdobjem zamrznitve, ki neugodno vplivajo na cestno telo.</w:t>
      </w:r>
    </w:p>
    <w:p w:rsidR="00F93F0A" w:rsidRDefault="00F93F0A" w:rsidP="00F93F0A">
      <w:pPr>
        <w:pStyle w:val="Glava"/>
        <w:tabs>
          <w:tab w:val="clear" w:pos="4703"/>
          <w:tab w:val="clear" w:pos="9406"/>
        </w:tabs>
        <w:jc w:val="both"/>
        <w:rPr>
          <w:rFonts w:ascii="Arial" w:hAnsi="Arial" w:cs="Arial"/>
        </w:rPr>
      </w:pPr>
    </w:p>
    <w:p w:rsidR="00024A69" w:rsidRDefault="00024A69" w:rsidP="00F93F0A">
      <w:pPr>
        <w:pStyle w:val="Glava"/>
        <w:tabs>
          <w:tab w:val="clear" w:pos="4703"/>
          <w:tab w:val="clear" w:pos="9406"/>
        </w:tabs>
        <w:jc w:val="both"/>
        <w:rPr>
          <w:rFonts w:ascii="Arial" w:hAnsi="Arial" w:cs="Arial"/>
        </w:rPr>
      </w:pPr>
    </w:p>
    <w:p w:rsidR="00F93F0A" w:rsidRPr="00811E15" w:rsidRDefault="00F93F0A" w:rsidP="00F93F0A">
      <w:pPr>
        <w:pStyle w:val="Glava"/>
        <w:tabs>
          <w:tab w:val="clear" w:pos="4703"/>
          <w:tab w:val="clear" w:pos="9406"/>
        </w:tabs>
        <w:jc w:val="both"/>
        <w:rPr>
          <w:rFonts w:ascii="Arial" w:hAnsi="Arial" w:cs="Arial"/>
          <w:b/>
        </w:rPr>
      </w:pPr>
      <w:r w:rsidRPr="00811E15">
        <w:rPr>
          <w:rFonts w:ascii="Arial" w:hAnsi="Arial" w:cs="Arial"/>
          <w:b/>
        </w:rPr>
        <w:t>1.</w:t>
      </w:r>
      <w:r w:rsidR="0010318B">
        <w:rPr>
          <w:rFonts w:ascii="Arial" w:hAnsi="Arial" w:cs="Arial"/>
          <w:b/>
        </w:rPr>
        <w:t>4</w:t>
      </w:r>
      <w:r w:rsidRPr="00811E15">
        <w:rPr>
          <w:rFonts w:ascii="Arial" w:hAnsi="Arial" w:cs="Arial"/>
          <w:b/>
        </w:rPr>
        <w:t xml:space="preserve">. </w:t>
      </w:r>
      <w:r>
        <w:rPr>
          <w:rFonts w:ascii="Arial" w:hAnsi="Arial" w:cs="Arial"/>
          <w:b/>
        </w:rPr>
        <w:t>Zazidava in k</w:t>
      </w:r>
      <w:r w:rsidRPr="00811E15">
        <w:rPr>
          <w:rFonts w:ascii="Arial" w:hAnsi="Arial" w:cs="Arial"/>
          <w:b/>
        </w:rPr>
        <w:t xml:space="preserve">ulture ob trasi </w:t>
      </w:r>
    </w:p>
    <w:p w:rsidR="00F93F0A" w:rsidRPr="00571E31" w:rsidRDefault="00F93F0A" w:rsidP="00F93F0A">
      <w:pPr>
        <w:pStyle w:val="Glava"/>
        <w:tabs>
          <w:tab w:val="clear" w:pos="4703"/>
          <w:tab w:val="clear" w:pos="9406"/>
        </w:tabs>
        <w:jc w:val="both"/>
        <w:rPr>
          <w:rFonts w:ascii="Arial" w:hAnsi="Arial" w:cs="Arial"/>
        </w:rPr>
      </w:pPr>
    </w:p>
    <w:p w:rsidR="00F93F0A" w:rsidRDefault="00F93F0A" w:rsidP="00F93F0A">
      <w:pPr>
        <w:pStyle w:val="Glava"/>
        <w:tabs>
          <w:tab w:val="clear" w:pos="4703"/>
          <w:tab w:val="clear" w:pos="9406"/>
        </w:tabs>
        <w:jc w:val="both"/>
        <w:rPr>
          <w:rFonts w:ascii="Arial" w:hAnsi="Arial" w:cs="Arial"/>
        </w:rPr>
      </w:pPr>
      <w:r w:rsidRPr="00571E31">
        <w:rPr>
          <w:rFonts w:ascii="Arial" w:hAnsi="Arial" w:cs="Arial"/>
        </w:rPr>
        <w:t xml:space="preserve">Ob trasi </w:t>
      </w:r>
      <w:r>
        <w:rPr>
          <w:rFonts w:ascii="Arial" w:hAnsi="Arial" w:cs="Arial"/>
        </w:rPr>
        <w:t xml:space="preserve">so posamezne hiše, ki so od ceste oddaljene toliko, da jim je potrebno prilagoditi horizontalni in vertikalni potek trase, sicer pa so ostale površine ob cesti </w:t>
      </w:r>
      <w:r w:rsidR="0010318B">
        <w:rPr>
          <w:rFonts w:ascii="Arial" w:hAnsi="Arial" w:cs="Arial"/>
        </w:rPr>
        <w:t>gozdovi in travniki</w:t>
      </w:r>
      <w:r w:rsidR="00D62DCF">
        <w:rPr>
          <w:rFonts w:ascii="Arial" w:hAnsi="Arial" w:cs="Arial"/>
        </w:rPr>
        <w:t>.</w:t>
      </w:r>
      <w:r w:rsidR="00473EC7">
        <w:rPr>
          <w:rFonts w:ascii="Arial" w:hAnsi="Arial" w:cs="Arial"/>
        </w:rPr>
        <w:t xml:space="preserve"> Ob cesti sta tudi dve večji kmetijski posestvi, piščančja farma Perutnine Ptuj in farma prašičev ter </w:t>
      </w:r>
      <w:proofErr w:type="spellStart"/>
      <w:r w:rsidR="0010318B">
        <w:rPr>
          <w:rFonts w:ascii="Arial" w:hAnsi="Arial" w:cs="Arial"/>
        </w:rPr>
        <w:t>B</w:t>
      </w:r>
      <w:r w:rsidR="00473EC7">
        <w:rPr>
          <w:rFonts w:ascii="Arial" w:hAnsi="Arial" w:cs="Arial"/>
        </w:rPr>
        <w:t>ioplinarna</w:t>
      </w:r>
      <w:proofErr w:type="spellEnd"/>
      <w:r w:rsidR="00473EC7">
        <w:rPr>
          <w:rFonts w:ascii="Arial" w:hAnsi="Arial" w:cs="Arial"/>
        </w:rPr>
        <w:t xml:space="preserve"> Kolar. </w:t>
      </w:r>
      <w:r w:rsidR="0010318B">
        <w:rPr>
          <w:rFonts w:ascii="Arial" w:hAnsi="Arial" w:cs="Arial"/>
        </w:rPr>
        <w:t xml:space="preserve">Od profila P6 do profila P29 </w:t>
      </w:r>
      <w:r w:rsidR="0010318B" w:rsidRPr="0010318B">
        <w:rPr>
          <w:rFonts w:ascii="Arial" w:hAnsi="Arial" w:cs="Arial"/>
        </w:rPr>
        <w:t xml:space="preserve">v dolžini cca. 480m </w:t>
      </w:r>
      <w:r w:rsidR="0010318B">
        <w:rPr>
          <w:rFonts w:ascii="Arial" w:hAnsi="Arial" w:cs="Arial"/>
        </w:rPr>
        <w:t>poteka na levi stani ceste VN nadzemni daljnovod. Večinoma je ob cesti gozd, kateri se nahaja v območju Nature 2000.</w:t>
      </w:r>
    </w:p>
    <w:p w:rsidR="00F93F0A" w:rsidRDefault="00F93F0A" w:rsidP="00F93F0A">
      <w:pPr>
        <w:pStyle w:val="Glava"/>
        <w:tabs>
          <w:tab w:val="clear" w:pos="4703"/>
          <w:tab w:val="clear" w:pos="9406"/>
        </w:tabs>
        <w:jc w:val="both"/>
        <w:rPr>
          <w:rFonts w:ascii="Arial" w:hAnsi="Arial" w:cs="Arial"/>
        </w:rPr>
      </w:pPr>
    </w:p>
    <w:p w:rsidR="003413B9" w:rsidRDefault="003413B9" w:rsidP="00F93F0A">
      <w:pPr>
        <w:pStyle w:val="Glava"/>
        <w:tabs>
          <w:tab w:val="clear" w:pos="4703"/>
          <w:tab w:val="clear" w:pos="9406"/>
        </w:tabs>
        <w:jc w:val="both"/>
        <w:rPr>
          <w:rFonts w:ascii="Arial" w:hAnsi="Arial" w:cs="Arial"/>
        </w:rPr>
      </w:pPr>
    </w:p>
    <w:p w:rsidR="00F93F0A" w:rsidRDefault="00F93F0A" w:rsidP="00F93F0A">
      <w:pPr>
        <w:pStyle w:val="Glava"/>
        <w:tabs>
          <w:tab w:val="clear" w:pos="4703"/>
          <w:tab w:val="clear" w:pos="9406"/>
        </w:tabs>
        <w:jc w:val="both"/>
        <w:rPr>
          <w:rFonts w:ascii="Arial" w:hAnsi="Arial" w:cs="Arial"/>
          <w:b/>
        </w:rPr>
      </w:pPr>
      <w:r>
        <w:rPr>
          <w:rFonts w:ascii="Arial" w:hAnsi="Arial" w:cs="Arial"/>
          <w:b/>
        </w:rPr>
        <w:t>1.</w:t>
      </w:r>
      <w:r w:rsidR="0010318B">
        <w:rPr>
          <w:rFonts w:ascii="Arial" w:hAnsi="Arial" w:cs="Arial"/>
          <w:b/>
        </w:rPr>
        <w:t>5</w:t>
      </w:r>
      <w:r>
        <w:rPr>
          <w:rFonts w:ascii="Arial" w:hAnsi="Arial" w:cs="Arial"/>
          <w:b/>
        </w:rPr>
        <w:t xml:space="preserve"> Projektne osnove</w:t>
      </w:r>
    </w:p>
    <w:p w:rsidR="00F93F0A" w:rsidRDefault="00F93F0A" w:rsidP="00F93F0A">
      <w:pPr>
        <w:pStyle w:val="Glava"/>
        <w:tabs>
          <w:tab w:val="clear" w:pos="4703"/>
          <w:tab w:val="clear" w:pos="9406"/>
        </w:tabs>
        <w:jc w:val="both"/>
        <w:rPr>
          <w:rFonts w:ascii="Arial" w:hAnsi="Arial" w:cs="Arial"/>
          <w:b/>
        </w:rPr>
      </w:pPr>
    </w:p>
    <w:p w:rsidR="00F93F0A" w:rsidRDefault="00F93F0A" w:rsidP="00F93F0A">
      <w:pPr>
        <w:pStyle w:val="Glava"/>
        <w:tabs>
          <w:tab w:val="clear" w:pos="4703"/>
          <w:tab w:val="clear" w:pos="9406"/>
        </w:tabs>
        <w:jc w:val="both"/>
        <w:rPr>
          <w:rFonts w:ascii="Arial" w:hAnsi="Arial" w:cs="Arial"/>
          <w:b/>
        </w:rPr>
      </w:pPr>
      <w:r>
        <w:rPr>
          <w:rFonts w:ascii="Arial" w:hAnsi="Arial" w:cs="Arial"/>
          <w:b/>
        </w:rPr>
        <w:t>1.</w:t>
      </w:r>
      <w:r w:rsidR="00024A69">
        <w:rPr>
          <w:rFonts w:ascii="Arial" w:hAnsi="Arial" w:cs="Arial"/>
          <w:b/>
        </w:rPr>
        <w:t>5</w:t>
      </w:r>
      <w:r>
        <w:rPr>
          <w:rFonts w:ascii="Arial" w:hAnsi="Arial" w:cs="Arial"/>
          <w:b/>
        </w:rPr>
        <w:t>.1. Pogoji iz Zakona o javnih cestah (ZJC – UPB1, Ur. list RS št. 33/2006)</w:t>
      </w:r>
    </w:p>
    <w:p w:rsidR="00F93F0A" w:rsidRDefault="00F93F0A" w:rsidP="00F93F0A">
      <w:pPr>
        <w:pStyle w:val="Glava"/>
        <w:tabs>
          <w:tab w:val="clear" w:pos="4703"/>
          <w:tab w:val="clear" w:pos="9406"/>
        </w:tabs>
        <w:jc w:val="both"/>
        <w:rPr>
          <w:rFonts w:ascii="Arial" w:hAnsi="Arial" w:cs="Arial"/>
          <w:b/>
        </w:rPr>
      </w:pPr>
    </w:p>
    <w:p w:rsidR="00F93F0A" w:rsidRDefault="00F93F0A" w:rsidP="00F93F0A">
      <w:pPr>
        <w:pStyle w:val="Glava"/>
        <w:tabs>
          <w:tab w:val="clear" w:pos="4703"/>
          <w:tab w:val="clear" w:pos="9406"/>
        </w:tabs>
        <w:jc w:val="both"/>
        <w:rPr>
          <w:rFonts w:ascii="Arial" w:hAnsi="Arial" w:cs="Arial"/>
        </w:rPr>
      </w:pPr>
      <w:r>
        <w:rPr>
          <w:rFonts w:ascii="Arial" w:hAnsi="Arial" w:cs="Arial"/>
        </w:rPr>
        <w:t xml:space="preserve">Obravnavani poseg je skladen z 28. členom zakona, ki dovoljuje poseg v območju </w:t>
      </w:r>
      <w:proofErr w:type="spellStart"/>
      <w:r>
        <w:rPr>
          <w:rFonts w:ascii="Arial" w:hAnsi="Arial" w:cs="Arial"/>
        </w:rPr>
        <w:t>t.i</w:t>
      </w:r>
      <w:proofErr w:type="spellEnd"/>
      <w:r>
        <w:rPr>
          <w:rFonts w:ascii="Arial" w:hAnsi="Arial" w:cs="Arial"/>
        </w:rPr>
        <w:t>. varovalnega pasu ob cesti, v kolikor investitor razpolaga s potrebnimi zemljišči v trasi predvidene rekonstrukcije ceste.</w:t>
      </w:r>
    </w:p>
    <w:p w:rsidR="00F93F0A" w:rsidRDefault="00F93F0A" w:rsidP="00F93F0A">
      <w:pPr>
        <w:pStyle w:val="Glava"/>
        <w:tabs>
          <w:tab w:val="clear" w:pos="4703"/>
          <w:tab w:val="clear" w:pos="9406"/>
        </w:tabs>
        <w:jc w:val="both"/>
        <w:rPr>
          <w:rFonts w:ascii="Arial" w:hAnsi="Arial" w:cs="Arial"/>
        </w:rPr>
      </w:pPr>
      <w:r>
        <w:rPr>
          <w:rFonts w:ascii="Arial" w:hAnsi="Arial" w:cs="Arial"/>
        </w:rPr>
        <w:t>Rekonstrukcija cest mora biti usklajena s prizadetimi lastniki zemljišč in upravljalci zakonito zgrajenih objektov, napeljav in naprav v tem prostoru, ker gre hkrati za izboljšanje njenih prometnih in varnostnih lastnosti ni potrebno dovoljenje za poseg v prostor.</w:t>
      </w:r>
    </w:p>
    <w:p w:rsidR="00F93F0A" w:rsidRDefault="00F93F0A" w:rsidP="00F93F0A">
      <w:pPr>
        <w:pStyle w:val="Glava"/>
        <w:tabs>
          <w:tab w:val="clear" w:pos="4703"/>
          <w:tab w:val="clear" w:pos="9406"/>
        </w:tabs>
        <w:jc w:val="both"/>
        <w:rPr>
          <w:rFonts w:ascii="Arial" w:hAnsi="Arial" w:cs="Arial"/>
        </w:rPr>
      </w:pPr>
      <w:r>
        <w:rPr>
          <w:rFonts w:ascii="Arial" w:hAnsi="Arial" w:cs="Arial"/>
        </w:rPr>
        <w:t>Tako delo se šteje za vzdrževalno delo v javno korist.</w:t>
      </w:r>
    </w:p>
    <w:p w:rsidR="00F93F0A" w:rsidRDefault="00F93F0A" w:rsidP="00F93F0A">
      <w:pPr>
        <w:pStyle w:val="Glava"/>
        <w:tabs>
          <w:tab w:val="clear" w:pos="4703"/>
          <w:tab w:val="clear" w:pos="9406"/>
        </w:tabs>
        <w:jc w:val="both"/>
        <w:rPr>
          <w:rFonts w:ascii="Arial" w:hAnsi="Arial" w:cs="Arial"/>
        </w:rPr>
      </w:pPr>
    </w:p>
    <w:p w:rsidR="00024A69" w:rsidRDefault="00024A69" w:rsidP="00F93F0A">
      <w:pPr>
        <w:pStyle w:val="Glava"/>
        <w:tabs>
          <w:tab w:val="clear" w:pos="4703"/>
          <w:tab w:val="clear" w:pos="9406"/>
        </w:tabs>
        <w:jc w:val="both"/>
        <w:rPr>
          <w:rFonts w:ascii="Arial" w:hAnsi="Arial" w:cs="Arial"/>
        </w:rPr>
      </w:pPr>
    </w:p>
    <w:p w:rsidR="00F93F0A" w:rsidRPr="009E48CA" w:rsidRDefault="00F93F0A" w:rsidP="00F93F0A">
      <w:pPr>
        <w:pStyle w:val="Glava"/>
        <w:tabs>
          <w:tab w:val="clear" w:pos="4703"/>
          <w:tab w:val="clear" w:pos="9406"/>
        </w:tabs>
        <w:rPr>
          <w:rFonts w:ascii="Arial" w:hAnsi="Arial" w:cs="Arial"/>
          <w:b/>
        </w:rPr>
      </w:pPr>
      <w:r w:rsidRPr="009E48CA">
        <w:rPr>
          <w:rFonts w:ascii="Arial" w:hAnsi="Arial" w:cs="Arial"/>
          <w:b/>
        </w:rPr>
        <w:t>1.</w:t>
      </w:r>
      <w:r w:rsidR="00024A69">
        <w:rPr>
          <w:rFonts w:ascii="Arial" w:hAnsi="Arial" w:cs="Arial"/>
          <w:b/>
        </w:rPr>
        <w:t>5</w:t>
      </w:r>
      <w:r w:rsidRPr="009E48CA">
        <w:rPr>
          <w:rFonts w:ascii="Arial" w:hAnsi="Arial" w:cs="Arial"/>
          <w:b/>
        </w:rPr>
        <w:t xml:space="preserve">.2 Pogoji iz </w:t>
      </w:r>
      <w:r>
        <w:rPr>
          <w:rFonts w:ascii="Arial" w:hAnsi="Arial" w:cs="Arial"/>
          <w:b/>
        </w:rPr>
        <w:t>P</w:t>
      </w:r>
      <w:r w:rsidRPr="009E48CA">
        <w:rPr>
          <w:rFonts w:ascii="Arial" w:hAnsi="Arial" w:cs="Arial"/>
          <w:b/>
        </w:rPr>
        <w:t xml:space="preserve">ravilnika o vrstah zahtevnih, manj zahtevnih in enostavnih </w:t>
      </w:r>
    </w:p>
    <w:p w:rsidR="00F93F0A" w:rsidRPr="009E48CA" w:rsidRDefault="00F93F0A" w:rsidP="00F93F0A">
      <w:pPr>
        <w:pStyle w:val="Glava"/>
        <w:tabs>
          <w:tab w:val="clear" w:pos="4703"/>
          <w:tab w:val="clear" w:pos="9406"/>
        </w:tabs>
        <w:ind w:firstLine="576"/>
        <w:rPr>
          <w:rFonts w:ascii="Arial" w:hAnsi="Arial" w:cs="Arial"/>
          <w:b/>
        </w:rPr>
      </w:pPr>
      <w:r w:rsidRPr="009E48CA">
        <w:rPr>
          <w:rFonts w:ascii="Arial" w:hAnsi="Arial" w:cs="Arial"/>
          <w:b/>
        </w:rPr>
        <w:t>objektov (Ur. list RS št. 114/2003)</w:t>
      </w:r>
    </w:p>
    <w:p w:rsidR="00F93F0A" w:rsidRDefault="00F93F0A" w:rsidP="00F93F0A">
      <w:pPr>
        <w:pStyle w:val="Glava"/>
        <w:tabs>
          <w:tab w:val="clear" w:pos="4703"/>
          <w:tab w:val="clear" w:pos="9406"/>
        </w:tabs>
        <w:jc w:val="both"/>
        <w:rPr>
          <w:rFonts w:ascii="Arial" w:hAnsi="Arial" w:cs="Arial"/>
          <w:b/>
        </w:rPr>
      </w:pPr>
    </w:p>
    <w:p w:rsidR="00F93F0A" w:rsidRDefault="00F93F0A" w:rsidP="00F93F0A">
      <w:pPr>
        <w:pStyle w:val="Glava"/>
        <w:tabs>
          <w:tab w:val="clear" w:pos="4703"/>
          <w:tab w:val="clear" w:pos="9406"/>
        </w:tabs>
        <w:jc w:val="both"/>
        <w:rPr>
          <w:rFonts w:ascii="Arial" w:hAnsi="Arial" w:cs="Arial"/>
        </w:rPr>
      </w:pPr>
      <w:r>
        <w:rPr>
          <w:rFonts w:ascii="Arial" w:hAnsi="Arial" w:cs="Arial"/>
        </w:rPr>
        <w:t>Pravilnik v 29. členu določa dela v javno korist.</w:t>
      </w:r>
    </w:p>
    <w:p w:rsidR="00F93F0A" w:rsidRDefault="00F93F0A" w:rsidP="00F93F0A">
      <w:pPr>
        <w:pStyle w:val="Glava"/>
        <w:tabs>
          <w:tab w:val="clear" w:pos="4703"/>
          <w:tab w:val="clear" w:pos="9406"/>
        </w:tabs>
        <w:jc w:val="both"/>
        <w:rPr>
          <w:rFonts w:ascii="Arial" w:hAnsi="Arial" w:cs="Arial"/>
        </w:rPr>
      </w:pPr>
    </w:p>
    <w:p w:rsidR="00F93F0A" w:rsidRDefault="00F93F0A" w:rsidP="00F93F0A">
      <w:pPr>
        <w:pStyle w:val="Glava"/>
        <w:tabs>
          <w:tab w:val="clear" w:pos="4703"/>
          <w:tab w:val="clear" w:pos="9406"/>
        </w:tabs>
        <w:jc w:val="both"/>
        <w:rPr>
          <w:rFonts w:ascii="Arial" w:hAnsi="Arial" w:cs="Arial"/>
        </w:rPr>
      </w:pPr>
      <w:r>
        <w:rPr>
          <w:rFonts w:ascii="Arial" w:hAnsi="Arial" w:cs="Arial"/>
        </w:rPr>
        <w:t>Dela v javno korist so dela na objektih gospodarske javne infrastrukture s katerimi se:</w:t>
      </w:r>
    </w:p>
    <w:p w:rsidR="00F93F0A" w:rsidRDefault="00F93F0A" w:rsidP="00CF2717">
      <w:pPr>
        <w:pStyle w:val="Glava"/>
        <w:numPr>
          <w:ilvl w:val="0"/>
          <w:numId w:val="4"/>
        </w:numPr>
        <w:tabs>
          <w:tab w:val="clear" w:pos="4703"/>
          <w:tab w:val="clear" w:pos="9406"/>
        </w:tabs>
        <w:jc w:val="both"/>
        <w:rPr>
          <w:rFonts w:ascii="Arial" w:hAnsi="Arial" w:cs="Arial"/>
        </w:rPr>
      </w:pPr>
      <w:r>
        <w:rPr>
          <w:rFonts w:ascii="Arial" w:hAnsi="Arial" w:cs="Arial"/>
        </w:rPr>
        <w:t>izvede rekonstrukcija javnih cest zaradi izboljšanja njihovih prometnih in varnostnih lastnosti, vključno z namestitvijo prometne signalizacije, prometne opreme in cestnih naprav ter z njimi povezanih ureditev, v skladu s predpisi, ki urejajo javne ceste</w:t>
      </w:r>
    </w:p>
    <w:p w:rsidR="00F93F0A" w:rsidRPr="00B03698" w:rsidRDefault="00F93F0A" w:rsidP="00CF2717">
      <w:pPr>
        <w:pStyle w:val="Glava"/>
        <w:numPr>
          <w:ilvl w:val="0"/>
          <w:numId w:val="4"/>
        </w:numPr>
        <w:tabs>
          <w:tab w:val="clear" w:pos="4703"/>
          <w:tab w:val="clear" w:pos="9406"/>
        </w:tabs>
        <w:jc w:val="both"/>
        <w:rPr>
          <w:rFonts w:ascii="Arial" w:hAnsi="Arial" w:cs="Arial"/>
        </w:rPr>
      </w:pPr>
      <w:r>
        <w:rPr>
          <w:rFonts w:ascii="Arial" w:hAnsi="Arial" w:cs="Arial"/>
        </w:rPr>
        <w:t xml:space="preserve">nadomesti kanalizacijski, vodovodni, elektroenergetski, toplovodni, plinovodni oz. telekomunikacijski vod in s temi vodi povezana oprema oz. razdelilne omarice.  </w:t>
      </w:r>
    </w:p>
    <w:p w:rsidR="00035D86" w:rsidRDefault="00035D86" w:rsidP="00F93F0A">
      <w:pPr>
        <w:pStyle w:val="Glava"/>
        <w:tabs>
          <w:tab w:val="clear" w:pos="4703"/>
          <w:tab w:val="clear" w:pos="9406"/>
        </w:tabs>
        <w:jc w:val="both"/>
        <w:rPr>
          <w:rFonts w:ascii="Arial" w:hAnsi="Arial" w:cs="Arial"/>
          <w:b/>
        </w:rPr>
      </w:pPr>
    </w:p>
    <w:p w:rsidR="00024A69" w:rsidRDefault="00024A69" w:rsidP="00F93F0A">
      <w:pPr>
        <w:pStyle w:val="Glava"/>
        <w:tabs>
          <w:tab w:val="clear" w:pos="4703"/>
          <w:tab w:val="clear" w:pos="9406"/>
        </w:tabs>
        <w:jc w:val="both"/>
        <w:rPr>
          <w:rFonts w:ascii="Arial" w:hAnsi="Arial" w:cs="Arial"/>
          <w:b/>
        </w:rPr>
      </w:pPr>
    </w:p>
    <w:p w:rsidR="003B6612" w:rsidRDefault="003B6612" w:rsidP="00F93F0A">
      <w:pPr>
        <w:pStyle w:val="Glava"/>
        <w:tabs>
          <w:tab w:val="clear" w:pos="4703"/>
          <w:tab w:val="clear" w:pos="9406"/>
        </w:tabs>
        <w:jc w:val="both"/>
        <w:rPr>
          <w:rFonts w:ascii="Arial" w:hAnsi="Arial" w:cs="Arial"/>
          <w:b/>
        </w:rPr>
      </w:pPr>
    </w:p>
    <w:p w:rsidR="00024A69" w:rsidRDefault="00024A69" w:rsidP="00F93F0A">
      <w:pPr>
        <w:pStyle w:val="Glava"/>
        <w:tabs>
          <w:tab w:val="clear" w:pos="4703"/>
          <w:tab w:val="clear" w:pos="9406"/>
        </w:tabs>
        <w:jc w:val="both"/>
        <w:rPr>
          <w:rFonts w:ascii="Arial" w:hAnsi="Arial" w:cs="Arial"/>
          <w:b/>
        </w:rPr>
      </w:pPr>
    </w:p>
    <w:p w:rsidR="00F93F0A" w:rsidRPr="00571E31" w:rsidRDefault="00F93F0A" w:rsidP="00F93F0A">
      <w:pPr>
        <w:pStyle w:val="Glava"/>
        <w:tabs>
          <w:tab w:val="clear" w:pos="4703"/>
          <w:tab w:val="clear" w:pos="9406"/>
        </w:tabs>
        <w:jc w:val="both"/>
        <w:rPr>
          <w:rFonts w:ascii="Arial" w:hAnsi="Arial" w:cs="Arial"/>
          <w:b/>
        </w:rPr>
      </w:pPr>
      <w:r w:rsidRPr="00571E31">
        <w:rPr>
          <w:rFonts w:ascii="Arial" w:hAnsi="Arial" w:cs="Arial"/>
          <w:b/>
        </w:rPr>
        <w:t xml:space="preserve">2. </w:t>
      </w:r>
      <w:r>
        <w:rPr>
          <w:rFonts w:ascii="Arial" w:hAnsi="Arial" w:cs="Arial"/>
          <w:b/>
        </w:rPr>
        <w:t>TEHNIČNI PODATKI</w:t>
      </w:r>
    </w:p>
    <w:p w:rsidR="00F93F0A" w:rsidRPr="00571E31" w:rsidRDefault="00F93F0A" w:rsidP="00F93F0A">
      <w:pPr>
        <w:pStyle w:val="Glava"/>
        <w:tabs>
          <w:tab w:val="clear" w:pos="4703"/>
          <w:tab w:val="clear" w:pos="9406"/>
        </w:tabs>
        <w:jc w:val="both"/>
        <w:rPr>
          <w:rFonts w:ascii="Arial" w:hAnsi="Arial" w:cs="Arial"/>
        </w:rPr>
      </w:pPr>
    </w:p>
    <w:p w:rsidR="00F93F0A" w:rsidRPr="00811E15" w:rsidRDefault="00F93F0A" w:rsidP="00F93F0A">
      <w:pPr>
        <w:pStyle w:val="Glava"/>
        <w:tabs>
          <w:tab w:val="clear" w:pos="4703"/>
          <w:tab w:val="clear" w:pos="9406"/>
        </w:tabs>
        <w:jc w:val="both"/>
        <w:rPr>
          <w:rFonts w:ascii="Arial" w:hAnsi="Arial" w:cs="Arial"/>
          <w:b/>
        </w:rPr>
      </w:pPr>
      <w:r>
        <w:rPr>
          <w:rFonts w:ascii="Arial" w:hAnsi="Arial" w:cs="Arial"/>
          <w:b/>
        </w:rPr>
        <w:t>2</w:t>
      </w:r>
      <w:r w:rsidRPr="00811E15">
        <w:rPr>
          <w:rFonts w:ascii="Arial" w:hAnsi="Arial" w:cs="Arial"/>
          <w:b/>
        </w:rPr>
        <w:t>.1. Vrsta prometa in računska hitrost</w:t>
      </w:r>
    </w:p>
    <w:p w:rsidR="00F93F0A" w:rsidRPr="00571E31" w:rsidRDefault="00F93F0A" w:rsidP="00F93F0A">
      <w:pPr>
        <w:pStyle w:val="Glava"/>
        <w:tabs>
          <w:tab w:val="clear" w:pos="4703"/>
          <w:tab w:val="clear" w:pos="9406"/>
        </w:tabs>
        <w:jc w:val="both"/>
        <w:rPr>
          <w:rFonts w:ascii="Arial" w:hAnsi="Arial" w:cs="Arial"/>
        </w:rPr>
      </w:pPr>
    </w:p>
    <w:p w:rsidR="00A205C2" w:rsidRPr="00A205C2" w:rsidRDefault="00A205C2" w:rsidP="00F93F0A">
      <w:pPr>
        <w:pStyle w:val="Glava"/>
        <w:tabs>
          <w:tab w:val="clear" w:pos="4703"/>
          <w:tab w:val="clear" w:pos="9406"/>
        </w:tabs>
        <w:jc w:val="both"/>
        <w:rPr>
          <w:rFonts w:ascii="Arial" w:hAnsi="Arial" w:cs="Arial"/>
        </w:rPr>
      </w:pPr>
      <w:r w:rsidRPr="00A205C2">
        <w:rPr>
          <w:rFonts w:ascii="Arial" w:hAnsi="Arial" w:cs="Arial"/>
        </w:rPr>
        <w:t>Uradnih podatkov o številu prometa ni na razpolago. Cest</w:t>
      </w:r>
      <w:r w:rsidR="00024A69">
        <w:rPr>
          <w:rFonts w:ascii="Arial" w:hAnsi="Arial" w:cs="Arial"/>
        </w:rPr>
        <w:t>a</w:t>
      </w:r>
      <w:r w:rsidRPr="00A205C2">
        <w:rPr>
          <w:rFonts w:ascii="Arial" w:hAnsi="Arial" w:cs="Arial"/>
        </w:rPr>
        <w:t xml:space="preserve"> </w:t>
      </w:r>
      <w:r w:rsidR="00024A69">
        <w:rPr>
          <w:rFonts w:ascii="Arial" w:hAnsi="Arial" w:cs="Arial"/>
        </w:rPr>
        <w:t>je</w:t>
      </w:r>
      <w:r w:rsidRPr="00A205C2">
        <w:rPr>
          <w:rFonts w:ascii="Arial" w:hAnsi="Arial" w:cs="Arial"/>
        </w:rPr>
        <w:t xml:space="preserve"> obremenjen</w:t>
      </w:r>
      <w:r w:rsidR="00024A69">
        <w:rPr>
          <w:rFonts w:ascii="Arial" w:hAnsi="Arial" w:cs="Arial"/>
        </w:rPr>
        <w:t xml:space="preserve">a </w:t>
      </w:r>
      <w:r w:rsidRPr="00A205C2">
        <w:rPr>
          <w:rFonts w:ascii="Arial" w:hAnsi="Arial" w:cs="Arial"/>
        </w:rPr>
        <w:t>predvsem z lokalnim prometom osebnih vozil in kmetijske mehanizacije.</w:t>
      </w:r>
    </w:p>
    <w:p w:rsidR="00F93F0A" w:rsidRDefault="00F93F0A" w:rsidP="00F93F0A">
      <w:pPr>
        <w:pStyle w:val="Glava"/>
        <w:tabs>
          <w:tab w:val="clear" w:pos="4703"/>
          <w:tab w:val="clear" w:pos="9406"/>
        </w:tabs>
        <w:jc w:val="both"/>
        <w:rPr>
          <w:rFonts w:ascii="Arial" w:hAnsi="Arial" w:cs="Arial"/>
        </w:rPr>
      </w:pPr>
      <w:r>
        <w:rPr>
          <w:rFonts w:ascii="Arial" w:hAnsi="Arial" w:cs="Arial"/>
        </w:rPr>
        <w:t>Cest</w:t>
      </w:r>
      <w:r w:rsidR="00024A69">
        <w:rPr>
          <w:rFonts w:ascii="Arial" w:hAnsi="Arial" w:cs="Arial"/>
        </w:rPr>
        <w:t>a</w:t>
      </w:r>
      <w:r w:rsidR="00833C51">
        <w:rPr>
          <w:rFonts w:ascii="Arial" w:hAnsi="Arial" w:cs="Arial"/>
        </w:rPr>
        <w:t xml:space="preserve"> </w:t>
      </w:r>
      <w:r w:rsidR="00024A69">
        <w:rPr>
          <w:rFonts w:ascii="Arial" w:hAnsi="Arial" w:cs="Arial"/>
        </w:rPr>
        <w:t>je</w:t>
      </w:r>
      <w:r>
        <w:rPr>
          <w:rFonts w:ascii="Arial" w:hAnsi="Arial" w:cs="Arial"/>
        </w:rPr>
        <w:t xml:space="preserve"> </w:t>
      </w:r>
      <w:r w:rsidRPr="00571E31">
        <w:rPr>
          <w:rFonts w:ascii="Arial" w:hAnsi="Arial" w:cs="Arial"/>
        </w:rPr>
        <w:t>predviden</w:t>
      </w:r>
      <w:r w:rsidR="00024A69">
        <w:rPr>
          <w:rFonts w:ascii="Arial" w:hAnsi="Arial" w:cs="Arial"/>
        </w:rPr>
        <w:t>a</w:t>
      </w:r>
      <w:r w:rsidRPr="00571E31">
        <w:rPr>
          <w:rFonts w:ascii="Arial" w:hAnsi="Arial" w:cs="Arial"/>
        </w:rPr>
        <w:t xml:space="preserve"> za mešan promet. </w:t>
      </w:r>
      <w:r>
        <w:rPr>
          <w:rFonts w:ascii="Arial" w:hAnsi="Arial" w:cs="Arial"/>
        </w:rPr>
        <w:t xml:space="preserve">Merilo za izbor horizontalnih elementov je maksimalno sledenje obstoječi trasi oz. vsaj enemu robu ceste ter upoštevanje računske hitrosti </w:t>
      </w:r>
      <w:proofErr w:type="spellStart"/>
      <w:r>
        <w:rPr>
          <w:rFonts w:ascii="Arial" w:hAnsi="Arial" w:cs="Arial"/>
        </w:rPr>
        <w:t>Vr</w:t>
      </w:r>
      <w:proofErr w:type="spellEnd"/>
      <w:r>
        <w:rPr>
          <w:rFonts w:ascii="Arial" w:hAnsi="Arial" w:cs="Arial"/>
        </w:rPr>
        <w:t>=</w:t>
      </w:r>
      <w:r w:rsidR="00024A69">
        <w:rPr>
          <w:rFonts w:ascii="Arial" w:hAnsi="Arial" w:cs="Arial"/>
        </w:rPr>
        <w:t>5</w:t>
      </w:r>
      <w:r w:rsidR="00A95717">
        <w:rPr>
          <w:rFonts w:ascii="Arial" w:hAnsi="Arial" w:cs="Arial"/>
        </w:rPr>
        <w:t>0</w:t>
      </w:r>
      <w:r>
        <w:rPr>
          <w:rFonts w:ascii="Arial" w:hAnsi="Arial" w:cs="Arial"/>
        </w:rPr>
        <w:t>km/h.</w:t>
      </w:r>
    </w:p>
    <w:p w:rsidR="00F93F0A" w:rsidRDefault="00F93F0A" w:rsidP="00F93F0A">
      <w:pPr>
        <w:pStyle w:val="Glava"/>
        <w:tabs>
          <w:tab w:val="clear" w:pos="4703"/>
          <w:tab w:val="clear" w:pos="9406"/>
        </w:tabs>
        <w:jc w:val="both"/>
        <w:rPr>
          <w:rFonts w:ascii="Arial" w:hAnsi="Arial" w:cs="Arial"/>
        </w:rPr>
      </w:pPr>
    </w:p>
    <w:p w:rsidR="00024A69" w:rsidRDefault="00024A69" w:rsidP="00F93F0A">
      <w:pPr>
        <w:pStyle w:val="Glava"/>
        <w:tabs>
          <w:tab w:val="clear" w:pos="4703"/>
          <w:tab w:val="clear" w:pos="9406"/>
        </w:tabs>
        <w:jc w:val="both"/>
        <w:rPr>
          <w:rFonts w:ascii="Arial" w:hAnsi="Arial" w:cs="Arial"/>
        </w:rPr>
      </w:pPr>
    </w:p>
    <w:p w:rsidR="00F93F0A" w:rsidRDefault="00F93F0A" w:rsidP="00F93F0A">
      <w:pPr>
        <w:pStyle w:val="Glava"/>
        <w:tabs>
          <w:tab w:val="clear" w:pos="4703"/>
          <w:tab w:val="clear" w:pos="9406"/>
        </w:tabs>
        <w:jc w:val="both"/>
        <w:rPr>
          <w:rFonts w:ascii="Arial" w:hAnsi="Arial" w:cs="Arial"/>
        </w:rPr>
      </w:pPr>
      <w:r>
        <w:rPr>
          <w:rFonts w:ascii="Arial" w:hAnsi="Arial" w:cs="Arial"/>
        </w:rPr>
        <w:t>Horizontalni elementi:</w:t>
      </w:r>
    </w:p>
    <w:p w:rsidR="00F93F0A" w:rsidRDefault="00F93F0A" w:rsidP="00F93F0A">
      <w:pPr>
        <w:pStyle w:val="Glava"/>
        <w:tabs>
          <w:tab w:val="clear" w:pos="4703"/>
          <w:tab w:val="clear" w:pos="9406"/>
        </w:tabs>
        <w:jc w:val="both"/>
        <w:rPr>
          <w:rFonts w:ascii="Arial" w:hAnsi="Arial" w:cs="Arial"/>
        </w:rPr>
      </w:pPr>
    </w:p>
    <w:p w:rsidR="00F93F0A" w:rsidRDefault="00F93F0A" w:rsidP="00F93F0A">
      <w:pPr>
        <w:pStyle w:val="Glava"/>
        <w:tabs>
          <w:tab w:val="clear" w:pos="4703"/>
          <w:tab w:val="clear" w:pos="9406"/>
        </w:tabs>
        <w:jc w:val="both"/>
        <w:rPr>
          <w:rFonts w:ascii="Arial" w:hAnsi="Arial" w:cs="Arial"/>
        </w:rPr>
      </w:pPr>
      <w:r>
        <w:rPr>
          <w:rFonts w:ascii="Arial" w:hAnsi="Arial" w:cs="Arial"/>
        </w:rPr>
        <w:t xml:space="preserve">Za računsko hitrost </w:t>
      </w:r>
      <w:proofErr w:type="spellStart"/>
      <w:r>
        <w:rPr>
          <w:rFonts w:ascii="Arial" w:hAnsi="Arial" w:cs="Arial"/>
        </w:rPr>
        <w:t>Vr</w:t>
      </w:r>
      <w:proofErr w:type="spellEnd"/>
      <w:r>
        <w:rPr>
          <w:rFonts w:ascii="Arial" w:hAnsi="Arial" w:cs="Arial"/>
        </w:rPr>
        <w:t>=</w:t>
      </w:r>
      <w:r w:rsidR="00024A69">
        <w:rPr>
          <w:rFonts w:ascii="Arial" w:hAnsi="Arial" w:cs="Arial"/>
        </w:rPr>
        <w:t>5</w:t>
      </w:r>
      <w:r>
        <w:rPr>
          <w:rFonts w:ascii="Arial" w:hAnsi="Arial" w:cs="Arial"/>
        </w:rPr>
        <w:t>0km/h znašajo minimalni polmeri horizontalnih krivin in parametri prehodnic.</w:t>
      </w:r>
    </w:p>
    <w:p w:rsidR="00F93F0A" w:rsidRDefault="00F93F0A" w:rsidP="00F93F0A">
      <w:pPr>
        <w:pStyle w:val="Glava"/>
        <w:tabs>
          <w:tab w:val="clear" w:pos="4703"/>
          <w:tab w:val="clear" w:pos="9406"/>
        </w:tabs>
        <w:jc w:val="both"/>
        <w:rPr>
          <w:rFonts w:ascii="Arial" w:hAnsi="Arial" w:cs="Arial"/>
        </w:rPr>
      </w:pPr>
    </w:p>
    <w:tbl>
      <w:tblPr>
        <w:tblW w:w="7480" w:type="dxa"/>
        <w:tblInd w:w="107"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107" w:type="dxa"/>
          <w:right w:w="107" w:type="dxa"/>
        </w:tblCellMar>
        <w:tblLook w:val="00A0" w:firstRow="1" w:lastRow="0" w:firstColumn="1" w:lastColumn="0" w:noHBand="0" w:noVBand="0"/>
      </w:tblPr>
      <w:tblGrid>
        <w:gridCol w:w="2618"/>
        <w:gridCol w:w="2920"/>
        <w:gridCol w:w="1942"/>
      </w:tblGrid>
      <w:tr w:rsidR="00F93F0A">
        <w:tc>
          <w:tcPr>
            <w:tcW w:w="2618" w:type="dxa"/>
            <w:tcBorders>
              <w:top w:val="single" w:sz="12" w:space="0" w:color="auto"/>
              <w:left w:val="single" w:sz="12" w:space="0" w:color="auto"/>
              <w:bottom w:val="single" w:sz="12" w:space="0" w:color="auto"/>
            </w:tcBorders>
            <w:shd w:val="pct60" w:color="000000" w:fill="FFFFFF"/>
          </w:tcPr>
          <w:p w:rsidR="00F93F0A" w:rsidRPr="007F5D21" w:rsidRDefault="00F93F0A" w:rsidP="002D27C4">
            <w:pPr>
              <w:jc w:val="center"/>
              <w:rPr>
                <w:rFonts w:ascii="Arial" w:hAnsi="Arial" w:cs="Arial"/>
                <w:b/>
                <w:color w:val="FFFFFF"/>
              </w:rPr>
            </w:pPr>
            <w:r w:rsidRPr="007F5D21">
              <w:rPr>
                <w:rFonts w:ascii="Arial" w:hAnsi="Arial" w:cs="Arial"/>
                <w:b/>
                <w:color w:val="FFFFFF"/>
              </w:rPr>
              <w:t>Prometnica</w:t>
            </w:r>
          </w:p>
        </w:tc>
        <w:tc>
          <w:tcPr>
            <w:tcW w:w="2920" w:type="dxa"/>
            <w:tcBorders>
              <w:top w:val="single" w:sz="12" w:space="0" w:color="auto"/>
              <w:bottom w:val="single" w:sz="12" w:space="0" w:color="auto"/>
            </w:tcBorders>
            <w:shd w:val="pct60" w:color="000000" w:fill="FFFFFF"/>
          </w:tcPr>
          <w:p w:rsidR="00F93F0A" w:rsidRPr="007F5D21" w:rsidRDefault="00F93F0A" w:rsidP="002D27C4">
            <w:pPr>
              <w:jc w:val="center"/>
              <w:rPr>
                <w:rFonts w:ascii="Arial" w:hAnsi="Arial" w:cs="Arial"/>
                <w:b/>
                <w:color w:val="FFFFFF"/>
              </w:rPr>
            </w:pPr>
            <w:r w:rsidRPr="007F5D21">
              <w:rPr>
                <w:rFonts w:ascii="Arial" w:hAnsi="Arial" w:cs="Arial"/>
                <w:b/>
                <w:color w:val="FFFFFF"/>
              </w:rPr>
              <w:t xml:space="preserve">R </w:t>
            </w:r>
            <w:r w:rsidRPr="007F5D21">
              <w:rPr>
                <w:rFonts w:ascii="Arial" w:hAnsi="Arial" w:cs="Arial"/>
                <w:b/>
                <w:color w:val="FFFFFF"/>
                <w:vertAlign w:val="subscript"/>
              </w:rPr>
              <w:t>min</w:t>
            </w:r>
          </w:p>
        </w:tc>
        <w:tc>
          <w:tcPr>
            <w:tcW w:w="1942" w:type="dxa"/>
            <w:tcBorders>
              <w:top w:val="single" w:sz="12" w:space="0" w:color="auto"/>
              <w:bottom w:val="single" w:sz="12" w:space="0" w:color="auto"/>
              <w:right w:val="single" w:sz="12" w:space="0" w:color="auto"/>
            </w:tcBorders>
            <w:shd w:val="pct60" w:color="000000" w:fill="FFFFFF"/>
          </w:tcPr>
          <w:p w:rsidR="00F93F0A" w:rsidRPr="007F5D21" w:rsidRDefault="00F93F0A" w:rsidP="002D27C4">
            <w:pPr>
              <w:jc w:val="center"/>
              <w:rPr>
                <w:rFonts w:ascii="Arial" w:hAnsi="Arial" w:cs="Arial"/>
                <w:b/>
                <w:color w:val="FFFFFF"/>
              </w:rPr>
            </w:pPr>
            <w:r w:rsidRPr="007F5D21">
              <w:rPr>
                <w:rFonts w:ascii="Arial" w:hAnsi="Arial" w:cs="Arial"/>
                <w:b/>
                <w:color w:val="FFFFFF"/>
              </w:rPr>
              <w:t xml:space="preserve">A </w:t>
            </w:r>
            <w:r w:rsidRPr="007F5D21">
              <w:rPr>
                <w:rFonts w:ascii="Arial" w:hAnsi="Arial" w:cs="Arial"/>
                <w:b/>
                <w:color w:val="FFFFFF"/>
                <w:vertAlign w:val="subscript"/>
              </w:rPr>
              <w:t>min</w:t>
            </w:r>
          </w:p>
        </w:tc>
      </w:tr>
      <w:tr w:rsidR="00F93F0A">
        <w:tc>
          <w:tcPr>
            <w:tcW w:w="2618" w:type="dxa"/>
            <w:tcBorders>
              <w:top w:val="single" w:sz="12" w:space="0" w:color="auto"/>
              <w:left w:val="single" w:sz="12" w:space="0" w:color="auto"/>
              <w:bottom w:val="single" w:sz="6" w:space="0" w:color="auto"/>
              <w:right w:val="single" w:sz="6" w:space="0" w:color="auto"/>
            </w:tcBorders>
          </w:tcPr>
          <w:p w:rsidR="00F93F0A" w:rsidRPr="007F5D21" w:rsidRDefault="00F93F0A" w:rsidP="002D27C4">
            <w:pPr>
              <w:tabs>
                <w:tab w:val="left" w:pos="1735"/>
              </w:tabs>
              <w:ind w:right="460"/>
              <w:jc w:val="center"/>
              <w:rPr>
                <w:rFonts w:ascii="Arial" w:hAnsi="Arial" w:cs="Arial"/>
              </w:rPr>
            </w:pPr>
            <w:r w:rsidRPr="007F5D21">
              <w:rPr>
                <w:rFonts w:ascii="Arial" w:hAnsi="Arial" w:cs="Arial"/>
              </w:rPr>
              <w:t>Lokalna cesta</w:t>
            </w:r>
          </w:p>
        </w:tc>
        <w:tc>
          <w:tcPr>
            <w:tcW w:w="2920" w:type="dxa"/>
            <w:tcBorders>
              <w:top w:val="single" w:sz="12" w:space="0" w:color="auto"/>
              <w:left w:val="single" w:sz="6" w:space="0" w:color="auto"/>
              <w:bottom w:val="single" w:sz="6" w:space="0" w:color="auto"/>
              <w:right w:val="single" w:sz="6" w:space="0" w:color="auto"/>
            </w:tcBorders>
          </w:tcPr>
          <w:p w:rsidR="00F93F0A" w:rsidRPr="007F5D21" w:rsidRDefault="00024A69" w:rsidP="002D27C4">
            <w:pPr>
              <w:ind w:left="451"/>
              <w:jc w:val="center"/>
              <w:rPr>
                <w:rFonts w:ascii="Arial" w:hAnsi="Arial" w:cs="Arial"/>
              </w:rPr>
            </w:pPr>
            <w:r>
              <w:rPr>
                <w:rFonts w:ascii="Arial" w:hAnsi="Arial" w:cs="Arial"/>
              </w:rPr>
              <w:t>7</w:t>
            </w:r>
            <w:r w:rsidR="006A4020">
              <w:rPr>
                <w:rFonts w:ascii="Arial" w:hAnsi="Arial" w:cs="Arial"/>
              </w:rPr>
              <w:t>5</w:t>
            </w:r>
            <w:r w:rsidR="00F93F0A">
              <w:rPr>
                <w:rFonts w:ascii="Arial" w:hAnsi="Arial" w:cs="Arial"/>
              </w:rPr>
              <w:t>,00</w:t>
            </w:r>
          </w:p>
        </w:tc>
        <w:tc>
          <w:tcPr>
            <w:tcW w:w="1942" w:type="dxa"/>
            <w:tcBorders>
              <w:top w:val="single" w:sz="12" w:space="0" w:color="auto"/>
              <w:left w:val="single" w:sz="6" w:space="0" w:color="auto"/>
              <w:bottom w:val="single" w:sz="6" w:space="0" w:color="auto"/>
              <w:right w:val="single" w:sz="12" w:space="0" w:color="auto"/>
            </w:tcBorders>
          </w:tcPr>
          <w:p w:rsidR="00F93F0A" w:rsidRPr="007F5D21" w:rsidRDefault="00024A69" w:rsidP="002D27C4">
            <w:pPr>
              <w:jc w:val="center"/>
              <w:rPr>
                <w:rFonts w:ascii="Arial" w:hAnsi="Arial" w:cs="Arial"/>
              </w:rPr>
            </w:pPr>
            <w:r>
              <w:rPr>
                <w:rFonts w:ascii="Arial" w:hAnsi="Arial" w:cs="Arial"/>
              </w:rPr>
              <w:t>4</w:t>
            </w:r>
            <w:r w:rsidR="00F93F0A">
              <w:rPr>
                <w:rFonts w:ascii="Arial" w:hAnsi="Arial" w:cs="Arial"/>
              </w:rPr>
              <w:t>0</w:t>
            </w:r>
            <w:r w:rsidR="00F93F0A" w:rsidRPr="007F5D21">
              <w:rPr>
                <w:rFonts w:ascii="Arial" w:hAnsi="Arial" w:cs="Arial"/>
              </w:rPr>
              <w:t>,00</w:t>
            </w:r>
          </w:p>
        </w:tc>
      </w:tr>
    </w:tbl>
    <w:p w:rsidR="00F93F0A" w:rsidRPr="009162A4" w:rsidRDefault="00F93F0A" w:rsidP="00F93F0A">
      <w:pPr>
        <w:pStyle w:val="Glava"/>
        <w:tabs>
          <w:tab w:val="clear" w:pos="4703"/>
          <w:tab w:val="clear" w:pos="9406"/>
        </w:tabs>
        <w:jc w:val="both"/>
        <w:rPr>
          <w:rFonts w:ascii="Arial" w:hAnsi="Arial" w:cs="Arial"/>
          <w:color w:val="FF0000"/>
        </w:rPr>
      </w:pPr>
    </w:p>
    <w:p w:rsidR="00F93F0A" w:rsidRDefault="00FA6C28" w:rsidP="00F93F0A">
      <w:pPr>
        <w:pStyle w:val="Glava"/>
        <w:tabs>
          <w:tab w:val="clear" w:pos="4703"/>
          <w:tab w:val="clear" w:pos="9406"/>
        </w:tabs>
        <w:jc w:val="both"/>
        <w:rPr>
          <w:rFonts w:ascii="Arial" w:hAnsi="Arial" w:cs="Arial"/>
        </w:rPr>
      </w:pPr>
      <w:r>
        <w:rPr>
          <w:rFonts w:ascii="Arial" w:hAnsi="Arial" w:cs="Arial"/>
        </w:rPr>
        <w:t>P</w:t>
      </w:r>
      <w:r w:rsidR="00F93F0A">
        <w:rPr>
          <w:rFonts w:ascii="Arial" w:hAnsi="Arial" w:cs="Arial"/>
        </w:rPr>
        <w:t>olmeri horizontalnih krivin</w:t>
      </w:r>
      <w:r>
        <w:rPr>
          <w:rFonts w:ascii="Arial" w:hAnsi="Arial" w:cs="Arial"/>
        </w:rPr>
        <w:t xml:space="preserve"> </w:t>
      </w:r>
      <w:r w:rsidR="00317731">
        <w:rPr>
          <w:rFonts w:ascii="Arial" w:hAnsi="Arial" w:cs="Arial"/>
        </w:rPr>
        <w:t xml:space="preserve">so </w:t>
      </w:r>
      <w:r w:rsidR="00024A69">
        <w:rPr>
          <w:rFonts w:ascii="Arial" w:hAnsi="Arial" w:cs="Arial"/>
        </w:rPr>
        <w:t>ni nikjer</w:t>
      </w:r>
      <w:r>
        <w:rPr>
          <w:rFonts w:ascii="Arial" w:hAnsi="Arial" w:cs="Arial"/>
        </w:rPr>
        <w:t xml:space="preserve"> manjši od minimalnega dopustnega radija, ki znaša </w:t>
      </w:r>
      <w:r w:rsidR="00024A69">
        <w:rPr>
          <w:rFonts w:ascii="Arial" w:hAnsi="Arial" w:cs="Arial"/>
        </w:rPr>
        <w:t>7</w:t>
      </w:r>
      <w:r w:rsidR="006A4020">
        <w:rPr>
          <w:rFonts w:ascii="Arial" w:hAnsi="Arial" w:cs="Arial"/>
        </w:rPr>
        <w:t>5</w:t>
      </w:r>
      <w:r>
        <w:rPr>
          <w:rFonts w:ascii="Arial" w:hAnsi="Arial" w:cs="Arial"/>
        </w:rPr>
        <w:t>m</w:t>
      </w:r>
      <w:r w:rsidR="00F93F0A">
        <w:rPr>
          <w:rFonts w:ascii="Arial" w:hAnsi="Arial" w:cs="Arial"/>
        </w:rPr>
        <w:t>.</w:t>
      </w:r>
    </w:p>
    <w:p w:rsidR="00F93F0A" w:rsidRPr="00571E31" w:rsidRDefault="00F93F0A" w:rsidP="00F93F0A">
      <w:pPr>
        <w:pStyle w:val="Glava"/>
        <w:tabs>
          <w:tab w:val="clear" w:pos="4703"/>
          <w:tab w:val="clear" w:pos="9406"/>
        </w:tabs>
        <w:jc w:val="both"/>
        <w:rPr>
          <w:rFonts w:ascii="Arial" w:hAnsi="Arial" w:cs="Arial"/>
        </w:rPr>
      </w:pPr>
    </w:p>
    <w:p w:rsidR="00F93F0A" w:rsidRDefault="00F93F0A" w:rsidP="00F93F0A">
      <w:pPr>
        <w:pStyle w:val="Glava"/>
        <w:tabs>
          <w:tab w:val="clear" w:pos="4703"/>
          <w:tab w:val="clear" w:pos="9406"/>
        </w:tabs>
        <w:jc w:val="both"/>
        <w:rPr>
          <w:rFonts w:ascii="Arial" w:hAnsi="Arial" w:cs="Arial"/>
          <w:b/>
        </w:rPr>
      </w:pPr>
    </w:p>
    <w:p w:rsidR="00F93F0A" w:rsidRPr="00811E15" w:rsidRDefault="00F93F0A" w:rsidP="00F93F0A">
      <w:pPr>
        <w:pStyle w:val="Glava"/>
        <w:tabs>
          <w:tab w:val="clear" w:pos="4703"/>
          <w:tab w:val="clear" w:pos="9406"/>
        </w:tabs>
        <w:jc w:val="both"/>
        <w:rPr>
          <w:rFonts w:ascii="Arial" w:hAnsi="Arial" w:cs="Arial"/>
          <w:b/>
        </w:rPr>
      </w:pPr>
      <w:r>
        <w:rPr>
          <w:rFonts w:ascii="Arial" w:hAnsi="Arial" w:cs="Arial"/>
          <w:b/>
        </w:rPr>
        <w:t>2</w:t>
      </w:r>
      <w:r w:rsidRPr="00811E15">
        <w:rPr>
          <w:rFonts w:ascii="Arial" w:hAnsi="Arial" w:cs="Arial"/>
          <w:b/>
        </w:rPr>
        <w:t>.2. Horizontalni elementi</w:t>
      </w:r>
    </w:p>
    <w:p w:rsidR="00F93F0A" w:rsidRPr="00571E31" w:rsidRDefault="00F93F0A" w:rsidP="00F93F0A">
      <w:pPr>
        <w:pStyle w:val="Glava"/>
        <w:tabs>
          <w:tab w:val="clear" w:pos="4703"/>
          <w:tab w:val="clear" w:pos="9406"/>
        </w:tabs>
        <w:jc w:val="both"/>
        <w:rPr>
          <w:rFonts w:ascii="Arial" w:hAnsi="Arial" w:cs="Arial"/>
        </w:rPr>
      </w:pPr>
    </w:p>
    <w:p w:rsidR="00171FF5" w:rsidRPr="00171FF5" w:rsidRDefault="00024A69" w:rsidP="00171FF5">
      <w:pPr>
        <w:autoSpaceDE w:val="0"/>
        <w:autoSpaceDN w:val="0"/>
        <w:adjustRightInd w:val="0"/>
        <w:rPr>
          <w:rFonts w:ascii="Arial" w:hAnsi="Arial" w:cs="Arial"/>
          <w:color w:val="000000"/>
        </w:rPr>
      </w:pPr>
      <w:r>
        <w:rPr>
          <w:rFonts w:ascii="Arial" w:hAnsi="Arial" w:cs="Arial"/>
          <w:color w:val="000000"/>
        </w:rPr>
        <w:t>R</w:t>
      </w:r>
      <w:r w:rsidR="00171FF5" w:rsidRPr="00171FF5">
        <w:rPr>
          <w:rFonts w:ascii="Arial" w:hAnsi="Arial" w:cs="Arial"/>
          <w:color w:val="000000"/>
        </w:rPr>
        <w:t xml:space="preserve">ačunska hitrost na obravnavanih odseku je Vrač = </w:t>
      </w:r>
      <w:r>
        <w:rPr>
          <w:rFonts w:ascii="Arial" w:hAnsi="Arial" w:cs="Arial"/>
          <w:color w:val="000000"/>
        </w:rPr>
        <w:t>5</w:t>
      </w:r>
      <w:r w:rsidR="00171FF5" w:rsidRPr="00171FF5">
        <w:rPr>
          <w:rFonts w:ascii="Arial" w:hAnsi="Arial" w:cs="Arial"/>
          <w:color w:val="000000"/>
        </w:rPr>
        <w:t xml:space="preserve">0km/h. Potek tras je prikazan v situacijskih risbah v merilu 1:500. Os cest se prilagodi obstoječemu poteku trase. Os ceste je sestavljena iz prem, krožnih lokov, sestavljenih krožnih lokov in prehodnic - kombinacije teh elementov so prilagojene obstoječim trasam. </w:t>
      </w:r>
    </w:p>
    <w:p w:rsidR="00F93F0A" w:rsidRPr="00171FF5" w:rsidRDefault="00171FF5" w:rsidP="00171FF5">
      <w:pPr>
        <w:pStyle w:val="Glava"/>
        <w:tabs>
          <w:tab w:val="clear" w:pos="4703"/>
          <w:tab w:val="clear" w:pos="9406"/>
        </w:tabs>
        <w:jc w:val="both"/>
        <w:rPr>
          <w:rFonts w:ascii="Arial" w:hAnsi="Arial" w:cs="Arial"/>
        </w:rPr>
      </w:pPr>
      <w:r w:rsidRPr="00171FF5">
        <w:rPr>
          <w:rFonts w:ascii="Arial" w:hAnsi="Arial" w:cs="Arial"/>
          <w:color w:val="000000"/>
        </w:rPr>
        <w:t xml:space="preserve">Vertikalni elementi se prilagodijo okoliškemu terenu in že urejenim priključkom ob cestah. </w:t>
      </w:r>
      <w:r w:rsidR="00F93F0A" w:rsidRPr="00171FF5">
        <w:rPr>
          <w:rFonts w:ascii="Arial" w:hAnsi="Arial" w:cs="Arial"/>
        </w:rPr>
        <w:t>Posegi na zemljišče izven obstoječe trase so predvideni v minimalni možni meri, tam, kjer je to potrebno zaradi zmanjšanja števila krožnih lokov in povečanja njihovih radijev.</w:t>
      </w:r>
    </w:p>
    <w:p w:rsidR="00F93F0A" w:rsidRDefault="00F93F0A" w:rsidP="00F93F0A">
      <w:pPr>
        <w:pStyle w:val="Glava"/>
        <w:tabs>
          <w:tab w:val="clear" w:pos="4703"/>
          <w:tab w:val="clear" w:pos="9406"/>
        </w:tabs>
        <w:jc w:val="both"/>
        <w:rPr>
          <w:rFonts w:ascii="Arial" w:hAnsi="Arial" w:cs="Arial"/>
        </w:rPr>
      </w:pPr>
    </w:p>
    <w:p w:rsidR="003B6612" w:rsidRDefault="003B6612" w:rsidP="00F93F0A">
      <w:pPr>
        <w:pStyle w:val="Glava"/>
        <w:tabs>
          <w:tab w:val="clear" w:pos="4703"/>
          <w:tab w:val="clear" w:pos="9406"/>
        </w:tabs>
        <w:jc w:val="both"/>
        <w:rPr>
          <w:rFonts w:ascii="Arial" w:hAnsi="Arial" w:cs="Arial"/>
        </w:rPr>
      </w:pPr>
    </w:p>
    <w:p w:rsidR="00F93F0A" w:rsidRDefault="00F93F0A" w:rsidP="00F93F0A">
      <w:pPr>
        <w:pStyle w:val="Glava"/>
        <w:tabs>
          <w:tab w:val="clear" w:pos="4703"/>
          <w:tab w:val="clear" w:pos="9406"/>
        </w:tabs>
        <w:jc w:val="both"/>
        <w:rPr>
          <w:rFonts w:ascii="Arial" w:hAnsi="Arial" w:cs="Arial"/>
        </w:rPr>
      </w:pPr>
      <w:r>
        <w:rPr>
          <w:rFonts w:ascii="Arial" w:hAnsi="Arial" w:cs="Arial"/>
          <w:b/>
        </w:rPr>
        <w:t>2</w:t>
      </w:r>
      <w:r w:rsidRPr="00811E15">
        <w:rPr>
          <w:rFonts w:ascii="Arial" w:hAnsi="Arial" w:cs="Arial"/>
          <w:b/>
        </w:rPr>
        <w:t>.3</w:t>
      </w:r>
      <w:r>
        <w:rPr>
          <w:rFonts w:ascii="Arial" w:hAnsi="Arial" w:cs="Arial"/>
          <w:b/>
        </w:rPr>
        <w:t>.</w:t>
      </w:r>
      <w:r w:rsidRPr="00811E15">
        <w:rPr>
          <w:rFonts w:ascii="Arial" w:hAnsi="Arial" w:cs="Arial"/>
          <w:b/>
        </w:rPr>
        <w:t xml:space="preserve"> </w:t>
      </w:r>
      <w:r>
        <w:rPr>
          <w:rFonts w:ascii="Arial" w:hAnsi="Arial" w:cs="Arial"/>
          <w:b/>
        </w:rPr>
        <w:t>Podolžni profil</w:t>
      </w:r>
    </w:p>
    <w:p w:rsidR="00F93F0A" w:rsidRDefault="00F93F0A" w:rsidP="00F93F0A">
      <w:pPr>
        <w:pStyle w:val="Glava"/>
        <w:tabs>
          <w:tab w:val="clear" w:pos="4703"/>
          <w:tab w:val="clear" w:pos="9406"/>
        </w:tabs>
        <w:jc w:val="both"/>
        <w:rPr>
          <w:rFonts w:ascii="Arial" w:hAnsi="Arial" w:cs="Arial"/>
        </w:rPr>
      </w:pPr>
    </w:p>
    <w:p w:rsidR="00F93F0A" w:rsidRPr="00F9364C" w:rsidRDefault="00833C51" w:rsidP="00F93F0A">
      <w:pPr>
        <w:pStyle w:val="Glava"/>
        <w:tabs>
          <w:tab w:val="clear" w:pos="4703"/>
          <w:tab w:val="clear" w:pos="9406"/>
        </w:tabs>
        <w:jc w:val="both"/>
        <w:rPr>
          <w:rFonts w:ascii="Arial" w:hAnsi="Arial" w:cs="Arial"/>
        </w:rPr>
      </w:pPr>
      <w:r>
        <w:rPr>
          <w:rFonts w:ascii="Arial" w:hAnsi="Arial" w:cs="Arial"/>
        </w:rPr>
        <w:t>N</w:t>
      </w:r>
      <w:r w:rsidR="00F93F0A">
        <w:rPr>
          <w:rFonts w:ascii="Arial" w:hAnsi="Arial" w:cs="Arial"/>
        </w:rPr>
        <w:t xml:space="preserve">iveleta ceste prilagodi obstoječi niveleti povečani  za debelino </w:t>
      </w:r>
      <w:r w:rsidR="00614929">
        <w:rPr>
          <w:rFonts w:ascii="Arial" w:hAnsi="Arial" w:cs="Arial"/>
        </w:rPr>
        <w:t>asfalta</w:t>
      </w:r>
      <w:r w:rsidR="00043FC5">
        <w:rPr>
          <w:rFonts w:ascii="Arial" w:hAnsi="Arial" w:cs="Arial"/>
        </w:rPr>
        <w:t xml:space="preserve"> in cca. </w:t>
      </w:r>
      <w:r w:rsidR="00024A69">
        <w:rPr>
          <w:rFonts w:ascii="Arial" w:hAnsi="Arial" w:cs="Arial"/>
        </w:rPr>
        <w:t>15</w:t>
      </w:r>
      <w:r w:rsidR="00043FC5">
        <w:rPr>
          <w:rFonts w:ascii="Arial" w:hAnsi="Arial" w:cs="Arial"/>
        </w:rPr>
        <w:t>cm drobljenca</w:t>
      </w:r>
      <w:r w:rsidR="00A95717">
        <w:rPr>
          <w:rFonts w:ascii="Arial" w:hAnsi="Arial" w:cs="Arial"/>
        </w:rPr>
        <w:t>.</w:t>
      </w:r>
      <w:r w:rsidR="00F93F0A">
        <w:rPr>
          <w:rFonts w:ascii="Arial" w:hAnsi="Arial" w:cs="Arial"/>
        </w:rPr>
        <w:t xml:space="preserve"> Novi niveleti se prilagodijo tudi izvozno uvozni priključki, na začetku in koncu trase pa se niveleta prilagodi niveleti obstoječega asfaltnega vozišča. </w:t>
      </w:r>
      <w:r w:rsidR="003B6612">
        <w:rPr>
          <w:rFonts w:ascii="Arial" w:hAnsi="Arial" w:cs="Arial"/>
        </w:rPr>
        <w:t xml:space="preserve">Niveleta kolesarske steze bo od obstoječega terena dvignjena za 20-40cm. </w:t>
      </w:r>
    </w:p>
    <w:p w:rsidR="00024A69" w:rsidRDefault="00024A69" w:rsidP="00F93F0A">
      <w:pPr>
        <w:pStyle w:val="Glava"/>
        <w:tabs>
          <w:tab w:val="clear" w:pos="4703"/>
          <w:tab w:val="clear" w:pos="9406"/>
        </w:tabs>
        <w:jc w:val="both"/>
        <w:rPr>
          <w:rFonts w:ascii="Arial" w:hAnsi="Arial" w:cs="Arial"/>
          <w:b/>
        </w:rPr>
      </w:pPr>
    </w:p>
    <w:p w:rsidR="003F0570" w:rsidRDefault="003F0570" w:rsidP="00F93F0A">
      <w:pPr>
        <w:pStyle w:val="Glava"/>
        <w:tabs>
          <w:tab w:val="clear" w:pos="4703"/>
          <w:tab w:val="clear" w:pos="9406"/>
        </w:tabs>
        <w:jc w:val="both"/>
        <w:rPr>
          <w:rFonts w:ascii="Arial" w:hAnsi="Arial" w:cs="Arial"/>
          <w:b/>
        </w:rPr>
      </w:pPr>
    </w:p>
    <w:p w:rsidR="003B6612" w:rsidRDefault="003B6612" w:rsidP="00F93F0A">
      <w:pPr>
        <w:pStyle w:val="Glava"/>
        <w:tabs>
          <w:tab w:val="clear" w:pos="4703"/>
          <w:tab w:val="clear" w:pos="9406"/>
        </w:tabs>
        <w:jc w:val="both"/>
        <w:rPr>
          <w:rFonts w:ascii="Arial" w:hAnsi="Arial" w:cs="Arial"/>
          <w:b/>
        </w:rPr>
      </w:pPr>
    </w:p>
    <w:p w:rsidR="003B6612" w:rsidRDefault="003B6612" w:rsidP="00F93F0A">
      <w:pPr>
        <w:pStyle w:val="Glava"/>
        <w:tabs>
          <w:tab w:val="clear" w:pos="4703"/>
          <w:tab w:val="clear" w:pos="9406"/>
        </w:tabs>
        <w:jc w:val="both"/>
        <w:rPr>
          <w:rFonts w:ascii="Arial" w:hAnsi="Arial" w:cs="Arial"/>
          <w:b/>
        </w:rPr>
      </w:pPr>
    </w:p>
    <w:p w:rsidR="003B6612" w:rsidRDefault="003B6612" w:rsidP="00F93F0A">
      <w:pPr>
        <w:pStyle w:val="Glava"/>
        <w:tabs>
          <w:tab w:val="clear" w:pos="4703"/>
          <w:tab w:val="clear" w:pos="9406"/>
        </w:tabs>
        <w:jc w:val="both"/>
        <w:rPr>
          <w:rFonts w:ascii="Arial" w:hAnsi="Arial" w:cs="Arial"/>
          <w:b/>
        </w:rPr>
      </w:pPr>
    </w:p>
    <w:p w:rsidR="003B6612" w:rsidRDefault="003B6612" w:rsidP="00F93F0A">
      <w:pPr>
        <w:pStyle w:val="Glava"/>
        <w:tabs>
          <w:tab w:val="clear" w:pos="4703"/>
          <w:tab w:val="clear" w:pos="9406"/>
        </w:tabs>
        <w:jc w:val="both"/>
        <w:rPr>
          <w:rFonts w:ascii="Arial" w:hAnsi="Arial" w:cs="Arial"/>
          <w:b/>
        </w:rPr>
      </w:pPr>
    </w:p>
    <w:p w:rsidR="003B6612" w:rsidRDefault="003B6612" w:rsidP="00F93F0A">
      <w:pPr>
        <w:pStyle w:val="Glava"/>
        <w:tabs>
          <w:tab w:val="clear" w:pos="4703"/>
          <w:tab w:val="clear" w:pos="9406"/>
        </w:tabs>
        <w:jc w:val="both"/>
        <w:rPr>
          <w:rFonts w:ascii="Arial" w:hAnsi="Arial" w:cs="Arial"/>
          <w:b/>
        </w:rPr>
      </w:pPr>
    </w:p>
    <w:p w:rsidR="00F93F0A" w:rsidRPr="00811E15" w:rsidRDefault="00F93F0A" w:rsidP="00F93F0A">
      <w:pPr>
        <w:pStyle w:val="Glava"/>
        <w:tabs>
          <w:tab w:val="clear" w:pos="4703"/>
          <w:tab w:val="clear" w:pos="9406"/>
        </w:tabs>
        <w:jc w:val="both"/>
        <w:rPr>
          <w:rFonts w:ascii="Arial" w:hAnsi="Arial" w:cs="Arial"/>
          <w:b/>
        </w:rPr>
      </w:pPr>
      <w:r>
        <w:rPr>
          <w:rFonts w:ascii="Arial" w:hAnsi="Arial" w:cs="Arial"/>
          <w:b/>
        </w:rPr>
        <w:t>2</w:t>
      </w:r>
      <w:r w:rsidRPr="00811E15">
        <w:rPr>
          <w:rFonts w:ascii="Arial" w:hAnsi="Arial" w:cs="Arial"/>
          <w:b/>
        </w:rPr>
        <w:t>.4. Normalni prečni profil</w:t>
      </w:r>
    </w:p>
    <w:p w:rsidR="00F93F0A" w:rsidRPr="00571E31" w:rsidRDefault="00F93F0A" w:rsidP="00F93F0A">
      <w:pPr>
        <w:pStyle w:val="Glava"/>
        <w:tabs>
          <w:tab w:val="clear" w:pos="4703"/>
          <w:tab w:val="clear" w:pos="9406"/>
        </w:tabs>
        <w:jc w:val="both"/>
        <w:rPr>
          <w:rFonts w:ascii="Arial" w:hAnsi="Arial" w:cs="Arial"/>
        </w:rPr>
      </w:pPr>
    </w:p>
    <w:p w:rsidR="00F136B2" w:rsidRDefault="00F136B2" w:rsidP="00F136B2">
      <w:pPr>
        <w:pStyle w:val="Glava"/>
        <w:tabs>
          <w:tab w:val="clear" w:pos="4703"/>
          <w:tab w:val="clear" w:pos="9406"/>
        </w:tabs>
        <w:jc w:val="both"/>
        <w:rPr>
          <w:rFonts w:ascii="Arial" w:hAnsi="Arial" w:cs="Arial"/>
        </w:rPr>
      </w:pPr>
      <w:r>
        <w:rPr>
          <w:rFonts w:ascii="Arial" w:hAnsi="Arial" w:cs="Arial"/>
        </w:rPr>
        <w:t>V</w:t>
      </w:r>
      <w:r w:rsidR="003B6612">
        <w:rPr>
          <w:rFonts w:ascii="Arial" w:hAnsi="Arial" w:cs="Arial"/>
        </w:rPr>
        <w:t xml:space="preserve"> skladu s projektno nalogo in </w:t>
      </w:r>
      <w:r>
        <w:rPr>
          <w:rFonts w:ascii="Arial" w:hAnsi="Arial" w:cs="Arial"/>
        </w:rPr>
        <w:t>dogovoru z naročnikom dokumentacije</w:t>
      </w:r>
      <w:r w:rsidR="003B6612">
        <w:rPr>
          <w:rFonts w:ascii="Arial" w:hAnsi="Arial" w:cs="Arial"/>
        </w:rPr>
        <w:t xml:space="preserve"> Občino Križevci </w:t>
      </w:r>
      <w:r>
        <w:rPr>
          <w:rFonts w:ascii="Arial" w:hAnsi="Arial" w:cs="Arial"/>
        </w:rPr>
        <w:t xml:space="preserve"> in glede na maksimalno izkoriščenost javnega zemljišča namenjenega za prometnico</w:t>
      </w:r>
      <w:r w:rsidR="003B6612">
        <w:rPr>
          <w:rFonts w:ascii="Arial" w:hAnsi="Arial" w:cs="Arial"/>
        </w:rPr>
        <w:t xml:space="preserve"> in kolesarsko stezo</w:t>
      </w:r>
      <w:r>
        <w:rPr>
          <w:rFonts w:ascii="Arial" w:hAnsi="Arial" w:cs="Arial"/>
        </w:rPr>
        <w:t xml:space="preserve"> se izbere naslednji normalni profil ceste:</w:t>
      </w:r>
      <w:r w:rsidRPr="00571E31">
        <w:rPr>
          <w:rFonts w:ascii="Arial" w:hAnsi="Arial" w:cs="Arial"/>
        </w:rPr>
        <w:t xml:space="preserve"> </w:t>
      </w:r>
    </w:p>
    <w:p w:rsidR="00F136B2" w:rsidRDefault="00F136B2" w:rsidP="00F136B2">
      <w:pPr>
        <w:pStyle w:val="Glava"/>
        <w:tabs>
          <w:tab w:val="clear" w:pos="4703"/>
          <w:tab w:val="clear" w:pos="9406"/>
        </w:tabs>
        <w:jc w:val="both"/>
        <w:rPr>
          <w:rFonts w:ascii="Arial" w:hAnsi="Arial" w:cs="Arial"/>
        </w:rPr>
      </w:pPr>
    </w:p>
    <w:p w:rsidR="00F136B2" w:rsidRDefault="00F136B2" w:rsidP="00F136B2">
      <w:pPr>
        <w:pStyle w:val="Glava"/>
        <w:tabs>
          <w:tab w:val="clear" w:pos="4703"/>
          <w:tab w:val="clear" w:pos="9406"/>
        </w:tabs>
        <w:jc w:val="both"/>
        <w:rPr>
          <w:rFonts w:ascii="Arial" w:hAnsi="Arial" w:cs="Arial"/>
        </w:rPr>
      </w:pPr>
    </w:p>
    <w:p w:rsidR="00F136B2" w:rsidRDefault="00F136B2" w:rsidP="00CF2717">
      <w:pPr>
        <w:pStyle w:val="Glava"/>
        <w:numPr>
          <w:ilvl w:val="0"/>
          <w:numId w:val="2"/>
        </w:numPr>
        <w:tabs>
          <w:tab w:val="clear" w:pos="4703"/>
          <w:tab w:val="clear" w:pos="9406"/>
        </w:tabs>
        <w:jc w:val="both"/>
        <w:rPr>
          <w:rFonts w:ascii="Arial" w:hAnsi="Arial" w:cs="Arial"/>
        </w:rPr>
      </w:pPr>
      <w:r>
        <w:rPr>
          <w:rFonts w:ascii="Arial" w:hAnsi="Arial" w:cs="Arial"/>
        </w:rPr>
        <w:t>vozni pas</w:t>
      </w:r>
      <w:r w:rsidRPr="00CB732A">
        <w:rPr>
          <w:rFonts w:ascii="Arial" w:hAnsi="Arial" w:cs="Arial"/>
        </w:rPr>
        <w:t xml:space="preserve"> </w:t>
      </w:r>
      <w:r w:rsidR="0015722A">
        <w:rPr>
          <w:rFonts w:ascii="Arial" w:hAnsi="Arial" w:cs="Arial"/>
        </w:rPr>
        <w:tab/>
      </w:r>
      <w:r w:rsidR="0015722A">
        <w:rPr>
          <w:rFonts w:ascii="Arial" w:hAnsi="Arial" w:cs="Arial"/>
        </w:rPr>
        <w:tab/>
      </w:r>
      <w:r w:rsidR="0015722A">
        <w:rPr>
          <w:rFonts w:ascii="Arial" w:hAnsi="Arial" w:cs="Arial"/>
        </w:rPr>
        <w:tab/>
      </w:r>
      <w:r w:rsidR="0015722A">
        <w:rPr>
          <w:rFonts w:ascii="Arial" w:hAnsi="Arial" w:cs="Arial"/>
        </w:rPr>
        <w:tab/>
        <w:t xml:space="preserve">        </w:t>
      </w:r>
      <w:r>
        <w:rPr>
          <w:rFonts w:ascii="Arial" w:hAnsi="Arial" w:cs="Arial"/>
        </w:rPr>
        <w:t>2 x 2.</w:t>
      </w:r>
      <w:r w:rsidR="00CD259C">
        <w:rPr>
          <w:rFonts w:ascii="Arial" w:hAnsi="Arial" w:cs="Arial"/>
        </w:rPr>
        <w:t>75</w:t>
      </w:r>
      <w:r>
        <w:rPr>
          <w:rFonts w:ascii="Arial" w:hAnsi="Arial" w:cs="Arial"/>
        </w:rPr>
        <w:t xml:space="preserve">=                  </w:t>
      </w:r>
      <w:r w:rsidR="00CD259C">
        <w:rPr>
          <w:rFonts w:ascii="Arial" w:hAnsi="Arial" w:cs="Arial"/>
        </w:rPr>
        <w:t>5</w:t>
      </w:r>
      <w:r>
        <w:rPr>
          <w:rFonts w:ascii="Arial" w:hAnsi="Arial" w:cs="Arial"/>
        </w:rPr>
        <w:t>,</w:t>
      </w:r>
      <w:r w:rsidR="00CD259C">
        <w:rPr>
          <w:rFonts w:ascii="Arial" w:hAnsi="Arial" w:cs="Arial"/>
        </w:rPr>
        <w:t>5</w:t>
      </w:r>
      <w:r>
        <w:rPr>
          <w:rFonts w:ascii="Arial" w:hAnsi="Arial" w:cs="Arial"/>
        </w:rPr>
        <w:t>0m</w:t>
      </w:r>
    </w:p>
    <w:p w:rsidR="00F136B2" w:rsidRPr="00CD259C" w:rsidRDefault="00F136B2" w:rsidP="00CF2717">
      <w:pPr>
        <w:pStyle w:val="Glava"/>
        <w:numPr>
          <w:ilvl w:val="0"/>
          <w:numId w:val="2"/>
        </w:numPr>
        <w:tabs>
          <w:tab w:val="clear" w:pos="4703"/>
          <w:tab w:val="clear" w:pos="9406"/>
        </w:tabs>
        <w:jc w:val="both"/>
        <w:rPr>
          <w:rFonts w:ascii="Arial" w:hAnsi="Arial" w:cs="Arial"/>
        </w:rPr>
      </w:pPr>
      <w:r w:rsidRPr="00CD259C">
        <w:rPr>
          <w:rFonts w:ascii="Arial" w:hAnsi="Arial" w:cs="Arial"/>
        </w:rPr>
        <w:t xml:space="preserve">bankina </w:t>
      </w:r>
      <w:r w:rsidR="0015722A">
        <w:rPr>
          <w:rFonts w:ascii="Arial" w:hAnsi="Arial" w:cs="Arial"/>
        </w:rPr>
        <w:t>cesta</w:t>
      </w:r>
      <w:r w:rsidRPr="00CD259C">
        <w:rPr>
          <w:rFonts w:ascii="Arial" w:hAnsi="Arial" w:cs="Arial"/>
        </w:rPr>
        <w:tab/>
      </w:r>
      <w:r w:rsidRPr="00CD259C">
        <w:rPr>
          <w:rFonts w:ascii="Arial" w:hAnsi="Arial" w:cs="Arial"/>
        </w:rPr>
        <w:tab/>
      </w:r>
      <w:r w:rsidRPr="00CD259C">
        <w:rPr>
          <w:rFonts w:ascii="Arial" w:hAnsi="Arial" w:cs="Arial"/>
        </w:rPr>
        <w:tab/>
      </w:r>
      <w:r w:rsidRPr="00CD259C">
        <w:rPr>
          <w:rFonts w:ascii="Arial" w:hAnsi="Arial" w:cs="Arial"/>
        </w:rPr>
        <w:tab/>
      </w:r>
      <w:r w:rsidR="00CD259C">
        <w:rPr>
          <w:rFonts w:ascii="Arial" w:hAnsi="Arial" w:cs="Arial"/>
        </w:rPr>
        <w:t xml:space="preserve">        </w:t>
      </w:r>
      <w:r w:rsidRPr="00CD259C">
        <w:rPr>
          <w:rFonts w:ascii="Arial" w:hAnsi="Arial" w:cs="Arial"/>
        </w:rPr>
        <w:t>2 x 0.</w:t>
      </w:r>
      <w:r w:rsidR="00CD259C" w:rsidRPr="00CD259C">
        <w:rPr>
          <w:rFonts w:ascii="Arial" w:hAnsi="Arial" w:cs="Arial"/>
        </w:rPr>
        <w:t>75</w:t>
      </w:r>
      <w:r w:rsidRPr="00CD259C">
        <w:rPr>
          <w:rFonts w:ascii="Arial" w:hAnsi="Arial" w:cs="Arial"/>
        </w:rPr>
        <w:t>=                  1,</w:t>
      </w:r>
      <w:r w:rsidR="00CD259C" w:rsidRPr="00CD259C">
        <w:rPr>
          <w:rFonts w:ascii="Arial" w:hAnsi="Arial" w:cs="Arial"/>
        </w:rPr>
        <w:t>5</w:t>
      </w:r>
      <w:r w:rsidRPr="00CD259C">
        <w:rPr>
          <w:rFonts w:ascii="Arial" w:hAnsi="Arial" w:cs="Arial"/>
        </w:rPr>
        <w:t>0m</w:t>
      </w:r>
    </w:p>
    <w:p w:rsidR="00CD259C" w:rsidRDefault="00CD259C" w:rsidP="00CF2717">
      <w:pPr>
        <w:pStyle w:val="Glava"/>
        <w:numPr>
          <w:ilvl w:val="0"/>
          <w:numId w:val="2"/>
        </w:numPr>
        <w:tabs>
          <w:tab w:val="clear" w:pos="4703"/>
          <w:tab w:val="clear" w:pos="9406"/>
        </w:tabs>
        <w:jc w:val="both"/>
        <w:rPr>
          <w:rFonts w:ascii="Arial" w:hAnsi="Arial" w:cs="Arial"/>
        </w:rPr>
      </w:pPr>
      <w:r w:rsidRPr="00CD259C">
        <w:rPr>
          <w:rFonts w:ascii="Arial" w:hAnsi="Arial" w:cs="Arial"/>
        </w:rPr>
        <w:t>jarek</w:t>
      </w:r>
      <w:r>
        <w:rPr>
          <w:rFonts w:ascii="Arial" w:hAnsi="Arial" w:cs="Arial"/>
        </w:rPr>
        <w:t xml:space="preserve">                                                  </w:t>
      </w:r>
      <w:r w:rsidR="00C944B4">
        <w:rPr>
          <w:rFonts w:ascii="Arial" w:hAnsi="Arial" w:cs="Arial"/>
        </w:rPr>
        <w:t>2 x (</w:t>
      </w:r>
      <w:r>
        <w:rPr>
          <w:rFonts w:ascii="Arial" w:hAnsi="Arial" w:cs="Arial"/>
        </w:rPr>
        <w:t>2.5-3.10</w:t>
      </w:r>
      <w:r w:rsidR="00C944B4">
        <w:rPr>
          <w:rFonts w:ascii="Arial" w:hAnsi="Arial" w:cs="Arial"/>
        </w:rPr>
        <w:t>)</w:t>
      </w:r>
      <w:r>
        <w:rPr>
          <w:rFonts w:ascii="Arial" w:hAnsi="Arial" w:cs="Arial"/>
        </w:rPr>
        <w:t xml:space="preserve">=          </w:t>
      </w:r>
      <w:r w:rsidR="00C944B4">
        <w:rPr>
          <w:rFonts w:ascii="Arial" w:hAnsi="Arial" w:cs="Arial"/>
        </w:rPr>
        <w:t>6</w:t>
      </w:r>
      <w:r>
        <w:rPr>
          <w:rFonts w:ascii="Arial" w:hAnsi="Arial" w:cs="Arial"/>
        </w:rPr>
        <w:t>,00m</w:t>
      </w:r>
    </w:p>
    <w:p w:rsidR="00A75C59" w:rsidRDefault="00A75C59" w:rsidP="00A75C59">
      <w:pPr>
        <w:pStyle w:val="Glava"/>
        <w:tabs>
          <w:tab w:val="clear" w:pos="4703"/>
          <w:tab w:val="clear" w:pos="9406"/>
        </w:tabs>
        <w:ind w:left="720"/>
        <w:jc w:val="both"/>
        <w:rPr>
          <w:rFonts w:ascii="Arial" w:hAnsi="Arial" w:cs="Arial"/>
        </w:rPr>
      </w:pPr>
    </w:p>
    <w:p w:rsidR="00CD259C" w:rsidRDefault="00CD259C" w:rsidP="00CF2717">
      <w:pPr>
        <w:pStyle w:val="Glava"/>
        <w:numPr>
          <w:ilvl w:val="0"/>
          <w:numId w:val="2"/>
        </w:numPr>
        <w:tabs>
          <w:tab w:val="clear" w:pos="4703"/>
          <w:tab w:val="clear" w:pos="9406"/>
        </w:tabs>
        <w:jc w:val="both"/>
        <w:rPr>
          <w:rFonts w:ascii="Arial" w:hAnsi="Arial" w:cs="Arial"/>
        </w:rPr>
      </w:pPr>
      <w:r>
        <w:rPr>
          <w:rFonts w:ascii="Arial" w:hAnsi="Arial" w:cs="Arial"/>
        </w:rPr>
        <w:t>kolesarska steza                               2 x 1.00=                  2,00m</w:t>
      </w:r>
    </w:p>
    <w:p w:rsidR="00CD259C" w:rsidRPr="00CD259C" w:rsidRDefault="00CD259C" w:rsidP="00CF2717">
      <w:pPr>
        <w:pStyle w:val="Glava"/>
        <w:numPr>
          <w:ilvl w:val="0"/>
          <w:numId w:val="2"/>
        </w:numPr>
        <w:tabs>
          <w:tab w:val="clear" w:pos="4703"/>
          <w:tab w:val="clear" w:pos="9406"/>
        </w:tabs>
        <w:jc w:val="both"/>
        <w:rPr>
          <w:rFonts w:ascii="Arial" w:hAnsi="Arial" w:cs="Arial"/>
          <w:u w:val="single"/>
        </w:rPr>
      </w:pPr>
      <w:r w:rsidRPr="00CD259C">
        <w:rPr>
          <w:rFonts w:ascii="Arial" w:hAnsi="Arial" w:cs="Arial"/>
          <w:u w:val="single"/>
        </w:rPr>
        <w:t>bankina kolesarska steza</w:t>
      </w:r>
      <w:r w:rsidRPr="00CD259C">
        <w:rPr>
          <w:rFonts w:ascii="Arial" w:hAnsi="Arial" w:cs="Arial"/>
          <w:u w:val="single"/>
        </w:rPr>
        <w:tab/>
        <w:t xml:space="preserve">                 2 x 0.50=                  1,00m</w:t>
      </w:r>
    </w:p>
    <w:p w:rsidR="00F136B2" w:rsidRDefault="00F136B2" w:rsidP="00F136B2">
      <w:pPr>
        <w:pStyle w:val="Glava"/>
        <w:tabs>
          <w:tab w:val="clear" w:pos="4703"/>
          <w:tab w:val="clear" w:pos="9406"/>
        </w:tabs>
        <w:ind w:left="720"/>
        <w:jc w:val="both"/>
        <w:rPr>
          <w:rFonts w:ascii="Arial" w:hAnsi="Arial" w:cs="Arial"/>
          <w:b/>
        </w:rPr>
      </w:pPr>
      <w:r w:rsidRPr="00B533C5">
        <w:rPr>
          <w:rFonts w:ascii="Arial" w:hAnsi="Arial" w:cs="Arial"/>
          <w:b/>
        </w:rPr>
        <w:t xml:space="preserve">Skupaj                                                                    </w:t>
      </w:r>
      <w:r w:rsidR="00CD259C">
        <w:rPr>
          <w:rFonts w:ascii="Arial" w:hAnsi="Arial" w:cs="Arial"/>
          <w:b/>
        </w:rPr>
        <w:t xml:space="preserve">         16</w:t>
      </w:r>
      <w:r>
        <w:rPr>
          <w:rFonts w:ascii="Arial" w:hAnsi="Arial" w:cs="Arial"/>
          <w:b/>
        </w:rPr>
        <w:t>,00</w:t>
      </w:r>
      <w:r w:rsidRPr="00B533C5">
        <w:rPr>
          <w:rFonts w:ascii="Arial" w:hAnsi="Arial" w:cs="Arial"/>
          <w:b/>
        </w:rPr>
        <w:t>m</w:t>
      </w:r>
    </w:p>
    <w:p w:rsidR="00CD0655" w:rsidRDefault="00CD0655" w:rsidP="00F136B2">
      <w:pPr>
        <w:pStyle w:val="Glava"/>
        <w:tabs>
          <w:tab w:val="clear" w:pos="4703"/>
          <w:tab w:val="clear" w:pos="9406"/>
        </w:tabs>
        <w:ind w:left="720"/>
        <w:jc w:val="both"/>
        <w:rPr>
          <w:rFonts w:ascii="Arial" w:hAnsi="Arial" w:cs="Arial"/>
          <w:b/>
        </w:rPr>
      </w:pPr>
    </w:p>
    <w:p w:rsidR="00A95717" w:rsidRDefault="00AE210B" w:rsidP="00F93F0A">
      <w:pPr>
        <w:pStyle w:val="Glava"/>
        <w:tabs>
          <w:tab w:val="clear" w:pos="4703"/>
          <w:tab w:val="clear" w:pos="9406"/>
        </w:tabs>
        <w:jc w:val="both"/>
        <w:rPr>
          <w:rFonts w:ascii="Arial" w:hAnsi="Arial" w:cs="Arial"/>
        </w:rPr>
      </w:pPr>
      <w:r>
        <w:rPr>
          <w:rFonts w:ascii="Arial" w:hAnsi="Arial" w:cs="Arial"/>
        </w:rPr>
        <w:t>Razširitve v krivinah so upoštevane za srečevanje dveh tovornih vozil. Skupne razširitve obeh voznih pasov po posameznih krivinah znašajo;</w:t>
      </w:r>
    </w:p>
    <w:p w:rsidR="00AE210B" w:rsidRDefault="00AE210B" w:rsidP="00F93F0A">
      <w:pPr>
        <w:pStyle w:val="Glava"/>
        <w:tabs>
          <w:tab w:val="clear" w:pos="4703"/>
          <w:tab w:val="clear" w:pos="9406"/>
        </w:tabs>
        <w:jc w:val="both"/>
        <w:rPr>
          <w:rFonts w:ascii="Arial" w:hAnsi="Arial" w:cs="Arial"/>
        </w:rPr>
      </w:pPr>
    </w:p>
    <w:tbl>
      <w:tblPr>
        <w:tblW w:w="0" w:type="auto"/>
        <w:tblInd w:w="19" w:type="dxa"/>
        <w:tblBorders>
          <w:top w:val="single" w:sz="4" w:space="0" w:color="auto"/>
        </w:tblBorders>
        <w:tblCellMar>
          <w:left w:w="70" w:type="dxa"/>
          <w:right w:w="70" w:type="dxa"/>
        </w:tblCellMar>
        <w:tblLook w:val="0000" w:firstRow="0" w:lastRow="0" w:firstColumn="0" w:lastColumn="0" w:noHBand="0" w:noVBand="0"/>
      </w:tblPr>
      <w:tblGrid>
        <w:gridCol w:w="869"/>
        <w:gridCol w:w="869"/>
      </w:tblGrid>
      <w:tr w:rsidR="00AE210B" w:rsidTr="007930D7">
        <w:trPr>
          <w:trHeight w:val="100"/>
        </w:trPr>
        <w:tc>
          <w:tcPr>
            <w:tcW w:w="869" w:type="dxa"/>
          </w:tcPr>
          <w:p w:rsidR="00AE210B" w:rsidRPr="00677C86" w:rsidRDefault="00AE210B" w:rsidP="002C7BC0">
            <w:pPr>
              <w:pStyle w:val="Glava"/>
              <w:tabs>
                <w:tab w:val="clear" w:pos="4703"/>
                <w:tab w:val="clear" w:pos="9406"/>
              </w:tabs>
              <w:jc w:val="center"/>
              <w:rPr>
                <w:rFonts w:ascii="Arial" w:hAnsi="Arial" w:cs="Arial"/>
                <w:sz w:val="22"/>
                <w:szCs w:val="22"/>
              </w:rPr>
            </w:pPr>
            <w:r w:rsidRPr="00677C86">
              <w:rPr>
                <w:rFonts w:ascii="Arial" w:hAnsi="Arial" w:cs="Arial"/>
                <w:sz w:val="22"/>
                <w:szCs w:val="22"/>
              </w:rPr>
              <w:t>R/m/</w:t>
            </w:r>
          </w:p>
        </w:tc>
        <w:tc>
          <w:tcPr>
            <w:tcW w:w="869" w:type="dxa"/>
          </w:tcPr>
          <w:p w:rsidR="00AE210B" w:rsidRPr="00677C86" w:rsidRDefault="002C7BC0" w:rsidP="002C7BC0">
            <w:pPr>
              <w:pStyle w:val="Glava"/>
              <w:tabs>
                <w:tab w:val="clear" w:pos="4703"/>
                <w:tab w:val="clear" w:pos="9406"/>
              </w:tabs>
              <w:jc w:val="center"/>
              <w:rPr>
                <w:rFonts w:ascii="Arial" w:hAnsi="Arial" w:cs="Arial"/>
                <w:sz w:val="22"/>
                <w:szCs w:val="22"/>
              </w:rPr>
            </w:pPr>
            <w:r w:rsidRPr="00677C86">
              <w:rPr>
                <w:rFonts w:ascii="Arial" w:hAnsi="Arial" w:cs="Arial"/>
                <w:sz w:val="22"/>
                <w:szCs w:val="22"/>
              </w:rPr>
              <w:t>d š/m/</w:t>
            </w:r>
          </w:p>
        </w:tc>
      </w:tr>
      <w:tr w:rsidR="00AE210B" w:rsidTr="007930D7">
        <w:trPr>
          <w:trHeight w:val="100"/>
        </w:trPr>
        <w:tc>
          <w:tcPr>
            <w:tcW w:w="869" w:type="dxa"/>
          </w:tcPr>
          <w:p w:rsidR="00AE210B" w:rsidRPr="00677C86" w:rsidRDefault="002C7BC0" w:rsidP="002C7BC0">
            <w:pPr>
              <w:pStyle w:val="Glava"/>
              <w:tabs>
                <w:tab w:val="clear" w:pos="4703"/>
                <w:tab w:val="clear" w:pos="9406"/>
              </w:tabs>
              <w:jc w:val="center"/>
              <w:rPr>
                <w:rFonts w:ascii="Arial" w:hAnsi="Arial" w:cs="Arial"/>
                <w:sz w:val="22"/>
                <w:szCs w:val="22"/>
              </w:rPr>
            </w:pPr>
            <w:r w:rsidRPr="00677C86">
              <w:rPr>
                <w:rFonts w:ascii="Arial" w:hAnsi="Arial" w:cs="Arial"/>
                <w:sz w:val="22"/>
                <w:szCs w:val="22"/>
              </w:rPr>
              <w:t>80</w:t>
            </w:r>
          </w:p>
        </w:tc>
        <w:tc>
          <w:tcPr>
            <w:tcW w:w="869" w:type="dxa"/>
          </w:tcPr>
          <w:p w:rsidR="00AE210B" w:rsidRPr="00677C86" w:rsidRDefault="002C7BC0" w:rsidP="002C7BC0">
            <w:pPr>
              <w:pStyle w:val="Glava"/>
              <w:tabs>
                <w:tab w:val="clear" w:pos="4703"/>
                <w:tab w:val="clear" w:pos="9406"/>
              </w:tabs>
              <w:jc w:val="center"/>
              <w:rPr>
                <w:rFonts w:ascii="Arial" w:hAnsi="Arial" w:cs="Arial"/>
                <w:sz w:val="22"/>
                <w:szCs w:val="22"/>
              </w:rPr>
            </w:pPr>
            <w:r w:rsidRPr="00677C86">
              <w:rPr>
                <w:rFonts w:ascii="Arial" w:hAnsi="Arial" w:cs="Arial"/>
                <w:sz w:val="22"/>
                <w:szCs w:val="22"/>
              </w:rPr>
              <w:t>0,81</w:t>
            </w:r>
          </w:p>
        </w:tc>
      </w:tr>
      <w:tr w:rsidR="002C7BC0" w:rsidTr="007930D7">
        <w:trPr>
          <w:trHeight w:val="100"/>
        </w:trPr>
        <w:tc>
          <w:tcPr>
            <w:tcW w:w="869" w:type="dxa"/>
          </w:tcPr>
          <w:p w:rsidR="002C7BC0" w:rsidRPr="00677C86" w:rsidRDefault="002C7BC0" w:rsidP="002C7BC0">
            <w:pPr>
              <w:pStyle w:val="Glava"/>
              <w:tabs>
                <w:tab w:val="clear" w:pos="4703"/>
                <w:tab w:val="clear" w:pos="9406"/>
              </w:tabs>
              <w:jc w:val="center"/>
              <w:rPr>
                <w:rFonts w:ascii="Arial" w:hAnsi="Arial" w:cs="Arial"/>
                <w:sz w:val="22"/>
                <w:szCs w:val="22"/>
              </w:rPr>
            </w:pPr>
            <w:r w:rsidRPr="00677C86">
              <w:rPr>
                <w:rFonts w:ascii="Arial" w:hAnsi="Arial" w:cs="Arial"/>
                <w:sz w:val="22"/>
                <w:szCs w:val="22"/>
              </w:rPr>
              <w:t>90</w:t>
            </w:r>
          </w:p>
        </w:tc>
        <w:tc>
          <w:tcPr>
            <w:tcW w:w="869" w:type="dxa"/>
          </w:tcPr>
          <w:p w:rsidR="002C7BC0" w:rsidRPr="00677C86" w:rsidRDefault="002C7BC0" w:rsidP="002C7BC0">
            <w:pPr>
              <w:pStyle w:val="Glava"/>
              <w:tabs>
                <w:tab w:val="clear" w:pos="4703"/>
                <w:tab w:val="clear" w:pos="9406"/>
              </w:tabs>
              <w:jc w:val="center"/>
              <w:rPr>
                <w:rFonts w:ascii="Arial" w:hAnsi="Arial" w:cs="Arial"/>
                <w:sz w:val="22"/>
                <w:szCs w:val="22"/>
              </w:rPr>
            </w:pPr>
            <w:r w:rsidRPr="00677C86">
              <w:rPr>
                <w:rFonts w:ascii="Arial" w:hAnsi="Arial" w:cs="Arial"/>
                <w:sz w:val="22"/>
                <w:szCs w:val="22"/>
              </w:rPr>
              <w:t>0,71</w:t>
            </w:r>
          </w:p>
        </w:tc>
      </w:tr>
      <w:tr w:rsidR="002C7BC0" w:rsidTr="007930D7">
        <w:trPr>
          <w:trHeight w:val="100"/>
        </w:trPr>
        <w:tc>
          <w:tcPr>
            <w:tcW w:w="869" w:type="dxa"/>
          </w:tcPr>
          <w:p w:rsidR="002C7BC0" w:rsidRPr="00677C86" w:rsidRDefault="002C7BC0" w:rsidP="002C7BC0">
            <w:pPr>
              <w:pStyle w:val="Glava"/>
              <w:tabs>
                <w:tab w:val="clear" w:pos="4703"/>
                <w:tab w:val="clear" w:pos="9406"/>
              </w:tabs>
              <w:jc w:val="center"/>
              <w:rPr>
                <w:rFonts w:ascii="Arial" w:hAnsi="Arial" w:cs="Arial"/>
                <w:sz w:val="22"/>
                <w:szCs w:val="22"/>
              </w:rPr>
            </w:pPr>
            <w:r w:rsidRPr="00677C86">
              <w:rPr>
                <w:rFonts w:ascii="Arial" w:hAnsi="Arial" w:cs="Arial"/>
                <w:sz w:val="22"/>
                <w:szCs w:val="22"/>
              </w:rPr>
              <w:t>100</w:t>
            </w:r>
          </w:p>
        </w:tc>
        <w:tc>
          <w:tcPr>
            <w:tcW w:w="869" w:type="dxa"/>
          </w:tcPr>
          <w:p w:rsidR="002C7BC0" w:rsidRPr="00677C86" w:rsidRDefault="002C7BC0" w:rsidP="002C7BC0">
            <w:pPr>
              <w:pStyle w:val="Glava"/>
              <w:tabs>
                <w:tab w:val="clear" w:pos="4703"/>
                <w:tab w:val="clear" w:pos="9406"/>
              </w:tabs>
              <w:jc w:val="center"/>
              <w:rPr>
                <w:rFonts w:ascii="Arial" w:hAnsi="Arial" w:cs="Arial"/>
                <w:sz w:val="22"/>
                <w:szCs w:val="22"/>
              </w:rPr>
            </w:pPr>
            <w:r w:rsidRPr="00677C86">
              <w:rPr>
                <w:rFonts w:ascii="Arial" w:hAnsi="Arial" w:cs="Arial"/>
                <w:sz w:val="22"/>
                <w:szCs w:val="22"/>
              </w:rPr>
              <w:t>0,64</w:t>
            </w:r>
          </w:p>
        </w:tc>
      </w:tr>
      <w:tr w:rsidR="002C7BC0" w:rsidTr="007930D7">
        <w:trPr>
          <w:trHeight w:val="100"/>
        </w:trPr>
        <w:tc>
          <w:tcPr>
            <w:tcW w:w="869" w:type="dxa"/>
          </w:tcPr>
          <w:p w:rsidR="002C7BC0" w:rsidRPr="00677C86" w:rsidRDefault="002C7BC0" w:rsidP="002C7BC0">
            <w:pPr>
              <w:pStyle w:val="Glava"/>
              <w:tabs>
                <w:tab w:val="clear" w:pos="4703"/>
                <w:tab w:val="clear" w:pos="9406"/>
              </w:tabs>
              <w:jc w:val="center"/>
              <w:rPr>
                <w:rFonts w:ascii="Arial" w:hAnsi="Arial" w:cs="Arial"/>
                <w:sz w:val="22"/>
                <w:szCs w:val="22"/>
              </w:rPr>
            </w:pPr>
            <w:r w:rsidRPr="00677C86">
              <w:rPr>
                <w:rFonts w:ascii="Arial" w:hAnsi="Arial" w:cs="Arial"/>
                <w:sz w:val="22"/>
                <w:szCs w:val="22"/>
              </w:rPr>
              <w:t>120</w:t>
            </w:r>
          </w:p>
        </w:tc>
        <w:tc>
          <w:tcPr>
            <w:tcW w:w="869" w:type="dxa"/>
          </w:tcPr>
          <w:p w:rsidR="002C7BC0" w:rsidRPr="00677C86" w:rsidRDefault="002C7BC0" w:rsidP="002C7BC0">
            <w:pPr>
              <w:pStyle w:val="Glava"/>
              <w:tabs>
                <w:tab w:val="clear" w:pos="4703"/>
                <w:tab w:val="clear" w:pos="9406"/>
              </w:tabs>
              <w:jc w:val="center"/>
              <w:rPr>
                <w:rFonts w:ascii="Arial" w:hAnsi="Arial" w:cs="Arial"/>
                <w:sz w:val="22"/>
                <w:szCs w:val="22"/>
              </w:rPr>
            </w:pPr>
            <w:r w:rsidRPr="00677C86">
              <w:rPr>
                <w:rFonts w:ascii="Arial" w:hAnsi="Arial" w:cs="Arial"/>
                <w:sz w:val="22"/>
                <w:szCs w:val="22"/>
              </w:rPr>
              <w:t>0,50</w:t>
            </w:r>
          </w:p>
        </w:tc>
      </w:tr>
      <w:tr w:rsidR="002C7BC0" w:rsidTr="007930D7">
        <w:trPr>
          <w:trHeight w:val="100"/>
        </w:trPr>
        <w:tc>
          <w:tcPr>
            <w:tcW w:w="869" w:type="dxa"/>
          </w:tcPr>
          <w:p w:rsidR="002C7BC0" w:rsidRPr="00677C86" w:rsidRDefault="00C33C13" w:rsidP="002C7BC0">
            <w:pPr>
              <w:pStyle w:val="Glava"/>
              <w:tabs>
                <w:tab w:val="clear" w:pos="4703"/>
                <w:tab w:val="clear" w:pos="9406"/>
              </w:tabs>
              <w:jc w:val="center"/>
              <w:rPr>
                <w:rFonts w:ascii="Arial" w:hAnsi="Arial" w:cs="Arial"/>
                <w:sz w:val="22"/>
                <w:szCs w:val="22"/>
              </w:rPr>
            </w:pPr>
            <w:r w:rsidRPr="00677C86">
              <w:rPr>
                <w:rFonts w:ascii="Arial" w:hAnsi="Arial" w:cs="Arial"/>
                <w:sz w:val="22"/>
                <w:szCs w:val="22"/>
              </w:rPr>
              <w:t>150</w:t>
            </w:r>
          </w:p>
        </w:tc>
        <w:tc>
          <w:tcPr>
            <w:tcW w:w="869" w:type="dxa"/>
          </w:tcPr>
          <w:p w:rsidR="002C7BC0" w:rsidRPr="00677C86" w:rsidRDefault="002C7BC0" w:rsidP="00C33C13">
            <w:pPr>
              <w:pStyle w:val="Glava"/>
              <w:tabs>
                <w:tab w:val="clear" w:pos="4703"/>
                <w:tab w:val="clear" w:pos="9406"/>
              </w:tabs>
              <w:jc w:val="center"/>
              <w:rPr>
                <w:rFonts w:ascii="Arial" w:hAnsi="Arial" w:cs="Arial"/>
                <w:sz w:val="22"/>
                <w:szCs w:val="22"/>
              </w:rPr>
            </w:pPr>
            <w:r w:rsidRPr="00677C86">
              <w:rPr>
                <w:rFonts w:ascii="Arial" w:hAnsi="Arial" w:cs="Arial"/>
                <w:sz w:val="22"/>
                <w:szCs w:val="22"/>
              </w:rPr>
              <w:t>0,</w:t>
            </w:r>
            <w:r w:rsidR="00C33C13" w:rsidRPr="00677C86">
              <w:rPr>
                <w:rFonts w:ascii="Arial" w:hAnsi="Arial" w:cs="Arial"/>
                <w:sz w:val="22"/>
                <w:szCs w:val="22"/>
              </w:rPr>
              <w:t>40</w:t>
            </w:r>
          </w:p>
        </w:tc>
      </w:tr>
      <w:tr w:rsidR="00C33C13" w:rsidTr="007930D7">
        <w:trPr>
          <w:trHeight w:val="100"/>
        </w:trPr>
        <w:tc>
          <w:tcPr>
            <w:tcW w:w="869" w:type="dxa"/>
          </w:tcPr>
          <w:p w:rsidR="00C33C13" w:rsidRPr="00677C86" w:rsidRDefault="00C33C13" w:rsidP="00C33C13">
            <w:pPr>
              <w:pStyle w:val="Glava"/>
              <w:tabs>
                <w:tab w:val="clear" w:pos="4703"/>
                <w:tab w:val="clear" w:pos="9406"/>
              </w:tabs>
              <w:jc w:val="center"/>
              <w:rPr>
                <w:rFonts w:ascii="Arial" w:hAnsi="Arial" w:cs="Arial"/>
                <w:sz w:val="22"/>
                <w:szCs w:val="22"/>
              </w:rPr>
            </w:pPr>
            <w:r w:rsidRPr="00677C86">
              <w:rPr>
                <w:rFonts w:ascii="Arial" w:hAnsi="Arial" w:cs="Arial"/>
                <w:sz w:val="22"/>
                <w:szCs w:val="22"/>
              </w:rPr>
              <w:t>180</w:t>
            </w:r>
          </w:p>
        </w:tc>
        <w:tc>
          <w:tcPr>
            <w:tcW w:w="869" w:type="dxa"/>
          </w:tcPr>
          <w:p w:rsidR="00C33C13" w:rsidRPr="00677C86" w:rsidRDefault="00C33C13" w:rsidP="00C33C13">
            <w:pPr>
              <w:pStyle w:val="Glava"/>
              <w:tabs>
                <w:tab w:val="clear" w:pos="4703"/>
                <w:tab w:val="clear" w:pos="9406"/>
              </w:tabs>
              <w:jc w:val="center"/>
              <w:rPr>
                <w:rFonts w:ascii="Arial" w:hAnsi="Arial" w:cs="Arial"/>
                <w:sz w:val="22"/>
                <w:szCs w:val="22"/>
              </w:rPr>
            </w:pPr>
            <w:r w:rsidRPr="00677C86">
              <w:rPr>
                <w:rFonts w:ascii="Arial" w:hAnsi="Arial" w:cs="Arial"/>
                <w:sz w:val="22"/>
                <w:szCs w:val="22"/>
              </w:rPr>
              <w:t>0,35</w:t>
            </w:r>
          </w:p>
        </w:tc>
      </w:tr>
      <w:tr w:rsidR="00C33C13" w:rsidTr="007930D7">
        <w:trPr>
          <w:trHeight w:val="100"/>
        </w:trPr>
        <w:tc>
          <w:tcPr>
            <w:tcW w:w="869" w:type="dxa"/>
          </w:tcPr>
          <w:p w:rsidR="00C33C13" w:rsidRPr="00677C86" w:rsidRDefault="00C33C13" w:rsidP="00C33C13">
            <w:pPr>
              <w:pStyle w:val="Glava"/>
              <w:tabs>
                <w:tab w:val="clear" w:pos="4703"/>
                <w:tab w:val="clear" w:pos="9406"/>
              </w:tabs>
              <w:jc w:val="center"/>
              <w:rPr>
                <w:rFonts w:ascii="Arial" w:hAnsi="Arial" w:cs="Arial"/>
                <w:sz w:val="22"/>
                <w:szCs w:val="22"/>
              </w:rPr>
            </w:pPr>
            <w:r w:rsidRPr="00677C86">
              <w:rPr>
                <w:rFonts w:ascii="Arial" w:hAnsi="Arial" w:cs="Arial"/>
                <w:sz w:val="22"/>
                <w:szCs w:val="22"/>
              </w:rPr>
              <w:t>200</w:t>
            </w:r>
          </w:p>
        </w:tc>
        <w:tc>
          <w:tcPr>
            <w:tcW w:w="869" w:type="dxa"/>
          </w:tcPr>
          <w:p w:rsidR="00C33C13" w:rsidRPr="00677C86" w:rsidRDefault="00C33C13" w:rsidP="00C33C13">
            <w:pPr>
              <w:pStyle w:val="Glava"/>
              <w:tabs>
                <w:tab w:val="clear" w:pos="4703"/>
                <w:tab w:val="clear" w:pos="9406"/>
              </w:tabs>
              <w:jc w:val="center"/>
              <w:rPr>
                <w:rFonts w:ascii="Arial" w:hAnsi="Arial" w:cs="Arial"/>
                <w:sz w:val="22"/>
                <w:szCs w:val="22"/>
              </w:rPr>
            </w:pPr>
            <w:r w:rsidRPr="00677C86">
              <w:rPr>
                <w:rFonts w:ascii="Arial" w:hAnsi="Arial" w:cs="Arial"/>
                <w:sz w:val="22"/>
                <w:szCs w:val="22"/>
              </w:rPr>
              <w:t>0,32</w:t>
            </w:r>
          </w:p>
        </w:tc>
      </w:tr>
      <w:tr w:rsidR="00C33C13" w:rsidTr="007930D7">
        <w:trPr>
          <w:trHeight w:val="100"/>
        </w:trPr>
        <w:tc>
          <w:tcPr>
            <w:tcW w:w="869" w:type="dxa"/>
          </w:tcPr>
          <w:p w:rsidR="00C33C13" w:rsidRPr="00677C86" w:rsidRDefault="00C33C13" w:rsidP="00C33C13">
            <w:pPr>
              <w:pStyle w:val="Glava"/>
              <w:tabs>
                <w:tab w:val="clear" w:pos="4703"/>
                <w:tab w:val="clear" w:pos="9406"/>
              </w:tabs>
              <w:jc w:val="center"/>
              <w:rPr>
                <w:rFonts w:ascii="Arial" w:hAnsi="Arial" w:cs="Arial"/>
                <w:sz w:val="22"/>
                <w:szCs w:val="22"/>
              </w:rPr>
            </w:pPr>
            <w:r w:rsidRPr="00677C86">
              <w:rPr>
                <w:rFonts w:ascii="Arial" w:hAnsi="Arial" w:cs="Arial"/>
                <w:sz w:val="22"/>
                <w:szCs w:val="22"/>
              </w:rPr>
              <w:t>250</w:t>
            </w:r>
          </w:p>
        </w:tc>
        <w:tc>
          <w:tcPr>
            <w:tcW w:w="869" w:type="dxa"/>
          </w:tcPr>
          <w:p w:rsidR="00C33C13" w:rsidRPr="00677C86" w:rsidRDefault="00C33C13" w:rsidP="00C33C13">
            <w:pPr>
              <w:pStyle w:val="Glava"/>
              <w:tabs>
                <w:tab w:val="clear" w:pos="4703"/>
                <w:tab w:val="clear" w:pos="9406"/>
              </w:tabs>
              <w:jc w:val="center"/>
              <w:rPr>
                <w:rFonts w:ascii="Arial" w:hAnsi="Arial" w:cs="Arial"/>
                <w:sz w:val="22"/>
                <w:szCs w:val="22"/>
              </w:rPr>
            </w:pPr>
            <w:r w:rsidRPr="00677C86">
              <w:rPr>
                <w:rFonts w:ascii="Arial" w:hAnsi="Arial" w:cs="Arial"/>
                <w:sz w:val="22"/>
                <w:szCs w:val="22"/>
              </w:rPr>
              <w:t>0,25</w:t>
            </w:r>
          </w:p>
        </w:tc>
      </w:tr>
    </w:tbl>
    <w:p w:rsidR="00AE210B" w:rsidRDefault="00AE210B" w:rsidP="00F93F0A">
      <w:pPr>
        <w:pStyle w:val="Glava"/>
        <w:tabs>
          <w:tab w:val="clear" w:pos="4703"/>
          <w:tab w:val="clear" w:pos="9406"/>
        </w:tabs>
        <w:jc w:val="both"/>
        <w:rPr>
          <w:rFonts w:ascii="Arial" w:hAnsi="Arial" w:cs="Arial"/>
        </w:rPr>
      </w:pPr>
    </w:p>
    <w:p w:rsidR="00AE210B" w:rsidRDefault="00B2333C" w:rsidP="00F93F0A">
      <w:pPr>
        <w:pStyle w:val="Glava"/>
        <w:tabs>
          <w:tab w:val="clear" w:pos="4703"/>
          <w:tab w:val="clear" w:pos="9406"/>
        </w:tabs>
        <w:jc w:val="both"/>
        <w:rPr>
          <w:rFonts w:ascii="Arial" w:hAnsi="Arial" w:cs="Arial"/>
        </w:rPr>
      </w:pPr>
      <w:r>
        <w:rPr>
          <w:rFonts w:ascii="Arial" w:hAnsi="Arial" w:cs="Arial"/>
        </w:rPr>
        <w:t>Razširitve so izvedene enostransko na notranjo stran krivine.</w:t>
      </w:r>
    </w:p>
    <w:p w:rsidR="00AE210B" w:rsidRDefault="00AE210B" w:rsidP="00F93F0A">
      <w:pPr>
        <w:pStyle w:val="Glava"/>
        <w:tabs>
          <w:tab w:val="clear" w:pos="4703"/>
          <w:tab w:val="clear" w:pos="9406"/>
        </w:tabs>
        <w:jc w:val="both"/>
        <w:rPr>
          <w:rFonts w:ascii="Arial" w:hAnsi="Arial" w:cs="Arial"/>
        </w:rPr>
      </w:pPr>
    </w:p>
    <w:p w:rsidR="00AE210B" w:rsidRPr="00571E31" w:rsidRDefault="00AE210B" w:rsidP="00F93F0A">
      <w:pPr>
        <w:pStyle w:val="Glava"/>
        <w:tabs>
          <w:tab w:val="clear" w:pos="4703"/>
          <w:tab w:val="clear" w:pos="9406"/>
        </w:tabs>
        <w:jc w:val="both"/>
        <w:rPr>
          <w:rFonts w:ascii="Arial" w:hAnsi="Arial" w:cs="Arial"/>
        </w:rPr>
      </w:pPr>
    </w:p>
    <w:p w:rsidR="00F93F0A" w:rsidRPr="00811E15" w:rsidRDefault="00F93F0A" w:rsidP="00F93F0A">
      <w:pPr>
        <w:pStyle w:val="Glava"/>
        <w:tabs>
          <w:tab w:val="clear" w:pos="4703"/>
          <w:tab w:val="clear" w:pos="9406"/>
        </w:tabs>
        <w:jc w:val="both"/>
        <w:rPr>
          <w:rFonts w:ascii="Arial" w:hAnsi="Arial" w:cs="Arial"/>
          <w:b/>
        </w:rPr>
      </w:pPr>
      <w:r>
        <w:rPr>
          <w:rFonts w:ascii="Arial" w:hAnsi="Arial" w:cs="Arial"/>
          <w:b/>
        </w:rPr>
        <w:t>2</w:t>
      </w:r>
      <w:r w:rsidRPr="00811E15">
        <w:rPr>
          <w:rFonts w:ascii="Arial" w:hAnsi="Arial" w:cs="Arial"/>
          <w:b/>
        </w:rPr>
        <w:t>.</w:t>
      </w:r>
      <w:r>
        <w:rPr>
          <w:rFonts w:ascii="Arial" w:hAnsi="Arial" w:cs="Arial"/>
          <w:b/>
        </w:rPr>
        <w:t>5</w:t>
      </w:r>
      <w:r w:rsidRPr="00811E15">
        <w:rPr>
          <w:rFonts w:ascii="Arial" w:hAnsi="Arial" w:cs="Arial"/>
          <w:b/>
        </w:rPr>
        <w:t>. Priključni radi</w:t>
      </w:r>
      <w:r>
        <w:rPr>
          <w:rFonts w:ascii="Arial" w:hAnsi="Arial" w:cs="Arial"/>
          <w:b/>
        </w:rPr>
        <w:t>j</w:t>
      </w:r>
      <w:r w:rsidRPr="00811E15">
        <w:rPr>
          <w:rFonts w:ascii="Arial" w:hAnsi="Arial" w:cs="Arial"/>
          <w:b/>
        </w:rPr>
        <w:t>i</w:t>
      </w:r>
    </w:p>
    <w:p w:rsidR="00F93F0A" w:rsidRPr="00571E31" w:rsidRDefault="00F93F0A" w:rsidP="00F93F0A">
      <w:pPr>
        <w:pStyle w:val="Glava"/>
        <w:tabs>
          <w:tab w:val="clear" w:pos="4703"/>
          <w:tab w:val="clear" w:pos="9406"/>
        </w:tabs>
        <w:jc w:val="both"/>
        <w:rPr>
          <w:rFonts w:ascii="Arial" w:hAnsi="Arial" w:cs="Arial"/>
        </w:rPr>
      </w:pPr>
    </w:p>
    <w:p w:rsidR="00F93F0A" w:rsidRDefault="00F93F0A" w:rsidP="00F93F0A">
      <w:pPr>
        <w:pStyle w:val="Glava"/>
        <w:tabs>
          <w:tab w:val="clear" w:pos="4703"/>
          <w:tab w:val="clear" w:pos="9406"/>
        </w:tabs>
        <w:jc w:val="both"/>
        <w:rPr>
          <w:rFonts w:ascii="Arial" w:hAnsi="Arial" w:cs="Arial"/>
        </w:rPr>
      </w:pPr>
      <w:r>
        <w:rPr>
          <w:rFonts w:ascii="Arial" w:hAnsi="Arial" w:cs="Arial"/>
        </w:rPr>
        <w:t xml:space="preserve">Priključni radiji so prilagojeni omejitvam na lokacijah obstoječih priključkov in so zaradi prilagoditve obstoječemu terenu dokaj neugodni. </w:t>
      </w:r>
    </w:p>
    <w:p w:rsidR="00F93F0A" w:rsidRDefault="00F93F0A" w:rsidP="00F93F0A">
      <w:pPr>
        <w:pStyle w:val="Glava"/>
        <w:tabs>
          <w:tab w:val="clear" w:pos="4703"/>
          <w:tab w:val="clear" w:pos="9406"/>
        </w:tabs>
        <w:jc w:val="both"/>
        <w:rPr>
          <w:rFonts w:ascii="Arial" w:hAnsi="Arial" w:cs="Arial"/>
        </w:rPr>
      </w:pPr>
    </w:p>
    <w:p w:rsidR="00F93F0A" w:rsidRPr="00811E15" w:rsidRDefault="00F93F0A" w:rsidP="00F93F0A">
      <w:pPr>
        <w:pStyle w:val="Glava"/>
        <w:tabs>
          <w:tab w:val="clear" w:pos="4703"/>
          <w:tab w:val="clear" w:pos="9406"/>
        </w:tabs>
        <w:jc w:val="both"/>
        <w:rPr>
          <w:rFonts w:ascii="Arial" w:hAnsi="Arial" w:cs="Arial"/>
          <w:b/>
        </w:rPr>
      </w:pPr>
      <w:r>
        <w:rPr>
          <w:rFonts w:ascii="Arial" w:hAnsi="Arial" w:cs="Arial"/>
          <w:b/>
        </w:rPr>
        <w:t>2.6.</w:t>
      </w:r>
      <w:r w:rsidRPr="00811E15">
        <w:rPr>
          <w:rFonts w:ascii="Arial" w:hAnsi="Arial" w:cs="Arial"/>
          <w:b/>
        </w:rPr>
        <w:t xml:space="preserve"> Največji in najmanjši prečni sklon </w:t>
      </w:r>
    </w:p>
    <w:p w:rsidR="00F93F0A" w:rsidRPr="00571E31" w:rsidRDefault="00F93F0A" w:rsidP="00F93F0A">
      <w:pPr>
        <w:pStyle w:val="Glava"/>
        <w:tabs>
          <w:tab w:val="clear" w:pos="4703"/>
          <w:tab w:val="clear" w:pos="9406"/>
        </w:tabs>
        <w:jc w:val="both"/>
        <w:rPr>
          <w:rFonts w:ascii="Arial" w:hAnsi="Arial" w:cs="Arial"/>
        </w:rPr>
      </w:pPr>
    </w:p>
    <w:p w:rsidR="00F93F0A" w:rsidRDefault="00F93F0A" w:rsidP="00F93F0A">
      <w:pPr>
        <w:pStyle w:val="Glava"/>
        <w:tabs>
          <w:tab w:val="clear" w:pos="4703"/>
          <w:tab w:val="clear" w:pos="9406"/>
        </w:tabs>
        <w:jc w:val="both"/>
        <w:rPr>
          <w:rFonts w:ascii="Arial" w:hAnsi="Arial" w:cs="Arial"/>
        </w:rPr>
      </w:pPr>
      <w:r w:rsidRPr="00571E31">
        <w:rPr>
          <w:rFonts w:ascii="Arial" w:hAnsi="Arial" w:cs="Arial"/>
        </w:rPr>
        <w:t xml:space="preserve">Prečni skloni so v skladu z uporabljenimi horizontalnimi elementi </w:t>
      </w:r>
      <w:r>
        <w:rPr>
          <w:rFonts w:ascii="Arial" w:hAnsi="Arial" w:cs="Arial"/>
        </w:rPr>
        <w:t xml:space="preserve">in znašajo 2,5% v premi, do </w:t>
      </w:r>
      <w:r w:rsidR="00297F87">
        <w:rPr>
          <w:rFonts w:ascii="Arial" w:hAnsi="Arial" w:cs="Arial"/>
        </w:rPr>
        <w:t>6</w:t>
      </w:r>
      <w:r>
        <w:rPr>
          <w:rFonts w:ascii="Arial" w:hAnsi="Arial" w:cs="Arial"/>
        </w:rPr>
        <w:t>% v krivini.</w:t>
      </w:r>
    </w:p>
    <w:p w:rsidR="00F93F0A" w:rsidRDefault="00F93F0A" w:rsidP="00F93F0A">
      <w:pPr>
        <w:pStyle w:val="Glava"/>
        <w:tabs>
          <w:tab w:val="clear" w:pos="4703"/>
          <w:tab w:val="clear" w:pos="9406"/>
        </w:tabs>
        <w:jc w:val="both"/>
        <w:rPr>
          <w:rFonts w:ascii="Arial" w:hAnsi="Arial" w:cs="Arial"/>
          <w:b/>
        </w:rPr>
      </w:pPr>
    </w:p>
    <w:p w:rsidR="00F93F0A" w:rsidRDefault="00F93F0A" w:rsidP="00F93F0A">
      <w:pPr>
        <w:pStyle w:val="Glava"/>
        <w:tabs>
          <w:tab w:val="clear" w:pos="4703"/>
          <w:tab w:val="clear" w:pos="9406"/>
        </w:tabs>
        <w:jc w:val="both"/>
        <w:rPr>
          <w:rFonts w:ascii="Arial" w:hAnsi="Arial" w:cs="Arial"/>
          <w:b/>
        </w:rPr>
      </w:pPr>
    </w:p>
    <w:p w:rsidR="00F93F0A" w:rsidRDefault="00F93F0A" w:rsidP="00F93F0A">
      <w:pPr>
        <w:pStyle w:val="Glava"/>
        <w:tabs>
          <w:tab w:val="clear" w:pos="4703"/>
          <w:tab w:val="clear" w:pos="9406"/>
        </w:tabs>
        <w:jc w:val="both"/>
        <w:rPr>
          <w:rFonts w:ascii="Arial" w:hAnsi="Arial" w:cs="Arial"/>
          <w:b/>
        </w:rPr>
      </w:pPr>
      <w:r>
        <w:rPr>
          <w:rFonts w:ascii="Arial" w:hAnsi="Arial" w:cs="Arial"/>
          <w:b/>
        </w:rPr>
        <w:t>2</w:t>
      </w:r>
      <w:r w:rsidRPr="00811E15">
        <w:rPr>
          <w:rFonts w:ascii="Arial" w:hAnsi="Arial" w:cs="Arial"/>
          <w:b/>
        </w:rPr>
        <w:t>.</w:t>
      </w:r>
      <w:r>
        <w:rPr>
          <w:rFonts w:ascii="Arial" w:hAnsi="Arial" w:cs="Arial"/>
          <w:b/>
        </w:rPr>
        <w:t>7.</w:t>
      </w:r>
      <w:r w:rsidRPr="00811E15">
        <w:rPr>
          <w:rFonts w:ascii="Arial" w:hAnsi="Arial" w:cs="Arial"/>
          <w:b/>
        </w:rPr>
        <w:t xml:space="preserve"> Opis konstrukcijskih elementov</w:t>
      </w:r>
    </w:p>
    <w:p w:rsidR="00171FF5" w:rsidRDefault="00171FF5" w:rsidP="00F93F0A">
      <w:pPr>
        <w:pStyle w:val="Glava"/>
        <w:tabs>
          <w:tab w:val="clear" w:pos="4703"/>
          <w:tab w:val="clear" w:pos="9406"/>
        </w:tabs>
        <w:jc w:val="both"/>
        <w:rPr>
          <w:rFonts w:ascii="Arial" w:hAnsi="Arial" w:cs="Arial"/>
          <w:b/>
        </w:rPr>
      </w:pPr>
    </w:p>
    <w:p w:rsidR="00171FF5" w:rsidRPr="00171FF5" w:rsidRDefault="00171FF5" w:rsidP="00171FF5">
      <w:pPr>
        <w:autoSpaceDE w:val="0"/>
        <w:autoSpaceDN w:val="0"/>
        <w:adjustRightInd w:val="0"/>
        <w:rPr>
          <w:rFonts w:ascii="Arial" w:hAnsi="Arial" w:cs="Arial"/>
          <w:color w:val="000000"/>
        </w:rPr>
      </w:pPr>
      <w:r w:rsidRPr="00171FF5">
        <w:rPr>
          <w:rFonts w:ascii="Arial" w:hAnsi="Arial" w:cs="Arial"/>
          <w:color w:val="000000"/>
        </w:rPr>
        <w:t xml:space="preserve">Geološke razmere so ocenjene vizualno. Ob upoštevanju načina gradnje podobnih objektov in Tehnične specifikacije za malo prometne ceste (TSC 03.325) je bil izbran oz. dimenzioniran zgornji ustroj cest na način, kot je opisan v tem tehničnem poročilu. </w:t>
      </w:r>
    </w:p>
    <w:p w:rsidR="00171FF5" w:rsidRPr="00171FF5" w:rsidRDefault="00171FF5" w:rsidP="00171FF5">
      <w:pPr>
        <w:pStyle w:val="Glava"/>
        <w:tabs>
          <w:tab w:val="clear" w:pos="4703"/>
          <w:tab w:val="clear" w:pos="9406"/>
        </w:tabs>
        <w:jc w:val="both"/>
        <w:rPr>
          <w:rFonts w:ascii="Arial" w:hAnsi="Arial" w:cs="Arial"/>
          <w:b/>
        </w:rPr>
      </w:pPr>
      <w:r w:rsidRPr="00171FF5">
        <w:rPr>
          <w:rFonts w:ascii="Arial" w:hAnsi="Arial" w:cs="Arial"/>
          <w:color w:val="000000"/>
        </w:rPr>
        <w:lastRenderedPageBreak/>
        <w:t>Debelina voziščne konstrukcije je glede na oceno odpornosti proti učinkom mraza (globina 0,7m) glede na majhne obremenitve in predvideno ureditev odvodnjavanja nekoliko manjša, zato je potrebno posebno pozornost posvetiti vgrajevanju kvalitetnih zmrzlinsko varnih materialov - kamnite grede in tamponskega drobljenca.</w:t>
      </w:r>
    </w:p>
    <w:p w:rsidR="00F93F0A" w:rsidRDefault="00F93F0A" w:rsidP="00F93F0A">
      <w:pPr>
        <w:pStyle w:val="Glava"/>
        <w:tabs>
          <w:tab w:val="clear" w:pos="4703"/>
          <w:tab w:val="clear" w:pos="9406"/>
        </w:tabs>
        <w:jc w:val="both"/>
        <w:rPr>
          <w:rFonts w:ascii="Arial" w:hAnsi="Arial" w:cs="Arial"/>
        </w:rPr>
      </w:pPr>
    </w:p>
    <w:p w:rsidR="003B6612" w:rsidRDefault="003B6612" w:rsidP="00F93F0A">
      <w:pPr>
        <w:pStyle w:val="Glava"/>
        <w:tabs>
          <w:tab w:val="clear" w:pos="4703"/>
          <w:tab w:val="clear" w:pos="9406"/>
        </w:tabs>
        <w:jc w:val="both"/>
        <w:rPr>
          <w:rFonts w:ascii="Arial" w:hAnsi="Arial" w:cs="Arial"/>
        </w:rPr>
      </w:pPr>
    </w:p>
    <w:p w:rsidR="00F93F0A" w:rsidRDefault="00F93F0A" w:rsidP="00F93F0A">
      <w:pPr>
        <w:pStyle w:val="Glava"/>
        <w:tabs>
          <w:tab w:val="clear" w:pos="4703"/>
          <w:tab w:val="clear" w:pos="9406"/>
        </w:tabs>
        <w:jc w:val="both"/>
        <w:rPr>
          <w:rFonts w:ascii="Arial" w:hAnsi="Arial" w:cs="Arial"/>
          <w:b/>
        </w:rPr>
      </w:pPr>
      <w:r w:rsidRPr="00811E15">
        <w:rPr>
          <w:rFonts w:ascii="Arial" w:hAnsi="Arial" w:cs="Arial"/>
          <w:b/>
        </w:rPr>
        <w:t>2.</w:t>
      </w:r>
      <w:r>
        <w:rPr>
          <w:rFonts w:ascii="Arial" w:hAnsi="Arial" w:cs="Arial"/>
          <w:b/>
        </w:rPr>
        <w:t>7.1.</w:t>
      </w:r>
      <w:r w:rsidRPr="00811E15">
        <w:rPr>
          <w:rFonts w:ascii="Arial" w:hAnsi="Arial" w:cs="Arial"/>
          <w:b/>
        </w:rPr>
        <w:t xml:space="preserve"> </w:t>
      </w:r>
      <w:proofErr w:type="spellStart"/>
      <w:r>
        <w:rPr>
          <w:rFonts w:ascii="Arial" w:hAnsi="Arial" w:cs="Arial"/>
          <w:b/>
        </w:rPr>
        <w:t>Preddela</w:t>
      </w:r>
      <w:proofErr w:type="spellEnd"/>
    </w:p>
    <w:p w:rsidR="00F93F0A" w:rsidRDefault="00F93F0A" w:rsidP="00F93F0A">
      <w:pPr>
        <w:pStyle w:val="Glava"/>
        <w:tabs>
          <w:tab w:val="clear" w:pos="4703"/>
          <w:tab w:val="clear" w:pos="9406"/>
        </w:tabs>
        <w:jc w:val="both"/>
        <w:rPr>
          <w:rFonts w:ascii="Arial" w:hAnsi="Arial" w:cs="Arial"/>
          <w:b/>
        </w:rPr>
      </w:pPr>
    </w:p>
    <w:p w:rsidR="00171FF5" w:rsidRPr="00171FF5" w:rsidRDefault="00C16E4C" w:rsidP="00171FF5">
      <w:pPr>
        <w:autoSpaceDE w:val="0"/>
        <w:autoSpaceDN w:val="0"/>
        <w:adjustRightInd w:val="0"/>
        <w:rPr>
          <w:rFonts w:ascii="Arial" w:hAnsi="Arial" w:cs="Arial"/>
          <w:color w:val="000000"/>
        </w:rPr>
      </w:pPr>
      <w:r>
        <w:rPr>
          <w:rFonts w:ascii="Arial" w:hAnsi="Arial" w:cs="Arial"/>
          <w:color w:val="000000"/>
        </w:rPr>
        <w:t>Pred začetkom del se zakoliči os</w:t>
      </w:r>
      <w:r w:rsidR="00171FF5" w:rsidRPr="00171FF5">
        <w:rPr>
          <w:rFonts w:ascii="Arial" w:hAnsi="Arial" w:cs="Arial"/>
          <w:color w:val="000000"/>
        </w:rPr>
        <w:t xml:space="preserve"> cest</w:t>
      </w:r>
      <w:r>
        <w:rPr>
          <w:rFonts w:ascii="Arial" w:hAnsi="Arial" w:cs="Arial"/>
          <w:color w:val="000000"/>
        </w:rPr>
        <w:t>e in kolesarske steze</w:t>
      </w:r>
      <w:r w:rsidR="00171FF5" w:rsidRPr="00171FF5">
        <w:rPr>
          <w:rFonts w:ascii="Arial" w:hAnsi="Arial" w:cs="Arial"/>
          <w:color w:val="000000"/>
        </w:rPr>
        <w:t xml:space="preserve"> in potek komunalnih vodov ter gradbišče primerno zavaruje s prometno signalizacijo po zahtevah upravljalc</w:t>
      </w:r>
      <w:r w:rsidR="00BE25D4">
        <w:rPr>
          <w:rFonts w:ascii="Arial" w:hAnsi="Arial" w:cs="Arial"/>
          <w:color w:val="000000"/>
        </w:rPr>
        <w:t>a</w:t>
      </w:r>
      <w:r w:rsidR="00774964">
        <w:rPr>
          <w:rFonts w:ascii="Arial" w:hAnsi="Arial" w:cs="Arial"/>
          <w:color w:val="000000"/>
        </w:rPr>
        <w:t xml:space="preserve"> cest</w:t>
      </w:r>
      <w:r w:rsidR="00171FF5">
        <w:rPr>
          <w:rFonts w:ascii="Arial" w:hAnsi="Arial" w:cs="Arial"/>
          <w:color w:val="000000"/>
        </w:rPr>
        <w:t xml:space="preserve"> -</w:t>
      </w:r>
      <w:r w:rsidR="00171FF5" w:rsidRPr="00171FF5">
        <w:rPr>
          <w:rFonts w:ascii="Arial" w:hAnsi="Arial" w:cs="Arial"/>
          <w:color w:val="000000"/>
        </w:rPr>
        <w:t xml:space="preserve">  </w:t>
      </w:r>
      <w:proofErr w:type="spellStart"/>
      <w:r w:rsidR="00774964">
        <w:rPr>
          <w:rFonts w:ascii="Arial" w:hAnsi="Arial" w:cs="Arial"/>
          <w:color w:val="000000"/>
        </w:rPr>
        <w:t>Nograd</w:t>
      </w:r>
      <w:proofErr w:type="spellEnd"/>
      <w:r w:rsidR="00774964">
        <w:rPr>
          <w:rFonts w:ascii="Arial" w:hAnsi="Arial" w:cs="Arial"/>
          <w:color w:val="000000"/>
        </w:rPr>
        <w:t xml:space="preserve"> </w:t>
      </w:r>
      <w:proofErr w:type="spellStart"/>
      <w:r w:rsidR="00774964">
        <w:rPr>
          <w:rFonts w:ascii="Arial" w:hAnsi="Arial" w:cs="Arial"/>
          <w:color w:val="000000"/>
        </w:rPr>
        <w:t>Lotmerk</w:t>
      </w:r>
      <w:proofErr w:type="spellEnd"/>
      <w:r w:rsidR="00774964">
        <w:rPr>
          <w:rFonts w:ascii="Arial" w:hAnsi="Arial" w:cs="Arial"/>
          <w:color w:val="000000"/>
        </w:rPr>
        <w:t>.</w:t>
      </w:r>
    </w:p>
    <w:p w:rsidR="00A95A60" w:rsidRDefault="00F93F0A" w:rsidP="00F93F0A">
      <w:pPr>
        <w:pStyle w:val="Glava"/>
        <w:tabs>
          <w:tab w:val="clear" w:pos="4703"/>
          <w:tab w:val="clear" w:pos="9406"/>
        </w:tabs>
        <w:jc w:val="both"/>
        <w:rPr>
          <w:rFonts w:ascii="Arial" w:hAnsi="Arial" w:cs="Arial"/>
        </w:rPr>
      </w:pPr>
      <w:r>
        <w:rPr>
          <w:rFonts w:ascii="Arial" w:hAnsi="Arial" w:cs="Arial"/>
        </w:rPr>
        <w:t>Pole</w:t>
      </w:r>
      <w:r w:rsidR="00C16E4C">
        <w:rPr>
          <w:rFonts w:ascii="Arial" w:hAnsi="Arial" w:cs="Arial"/>
        </w:rPr>
        <w:t>g čiščenja terena bo potrebno</w:t>
      </w:r>
      <w:r w:rsidR="005E4662">
        <w:rPr>
          <w:rFonts w:ascii="Arial" w:hAnsi="Arial" w:cs="Arial"/>
        </w:rPr>
        <w:t xml:space="preserve"> za</w:t>
      </w:r>
      <w:r w:rsidR="00A95A60">
        <w:rPr>
          <w:rFonts w:ascii="Arial" w:hAnsi="Arial" w:cs="Arial"/>
        </w:rPr>
        <w:t xml:space="preserve"> širitev ceste in</w:t>
      </w:r>
      <w:r w:rsidR="005E4662">
        <w:rPr>
          <w:rFonts w:ascii="Arial" w:hAnsi="Arial" w:cs="Arial"/>
        </w:rPr>
        <w:t xml:space="preserve"> izgradnjo kolesarske steze </w:t>
      </w:r>
      <w:r w:rsidR="001C2F93" w:rsidRPr="001C2F93">
        <w:rPr>
          <w:rFonts w:ascii="Arial" w:hAnsi="Arial" w:cs="Arial"/>
        </w:rPr>
        <w:t>od profila P28 do P64 v dolžini 725m</w:t>
      </w:r>
      <w:r w:rsidR="001C2F93">
        <w:rPr>
          <w:rFonts w:ascii="Arial" w:hAnsi="Arial" w:cs="Arial"/>
        </w:rPr>
        <w:t xml:space="preserve"> </w:t>
      </w:r>
      <w:r w:rsidR="001C2F93" w:rsidRPr="001C2F93">
        <w:rPr>
          <w:rFonts w:ascii="Arial" w:hAnsi="Arial" w:cs="Arial"/>
        </w:rPr>
        <w:t>in širini 3,5</w:t>
      </w:r>
      <w:r w:rsidR="001C2F93">
        <w:rPr>
          <w:rFonts w:ascii="Arial" w:hAnsi="Arial" w:cs="Arial"/>
        </w:rPr>
        <w:t xml:space="preserve"> - </w:t>
      </w:r>
      <w:r w:rsidR="001C2F93" w:rsidRPr="001C2F93">
        <w:rPr>
          <w:rFonts w:ascii="Arial" w:hAnsi="Arial" w:cs="Arial"/>
        </w:rPr>
        <w:t>4,0m</w:t>
      </w:r>
      <w:r w:rsidR="001C2F93">
        <w:rPr>
          <w:rFonts w:ascii="Arial" w:hAnsi="Arial" w:cs="Arial"/>
        </w:rPr>
        <w:t>,</w:t>
      </w:r>
      <w:r w:rsidR="001C2F93" w:rsidRPr="001C2F93">
        <w:rPr>
          <w:rFonts w:ascii="Arial" w:hAnsi="Arial" w:cs="Arial"/>
        </w:rPr>
        <w:t xml:space="preserve"> </w:t>
      </w:r>
      <w:r w:rsidR="005E4662">
        <w:rPr>
          <w:rFonts w:ascii="Arial" w:hAnsi="Arial" w:cs="Arial"/>
        </w:rPr>
        <w:t>posekati gozd</w:t>
      </w:r>
      <w:r w:rsidR="00A95A60">
        <w:rPr>
          <w:rFonts w:ascii="Arial" w:hAnsi="Arial" w:cs="Arial"/>
        </w:rPr>
        <w:t xml:space="preserve"> površine 2</w:t>
      </w:r>
      <w:r w:rsidR="0015722A">
        <w:rPr>
          <w:rFonts w:ascii="Arial" w:hAnsi="Arial" w:cs="Arial"/>
        </w:rPr>
        <w:t>5</w:t>
      </w:r>
      <w:r w:rsidR="00A95A60">
        <w:rPr>
          <w:rFonts w:ascii="Arial" w:hAnsi="Arial" w:cs="Arial"/>
        </w:rPr>
        <w:t>00m</w:t>
      </w:r>
      <w:r w:rsidR="0015722A" w:rsidRPr="0015722A">
        <w:rPr>
          <w:rFonts w:ascii="Arial" w:hAnsi="Arial" w:cs="Arial"/>
          <w:vertAlign w:val="superscript"/>
        </w:rPr>
        <w:t>2</w:t>
      </w:r>
      <w:r w:rsidR="00A95A60">
        <w:rPr>
          <w:rFonts w:ascii="Arial" w:hAnsi="Arial" w:cs="Arial"/>
        </w:rPr>
        <w:t>-3000m</w:t>
      </w:r>
      <w:r w:rsidR="00A95A60" w:rsidRPr="00A95A60">
        <w:rPr>
          <w:rFonts w:ascii="Arial" w:hAnsi="Arial" w:cs="Arial"/>
          <w:vertAlign w:val="superscript"/>
        </w:rPr>
        <w:t>2</w:t>
      </w:r>
      <w:r w:rsidR="001C2F93">
        <w:rPr>
          <w:rFonts w:ascii="Arial" w:hAnsi="Arial" w:cs="Arial"/>
        </w:rPr>
        <w:t>.</w:t>
      </w:r>
    </w:p>
    <w:p w:rsidR="003B6612" w:rsidRDefault="003B6612" w:rsidP="00F93F0A">
      <w:pPr>
        <w:pStyle w:val="Glava"/>
        <w:tabs>
          <w:tab w:val="clear" w:pos="4703"/>
          <w:tab w:val="clear" w:pos="9406"/>
        </w:tabs>
        <w:jc w:val="both"/>
        <w:rPr>
          <w:rFonts w:ascii="Arial" w:hAnsi="Arial" w:cs="Arial"/>
        </w:rPr>
      </w:pPr>
    </w:p>
    <w:p w:rsidR="001C2F93" w:rsidRDefault="001C2F93" w:rsidP="00F93F0A">
      <w:pPr>
        <w:pStyle w:val="Glava"/>
        <w:tabs>
          <w:tab w:val="clear" w:pos="4703"/>
          <w:tab w:val="clear" w:pos="9406"/>
        </w:tabs>
        <w:jc w:val="both"/>
        <w:rPr>
          <w:rFonts w:ascii="Arial" w:hAnsi="Arial" w:cs="Arial"/>
        </w:rPr>
      </w:pPr>
    </w:p>
    <w:p w:rsidR="00F93F0A" w:rsidRDefault="00F93F0A" w:rsidP="00F93F0A">
      <w:pPr>
        <w:pStyle w:val="Glava"/>
        <w:tabs>
          <w:tab w:val="clear" w:pos="4703"/>
          <w:tab w:val="clear" w:pos="9406"/>
        </w:tabs>
        <w:jc w:val="both"/>
        <w:rPr>
          <w:rFonts w:ascii="Arial" w:hAnsi="Arial" w:cs="Arial"/>
          <w:b/>
        </w:rPr>
      </w:pPr>
      <w:r w:rsidRPr="00811E15">
        <w:rPr>
          <w:rFonts w:ascii="Arial" w:hAnsi="Arial" w:cs="Arial"/>
          <w:b/>
        </w:rPr>
        <w:t>2.</w:t>
      </w:r>
      <w:r>
        <w:rPr>
          <w:rFonts w:ascii="Arial" w:hAnsi="Arial" w:cs="Arial"/>
          <w:b/>
        </w:rPr>
        <w:t>7.2.</w:t>
      </w:r>
      <w:r w:rsidRPr="00811E15">
        <w:rPr>
          <w:rFonts w:ascii="Arial" w:hAnsi="Arial" w:cs="Arial"/>
          <w:b/>
        </w:rPr>
        <w:t xml:space="preserve"> </w:t>
      </w:r>
      <w:r>
        <w:rPr>
          <w:rFonts w:ascii="Arial" w:hAnsi="Arial" w:cs="Arial"/>
          <w:b/>
        </w:rPr>
        <w:t>Zemeljska dela</w:t>
      </w:r>
    </w:p>
    <w:p w:rsidR="00F93F0A" w:rsidRDefault="00F93F0A" w:rsidP="00F93F0A">
      <w:pPr>
        <w:pStyle w:val="Glava"/>
        <w:tabs>
          <w:tab w:val="clear" w:pos="4703"/>
          <w:tab w:val="clear" w:pos="9406"/>
        </w:tabs>
        <w:jc w:val="both"/>
        <w:rPr>
          <w:rFonts w:ascii="Arial" w:hAnsi="Arial" w:cs="Arial"/>
          <w:b/>
        </w:rPr>
      </w:pPr>
    </w:p>
    <w:p w:rsidR="00F93F0A" w:rsidRDefault="00F93F0A" w:rsidP="00F93F0A">
      <w:pPr>
        <w:pStyle w:val="Glava"/>
        <w:tabs>
          <w:tab w:val="clear" w:pos="4703"/>
          <w:tab w:val="clear" w:pos="9406"/>
        </w:tabs>
        <w:jc w:val="both"/>
        <w:rPr>
          <w:rFonts w:ascii="Arial" w:hAnsi="Arial" w:cs="Arial"/>
        </w:rPr>
      </w:pPr>
      <w:r w:rsidRPr="00854C2B">
        <w:rPr>
          <w:rFonts w:ascii="Arial" w:hAnsi="Arial" w:cs="Arial"/>
        </w:rPr>
        <w:t>2.7.2.1 Odkop humusa</w:t>
      </w:r>
    </w:p>
    <w:p w:rsidR="00F93F0A" w:rsidRDefault="00F93F0A" w:rsidP="00F93F0A">
      <w:pPr>
        <w:pStyle w:val="Glava"/>
        <w:tabs>
          <w:tab w:val="clear" w:pos="4703"/>
          <w:tab w:val="clear" w:pos="9406"/>
        </w:tabs>
        <w:jc w:val="both"/>
        <w:rPr>
          <w:rFonts w:ascii="Arial" w:hAnsi="Arial" w:cs="Arial"/>
        </w:rPr>
      </w:pPr>
    </w:p>
    <w:p w:rsidR="00F93F0A" w:rsidRDefault="00F93F0A" w:rsidP="00F93F0A">
      <w:pPr>
        <w:pStyle w:val="Glava"/>
        <w:tabs>
          <w:tab w:val="clear" w:pos="4703"/>
          <w:tab w:val="clear" w:pos="9406"/>
        </w:tabs>
        <w:jc w:val="both"/>
        <w:rPr>
          <w:rFonts w:ascii="Arial" w:hAnsi="Arial" w:cs="Arial"/>
        </w:rPr>
      </w:pPr>
      <w:r>
        <w:rPr>
          <w:rFonts w:ascii="Arial" w:hAnsi="Arial" w:cs="Arial"/>
        </w:rPr>
        <w:t xml:space="preserve">Povprečna debelina humusnega sloja na trasi znaša </w:t>
      </w:r>
      <w:smartTag w:uri="urn:schemas-microsoft-com:office:smarttags" w:element="metricconverter">
        <w:smartTagPr>
          <w:attr w:name="ProductID" w:val="20 cm"/>
        </w:smartTagPr>
        <w:r>
          <w:rPr>
            <w:rFonts w:ascii="Arial" w:hAnsi="Arial" w:cs="Arial"/>
          </w:rPr>
          <w:t>20 cm</w:t>
        </w:r>
      </w:smartTag>
      <w:r>
        <w:rPr>
          <w:rFonts w:ascii="Arial" w:hAnsi="Arial" w:cs="Arial"/>
        </w:rPr>
        <w:t xml:space="preserve">. Humus se s površin za gradnjo odstrani s strojnim odkopom tako, da ne pride do onesnaženja s škodljivimi snovmi in manj kvalitetnim materialom. Odkopan humus se uporabi za ponovno </w:t>
      </w:r>
      <w:proofErr w:type="spellStart"/>
      <w:r>
        <w:rPr>
          <w:rFonts w:ascii="Arial" w:hAnsi="Arial" w:cs="Arial"/>
        </w:rPr>
        <w:t>humuziranje</w:t>
      </w:r>
      <w:proofErr w:type="spellEnd"/>
      <w:r>
        <w:rPr>
          <w:rFonts w:ascii="Arial" w:hAnsi="Arial" w:cs="Arial"/>
        </w:rPr>
        <w:t xml:space="preserve"> brežin ceste</w:t>
      </w:r>
      <w:r w:rsidR="00A95A60">
        <w:rPr>
          <w:rFonts w:ascii="Arial" w:hAnsi="Arial" w:cs="Arial"/>
        </w:rPr>
        <w:t xml:space="preserve"> in kolesarske</w:t>
      </w:r>
      <w:r>
        <w:rPr>
          <w:rFonts w:ascii="Arial" w:hAnsi="Arial" w:cs="Arial"/>
        </w:rPr>
        <w:t>.</w:t>
      </w:r>
    </w:p>
    <w:p w:rsidR="00F93F0A" w:rsidRDefault="00F93F0A" w:rsidP="00F93F0A">
      <w:pPr>
        <w:pStyle w:val="Glava"/>
        <w:tabs>
          <w:tab w:val="clear" w:pos="4703"/>
          <w:tab w:val="clear" w:pos="9406"/>
        </w:tabs>
        <w:jc w:val="both"/>
        <w:rPr>
          <w:rFonts w:ascii="Arial" w:hAnsi="Arial" w:cs="Arial"/>
        </w:rPr>
      </w:pPr>
    </w:p>
    <w:p w:rsidR="00F93F0A" w:rsidRDefault="00F93F0A" w:rsidP="00F93F0A">
      <w:pPr>
        <w:pStyle w:val="Glava"/>
        <w:tabs>
          <w:tab w:val="clear" w:pos="4703"/>
          <w:tab w:val="clear" w:pos="9406"/>
        </w:tabs>
        <w:jc w:val="both"/>
        <w:rPr>
          <w:rFonts w:ascii="Arial" w:hAnsi="Arial" w:cs="Arial"/>
        </w:rPr>
      </w:pPr>
      <w:r>
        <w:rPr>
          <w:rFonts w:ascii="Arial" w:hAnsi="Arial" w:cs="Arial"/>
        </w:rPr>
        <w:t>2.7.2.2</w:t>
      </w:r>
      <w:r w:rsidRPr="00854C2B">
        <w:rPr>
          <w:rFonts w:ascii="Arial" w:hAnsi="Arial" w:cs="Arial"/>
        </w:rPr>
        <w:t xml:space="preserve"> </w:t>
      </w:r>
      <w:r>
        <w:rPr>
          <w:rFonts w:ascii="Arial" w:hAnsi="Arial" w:cs="Arial"/>
        </w:rPr>
        <w:t>Izvedba izkopov</w:t>
      </w:r>
    </w:p>
    <w:p w:rsidR="00F93F0A" w:rsidRDefault="00F93F0A" w:rsidP="00F93F0A">
      <w:pPr>
        <w:pStyle w:val="Glava"/>
        <w:tabs>
          <w:tab w:val="clear" w:pos="4703"/>
          <w:tab w:val="clear" w:pos="9406"/>
        </w:tabs>
        <w:jc w:val="both"/>
        <w:rPr>
          <w:rFonts w:ascii="Arial" w:hAnsi="Arial" w:cs="Arial"/>
        </w:rPr>
      </w:pPr>
    </w:p>
    <w:p w:rsidR="00F93F0A" w:rsidRDefault="00F93F0A" w:rsidP="00F93F0A">
      <w:pPr>
        <w:pStyle w:val="Glava"/>
        <w:tabs>
          <w:tab w:val="clear" w:pos="4703"/>
          <w:tab w:val="clear" w:pos="9406"/>
        </w:tabs>
        <w:jc w:val="both"/>
        <w:rPr>
          <w:rFonts w:ascii="Arial" w:hAnsi="Arial" w:cs="Arial"/>
        </w:rPr>
      </w:pPr>
      <w:r>
        <w:rPr>
          <w:rFonts w:ascii="Arial" w:hAnsi="Arial" w:cs="Arial"/>
        </w:rPr>
        <w:t xml:space="preserve">Plitve izkope je potrebno izvesti zaradi zagotavljanja ustrezne debeline voziščne konstrukcije. Predviden je izkop obstoječe konstrukcije vse do roba vozišča, ker obstoječe bankine niso nosilne. Med izvajanjem je potrebno z geomehanskim nadzorom ugotavljati dejansko stanje voziščne konstrukcije in po potrebi spremeniti obseg odkopov obstoječe konstrukcije.  </w:t>
      </w:r>
    </w:p>
    <w:p w:rsidR="00F9364C" w:rsidRDefault="00F93F0A" w:rsidP="00F93F0A">
      <w:pPr>
        <w:pStyle w:val="Glava"/>
        <w:tabs>
          <w:tab w:val="clear" w:pos="4703"/>
          <w:tab w:val="clear" w:pos="9406"/>
        </w:tabs>
        <w:jc w:val="both"/>
        <w:rPr>
          <w:rFonts w:ascii="Arial" w:hAnsi="Arial" w:cs="Arial"/>
        </w:rPr>
      </w:pPr>
      <w:r>
        <w:rPr>
          <w:rFonts w:ascii="Arial" w:hAnsi="Arial" w:cs="Arial"/>
        </w:rPr>
        <w:t xml:space="preserve"> </w:t>
      </w:r>
    </w:p>
    <w:p w:rsidR="005E4662" w:rsidRDefault="005E4662" w:rsidP="00F93F0A">
      <w:pPr>
        <w:pStyle w:val="Glava"/>
        <w:tabs>
          <w:tab w:val="clear" w:pos="4703"/>
          <w:tab w:val="clear" w:pos="9406"/>
        </w:tabs>
        <w:jc w:val="both"/>
        <w:rPr>
          <w:rFonts w:ascii="Arial" w:hAnsi="Arial" w:cs="Arial"/>
        </w:rPr>
      </w:pPr>
    </w:p>
    <w:p w:rsidR="00F93F0A" w:rsidRDefault="00F93F0A" w:rsidP="00F93F0A">
      <w:pPr>
        <w:pStyle w:val="Glava"/>
        <w:tabs>
          <w:tab w:val="clear" w:pos="4703"/>
          <w:tab w:val="clear" w:pos="9406"/>
        </w:tabs>
        <w:jc w:val="both"/>
        <w:rPr>
          <w:rFonts w:ascii="Arial" w:hAnsi="Arial" w:cs="Arial"/>
        </w:rPr>
      </w:pPr>
      <w:r>
        <w:rPr>
          <w:rFonts w:ascii="Arial" w:hAnsi="Arial" w:cs="Arial"/>
        </w:rPr>
        <w:t>2.7.2.3</w:t>
      </w:r>
      <w:r w:rsidRPr="00854C2B">
        <w:rPr>
          <w:rFonts w:ascii="Arial" w:hAnsi="Arial" w:cs="Arial"/>
        </w:rPr>
        <w:t xml:space="preserve"> </w:t>
      </w:r>
      <w:r>
        <w:rPr>
          <w:rFonts w:ascii="Arial" w:hAnsi="Arial" w:cs="Arial"/>
        </w:rPr>
        <w:t>Priprava temeljnih tal</w:t>
      </w:r>
    </w:p>
    <w:p w:rsidR="00F93F0A" w:rsidRDefault="00F93F0A" w:rsidP="00F93F0A">
      <w:pPr>
        <w:pStyle w:val="Glava"/>
        <w:tabs>
          <w:tab w:val="clear" w:pos="4703"/>
          <w:tab w:val="clear" w:pos="9406"/>
        </w:tabs>
        <w:jc w:val="both"/>
        <w:rPr>
          <w:rFonts w:ascii="Arial" w:hAnsi="Arial" w:cs="Arial"/>
        </w:rPr>
      </w:pPr>
    </w:p>
    <w:p w:rsidR="00F93F0A" w:rsidRPr="00647441" w:rsidRDefault="00F93F0A" w:rsidP="00F93F0A">
      <w:pPr>
        <w:pStyle w:val="Glava"/>
        <w:tabs>
          <w:tab w:val="clear" w:pos="4703"/>
          <w:tab w:val="clear" w:pos="9406"/>
        </w:tabs>
        <w:jc w:val="both"/>
        <w:rPr>
          <w:rFonts w:ascii="Arial" w:hAnsi="Arial" w:cs="Arial"/>
        </w:rPr>
      </w:pPr>
      <w:r>
        <w:rPr>
          <w:rFonts w:ascii="Arial" w:hAnsi="Arial" w:cs="Arial"/>
        </w:rPr>
        <w:t>Temeljna tla sestavljajo puste in peščene glineno-</w:t>
      </w:r>
      <w:proofErr w:type="spellStart"/>
      <w:r>
        <w:rPr>
          <w:rFonts w:ascii="Arial" w:hAnsi="Arial" w:cs="Arial"/>
        </w:rPr>
        <w:t>meljaste</w:t>
      </w:r>
      <w:proofErr w:type="spellEnd"/>
      <w:r>
        <w:rPr>
          <w:rFonts w:ascii="Arial" w:hAnsi="Arial" w:cs="Arial"/>
        </w:rPr>
        <w:t xml:space="preserve"> zemljine srednje do težko gnetene konsistence. </w:t>
      </w:r>
      <w:r w:rsidR="00647441">
        <w:rPr>
          <w:rFonts w:ascii="Arial" w:hAnsi="Arial" w:cs="Arial"/>
        </w:rPr>
        <w:t xml:space="preserve">Pred vgrajevanjem novega tampona je planum raščenega terena potrebno splanirati v predpisanih nagibih in ga pod nadzorom geomehanika </w:t>
      </w:r>
      <w:proofErr w:type="spellStart"/>
      <w:r w:rsidR="00647441">
        <w:rPr>
          <w:rFonts w:ascii="Arial" w:hAnsi="Arial" w:cs="Arial"/>
        </w:rPr>
        <w:t>uvaljati</w:t>
      </w:r>
      <w:proofErr w:type="spellEnd"/>
      <w:r w:rsidR="00647441">
        <w:rPr>
          <w:rFonts w:ascii="Arial" w:hAnsi="Arial" w:cs="Arial"/>
        </w:rPr>
        <w:t xml:space="preserve"> do trdnosti Me= 20 MN/m</w:t>
      </w:r>
      <w:r w:rsidR="00647441" w:rsidRPr="00647441">
        <w:rPr>
          <w:rFonts w:ascii="Arial" w:hAnsi="Arial" w:cs="Arial"/>
          <w:vertAlign w:val="superscript"/>
        </w:rPr>
        <w:t>2</w:t>
      </w:r>
      <w:r w:rsidR="00647441">
        <w:rPr>
          <w:rFonts w:ascii="Arial" w:hAnsi="Arial" w:cs="Arial"/>
          <w:vertAlign w:val="superscript"/>
        </w:rPr>
        <w:t xml:space="preserve"> </w:t>
      </w:r>
      <w:r w:rsidR="00647441">
        <w:rPr>
          <w:rFonts w:ascii="Arial" w:hAnsi="Arial" w:cs="Arial"/>
        </w:rPr>
        <w:t xml:space="preserve">. </w:t>
      </w:r>
    </w:p>
    <w:p w:rsidR="00F93F0A" w:rsidRDefault="00F93F0A" w:rsidP="00F93F0A">
      <w:pPr>
        <w:pStyle w:val="Glava"/>
        <w:tabs>
          <w:tab w:val="clear" w:pos="4703"/>
          <w:tab w:val="clear" w:pos="9406"/>
        </w:tabs>
        <w:jc w:val="both"/>
        <w:rPr>
          <w:rFonts w:ascii="Arial" w:hAnsi="Arial" w:cs="Arial"/>
        </w:rPr>
      </w:pPr>
    </w:p>
    <w:p w:rsidR="00F93F0A" w:rsidRDefault="00F93F0A" w:rsidP="00F93F0A">
      <w:pPr>
        <w:pStyle w:val="Glava"/>
        <w:tabs>
          <w:tab w:val="clear" w:pos="4703"/>
          <w:tab w:val="clear" w:pos="9406"/>
        </w:tabs>
        <w:jc w:val="both"/>
        <w:rPr>
          <w:rFonts w:ascii="Arial" w:hAnsi="Arial" w:cs="Arial"/>
        </w:rPr>
      </w:pPr>
    </w:p>
    <w:p w:rsidR="00677C86" w:rsidRDefault="00677C86" w:rsidP="00F93F0A">
      <w:pPr>
        <w:pStyle w:val="Glava"/>
        <w:tabs>
          <w:tab w:val="clear" w:pos="4703"/>
          <w:tab w:val="clear" w:pos="9406"/>
        </w:tabs>
        <w:jc w:val="both"/>
        <w:rPr>
          <w:rFonts w:ascii="Arial" w:hAnsi="Arial" w:cs="Arial"/>
        </w:rPr>
      </w:pPr>
    </w:p>
    <w:p w:rsidR="00677C86" w:rsidRDefault="00677C86" w:rsidP="00F93F0A">
      <w:pPr>
        <w:pStyle w:val="Glava"/>
        <w:tabs>
          <w:tab w:val="clear" w:pos="4703"/>
          <w:tab w:val="clear" w:pos="9406"/>
        </w:tabs>
        <w:jc w:val="both"/>
        <w:rPr>
          <w:rFonts w:ascii="Arial" w:hAnsi="Arial" w:cs="Arial"/>
        </w:rPr>
      </w:pPr>
    </w:p>
    <w:p w:rsidR="00677C86" w:rsidRDefault="00677C86" w:rsidP="00F93F0A">
      <w:pPr>
        <w:pStyle w:val="Glava"/>
        <w:tabs>
          <w:tab w:val="clear" w:pos="4703"/>
          <w:tab w:val="clear" w:pos="9406"/>
        </w:tabs>
        <w:jc w:val="both"/>
        <w:rPr>
          <w:rFonts w:ascii="Arial" w:hAnsi="Arial" w:cs="Arial"/>
        </w:rPr>
      </w:pPr>
    </w:p>
    <w:p w:rsidR="00677C86" w:rsidRDefault="00677C86" w:rsidP="00F93F0A">
      <w:pPr>
        <w:pStyle w:val="Glava"/>
        <w:tabs>
          <w:tab w:val="clear" w:pos="4703"/>
          <w:tab w:val="clear" w:pos="9406"/>
        </w:tabs>
        <w:jc w:val="both"/>
        <w:rPr>
          <w:rFonts w:ascii="Arial" w:hAnsi="Arial" w:cs="Arial"/>
        </w:rPr>
      </w:pPr>
    </w:p>
    <w:p w:rsidR="00677C86" w:rsidRDefault="00677C86" w:rsidP="00F93F0A">
      <w:pPr>
        <w:pStyle w:val="Glava"/>
        <w:tabs>
          <w:tab w:val="clear" w:pos="4703"/>
          <w:tab w:val="clear" w:pos="9406"/>
        </w:tabs>
        <w:jc w:val="both"/>
        <w:rPr>
          <w:rFonts w:ascii="Arial" w:hAnsi="Arial" w:cs="Arial"/>
        </w:rPr>
      </w:pPr>
    </w:p>
    <w:p w:rsidR="00677C86" w:rsidRDefault="00677C86" w:rsidP="00F93F0A">
      <w:pPr>
        <w:pStyle w:val="Glava"/>
        <w:tabs>
          <w:tab w:val="clear" w:pos="4703"/>
          <w:tab w:val="clear" w:pos="9406"/>
        </w:tabs>
        <w:jc w:val="both"/>
        <w:rPr>
          <w:rFonts w:ascii="Arial" w:hAnsi="Arial" w:cs="Arial"/>
        </w:rPr>
      </w:pPr>
    </w:p>
    <w:p w:rsidR="00F93F0A" w:rsidRPr="00811E15" w:rsidRDefault="00F93F0A" w:rsidP="00F93F0A">
      <w:pPr>
        <w:pStyle w:val="Glava"/>
        <w:tabs>
          <w:tab w:val="clear" w:pos="4703"/>
          <w:tab w:val="clear" w:pos="9406"/>
        </w:tabs>
        <w:jc w:val="both"/>
        <w:rPr>
          <w:rFonts w:ascii="Arial" w:hAnsi="Arial" w:cs="Arial"/>
          <w:b/>
        </w:rPr>
      </w:pPr>
      <w:r>
        <w:rPr>
          <w:rFonts w:ascii="Arial" w:hAnsi="Arial" w:cs="Arial"/>
          <w:b/>
        </w:rPr>
        <w:lastRenderedPageBreak/>
        <w:t>2.7.3.</w:t>
      </w:r>
      <w:r w:rsidRPr="00811E15">
        <w:rPr>
          <w:rFonts w:ascii="Arial" w:hAnsi="Arial" w:cs="Arial"/>
          <w:b/>
        </w:rPr>
        <w:t xml:space="preserve"> Zgornji ustroj</w:t>
      </w:r>
    </w:p>
    <w:p w:rsidR="00F93F0A" w:rsidRPr="00571E31" w:rsidRDefault="00F93F0A" w:rsidP="00F93F0A">
      <w:pPr>
        <w:pStyle w:val="Glava"/>
        <w:tabs>
          <w:tab w:val="clear" w:pos="4703"/>
          <w:tab w:val="clear" w:pos="9406"/>
        </w:tabs>
        <w:jc w:val="both"/>
        <w:rPr>
          <w:rFonts w:ascii="Arial" w:hAnsi="Arial" w:cs="Arial"/>
        </w:rPr>
      </w:pPr>
    </w:p>
    <w:p w:rsidR="00F93F0A" w:rsidRDefault="00F93F0A" w:rsidP="00F93F0A">
      <w:pPr>
        <w:pStyle w:val="Glava"/>
        <w:tabs>
          <w:tab w:val="clear" w:pos="4703"/>
          <w:tab w:val="clear" w:pos="9406"/>
        </w:tabs>
        <w:jc w:val="both"/>
        <w:rPr>
          <w:rFonts w:ascii="Arial" w:hAnsi="Arial" w:cs="Arial"/>
        </w:rPr>
      </w:pPr>
      <w:r>
        <w:rPr>
          <w:rFonts w:ascii="Arial" w:hAnsi="Arial" w:cs="Arial"/>
        </w:rPr>
        <w:t xml:space="preserve">Obnova ceste </w:t>
      </w:r>
      <w:r w:rsidRPr="00571E31">
        <w:rPr>
          <w:rFonts w:ascii="Arial" w:hAnsi="Arial" w:cs="Arial"/>
        </w:rPr>
        <w:t xml:space="preserve">je </w:t>
      </w:r>
      <w:r w:rsidR="0084416C">
        <w:rPr>
          <w:rFonts w:ascii="Arial" w:hAnsi="Arial" w:cs="Arial"/>
        </w:rPr>
        <w:t>predvidena</w:t>
      </w:r>
      <w:r w:rsidRPr="00571E31">
        <w:rPr>
          <w:rFonts w:ascii="Arial" w:hAnsi="Arial" w:cs="Arial"/>
        </w:rPr>
        <w:t xml:space="preserve"> iz naslednjih konstrukcijskih elementov</w:t>
      </w:r>
      <w:r>
        <w:rPr>
          <w:rFonts w:ascii="Arial" w:hAnsi="Arial" w:cs="Arial"/>
        </w:rPr>
        <w:t xml:space="preserve"> zgornjega ustroja</w:t>
      </w:r>
      <w:r w:rsidRPr="00571E31">
        <w:rPr>
          <w:rFonts w:ascii="Arial" w:hAnsi="Arial" w:cs="Arial"/>
        </w:rPr>
        <w:t>:</w:t>
      </w:r>
    </w:p>
    <w:p w:rsidR="00F93F0A" w:rsidRPr="00571E31" w:rsidRDefault="00F93F0A" w:rsidP="00F93F0A">
      <w:pPr>
        <w:pStyle w:val="Glava"/>
        <w:tabs>
          <w:tab w:val="clear" w:pos="4703"/>
          <w:tab w:val="clear" w:pos="9406"/>
        </w:tabs>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7"/>
        <w:gridCol w:w="1870"/>
      </w:tblGrid>
      <w:tr w:rsidR="00F93F0A" w:rsidRPr="007B3B29" w:rsidTr="007B3B29">
        <w:tc>
          <w:tcPr>
            <w:tcW w:w="7027" w:type="dxa"/>
            <w:shd w:val="clear" w:color="auto" w:fill="auto"/>
          </w:tcPr>
          <w:p w:rsidR="00F93F0A" w:rsidRPr="007B3B29" w:rsidRDefault="00F93F0A" w:rsidP="007B3B29">
            <w:pPr>
              <w:tabs>
                <w:tab w:val="left" w:pos="1985"/>
                <w:tab w:val="left" w:pos="3686"/>
                <w:tab w:val="right" w:pos="7088"/>
                <w:tab w:val="right" w:pos="8505"/>
              </w:tabs>
              <w:rPr>
                <w:rFonts w:ascii="Arial" w:hAnsi="Arial" w:cs="Arial"/>
                <w:b/>
              </w:rPr>
            </w:pPr>
            <w:r w:rsidRPr="007B3B29">
              <w:rPr>
                <w:rFonts w:ascii="Arial" w:hAnsi="Arial" w:cs="Arial"/>
                <w:b/>
              </w:rPr>
              <w:t>Vrsta zmesi ali mešanice</w:t>
            </w:r>
          </w:p>
        </w:tc>
        <w:tc>
          <w:tcPr>
            <w:tcW w:w="1870" w:type="dxa"/>
            <w:shd w:val="clear" w:color="auto" w:fill="auto"/>
          </w:tcPr>
          <w:p w:rsidR="00F93F0A" w:rsidRPr="007B3B29" w:rsidRDefault="00F93F0A" w:rsidP="007B3B29">
            <w:pPr>
              <w:tabs>
                <w:tab w:val="left" w:pos="1985"/>
                <w:tab w:val="left" w:pos="3686"/>
                <w:tab w:val="right" w:pos="7088"/>
                <w:tab w:val="right" w:pos="8505"/>
              </w:tabs>
              <w:jc w:val="center"/>
              <w:rPr>
                <w:rFonts w:ascii="Arial" w:hAnsi="Arial" w:cs="Arial"/>
                <w:b/>
              </w:rPr>
            </w:pPr>
            <w:r w:rsidRPr="007B3B29">
              <w:rPr>
                <w:rFonts w:ascii="Arial" w:hAnsi="Arial" w:cs="Arial"/>
                <w:b/>
              </w:rPr>
              <w:t>Debelina (cm)</w:t>
            </w:r>
          </w:p>
        </w:tc>
      </w:tr>
      <w:tr w:rsidR="009C0836" w:rsidRPr="007B3B29" w:rsidTr="007B3B29">
        <w:tc>
          <w:tcPr>
            <w:tcW w:w="7027" w:type="dxa"/>
            <w:shd w:val="clear" w:color="auto" w:fill="auto"/>
          </w:tcPr>
          <w:p w:rsidR="009C0836" w:rsidRPr="007B3B29" w:rsidRDefault="009C0836" w:rsidP="007B3B29">
            <w:pPr>
              <w:tabs>
                <w:tab w:val="left" w:pos="1985"/>
                <w:tab w:val="left" w:pos="3686"/>
                <w:tab w:val="right" w:pos="7088"/>
                <w:tab w:val="right" w:pos="8505"/>
              </w:tabs>
              <w:rPr>
                <w:rFonts w:ascii="Arial" w:hAnsi="Arial" w:cs="Arial"/>
              </w:rPr>
            </w:pPr>
            <w:r w:rsidRPr="007B3B29">
              <w:rPr>
                <w:rFonts w:ascii="Arial" w:hAnsi="Arial" w:cs="Arial"/>
              </w:rPr>
              <w:t xml:space="preserve">Obrabna in zaporna plast </w:t>
            </w:r>
            <w:r w:rsidR="00DC2004" w:rsidRPr="007B3B29">
              <w:rPr>
                <w:rFonts w:ascii="Arial" w:hAnsi="Arial" w:cs="Arial"/>
              </w:rPr>
              <w:t xml:space="preserve">AC 11 </w:t>
            </w:r>
            <w:proofErr w:type="spellStart"/>
            <w:r w:rsidR="00DC2004" w:rsidRPr="007B3B29">
              <w:rPr>
                <w:rFonts w:ascii="Arial" w:hAnsi="Arial" w:cs="Arial"/>
              </w:rPr>
              <w:t>surf</w:t>
            </w:r>
            <w:proofErr w:type="spellEnd"/>
            <w:r w:rsidR="00DC2004" w:rsidRPr="007B3B29">
              <w:rPr>
                <w:rFonts w:ascii="Arial" w:hAnsi="Arial" w:cs="Arial"/>
              </w:rPr>
              <w:t xml:space="preserve"> B 50/70 A3</w:t>
            </w:r>
          </w:p>
        </w:tc>
        <w:tc>
          <w:tcPr>
            <w:tcW w:w="1870" w:type="dxa"/>
            <w:shd w:val="clear" w:color="auto" w:fill="auto"/>
          </w:tcPr>
          <w:p w:rsidR="009C0836" w:rsidRPr="007B3B29" w:rsidRDefault="00A95A60" w:rsidP="007B3B29">
            <w:pPr>
              <w:tabs>
                <w:tab w:val="left" w:pos="1985"/>
                <w:tab w:val="left" w:pos="3686"/>
                <w:tab w:val="right" w:pos="7088"/>
                <w:tab w:val="right" w:pos="8505"/>
              </w:tabs>
              <w:jc w:val="center"/>
              <w:rPr>
                <w:rFonts w:ascii="Arial" w:hAnsi="Arial" w:cs="Arial"/>
              </w:rPr>
            </w:pPr>
            <w:r w:rsidRPr="007B3B29">
              <w:rPr>
                <w:rFonts w:ascii="Arial" w:hAnsi="Arial" w:cs="Arial"/>
              </w:rPr>
              <w:t>4</w:t>
            </w:r>
            <w:r w:rsidR="009C0836" w:rsidRPr="007B3B29">
              <w:rPr>
                <w:rFonts w:ascii="Arial" w:hAnsi="Arial" w:cs="Arial"/>
              </w:rPr>
              <w:t>,0</w:t>
            </w:r>
          </w:p>
        </w:tc>
      </w:tr>
      <w:tr w:rsidR="00F93F0A" w:rsidRPr="007B3B29" w:rsidTr="007B3B29">
        <w:tc>
          <w:tcPr>
            <w:tcW w:w="7027" w:type="dxa"/>
            <w:shd w:val="clear" w:color="auto" w:fill="auto"/>
          </w:tcPr>
          <w:p w:rsidR="00F93F0A" w:rsidRPr="007B3B29" w:rsidRDefault="00D97B16" w:rsidP="007B3B29">
            <w:pPr>
              <w:tabs>
                <w:tab w:val="left" w:pos="1985"/>
                <w:tab w:val="left" w:pos="3686"/>
                <w:tab w:val="right" w:pos="7088"/>
                <w:tab w:val="right" w:pos="8505"/>
              </w:tabs>
              <w:rPr>
                <w:rFonts w:ascii="Arial" w:hAnsi="Arial" w:cs="Arial"/>
              </w:rPr>
            </w:pPr>
            <w:r w:rsidRPr="007B3B29">
              <w:rPr>
                <w:rFonts w:ascii="Arial" w:hAnsi="Arial" w:cs="Arial"/>
              </w:rPr>
              <w:t xml:space="preserve">Vezana spodnja nosilna plast AC </w:t>
            </w:r>
            <w:r w:rsidR="00DC2004" w:rsidRPr="007B3B29">
              <w:rPr>
                <w:rFonts w:ascii="Arial" w:hAnsi="Arial" w:cs="Arial"/>
              </w:rPr>
              <w:t>22</w:t>
            </w:r>
            <w:r w:rsidRPr="007B3B29">
              <w:rPr>
                <w:rFonts w:ascii="Arial" w:hAnsi="Arial" w:cs="Arial"/>
              </w:rPr>
              <w:t xml:space="preserve"> base B 50/70 A</w:t>
            </w:r>
            <w:r w:rsidR="00375A99" w:rsidRPr="007B3B29">
              <w:rPr>
                <w:rFonts w:ascii="Arial" w:hAnsi="Arial" w:cs="Arial"/>
              </w:rPr>
              <w:t>3</w:t>
            </w:r>
          </w:p>
        </w:tc>
        <w:tc>
          <w:tcPr>
            <w:tcW w:w="1870" w:type="dxa"/>
            <w:shd w:val="clear" w:color="auto" w:fill="auto"/>
          </w:tcPr>
          <w:p w:rsidR="00F93F0A" w:rsidRPr="007B3B29" w:rsidRDefault="00DC2004" w:rsidP="001C2F93">
            <w:pPr>
              <w:tabs>
                <w:tab w:val="left" w:pos="1985"/>
                <w:tab w:val="left" w:pos="3686"/>
                <w:tab w:val="right" w:pos="7088"/>
                <w:tab w:val="right" w:pos="8505"/>
              </w:tabs>
              <w:jc w:val="center"/>
              <w:rPr>
                <w:rFonts w:ascii="Arial" w:hAnsi="Arial" w:cs="Arial"/>
              </w:rPr>
            </w:pPr>
            <w:r w:rsidRPr="007B3B29">
              <w:rPr>
                <w:rFonts w:ascii="Arial" w:hAnsi="Arial" w:cs="Arial"/>
              </w:rPr>
              <w:t>6</w:t>
            </w:r>
            <w:r w:rsidR="00D97B16" w:rsidRPr="007B3B29">
              <w:rPr>
                <w:rFonts w:ascii="Arial" w:hAnsi="Arial" w:cs="Arial"/>
              </w:rPr>
              <w:t>,0</w:t>
            </w:r>
          </w:p>
        </w:tc>
      </w:tr>
      <w:tr w:rsidR="00F93F0A" w:rsidRPr="007B3B29" w:rsidTr="007B3B29">
        <w:tc>
          <w:tcPr>
            <w:tcW w:w="7027" w:type="dxa"/>
            <w:shd w:val="clear" w:color="auto" w:fill="auto"/>
          </w:tcPr>
          <w:p w:rsidR="00F93F0A" w:rsidRPr="007B3B29" w:rsidRDefault="00F93F0A" w:rsidP="007B3B29">
            <w:pPr>
              <w:tabs>
                <w:tab w:val="left" w:pos="1985"/>
                <w:tab w:val="left" w:pos="3686"/>
                <w:tab w:val="right" w:pos="7088"/>
                <w:tab w:val="right" w:pos="8505"/>
              </w:tabs>
              <w:rPr>
                <w:rFonts w:ascii="Arial" w:hAnsi="Arial" w:cs="Arial"/>
              </w:rPr>
            </w:pPr>
            <w:r w:rsidRPr="007B3B29">
              <w:rPr>
                <w:rFonts w:ascii="Arial" w:hAnsi="Arial" w:cs="Arial"/>
              </w:rPr>
              <w:t>Tamponski prodec TP 32</w:t>
            </w:r>
          </w:p>
        </w:tc>
        <w:tc>
          <w:tcPr>
            <w:tcW w:w="1870" w:type="dxa"/>
            <w:shd w:val="clear" w:color="auto" w:fill="auto"/>
          </w:tcPr>
          <w:p w:rsidR="00F93F0A" w:rsidRPr="007B3B29" w:rsidRDefault="00F93F0A" w:rsidP="007B3B29">
            <w:pPr>
              <w:tabs>
                <w:tab w:val="left" w:pos="1985"/>
                <w:tab w:val="left" w:pos="3686"/>
                <w:tab w:val="right" w:pos="7088"/>
                <w:tab w:val="right" w:pos="8505"/>
              </w:tabs>
              <w:jc w:val="center"/>
              <w:rPr>
                <w:rFonts w:ascii="Arial" w:hAnsi="Arial" w:cs="Arial"/>
              </w:rPr>
            </w:pPr>
            <w:r w:rsidRPr="007B3B29">
              <w:rPr>
                <w:rFonts w:ascii="Arial" w:hAnsi="Arial" w:cs="Arial"/>
              </w:rPr>
              <w:t>25</w:t>
            </w:r>
            <w:r w:rsidR="001C2F93">
              <w:rPr>
                <w:rFonts w:ascii="Arial" w:hAnsi="Arial" w:cs="Arial"/>
              </w:rPr>
              <w:t>,0</w:t>
            </w:r>
          </w:p>
        </w:tc>
      </w:tr>
      <w:tr w:rsidR="00F93F0A" w:rsidRPr="007B3B29" w:rsidTr="007B3B29">
        <w:tc>
          <w:tcPr>
            <w:tcW w:w="7027" w:type="dxa"/>
            <w:shd w:val="clear" w:color="auto" w:fill="auto"/>
          </w:tcPr>
          <w:p w:rsidR="00F93F0A" w:rsidRPr="007B3B29" w:rsidRDefault="00F93F0A" w:rsidP="007B3B29">
            <w:pPr>
              <w:tabs>
                <w:tab w:val="left" w:pos="1985"/>
                <w:tab w:val="left" w:pos="3686"/>
                <w:tab w:val="right" w:pos="7088"/>
                <w:tab w:val="right" w:pos="8505"/>
              </w:tabs>
              <w:rPr>
                <w:rFonts w:ascii="Arial" w:hAnsi="Arial" w:cs="Arial"/>
              </w:rPr>
            </w:pPr>
            <w:r w:rsidRPr="007B3B29">
              <w:rPr>
                <w:rFonts w:ascii="Arial" w:hAnsi="Arial" w:cs="Arial"/>
              </w:rPr>
              <w:t>Posteljica – tampon 0/60mm</w:t>
            </w:r>
          </w:p>
        </w:tc>
        <w:tc>
          <w:tcPr>
            <w:tcW w:w="1870" w:type="dxa"/>
            <w:shd w:val="clear" w:color="auto" w:fill="auto"/>
          </w:tcPr>
          <w:p w:rsidR="00F93F0A" w:rsidRPr="007B3B29" w:rsidRDefault="00F93F0A" w:rsidP="007B3B29">
            <w:pPr>
              <w:tabs>
                <w:tab w:val="left" w:pos="1985"/>
                <w:tab w:val="left" w:pos="3686"/>
                <w:tab w:val="right" w:pos="7088"/>
                <w:tab w:val="right" w:pos="8505"/>
              </w:tabs>
              <w:jc w:val="center"/>
              <w:rPr>
                <w:rFonts w:ascii="Arial" w:hAnsi="Arial" w:cs="Arial"/>
              </w:rPr>
            </w:pPr>
            <w:r w:rsidRPr="007B3B29">
              <w:rPr>
                <w:rFonts w:ascii="Arial" w:hAnsi="Arial" w:cs="Arial"/>
              </w:rPr>
              <w:t>3</w:t>
            </w:r>
            <w:r w:rsidR="00A95A60" w:rsidRPr="007B3B29">
              <w:rPr>
                <w:rFonts w:ascii="Arial" w:hAnsi="Arial" w:cs="Arial"/>
              </w:rPr>
              <w:t>5</w:t>
            </w:r>
            <w:r w:rsidR="001C2F93">
              <w:rPr>
                <w:rFonts w:ascii="Arial" w:hAnsi="Arial" w:cs="Arial"/>
              </w:rPr>
              <w:t>,0</w:t>
            </w:r>
          </w:p>
        </w:tc>
      </w:tr>
    </w:tbl>
    <w:p w:rsidR="00F93F0A" w:rsidRDefault="00F93F0A" w:rsidP="00F93F0A">
      <w:pPr>
        <w:pStyle w:val="Glava"/>
        <w:tabs>
          <w:tab w:val="clear" w:pos="4703"/>
          <w:tab w:val="clear" w:pos="9406"/>
        </w:tabs>
        <w:jc w:val="both"/>
        <w:rPr>
          <w:rFonts w:ascii="Arial" w:hAnsi="Arial" w:cs="Arial"/>
        </w:rPr>
      </w:pPr>
    </w:p>
    <w:p w:rsidR="00F93F0A" w:rsidRDefault="00F93F0A" w:rsidP="00F93F0A">
      <w:pPr>
        <w:pStyle w:val="Glava"/>
        <w:tabs>
          <w:tab w:val="clear" w:pos="4703"/>
          <w:tab w:val="clear" w:pos="9406"/>
        </w:tabs>
        <w:jc w:val="both"/>
        <w:rPr>
          <w:rFonts w:ascii="Arial" w:hAnsi="Arial" w:cs="Arial"/>
        </w:rPr>
      </w:pPr>
      <w:r>
        <w:rPr>
          <w:rFonts w:ascii="Arial" w:hAnsi="Arial" w:cs="Arial"/>
        </w:rPr>
        <w:t xml:space="preserve">Na obstoječi javni cesti je cca. </w:t>
      </w:r>
      <w:r w:rsidR="00DC2004">
        <w:rPr>
          <w:rFonts w:ascii="Arial" w:hAnsi="Arial" w:cs="Arial"/>
        </w:rPr>
        <w:t>2</w:t>
      </w:r>
      <w:r>
        <w:rPr>
          <w:rFonts w:ascii="Arial" w:hAnsi="Arial" w:cs="Arial"/>
        </w:rPr>
        <w:t>5-</w:t>
      </w:r>
      <w:smartTag w:uri="urn:schemas-microsoft-com:office:smarttags" w:element="metricconverter">
        <w:smartTagPr>
          <w:attr w:name="ProductID" w:val="30 cm"/>
        </w:smartTagPr>
        <w:r w:rsidR="00DC2004">
          <w:rPr>
            <w:rFonts w:ascii="Arial" w:hAnsi="Arial" w:cs="Arial"/>
          </w:rPr>
          <w:t>30</w:t>
        </w:r>
        <w:r>
          <w:rPr>
            <w:rFonts w:ascii="Arial" w:hAnsi="Arial" w:cs="Arial"/>
          </w:rPr>
          <w:t xml:space="preserve"> cm</w:t>
        </w:r>
      </w:smartTag>
      <w:r>
        <w:rPr>
          <w:rFonts w:ascii="Arial" w:hAnsi="Arial" w:cs="Arial"/>
        </w:rPr>
        <w:t xml:space="preserve"> tampona, kar je premalo za zagotovitev predpisane nosilnosti oz. zmrzlinske odpornosti voziščne konstrukcije. Obstoječe </w:t>
      </w:r>
      <w:r w:rsidR="006A4020">
        <w:rPr>
          <w:rFonts w:ascii="Arial" w:hAnsi="Arial" w:cs="Arial"/>
        </w:rPr>
        <w:t>asfaltno</w:t>
      </w:r>
      <w:r>
        <w:rPr>
          <w:rFonts w:ascii="Arial" w:hAnsi="Arial" w:cs="Arial"/>
        </w:rPr>
        <w:t xml:space="preserve"> vozišče</w:t>
      </w:r>
      <w:r w:rsidR="00DA2288">
        <w:rPr>
          <w:rFonts w:ascii="Arial" w:hAnsi="Arial" w:cs="Arial"/>
        </w:rPr>
        <w:t xml:space="preserve"> skupaj z bankinami</w:t>
      </w:r>
      <w:r>
        <w:rPr>
          <w:rFonts w:ascii="Arial" w:hAnsi="Arial" w:cs="Arial"/>
        </w:rPr>
        <w:t xml:space="preserve"> je širine </w:t>
      </w:r>
      <w:r w:rsidR="00A95A60">
        <w:rPr>
          <w:rFonts w:ascii="Arial" w:hAnsi="Arial" w:cs="Arial"/>
        </w:rPr>
        <w:t>5,50 – 5,70</w:t>
      </w:r>
      <w:r>
        <w:rPr>
          <w:rFonts w:ascii="Arial" w:hAnsi="Arial" w:cs="Arial"/>
        </w:rPr>
        <w:t xml:space="preserve">m. Projektna dokumentacija predvideva širitev enega roba vozišča, tako da znaša širina asfaltnega vozišča 2 x </w:t>
      </w:r>
      <w:r w:rsidR="00DC2004">
        <w:rPr>
          <w:rFonts w:ascii="Arial" w:hAnsi="Arial" w:cs="Arial"/>
        </w:rPr>
        <w:t>2</w:t>
      </w:r>
      <w:r w:rsidR="00B06F05">
        <w:rPr>
          <w:rFonts w:ascii="Arial" w:hAnsi="Arial" w:cs="Arial"/>
        </w:rPr>
        <w:t>,</w:t>
      </w:r>
      <w:r w:rsidR="00A95A60">
        <w:rPr>
          <w:rFonts w:ascii="Arial" w:hAnsi="Arial" w:cs="Arial"/>
        </w:rPr>
        <w:t>75</w:t>
      </w:r>
      <w:r>
        <w:rPr>
          <w:rFonts w:ascii="Arial" w:hAnsi="Arial" w:cs="Arial"/>
        </w:rPr>
        <w:t xml:space="preserve"> = </w:t>
      </w:r>
      <w:r w:rsidR="00A95A60">
        <w:rPr>
          <w:rFonts w:ascii="Arial" w:hAnsi="Arial" w:cs="Arial"/>
        </w:rPr>
        <w:t>5</w:t>
      </w:r>
      <w:r>
        <w:rPr>
          <w:rFonts w:ascii="Arial" w:hAnsi="Arial" w:cs="Arial"/>
        </w:rPr>
        <w:t>,</w:t>
      </w:r>
      <w:r w:rsidR="00A95A60">
        <w:rPr>
          <w:rFonts w:ascii="Arial" w:hAnsi="Arial" w:cs="Arial"/>
        </w:rPr>
        <w:t>5</w:t>
      </w:r>
      <w:r>
        <w:rPr>
          <w:rFonts w:ascii="Arial" w:hAnsi="Arial" w:cs="Arial"/>
        </w:rPr>
        <w:t>m</w:t>
      </w:r>
      <w:r w:rsidR="00DA2288">
        <w:rPr>
          <w:rFonts w:ascii="Arial" w:hAnsi="Arial" w:cs="Arial"/>
        </w:rPr>
        <w:t xml:space="preserve"> in</w:t>
      </w:r>
      <w:r w:rsidR="00774964">
        <w:rPr>
          <w:rFonts w:ascii="Arial" w:hAnsi="Arial" w:cs="Arial"/>
        </w:rPr>
        <w:t xml:space="preserve"> </w:t>
      </w:r>
      <w:r w:rsidR="00DA2288">
        <w:rPr>
          <w:rFonts w:ascii="Arial" w:hAnsi="Arial" w:cs="Arial"/>
        </w:rPr>
        <w:t>bankin 2 x 0</w:t>
      </w:r>
      <w:r w:rsidR="00A95A60">
        <w:rPr>
          <w:rFonts w:ascii="Arial" w:hAnsi="Arial" w:cs="Arial"/>
        </w:rPr>
        <w:t>,7</w:t>
      </w:r>
      <w:r w:rsidR="00DA2288">
        <w:rPr>
          <w:rFonts w:ascii="Arial" w:hAnsi="Arial" w:cs="Arial"/>
        </w:rPr>
        <w:t>5m</w:t>
      </w:r>
      <w:r>
        <w:rPr>
          <w:rFonts w:ascii="Arial" w:hAnsi="Arial" w:cs="Arial"/>
        </w:rPr>
        <w:t>.</w:t>
      </w:r>
      <w:r w:rsidR="006A4020">
        <w:rPr>
          <w:rFonts w:ascii="Arial" w:hAnsi="Arial" w:cs="Arial"/>
        </w:rPr>
        <w:t xml:space="preserve"> Skupaj širina novega vozišča</w:t>
      </w:r>
      <w:r w:rsidR="00A95A60">
        <w:rPr>
          <w:rFonts w:ascii="Arial" w:hAnsi="Arial" w:cs="Arial"/>
        </w:rPr>
        <w:t xml:space="preserve"> z bankinami</w:t>
      </w:r>
      <w:r w:rsidR="006A4020">
        <w:rPr>
          <w:rFonts w:ascii="Arial" w:hAnsi="Arial" w:cs="Arial"/>
        </w:rPr>
        <w:t xml:space="preserve"> znaša </w:t>
      </w:r>
      <w:r w:rsidR="00A95A60">
        <w:rPr>
          <w:rFonts w:ascii="Arial" w:hAnsi="Arial" w:cs="Arial"/>
        </w:rPr>
        <w:t>7</w:t>
      </w:r>
      <w:r w:rsidR="006A4020">
        <w:rPr>
          <w:rFonts w:ascii="Arial" w:hAnsi="Arial" w:cs="Arial"/>
        </w:rPr>
        <w:t>,</w:t>
      </w:r>
      <w:r w:rsidR="00774964">
        <w:rPr>
          <w:rFonts w:ascii="Arial" w:hAnsi="Arial" w:cs="Arial"/>
        </w:rPr>
        <w:t>0</w:t>
      </w:r>
      <w:r w:rsidR="006A4020">
        <w:rPr>
          <w:rFonts w:ascii="Arial" w:hAnsi="Arial" w:cs="Arial"/>
        </w:rPr>
        <w:t>m.</w:t>
      </w:r>
      <w:r>
        <w:rPr>
          <w:rFonts w:ascii="Arial" w:hAnsi="Arial" w:cs="Arial"/>
        </w:rPr>
        <w:t xml:space="preserve"> </w:t>
      </w:r>
    </w:p>
    <w:p w:rsidR="00F93F0A" w:rsidRDefault="00F93F0A" w:rsidP="00F93F0A">
      <w:pPr>
        <w:pStyle w:val="Glava"/>
        <w:tabs>
          <w:tab w:val="clear" w:pos="4703"/>
          <w:tab w:val="clear" w:pos="9406"/>
        </w:tabs>
        <w:jc w:val="both"/>
        <w:rPr>
          <w:rFonts w:ascii="Arial" w:hAnsi="Arial" w:cs="Arial"/>
        </w:rPr>
      </w:pPr>
    </w:p>
    <w:p w:rsidR="00A95A60" w:rsidRDefault="00F93F0A" w:rsidP="00F93F0A">
      <w:pPr>
        <w:pStyle w:val="Glava"/>
        <w:tabs>
          <w:tab w:val="clear" w:pos="4703"/>
          <w:tab w:val="clear" w:pos="9406"/>
        </w:tabs>
        <w:jc w:val="both"/>
        <w:rPr>
          <w:rFonts w:ascii="Arial" w:hAnsi="Arial" w:cs="Arial"/>
        </w:rPr>
      </w:pPr>
      <w:r>
        <w:rPr>
          <w:rFonts w:ascii="Arial" w:hAnsi="Arial" w:cs="Arial"/>
        </w:rPr>
        <w:t xml:space="preserve">Za nevezane nosilne plasti - posteljico  se uporabi gramoz 0/60cm ( </w:t>
      </w:r>
    </w:p>
    <w:p w:rsidR="00F93F0A" w:rsidRDefault="00A95A60" w:rsidP="00F93F0A">
      <w:pPr>
        <w:pStyle w:val="Glava"/>
        <w:tabs>
          <w:tab w:val="clear" w:pos="4703"/>
          <w:tab w:val="clear" w:pos="9406"/>
        </w:tabs>
        <w:jc w:val="both"/>
        <w:rPr>
          <w:rFonts w:ascii="Arial" w:hAnsi="Arial" w:cs="Arial"/>
        </w:rPr>
      </w:pPr>
      <w:r>
        <w:rPr>
          <w:rFonts w:ascii="Arial" w:hAnsi="Arial" w:cs="Arial"/>
        </w:rPr>
        <w:t>30</w:t>
      </w:r>
      <w:r w:rsidR="00F93F0A">
        <w:rPr>
          <w:rFonts w:ascii="Arial" w:hAnsi="Arial" w:cs="Arial"/>
        </w:rPr>
        <w:t>-3</w:t>
      </w:r>
      <w:r>
        <w:rPr>
          <w:rFonts w:ascii="Arial" w:hAnsi="Arial" w:cs="Arial"/>
        </w:rPr>
        <w:t>5</w:t>
      </w:r>
      <w:r w:rsidR="00F93F0A">
        <w:rPr>
          <w:rFonts w:ascii="Arial" w:hAnsi="Arial" w:cs="Arial"/>
        </w:rPr>
        <w:t xml:space="preserve">cm ), za tampon se uporabi </w:t>
      </w:r>
      <w:r w:rsidR="00901CE2">
        <w:rPr>
          <w:rFonts w:ascii="Arial" w:hAnsi="Arial" w:cs="Arial"/>
        </w:rPr>
        <w:t>tamponski drobljenec</w:t>
      </w:r>
      <w:r>
        <w:rPr>
          <w:rFonts w:ascii="Arial" w:hAnsi="Arial" w:cs="Arial"/>
        </w:rPr>
        <w:t xml:space="preserve"> </w:t>
      </w:r>
      <w:r w:rsidR="00F93F0A">
        <w:rPr>
          <w:rFonts w:ascii="Arial" w:hAnsi="Arial" w:cs="Arial"/>
        </w:rPr>
        <w:t xml:space="preserve">TP 0-32 ( </w:t>
      </w:r>
      <w:r w:rsidR="00B06F05">
        <w:rPr>
          <w:rFonts w:ascii="Arial" w:hAnsi="Arial" w:cs="Arial"/>
        </w:rPr>
        <w:t>2</w:t>
      </w:r>
      <w:r>
        <w:rPr>
          <w:rFonts w:ascii="Arial" w:hAnsi="Arial" w:cs="Arial"/>
        </w:rPr>
        <w:t>0</w:t>
      </w:r>
      <w:r w:rsidR="00B06F05">
        <w:rPr>
          <w:rFonts w:ascii="Arial" w:hAnsi="Arial" w:cs="Arial"/>
        </w:rPr>
        <w:t>-25</w:t>
      </w:r>
      <w:r w:rsidR="00F93F0A">
        <w:rPr>
          <w:rFonts w:ascii="Arial" w:hAnsi="Arial" w:cs="Arial"/>
        </w:rPr>
        <w:t xml:space="preserve">cm ). </w:t>
      </w:r>
    </w:p>
    <w:p w:rsidR="00F93F0A" w:rsidRDefault="00F93F0A" w:rsidP="00F93F0A">
      <w:pPr>
        <w:pStyle w:val="Glava"/>
        <w:tabs>
          <w:tab w:val="clear" w:pos="4703"/>
          <w:tab w:val="clear" w:pos="9406"/>
        </w:tabs>
        <w:jc w:val="both"/>
        <w:rPr>
          <w:rFonts w:ascii="Arial" w:hAnsi="Arial" w:cs="Arial"/>
        </w:rPr>
      </w:pPr>
    </w:p>
    <w:p w:rsidR="001C2F93" w:rsidRDefault="00F93F0A" w:rsidP="001C2F93">
      <w:pPr>
        <w:pStyle w:val="Glava"/>
        <w:tabs>
          <w:tab w:val="clear" w:pos="4703"/>
          <w:tab w:val="clear" w:pos="9406"/>
        </w:tabs>
        <w:jc w:val="both"/>
        <w:rPr>
          <w:rFonts w:ascii="Arial" w:hAnsi="Arial" w:cs="Arial"/>
        </w:rPr>
      </w:pPr>
      <w:r>
        <w:rPr>
          <w:rFonts w:ascii="Arial" w:hAnsi="Arial" w:cs="Arial"/>
        </w:rPr>
        <w:t>Nosilnost</w:t>
      </w:r>
      <w:r w:rsidR="00A16991">
        <w:rPr>
          <w:rFonts w:ascii="Arial" w:hAnsi="Arial" w:cs="Arial"/>
        </w:rPr>
        <w:t xml:space="preserve"> na tamponu mora znašati min.  E</w:t>
      </w:r>
      <w:r w:rsidR="00A16991" w:rsidRPr="00A16991">
        <w:rPr>
          <w:rFonts w:ascii="Arial" w:hAnsi="Arial" w:cs="Arial"/>
          <w:vertAlign w:val="subscript"/>
        </w:rPr>
        <w:t>v2</w:t>
      </w:r>
      <w:r>
        <w:rPr>
          <w:rFonts w:ascii="Arial" w:hAnsi="Arial" w:cs="Arial"/>
        </w:rPr>
        <w:t xml:space="preserve"> ≥ </w:t>
      </w:r>
      <w:r w:rsidR="00A95A60">
        <w:rPr>
          <w:rFonts w:ascii="Arial" w:hAnsi="Arial" w:cs="Arial"/>
        </w:rPr>
        <w:t>10</w:t>
      </w:r>
      <w:r>
        <w:rPr>
          <w:rFonts w:ascii="Arial" w:hAnsi="Arial" w:cs="Arial"/>
        </w:rPr>
        <w:t xml:space="preserve">0 </w:t>
      </w:r>
      <w:r w:rsidR="00A16991">
        <w:rPr>
          <w:rFonts w:ascii="Arial" w:hAnsi="Arial" w:cs="Arial"/>
        </w:rPr>
        <w:t>MN/m</w:t>
      </w:r>
      <w:r w:rsidR="00A16991" w:rsidRPr="00A16991">
        <w:rPr>
          <w:rFonts w:ascii="Arial" w:hAnsi="Arial" w:cs="Arial"/>
          <w:vertAlign w:val="superscript"/>
        </w:rPr>
        <w:t>2</w:t>
      </w:r>
      <w:r w:rsidR="00A16991">
        <w:rPr>
          <w:rFonts w:ascii="Arial" w:hAnsi="Arial" w:cs="Arial"/>
        </w:rPr>
        <w:t xml:space="preserve"> in razmerje E</w:t>
      </w:r>
      <w:r w:rsidR="00A16991" w:rsidRPr="00A16991">
        <w:rPr>
          <w:rFonts w:ascii="Arial" w:hAnsi="Arial" w:cs="Arial"/>
          <w:vertAlign w:val="subscript"/>
        </w:rPr>
        <w:t>v2</w:t>
      </w:r>
      <w:r w:rsidR="00A16991">
        <w:rPr>
          <w:rFonts w:ascii="Arial" w:hAnsi="Arial" w:cs="Arial"/>
          <w:vertAlign w:val="subscript"/>
        </w:rPr>
        <w:t xml:space="preserve"> </w:t>
      </w:r>
      <w:r w:rsidR="00A16991">
        <w:rPr>
          <w:rFonts w:ascii="Arial" w:hAnsi="Arial" w:cs="Arial"/>
        </w:rPr>
        <w:t>/ E</w:t>
      </w:r>
      <w:r w:rsidR="00A16991" w:rsidRPr="00A16991">
        <w:rPr>
          <w:rFonts w:ascii="Arial" w:hAnsi="Arial" w:cs="Arial"/>
          <w:vertAlign w:val="subscript"/>
        </w:rPr>
        <w:t>v</w:t>
      </w:r>
      <w:r w:rsidR="00A16991">
        <w:rPr>
          <w:rFonts w:ascii="Arial" w:hAnsi="Arial" w:cs="Arial"/>
          <w:vertAlign w:val="subscript"/>
        </w:rPr>
        <w:t xml:space="preserve">1 </w:t>
      </w:r>
      <w:r w:rsidR="00A16991">
        <w:rPr>
          <w:rFonts w:ascii="Arial" w:hAnsi="Arial" w:cs="Arial"/>
        </w:rPr>
        <w:t>&lt; 2.2.</w:t>
      </w:r>
      <w:r w:rsidR="0067361F">
        <w:rPr>
          <w:rFonts w:ascii="Arial" w:hAnsi="Arial" w:cs="Arial"/>
        </w:rPr>
        <w:t xml:space="preserve"> </w:t>
      </w:r>
    </w:p>
    <w:p w:rsidR="00841591" w:rsidRPr="001C2F93" w:rsidRDefault="00CF13C9" w:rsidP="001C2F93">
      <w:pPr>
        <w:pStyle w:val="Glava"/>
        <w:tabs>
          <w:tab w:val="clear" w:pos="4703"/>
          <w:tab w:val="clear" w:pos="9406"/>
        </w:tabs>
        <w:jc w:val="both"/>
        <w:rPr>
          <w:rFonts w:ascii="Arial" w:hAnsi="Arial" w:cs="Arial"/>
        </w:rPr>
      </w:pPr>
      <w:r>
        <w:rPr>
          <w:rFonts w:ascii="Arial" w:hAnsi="Arial" w:cs="Arial"/>
          <w:b/>
          <w:bCs/>
        </w:rPr>
        <w:t>D</w:t>
      </w:r>
      <w:r w:rsidR="00841591">
        <w:rPr>
          <w:rFonts w:ascii="Arial" w:hAnsi="Arial" w:cs="Arial"/>
          <w:b/>
          <w:bCs/>
        </w:rPr>
        <w:t>imenzioniranje zgornjega ustroja ceste</w:t>
      </w:r>
    </w:p>
    <w:p w:rsidR="00841591" w:rsidRPr="00126DA0" w:rsidRDefault="00841591" w:rsidP="00841591">
      <w:pPr>
        <w:autoSpaceDE w:val="0"/>
        <w:autoSpaceDN w:val="0"/>
        <w:adjustRightInd w:val="0"/>
        <w:rPr>
          <w:rFonts w:ascii="Arial" w:hAnsi="Arial" w:cs="Arial"/>
          <w:b/>
          <w:bCs/>
        </w:rPr>
      </w:pPr>
    </w:p>
    <w:p w:rsidR="00841591" w:rsidRPr="00126DA0" w:rsidRDefault="00841591" w:rsidP="00841591">
      <w:pPr>
        <w:autoSpaceDE w:val="0"/>
        <w:autoSpaceDN w:val="0"/>
        <w:adjustRightInd w:val="0"/>
        <w:rPr>
          <w:rFonts w:ascii="Arial" w:hAnsi="Arial" w:cs="Arial"/>
        </w:rPr>
      </w:pPr>
      <w:r w:rsidRPr="00126DA0">
        <w:rPr>
          <w:rFonts w:ascii="Arial" w:hAnsi="Arial" w:cs="Arial"/>
        </w:rPr>
        <w:t>Podatkov o jakosti in strukturi prometa nimamo na razpolago, zato je ta parameter ocenjen, s</w:t>
      </w:r>
      <w:r>
        <w:rPr>
          <w:rFonts w:ascii="Arial" w:hAnsi="Arial" w:cs="Arial"/>
        </w:rPr>
        <w:t xml:space="preserve"> </w:t>
      </w:r>
      <w:r w:rsidRPr="00126DA0">
        <w:rPr>
          <w:rFonts w:ascii="Arial" w:hAnsi="Arial" w:cs="Arial"/>
        </w:rPr>
        <w:t>predpostavko, da bo vozišče obremenjeno s težkim prometom in obremenitve ne bodo</w:t>
      </w:r>
      <w:r>
        <w:rPr>
          <w:rFonts w:ascii="Arial" w:hAnsi="Arial" w:cs="Arial"/>
        </w:rPr>
        <w:t xml:space="preserve"> </w:t>
      </w:r>
      <w:r w:rsidRPr="00126DA0">
        <w:rPr>
          <w:rFonts w:ascii="Arial" w:hAnsi="Arial" w:cs="Arial"/>
        </w:rPr>
        <w:t>presegale Tu = 1.0E6 kN N</w:t>
      </w:r>
      <w:r>
        <w:rPr>
          <w:rFonts w:ascii="Arial" w:hAnsi="Arial" w:cs="Arial"/>
        </w:rPr>
        <w:t>OO</w:t>
      </w:r>
      <w:r w:rsidRPr="00126DA0">
        <w:rPr>
          <w:rFonts w:ascii="Arial" w:hAnsi="Arial" w:cs="Arial"/>
        </w:rPr>
        <w:t xml:space="preserve"> 82 kN osi. Dimenzioniranje je izvedeno po Pravilniku za</w:t>
      </w:r>
      <w:r>
        <w:rPr>
          <w:rFonts w:ascii="Arial" w:hAnsi="Arial" w:cs="Arial"/>
        </w:rPr>
        <w:t xml:space="preserve"> </w:t>
      </w:r>
      <w:r w:rsidRPr="00126DA0">
        <w:rPr>
          <w:rFonts w:ascii="Arial" w:hAnsi="Arial" w:cs="Arial"/>
        </w:rPr>
        <w:t>dimenzioniranje zg. ustrojev (Švicarska metoda). Debelina spodnjega nosilnega sloja je</w:t>
      </w:r>
      <w:r>
        <w:rPr>
          <w:rFonts w:ascii="Arial" w:hAnsi="Arial" w:cs="Arial"/>
        </w:rPr>
        <w:t xml:space="preserve"> </w:t>
      </w:r>
      <w:proofErr w:type="spellStart"/>
      <w:r w:rsidRPr="00126DA0">
        <w:rPr>
          <w:rFonts w:ascii="Arial" w:hAnsi="Arial" w:cs="Arial"/>
        </w:rPr>
        <w:t>izvrednotena</w:t>
      </w:r>
      <w:proofErr w:type="spellEnd"/>
      <w:r w:rsidRPr="00126DA0">
        <w:rPr>
          <w:rFonts w:ascii="Arial" w:hAnsi="Arial" w:cs="Arial"/>
        </w:rPr>
        <w:t xml:space="preserve"> iz diagrama 2, debelina asfaltnega vozišča pa iz diagrama (H min. = d1 + d2) . Za</w:t>
      </w:r>
      <w:r>
        <w:rPr>
          <w:rFonts w:ascii="Arial" w:hAnsi="Arial" w:cs="Arial"/>
        </w:rPr>
        <w:t xml:space="preserve"> </w:t>
      </w:r>
      <w:r w:rsidRPr="00126DA0">
        <w:rPr>
          <w:rFonts w:ascii="Arial" w:hAnsi="Arial" w:cs="Arial"/>
        </w:rPr>
        <w:t>privzeto prometno obremenitev smo upo</w:t>
      </w:r>
      <w:r>
        <w:rPr>
          <w:rFonts w:ascii="Arial" w:hAnsi="Arial" w:cs="Arial"/>
        </w:rPr>
        <w:t>š</w:t>
      </w:r>
      <w:r w:rsidRPr="00126DA0">
        <w:rPr>
          <w:rFonts w:ascii="Arial" w:hAnsi="Arial" w:cs="Arial"/>
        </w:rPr>
        <w:t>tevali kalifornijski indeks nosilnosti temeljnih tal</w:t>
      </w:r>
      <w:r>
        <w:rPr>
          <w:rFonts w:ascii="Arial" w:hAnsi="Arial" w:cs="Arial"/>
        </w:rPr>
        <w:t xml:space="preserve"> </w:t>
      </w:r>
      <w:r w:rsidRPr="00126DA0">
        <w:rPr>
          <w:rFonts w:ascii="Arial" w:hAnsi="Arial" w:cs="Arial"/>
        </w:rPr>
        <w:t>CBR = 5%.</w:t>
      </w:r>
    </w:p>
    <w:p w:rsidR="00B06F05" w:rsidRDefault="00B06F05" w:rsidP="00841591">
      <w:pPr>
        <w:autoSpaceDE w:val="0"/>
        <w:autoSpaceDN w:val="0"/>
        <w:adjustRightInd w:val="0"/>
        <w:rPr>
          <w:rFonts w:ascii="Arial" w:hAnsi="Arial" w:cs="Arial"/>
          <w:b/>
          <w:bCs/>
        </w:rPr>
      </w:pPr>
    </w:p>
    <w:p w:rsidR="00841591" w:rsidRPr="00841591" w:rsidRDefault="00841591" w:rsidP="00841591">
      <w:pPr>
        <w:autoSpaceDE w:val="0"/>
        <w:autoSpaceDN w:val="0"/>
        <w:adjustRightInd w:val="0"/>
        <w:rPr>
          <w:rFonts w:ascii="Arial" w:hAnsi="Arial" w:cs="Arial"/>
          <w:b/>
          <w:bCs/>
        </w:rPr>
      </w:pPr>
      <w:r w:rsidRPr="00841591">
        <w:rPr>
          <w:rFonts w:ascii="Arial" w:hAnsi="Arial" w:cs="Arial"/>
          <w:b/>
          <w:bCs/>
        </w:rPr>
        <w:t>Konstrukcija zgornjega ustroja ceste</w:t>
      </w:r>
    </w:p>
    <w:p w:rsidR="00841591" w:rsidRPr="00126DA0" w:rsidRDefault="00841591" w:rsidP="00841591">
      <w:pPr>
        <w:autoSpaceDE w:val="0"/>
        <w:autoSpaceDN w:val="0"/>
        <w:adjustRightInd w:val="0"/>
        <w:rPr>
          <w:rFonts w:ascii="Arial" w:hAnsi="Arial" w:cs="Arial"/>
          <w:b/>
          <w:bCs/>
        </w:rPr>
      </w:pPr>
    </w:p>
    <w:p w:rsidR="00841591" w:rsidRPr="00126DA0" w:rsidRDefault="00841591" w:rsidP="00841591">
      <w:pPr>
        <w:autoSpaceDE w:val="0"/>
        <w:autoSpaceDN w:val="0"/>
        <w:adjustRightInd w:val="0"/>
        <w:rPr>
          <w:rFonts w:ascii="Arial" w:hAnsi="Arial" w:cs="Arial"/>
        </w:rPr>
      </w:pPr>
      <w:r w:rsidRPr="00126DA0">
        <w:rPr>
          <w:rFonts w:ascii="Arial" w:hAnsi="Arial" w:cs="Arial"/>
        </w:rPr>
        <w:t>Glede na sestavo obstoječega tampona in spodnjega ustroja ceste smo izbrali naslednjo</w:t>
      </w:r>
      <w:r>
        <w:rPr>
          <w:rFonts w:ascii="Arial" w:hAnsi="Arial" w:cs="Arial"/>
        </w:rPr>
        <w:t xml:space="preserve"> </w:t>
      </w:r>
      <w:r w:rsidRPr="00126DA0">
        <w:rPr>
          <w:rFonts w:ascii="Arial" w:hAnsi="Arial" w:cs="Arial"/>
        </w:rPr>
        <w:t>debelino novega zgornjega ustroja ceste:</w:t>
      </w:r>
    </w:p>
    <w:p w:rsidR="00841591" w:rsidRPr="00B06F05" w:rsidRDefault="008819DB" w:rsidP="00841591">
      <w:pPr>
        <w:autoSpaceDE w:val="0"/>
        <w:autoSpaceDN w:val="0"/>
        <w:adjustRightInd w:val="0"/>
        <w:rPr>
          <w:rFonts w:ascii="Arial" w:hAnsi="Arial" w:cs="Arial"/>
        </w:rPr>
      </w:pPr>
      <w:r>
        <w:rPr>
          <w:rFonts w:ascii="Arial" w:hAnsi="Arial" w:cs="Arial"/>
        </w:rPr>
        <w:t>4,0</w:t>
      </w:r>
      <w:r w:rsidR="00841591" w:rsidRPr="00B06F05">
        <w:rPr>
          <w:rFonts w:ascii="Arial" w:hAnsi="Arial" w:cs="Arial"/>
        </w:rPr>
        <w:t xml:space="preserve"> cm obrabna in zaporna plast AC </w:t>
      </w:r>
      <w:r w:rsidR="00643D82">
        <w:rPr>
          <w:rFonts w:ascii="Arial" w:hAnsi="Arial" w:cs="Arial"/>
        </w:rPr>
        <w:t>11</w:t>
      </w:r>
      <w:r w:rsidR="00841591" w:rsidRPr="00B06F05">
        <w:rPr>
          <w:rFonts w:ascii="Arial" w:hAnsi="Arial" w:cs="Arial"/>
        </w:rPr>
        <w:t xml:space="preserve"> </w:t>
      </w:r>
      <w:proofErr w:type="spellStart"/>
      <w:r w:rsidR="00841591" w:rsidRPr="00B06F05">
        <w:rPr>
          <w:rFonts w:ascii="Arial" w:hAnsi="Arial" w:cs="Arial"/>
        </w:rPr>
        <w:t>surf</w:t>
      </w:r>
      <w:proofErr w:type="spellEnd"/>
      <w:r w:rsidR="00841591" w:rsidRPr="00B06F05">
        <w:rPr>
          <w:rFonts w:ascii="Arial" w:hAnsi="Arial" w:cs="Arial"/>
        </w:rPr>
        <w:t xml:space="preserve"> B 50/70 A3</w:t>
      </w:r>
    </w:p>
    <w:p w:rsidR="00841591" w:rsidRPr="00B06F05" w:rsidRDefault="00643D82" w:rsidP="00841591">
      <w:pPr>
        <w:autoSpaceDE w:val="0"/>
        <w:autoSpaceDN w:val="0"/>
        <w:adjustRightInd w:val="0"/>
        <w:rPr>
          <w:rFonts w:ascii="Arial" w:hAnsi="Arial" w:cs="Arial"/>
        </w:rPr>
      </w:pPr>
      <w:r>
        <w:rPr>
          <w:rFonts w:ascii="Arial" w:hAnsi="Arial" w:cs="Arial"/>
        </w:rPr>
        <w:t>6</w:t>
      </w:r>
      <w:r w:rsidR="008819DB">
        <w:rPr>
          <w:rFonts w:ascii="Arial" w:hAnsi="Arial" w:cs="Arial"/>
        </w:rPr>
        <w:t>,0</w:t>
      </w:r>
      <w:r w:rsidR="00841591" w:rsidRPr="00B06F05">
        <w:rPr>
          <w:rFonts w:ascii="Arial" w:hAnsi="Arial" w:cs="Arial"/>
        </w:rPr>
        <w:t xml:space="preserve"> cm spodnja nosilna plast </w:t>
      </w:r>
      <w:r w:rsidR="00375A99" w:rsidRPr="001C5E71">
        <w:rPr>
          <w:rFonts w:ascii="Arial" w:hAnsi="Arial" w:cs="Arial"/>
        </w:rPr>
        <w:t xml:space="preserve">AC </w:t>
      </w:r>
      <w:r>
        <w:rPr>
          <w:rFonts w:ascii="Arial" w:hAnsi="Arial" w:cs="Arial"/>
        </w:rPr>
        <w:t>22</w:t>
      </w:r>
      <w:r w:rsidR="00375A99" w:rsidRPr="001C5E71">
        <w:rPr>
          <w:rFonts w:ascii="Arial" w:hAnsi="Arial" w:cs="Arial"/>
        </w:rPr>
        <w:t xml:space="preserve"> base B 50/70 A</w:t>
      </w:r>
      <w:r w:rsidR="00375A99">
        <w:rPr>
          <w:rFonts w:ascii="Arial" w:hAnsi="Arial" w:cs="Arial"/>
        </w:rPr>
        <w:t>3</w:t>
      </w:r>
    </w:p>
    <w:p w:rsidR="00841591" w:rsidRPr="00B06F05" w:rsidRDefault="00841591" w:rsidP="00841591">
      <w:pPr>
        <w:autoSpaceDE w:val="0"/>
        <w:autoSpaceDN w:val="0"/>
        <w:adjustRightInd w:val="0"/>
        <w:rPr>
          <w:rFonts w:ascii="Arial" w:hAnsi="Arial" w:cs="Arial"/>
        </w:rPr>
      </w:pPr>
      <w:r w:rsidRPr="00B06F05">
        <w:rPr>
          <w:rFonts w:ascii="Arial" w:hAnsi="Arial" w:cs="Arial"/>
        </w:rPr>
        <w:t>2</w:t>
      </w:r>
      <w:r w:rsidR="008819DB">
        <w:rPr>
          <w:rFonts w:ascii="Arial" w:hAnsi="Arial" w:cs="Arial"/>
        </w:rPr>
        <w:t>5,</w:t>
      </w:r>
      <w:r w:rsidRPr="00B06F05">
        <w:rPr>
          <w:rFonts w:ascii="Arial" w:hAnsi="Arial" w:cs="Arial"/>
        </w:rPr>
        <w:t xml:space="preserve">0 cm prodno </w:t>
      </w:r>
      <w:proofErr w:type="spellStart"/>
      <w:r w:rsidRPr="00B06F05">
        <w:rPr>
          <w:rFonts w:ascii="Arial" w:hAnsi="Arial" w:cs="Arial"/>
        </w:rPr>
        <w:t>pešč</w:t>
      </w:r>
      <w:proofErr w:type="spellEnd"/>
      <w:r w:rsidRPr="00B06F05">
        <w:rPr>
          <w:rFonts w:ascii="Arial" w:hAnsi="Arial" w:cs="Arial"/>
        </w:rPr>
        <w:t>. tampon TP 0/30</w:t>
      </w:r>
    </w:p>
    <w:p w:rsidR="00841591" w:rsidRPr="00B06F05" w:rsidRDefault="008819DB" w:rsidP="00841591">
      <w:pPr>
        <w:autoSpaceDE w:val="0"/>
        <w:autoSpaceDN w:val="0"/>
        <w:adjustRightInd w:val="0"/>
        <w:rPr>
          <w:rFonts w:ascii="Arial" w:hAnsi="Arial" w:cs="Arial"/>
        </w:rPr>
      </w:pPr>
      <w:r>
        <w:rPr>
          <w:rFonts w:ascii="Arial" w:hAnsi="Arial" w:cs="Arial"/>
        </w:rPr>
        <w:t>35,</w:t>
      </w:r>
      <w:r w:rsidR="00841591" w:rsidRPr="00B06F05">
        <w:rPr>
          <w:rFonts w:ascii="Arial" w:hAnsi="Arial" w:cs="Arial"/>
        </w:rPr>
        <w:t xml:space="preserve">0 cm prodno </w:t>
      </w:r>
      <w:proofErr w:type="spellStart"/>
      <w:r w:rsidR="00841591" w:rsidRPr="00B06F05">
        <w:rPr>
          <w:rFonts w:ascii="Arial" w:hAnsi="Arial" w:cs="Arial"/>
        </w:rPr>
        <w:t>pešč</w:t>
      </w:r>
      <w:proofErr w:type="spellEnd"/>
      <w:r w:rsidR="00841591" w:rsidRPr="00B06F05">
        <w:rPr>
          <w:rFonts w:ascii="Arial" w:hAnsi="Arial" w:cs="Arial"/>
        </w:rPr>
        <w:t>. tampon TP 0/60</w:t>
      </w:r>
    </w:p>
    <w:p w:rsidR="00841591" w:rsidRDefault="008819DB" w:rsidP="00841591">
      <w:pPr>
        <w:pStyle w:val="Glava"/>
        <w:tabs>
          <w:tab w:val="clear" w:pos="4703"/>
          <w:tab w:val="clear" w:pos="9406"/>
        </w:tabs>
        <w:jc w:val="both"/>
        <w:rPr>
          <w:rFonts w:ascii="Arial" w:hAnsi="Arial" w:cs="Arial"/>
          <w:b/>
          <w:bCs/>
        </w:rPr>
      </w:pPr>
      <w:r>
        <w:rPr>
          <w:rFonts w:ascii="Arial" w:hAnsi="Arial" w:cs="Arial"/>
          <w:b/>
          <w:bCs/>
        </w:rPr>
        <w:t>70,0</w:t>
      </w:r>
      <w:r w:rsidR="00841591" w:rsidRPr="00126DA0">
        <w:rPr>
          <w:rFonts w:ascii="Arial" w:hAnsi="Arial" w:cs="Arial"/>
          <w:b/>
          <w:bCs/>
        </w:rPr>
        <w:t xml:space="preserve"> cm zgornji ustroj</w:t>
      </w:r>
    </w:p>
    <w:p w:rsidR="00677C86" w:rsidRDefault="00677C86" w:rsidP="00841591">
      <w:pPr>
        <w:pStyle w:val="Glava"/>
        <w:tabs>
          <w:tab w:val="clear" w:pos="4703"/>
          <w:tab w:val="clear" w:pos="9406"/>
        </w:tabs>
        <w:jc w:val="both"/>
        <w:rPr>
          <w:rFonts w:ascii="Arial" w:hAnsi="Arial" w:cs="Arial"/>
          <w:b/>
          <w:bCs/>
        </w:rPr>
      </w:pPr>
    </w:p>
    <w:p w:rsidR="00677C86" w:rsidRPr="00677C86" w:rsidRDefault="00677C86" w:rsidP="00677C86">
      <w:pPr>
        <w:autoSpaceDE w:val="0"/>
        <w:autoSpaceDN w:val="0"/>
        <w:adjustRightInd w:val="0"/>
        <w:rPr>
          <w:rFonts w:ascii="Arial" w:hAnsi="Arial" w:cs="Arial"/>
          <w:b/>
          <w:bCs/>
        </w:rPr>
      </w:pPr>
      <w:r w:rsidRPr="00677C86">
        <w:rPr>
          <w:rFonts w:ascii="Arial" w:hAnsi="Arial" w:cs="Arial"/>
          <w:b/>
          <w:bCs/>
        </w:rPr>
        <w:t xml:space="preserve">Konstrukcija zgornjega </w:t>
      </w:r>
      <w:r>
        <w:rPr>
          <w:rFonts w:ascii="Arial" w:hAnsi="Arial" w:cs="Arial"/>
          <w:b/>
          <w:bCs/>
        </w:rPr>
        <w:t>kolesarske steze</w:t>
      </w:r>
    </w:p>
    <w:p w:rsidR="00677C86" w:rsidRPr="00677C86" w:rsidRDefault="00677C86" w:rsidP="00677C86">
      <w:pPr>
        <w:autoSpaceDE w:val="0"/>
        <w:autoSpaceDN w:val="0"/>
        <w:adjustRightInd w:val="0"/>
        <w:rPr>
          <w:rFonts w:ascii="Arial" w:hAnsi="Arial" w:cs="Arial"/>
          <w:b/>
          <w:bCs/>
        </w:rPr>
      </w:pPr>
    </w:p>
    <w:p w:rsidR="00677C86" w:rsidRPr="00677C86" w:rsidRDefault="00677C86" w:rsidP="00677C86">
      <w:pPr>
        <w:autoSpaceDE w:val="0"/>
        <w:autoSpaceDN w:val="0"/>
        <w:adjustRightInd w:val="0"/>
        <w:rPr>
          <w:rFonts w:ascii="Arial" w:hAnsi="Arial" w:cs="Arial"/>
        </w:rPr>
      </w:pPr>
      <w:r w:rsidRPr="00677C86">
        <w:rPr>
          <w:rFonts w:ascii="Arial" w:hAnsi="Arial" w:cs="Arial"/>
        </w:rPr>
        <w:t>Glede na sestavo obstoječega tampona in spodnjega ustroja ceste smo izbrali naslednjo debelino novega zgornjega ustroja ceste:</w:t>
      </w:r>
    </w:p>
    <w:p w:rsidR="00677C86" w:rsidRPr="00677C86" w:rsidRDefault="00677C86" w:rsidP="00677C86">
      <w:pPr>
        <w:autoSpaceDE w:val="0"/>
        <w:autoSpaceDN w:val="0"/>
        <w:adjustRightInd w:val="0"/>
        <w:rPr>
          <w:rFonts w:ascii="Arial" w:hAnsi="Arial" w:cs="Arial"/>
        </w:rPr>
      </w:pPr>
      <w:r>
        <w:rPr>
          <w:rFonts w:ascii="Arial" w:hAnsi="Arial" w:cs="Arial"/>
        </w:rPr>
        <w:t>5</w:t>
      </w:r>
      <w:r w:rsidRPr="00677C86">
        <w:rPr>
          <w:rFonts w:ascii="Arial" w:hAnsi="Arial" w:cs="Arial"/>
        </w:rPr>
        <w:t xml:space="preserve">,0 cm obrabna in zaporna plast AC 11 </w:t>
      </w:r>
      <w:proofErr w:type="spellStart"/>
      <w:r w:rsidRPr="00677C86">
        <w:rPr>
          <w:rFonts w:ascii="Arial" w:hAnsi="Arial" w:cs="Arial"/>
        </w:rPr>
        <w:t>surf</w:t>
      </w:r>
      <w:proofErr w:type="spellEnd"/>
      <w:r w:rsidRPr="00677C86">
        <w:rPr>
          <w:rFonts w:ascii="Arial" w:hAnsi="Arial" w:cs="Arial"/>
        </w:rPr>
        <w:t xml:space="preserve"> B 50/70 A3</w:t>
      </w:r>
    </w:p>
    <w:p w:rsidR="00677C86" w:rsidRPr="00677C86" w:rsidRDefault="00677C86" w:rsidP="00677C86">
      <w:pPr>
        <w:autoSpaceDE w:val="0"/>
        <w:autoSpaceDN w:val="0"/>
        <w:adjustRightInd w:val="0"/>
        <w:rPr>
          <w:rFonts w:ascii="Arial" w:hAnsi="Arial" w:cs="Arial"/>
        </w:rPr>
      </w:pPr>
      <w:r w:rsidRPr="00677C86">
        <w:rPr>
          <w:rFonts w:ascii="Arial" w:hAnsi="Arial" w:cs="Arial"/>
        </w:rPr>
        <w:t>2</w:t>
      </w:r>
      <w:r>
        <w:rPr>
          <w:rFonts w:ascii="Arial" w:hAnsi="Arial" w:cs="Arial"/>
        </w:rPr>
        <w:t>0</w:t>
      </w:r>
      <w:r w:rsidRPr="00677C86">
        <w:rPr>
          <w:rFonts w:ascii="Arial" w:hAnsi="Arial" w:cs="Arial"/>
        </w:rPr>
        <w:t xml:space="preserve">,0 cm prodno </w:t>
      </w:r>
      <w:proofErr w:type="spellStart"/>
      <w:r w:rsidRPr="00677C86">
        <w:rPr>
          <w:rFonts w:ascii="Arial" w:hAnsi="Arial" w:cs="Arial"/>
        </w:rPr>
        <w:t>pešč</w:t>
      </w:r>
      <w:proofErr w:type="spellEnd"/>
      <w:r w:rsidRPr="00677C86">
        <w:rPr>
          <w:rFonts w:ascii="Arial" w:hAnsi="Arial" w:cs="Arial"/>
        </w:rPr>
        <w:t>. tampon TP 0/30</w:t>
      </w:r>
    </w:p>
    <w:p w:rsidR="00677C86" w:rsidRPr="00677C86" w:rsidRDefault="00677C86" w:rsidP="00677C86">
      <w:pPr>
        <w:autoSpaceDE w:val="0"/>
        <w:autoSpaceDN w:val="0"/>
        <w:adjustRightInd w:val="0"/>
        <w:rPr>
          <w:rFonts w:ascii="Arial" w:hAnsi="Arial" w:cs="Arial"/>
        </w:rPr>
      </w:pPr>
      <w:r w:rsidRPr="00677C86">
        <w:rPr>
          <w:rFonts w:ascii="Arial" w:hAnsi="Arial" w:cs="Arial"/>
        </w:rPr>
        <w:t xml:space="preserve">35,0 cm prodno </w:t>
      </w:r>
      <w:proofErr w:type="spellStart"/>
      <w:r w:rsidRPr="00677C86">
        <w:rPr>
          <w:rFonts w:ascii="Arial" w:hAnsi="Arial" w:cs="Arial"/>
        </w:rPr>
        <w:t>pešč</w:t>
      </w:r>
      <w:proofErr w:type="spellEnd"/>
      <w:r w:rsidRPr="00677C86">
        <w:rPr>
          <w:rFonts w:ascii="Arial" w:hAnsi="Arial" w:cs="Arial"/>
        </w:rPr>
        <w:t>. tampon TP 0/60</w:t>
      </w:r>
    </w:p>
    <w:p w:rsidR="00677C86" w:rsidRPr="00677C86" w:rsidRDefault="00677C86" w:rsidP="00677C86">
      <w:pPr>
        <w:jc w:val="both"/>
        <w:rPr>
          <w:rFonts w:ascii="Arial" w:hAnsi="Arial" w:cs="Arial"/>
          <w:b/>
          <w:bCs/>
        </w:rPr>
      </w:pPr>
      <w:r>
        <w:rPr>
          <w:rFonts w:ascii="Arial" w:hAnsi="Arial" w:cs="Arial"/>
          <w:b/>
          <w:bCs/>
        </w:rPr>
        <w:t>6</w:t>
      </w:r>
      <w:r w:rsidR="003D46E1">
        <w:rPr>
          <w:rFonts w:ascii="Arial" w:hAnsi="Arial" w:cs="Arial"/>
          <w:b/>
          <w:bCs/>
        </w:rPr>
        <w:t>0</w:t>
      </w:r>
      <w:r w:rsidRPr="00677C86">
        <w:rPr>
          <w:rFonts w:ascii="Arial" w:hAnsi="Arial" w:cs="Arial"/>
          <w:b/>
          <w:bCs/>
        </w:rPr>
        <w:t>,0 cm zgornji ustroj</w:t>
      </w:r>
      <w:bookmarkStart w:id="0" w:name="_GoBack"/>
      <w:bookmarkEnd w:id="0"/>
    </w:p>
    <w:p w:rsidR="00841591" w:rsidRPr="00643D82" w:rsidRDefault="00841591" w:rsidP="00841591">
      <w:pPr>
        <w:autoSpaceDE w:val="0"/>
        <w:autoSpaceDN w:val="0"/>
        <w:adjustRightInd w:val="0"/>
        <w:rPr>
          <w:rFonts w:ascii="Arial" w:hAnsi="Arial" w:cs="Arial"/>
          <w:b/>
          <w:bCs/>
        </w:rPr>
      </w:pPr>
      <w:r w:rsidRPr="00643D82">
        <w:rPr>
          <w:rFonts w:ascii="Arial" w:hAnsi="Arial" w:cs="Arial"/>
          <w:b/>
          <w:bCs/>
        </w:rPr>
        <w:lastRenderedPageBreak/>
        <w:t>Zmrzlinska odpornost</w:t>
      </w:r>
    </w:p>
    <w:p w:rsidR="00841591" w:rsidRPr="008E4C5B" w:rsidRDefault="00841591" w:rsidP="00841591">
      <w:pPr>
        <w:autoSpaceDE w:val="0"/>
        <w:autoSpaceDN w:val="0"/>
        <w:adjustRightInd w:val="0"/>
        <w:rPr>
          <w:rFonts w:ascii="Arial" w:hAnsi="Arial" w:cs="Arial"/>
          <w:b/>
          <w:bCs/>
        </w:rPr>
      </w:pPr>
    </w:p>
    <w:p w:rsidR="00841591" w:rsidRDefault="00841591" w:rsidP="00841591">
      <w:pPr>
        <w:autoSpaceDE w:val="0"/>
        <w:autoSpaceDN w:val="0"/>
        <w:adjustRightInd w:val="0"/>
        <w:rPr>
          <w:rFonts w:ascii="Arial" w:hAnsi="Arial" w:cs="Arial"/>
        </w:rPr>
      </w:pPr>
      <w:r w:rsidRPr="008E4C5B">
        <w:rPr>
          <w:rFonts w:ascii="Arial" w:hAnsi="Arial" w:cs="Arial"/>
        </w:rPr>
        <w:t xml:space="preserve">Izračun zmrzlinske odpornosti je določen za </w:t>
      </w:r>
      <w:proofErr w:type="spellStart"/>
      <w:r w:rsidRPr="008E4C5B">
        <w:rPr>
          <w:rFonts w:ascii="Arial" w:hAnsi="Arial" w:cs="Arial"/>
        </w:rPr>
        <w:t>izvrednoteno</w:t>
      </w:r>
      <w:proofErr w:type="spellEnd"/>
      <w:r w:rsidRPr="008E4C5B">
        <w:rPr>
          <w:rFonts w:ascii="Arial" w:hAnsi="Arial" w:cs="Arial"/>
        </w:rPr>
        <w:t xml:space="preserve"> konstrukcijo zg. ustroja po metodi</w:t>
      </w:r>
      <w:r>
        <w:rPr>
          <w:rFonts w:ascii="Arial" w:hAnsi="Arial" w:cs="Arial"/>
        </w:rPr>
        <w:t xml:space="preserve"> </w:t>
      </w:r>
      <w:r w:rsidRPr="008E4C5B">
        <w:rPr>
          <w:rFonts w:ascii="Arial" w:hAnsi="Arial" w:cs="Arial"/>
        </w:rPr>
        <w:t>“ekvivalentne globine” za posamezne sloje.</w:t>
      </w:r>
    </w:p>
    <w:p w:rsidR="00841591" w:rsidRPr="008E4C5B" w:rsidRDefault="00841591" w:rsidP="00841591">
      <w:pPr>
        <w:autoSpaceDE w:val="0"/>
        <w:autoSpaceDN w:val="0"/>
        <w:adjustRightInd w:val="0"/>
        <w:rPr>
          <w:rFonts w:ascii="Arial" w:hAnsi="Arial" w:cs="Arial"/>
        </w:rPr>
      </w:pPr>
    </w:p>
    <w:p w:rsidR="00841591" w:rsidRPr="008E4C5B" w:rsidRDefault="00841591" w:rsidP="00841591">
      <w:pPr>
        <w:autoSpaceDE w:val="0"/>
        <w:autoSpaceDN w:val="0"/>
        <w:adjustRightInd w:val="0"/>
        <w:rPr>
          <w:rFonts w:ascii="Arial" w:hAnsi="Arial" w:cs="Arial"/>
        </w:rPr>
      </w:pPr>
      <w:r w:rsidRPr="008E4C5B">
        <w:rPr>
          <w:rFonts w:ascii="Arial" w:hAnsi="Arial" w:cs="Arial"/>
        </w:rPr>
        <w:t xml:space="preserve">Globinska cona zmrzovanja je </w:t>
      </w:r>
      <w:smartTag w:uri="urn:schemas-microsoft-com:office:smarttags" w:element="metricconverter">
        <w:smartTagPr>
          <w:attr w:name="ProductID" w:val="85.0 cm"/>
        </w:smartTagPr>
        <w:r w:rsidRPr="008E4C5B">
          <w:rPr>
            <w:rFonts w:ascii="Arial" w:hAnsi="Arial" w:cs="Arial"/>
          </w:rPr>
          <w:t>8</w:t>
        </w:r>
        <w:r>
          <w:rPr>
            <w:rFonts w:ascii="Arial" w:hAnsi="Arial" w:cs="Arial"/>
          </w:rPr>
          <w:t>5</w:t>
        </w:r>
        <w:r w:rsidRPr="008E4C5B">
          <w:rPr>
            <w:rFonts w:ascii="Arial" w:hAnsi="Arial" w:cs="Arial"/>
          </w:rPr>
          <w:t>.0 cm</w:t>
        </w:r>
      </w:smartTag>
      <w:r w:rsidRPr="008E4C5B">
        <w:rPr>
          <w:rFonts w:ascii="Arial" w:hAnsi="Arial" w:cs="Arial"/>
        </w:rPr>
        <w:t>.</w:t>
      </w:r>
    </w:p>
    <w:p w:rsidR="00841591" w:rsidRDefault="00841591" w:rsidP="00CF2717">
      <w:pPr>
        <w:numPr>
          <w:ilvl w:val="0"/>
          <w:numId w:val="5"/>
        </w:numPr>
        <w:autoSpaceDE w:val="0"/>
        <w:autoSpaceDN w:val="0"/>
        <w:adjustRightInd w:val="0"/>
        <w:rPr>
          <w:rFonts w:ascii="Arial" w:hAnsi="Arial" w:cs="Arial"/>
        </w:rPr>
      </w:pPr>
      <w:r w:rsidRPr="008E4C5B">
        <w:rPr>
          <w:rFonts w:ascii="Arial" w:hAnsi="Arial" w:cs="Arial"/>
        </w:rPr>
        <w:t>faktor nosilnosti CBR = 5%</w:t>
      </w:r>
    </w:p>
    <w:p w:rsidR="00841591" w:rsidRPr="008E4C5B" w:rsidRDefault="00841591" w:rsidP="00841591">
      <w:pPr>
        <w:autoSpaceDE w:val="0"/>
        <w:autoSpaceDN w:val="0"/>
        <w:adjustRightInd w:val="0"/>
        <w:ind w:left="360"/>
        <w:rPr>
          <w:rFonts w:ascii="Arial" w:hAnsi="Arial" w:cs="Arial"/>
        </w:rPr>
      </w:pPr>
      <w:r>
        <w:rPr>
          <w:rFonts w:ascii="Arial" w:hAnsi="Arial" w:cs="Arial"/>
        </w:rPr>
        <w:t xml:space="preserve">  </w:t>
      </w:r>
    </w:p>
    <w:p w:rsidR="00841591" w:rsidRPr="008E4C5B" w:rsidRDefault="00841591" w:rsidP="00841591">
      <w:pPr>
        <w:autoSpaceDE w:val="0"/>
        <w:autoSpaceDN w:val="0"/>
        <w:adjustRightInd w:val="0"/>
        <w:rPr>
          <w:rFonts w:ascii="Arial" w:hAnsi="Arial" w:cs="Arial"/>
        </w:rPr>
      </w:pPr>
      <w:r w:rsidRPr="008E4C5B">
        <w:rPr>
          <w:rFonts w:ascii="Arial" w:hAnsi="Arial" w:cs="Arial"/>
        </w:rPr>
        <w:t>as</w:t>
      </w:r>
      <w:r>
        <w:rPr>
          <w:rFonts w:ascii="Arial" w:hAnsi="Arial" w:cs="Arial"/>
        </w:rPr>
        <w:t>f</w:t>
      </w:r>
      <w:r w:rsidRPr="008E4C5B">
        <w:rPr>
          <w:rFonts w:ascii="Arial" w:hAnsi="Arial" w:cs="Arial"/>
        </w:rPr>
        <w:t xml:space="preserve">altni sloj </w:t>
      </w:r>
      <w:r w:rsidR="008819DB">
        <w:rPr>
          <w:rFonts w:ascii="Arial" w:hAnsi="Arial" w:cs="Arial"/>
        </w:rPr>
        <w:t>10</w:t>
      </w:r>
      <w:r w:rsidRPr="008E4C5B">
        <w:rPr>
          <w:rFonts w:ascii="Arial" w:hAnsi="Arial" w:cs="Arial"/>
        </w:rPr>
        <w:t xml:space="preserve"> x 1.80 = </w:t>
      </w:r>
      <w:r w:rsidR="00643D82">
        <w:rPr>
          <w:rFonts w:ascii="Arial" w:hAnsi="Arial" w:cs="Arial"/>
        </w:rPr>
        <w:t xml:space="preserve">         </w:t>
      </w:r>
      <w:r w:rsidRPr="008E4C5B">
        <w:rPr>
          <w:rFonts w:ascii="Arial" w:hAnsi="Arial" w:cs="Arial"/>
        </w:rPr>
        <w:t>1</w:t>
      </w:r>
      <w:r w:rsidR="008819DB">
        <w:rPr>
          <w:rFonts w:ascii="Arial" w:hAnsi="Arial" w:cs="Arial"/>
        </w:rPr>
        <w:t>8</w:t>
      </w:r>
      <w:r>
        <w:rPr>
          <w:rFonts w:ascii="Arial" w:hAnsi="Arial" w:cs="Arial"/>
        </w:rPr>
        <w:t>,</w:t>
      </w:r>
      <w:r w:rsidR="008819DB">
        <w:rPr>
          <w:rFonts w:ascii="Arial" w:hAnsi="Arial" w:cs="Arial"/>
        </w:rPr>
        <w:t>0</w:t>
      </w:r>
      <w:r>
        <w:rPr>
          <w:rFonts w:ascii="Arial" w:hAnsi="Arial" w:cs="Arial"/>
        </w:rPr>
        <w:t>0cm</w:t>
      </w:r>
    </w:p>
    <w:p w:rsidR="00841591" w:rsidRPr="008E4C5B" w:rsidRDefault="00841591" w:rsidP="00841591">
      <w:pPr>
        <w:pBdr>
          <w:bottom w:val="single" w:sz="4" w:space="1" w:color="auto"/>
        </w:pBdr>
        <w:autoSpaceDE w:val="0"/>
        <w:autoSpaceDN w:val="0"/>
        <w:adjustRightInd w:val="0"/>
        <w:rPr>
          <w:rFonts w:ascii="Arial" w:hAnsi="Arial" w:cs="Arial"/>
        </w:rPr>
      </w:pPr>
      <w:r w:rsidRPr="008E4C5B">
        <w:rPr>
          <w:rFonts w:ascii="Arial" w:hAnsi="Arial" w:cs="Arial"/>
        </w:rPr>
        <w:t xml:space="preserve">prod. p. tampon </w:t>
      </w:r>
      <w:r w:rsidR="008819DB">
        <w:rPr>
          <w:rFonts w:ascii="Arial" w:hAnsi="Arial" w:cs="Arial"/>
        </w:rPr>
        <w:t>6</w:t>
      </w:r>
      <w:r>
        <w:rPr>
          <w:rFonts w:ascii="Arial" w:hAnsi="Arial" w:cs="Arial"/>
        </w:rPr>
        <w:t>0</w:t>
      </w:r>
      <w:r w:rsidR="008819DB">
        <w:rPr>
          <w:rFonts w:ascii="Arial" w:hAnsi="Arial" w:cs="Arial"/>
        </w:rPr>
        <w:t>.0 x 1.33 =79</w:t>
      </w:r>
      <w:r>
        <w:rPr>
          <w:rFonts w:ascii="Arial" w:hAnsi="Arial" w:cs="Arial"/>
        </w:rPr>
        <w:t>,</w:t>
      </w:r>
      <w:r w:rsidR="008819DB">
        <w:rPr>
          <w:rFonts w:ascii="Arial" w:hAnsi="Arial" w:cs="Arial"/>
        </w:rPr>
        <w:t>8</w:t>
      </w:r>
      <w:r>
        <w:rPr>
          <w:rFonts w:ascii="Arial" w:hAnsi="Arial" w:cs="Arial"/>
        </w:rPr>
        <w:t>0cm</w:t>
      </w:r>
    </w:p>
    <w:p w:rsidR="00841591" w:rsidRDefault="00841591" w:rsidP="00841591">
      <w:pPr>
        <w:autoSpaceDE w:val="0"/>
        <w:autoSpaceDN w:val="0"/>
        <w:adjustRightInd w:val="0"/>
        <w:rPr>
          <w:rFonts w:ascii="Arial" w:hAnsi="Arial" w:cs="Arial"/>
        </w:rPr>
      </w:pPr>
      <w:r w:rsidRPr="008E4C5B">
        <w:rPr>
          <w:rFonts w:ascii="Arial" w:hAnsi="Arial" w:cs="Arial"/>
        </w:rPr>
        <w:t xml:space="preserve">Σ = </w:t>
      </w:r>
      <w:r>
        <w:rPr>
          <w:rFonts w:ascii="Arial" w:hAnsi="Arial" w:cs="Arial"/>
        </w:rPr>
        <w:t xml:space="preserve">                                          </w:t>
      </w:r>
      <w:r w:rsidR="008819DB">
        <w:rPr>
          <w:rFonts w:ascii="Arial" w:hAnsi="Arial" w:cs="Arial"/>
        </w:rPr>
        <w:t>97</w:t>
      </w:r>
      <w:r>
        <w:rPr>
          <w:rFonts w:ascii="Arial" w:hAnsi="Arial" w:cs="Arial"/>
        </w:rPr>
        <w:t>,</w:t>
      </w:r>
      <w:r w:rsidR="008819DB">
        <w:rPr>
          <w:rFonts w:ascii="Arial" w:hAnsi="Arial" w:cs="Arial"/>
        </w:rPr>
        <w:t>8</w:t>
      </w:r>
      <w:r>
        <w:rPr>
          <w:rFonts w:ascii="Arial" w:hAnsi="Arial" w:cs="Arial"/>
        </w:rPr>
        <w:t>0</w:t>
      </w:r>
      <w:r w:rsidRPr="008E4C5B">
        <w:rPr>
          <w:rFonts w:ascii="Arial" w:hAnsi="Arial" w:cs="Arial"/>
        </w:rPr>
        <w:t xml:space="preserve"> cm</w:t>
      </w:r>
    </w:p>
    <w:p w:rsidR="00841591" w:rsidRPr="008E4C5B" w:rsidRDefault="00841591" w:rsidP="00841591">
      <w:pPr>
        <w:autoSpaceDE w:val="0"/>
        <w:autoSpaceDN w:val="0"/>
        <w:adjustRightInd w:val="0"/>
        <w:rPr>
          <w:rFonts w:ascii="Arial" w:hAnsi="Arial" w:cs="Arial"/>
        </w:rPr>
      </w:pPr>
    </w:p>
    <w:p w:rsidR="00841591" w:rsidRDefault="00841591" w:rsidP="00841591">
      <w:pPr>
        <w:autoSpaceDE w:val="0"/>
        <w:autoSpaceDN w:val="0"/>
        <w:adjustRightInd w:val="0"/>
        <w:rPr>
          <w:rFonts w:ascii="Arial" w:hAnsi="Arial" w:cs="Arial"/>
        </w:rPr>
      </w:pPr>
      <w:proofErr w:type="spellStart"/>
      <w:r w:rsidRPr="008E4C5B">
        <w:rPr>
          <w:rFonts w:ascii="Arial" w:hAnsi="Arial" w:cs="Arial"/>
        </w:rPr>
        <w:t>Zv</w:t>
      </w:r>
      <w:proofErr w:type="spellEnd"/>
      <w:r w:rsidRPr="008E4C5B">
        <w:rPr>
          <w:rFonts w:ascii="Arial" w:hAnsi="Arial" w:cs="Arial"/>
        </w:rPr>
        <w:t xml:space="preserve"> = </w:t>
      </w:r>
      <w:r w:rsidR="008819DB">
        <w:rPr>
          <w:rFonts w:ascii="Arial" w:hAnsi="Arial" w:cs="Arial"/>
        </w:rPr>
        <w:t>97</w:t>
      </w:r>
      <w:r>
        <w:rPr>
          <w:rFonts w:ascii="Arial" w:hAnsi="Arial" w:cs="Arial"/>
        </w:rPr>
        <w:t>,</w:t>
      </w:r>
      <w:r w:rsidR="008819DB">
        <w:rPr>
          <w:rFonts w:ascii="Arial" w:hAnsi="Arial" w:cs="Arial"/>
        </w:rPr>
        <w:t>8</w:t>
      </w:r>
      <w:r>
        <w:rPr>
          <w:rFonts w:ascii="Arial" w:hAnsi="Arial" w:cs="Arial"/>
        </w:rPr>
        <w:t>0/85=</w:t>
      </w:r>
      <w:r w:rsidR="008819DB">
        <w:rPr>
          <w:rFonts w:ascii="Arial" w:hAnsi="Arial" w:cs="Arial"/>
        </w:rPr>
        <w:t>115</w:t>
      </w:r>
      <w:r>
        <w:rPr>
          <w:rFonts w:ascii="Arial" w:hAnsi="Arial" w:cs="Arial"/>
        </w:rPr>
        <w:t>%</w:t>
      </w:r>
    </w:p>
    <w:p w:rsidR="00841591" w:rsidRPr="008E4C5B" w:rsidRDefault="00841591" w:rsidP="00841591">
      <w:pPr>
        <w:autoSpaceDE w:val="0"/>
        <w:autoSpaceDN w:val="0"/>
        <w:adjustRightInd w:val="0"/>
        <w:rPr>
          <w:rFonts w:ascii="Arial" w:hAnsi="Arial" w:cs="Arial"/>
        </w:rPr>
      </w:pPr>
    </w:p>
    <w:p w:rsidR="00841591" w:rsidRPr="008E4C5B" w:rsidRDefault="00841591" w:rsidP="00841591">
      <w:pPr>
        <w:pStyle w:val="Glava"/>
        <w:tabs>
          <w:tab w:val="clear" w:pos="4703"/>
          <w:tab w:val="clear" w:pos="9406"/>
        </w:tabs>
        <w:jc w:val="both"/>
        <w:rPr>
          <w:rFonts w:ascii="Arial" w:hAnsi="Arial" w:cs="Arial"/>
          <w:b/>
          <w:bCs/>
        </w:rPr>
      </w:pPr>
      <w:r w:rsidRPr="008E4C5B">
        <w:rPr>
          <w:rFonts w:ascii="Arial" w:hAnsi="Arial" w:cs="Arial"/>
        </w:rPr>
        <w:t>Zmrzlinska odpornost je zadovoljiva, če ekvivalent debeline doseže 75% globine zmrzovanj</w:t>
      </w:r>
      <w:r>
        <w:rPr>
          <w:rFonts w:ascii="Arial" w:hAnsi="Arial" w:cs="Arial"/>
        </w:rPr>
        <w:t>a.</w:t>
      </w:r>
    </w:p>
    <w:p w:rsidR="00841591" w:rsidRDefault="00841591" w:rsidP="00841591">
      <w:pPr>
        <w:pStyle w:val="Glava"/>
        <w:tabs>
          <w:tab w:val="clear" w:pos="4703"/>
          <w:tab w:val="clear" w:pos="9406"/>
        </w:tabs>
        <w:jc w:val="both"/>
        <w:rPr>
          <w:rFonts w:ascii="Arial" w:hAnsi="Arial" w:cs="Arial"/>
          <w:b/>
          <w:bCs/>
        </w:rPr>
      </w:pPr>
    </w:p>
    <w:p w:rsidR="00841591" w:rsidRDefault="00841591" w:rsidP="00841591">
      <w:pPr>
        <w:autoSpaceDE w:val="0"/>
        <w:autoSpaceDN w:val="0"/>
        <w:adjustRightInd w:val="0"/>
        <w:rPr>
          <w:rFonts w:ascii="Arial" w:hAnsi="Arial" w:cs="Arial"/>
        </w:rPr>
      </w:pPr>
      <w:r w:rsidRPr="00DE3A5C">
        <w:rPr>
          <w:rFonts w:ascii="Arial" w:hAnsi="Arial" w:cs="Arial"/>
        </w:rPr>
        <w:t>Zahteve za posamezne faze so naslednje:</w:t>
      </w:r>
    </w:p>
    <w:p w:rsidR="00841591" w:rsidRPr="00DE3A5C" w:rsidRDefault="00841591" w:rsidP="00841591">
      <w:pPr>
        <w:autoSpaceDE w:val="0"/>
        <w:autoSpaceDN w:val="0"/>
        <w:adjustRightInd w:val="0"/>
        <w:rPr>
          <w:rFonts w:ascii="Arial" w:hAnsi="Arial" w:cs="Arial"/>
        </w:rPr>
      </w:pPr>
    </w:p>
    <w:p w:rsidR="00841591" w:rsidRDefault="00841591" w:rsidP="00841591">
      <w:pPr>
        <w:autoSpaceDE w:val="0"/>
        <w:autoSpaceDN w:val="0"/>
        <w:adjustRightInd w:val="0"/>
        <w:rPr>
          <w:rFonts w:ascii="Arial" w:hAnsi="Arial" w:cs="Arial"/>
          <w:b/>
          <w:bCs/>
        </w:rPr>
      </w:pPr>
      <w:r w:rsidRPr="00DE3A5C">
        <w:rPr>
          <w:rFonts w:ascii="Arial" w:hAnsi="Arial" w:cs="Arial"/>
        </w:rPr>
        <w:t xml:space="preserve">* </w:t>
      </w:r>
      <w:r w:rsidRPr="00DE3A5C">
        <w:rPr>
          <w:rFonts w:ascii="Arial" w:hAnsi="Arial" w:cs="Arial"/>
          <w:b/>
          <w:bCs/>
        </w:rPr>
        <w:t>planum temeljnih tal</w:t>
      </w:r>
    </w:p>
    <w:p w:rsidR="00841591" w:rsidRDefault="00841591" w:rsidP="00841591">
      <w:pPr>
        <w:autoSpaceDE w:val="0"/>
        <w:autoSpaceDN w:val="0"/>
        <w:adjustRightInd w:val="0"/>
        <w:rPr>
          <w:rFonts w:ascii="Arial" w:hAnsi="Arial" w:cs="Arial"/>
        </w:rPr>
      </w:pPr>
      <w:r w:rsidRPr="00DE3A5C">
        <w:rPr>
          <w:rFonts w:ascii="Arial" w:hAnsi="Arial" w:cs="Arial"/>
        </w:rPr>
        <w:t>Nosilnost: Ev2 &gt; 25 MN/m2 in razmerje Ev2/Ev1 &lt; 2.4.</w:t>
      </w:r>
    </w:p>
    <w:p w:rsidR="00144AED" w:rsidRPr="00DE3A5C" w:rsidRDefault="00144AED" w:rsidP="00841591">
      <w:pPr>
        <w:autoSpaceDE w:val="0"/>
        <w:autoSpaceDN w:val="0"/>
        <w:adjustRightInd w:val="0"/>
        <w:rPr>
          <w:rFonts w:ascii="Arial" w:hAnsi="Arial" w:cs="Arial"/>
        </w:rPr>
      </w:pPr>
    </w:p>
    <w:p w:rsidR="00841591" w:rsidRPr="00DE3A5C" w:rsidRDefault="00841591" w:rsidP="00841591">
      <w:pPr>
        <w:autoSpaceDE w:val="0"/>
        <w:autoSpaceDN w:val="0"/>
        <w:adjustRightInd w:val="0"/>
        <w:rPr>
          <w:rFonts w:ascii="Arial" w:hAnsi="Arial" w:cs="Arial"/>
          <w:b/>
          <w:bCs/>
        </w:rPr>
      </w:pPr>
      <w:r w:rsidRPr="00DE3A5C">
        <w:rPr>
          <w:rFonts w:ascii="Arial" w:hAnsi="Arial" w:cs="Arial"/>
        </w:rPr>
        <w:t xml:space="preserve">* </w:t>
      </w:r>
      <w:r w:rsidRPr="00DE3A5C">
        <w:rPr>
          <w:rFonts w:ascii="Arial" w:hAnsi="Arial" w:cs="Arial"/>
          <w:b/>
          <w:bCs/>
        </w:rPr>
        <w:t>tamponski sloj TP 0/60</w:t>
      </w:r>
    </w:p>
    <w:p w:rsidR="00841591" w:rsidRDefault="00841591" w:rsidP="00841591">
      <w:pPr>
        <w:autoSpaceDE w:val="0"/>
        <w:autoSpaceDN w:val="0"/>
        <w:adjustRightInd w:val="0"/>
        <w:rPr>
          <w:rFonts w:ascii="Arial" w:hAnsi="Arial" w:cs="Arial"/>
        </w:rPr>
      </w:pPr>
      <w:r w:rsidRPr="00DE3A5C">
        <w:rPr>
          <w:rFonts w:ascii="Arial" w:hAnsi="Arial" w:cs="Arial"/>
        </w:rPr>
        <w:t>Nosilnost Ev2 &gt; 80 MN/m2 in razmerje Ev2/Ev1 &lt; 2.2. V kolikor vrednost Ev1 presega 60%</w:t>
      </w:r>
      <w:r>
        <w:rPr>
          <w:rFonts w:ascii="Arial" w:hAnsi="Arial" w:cs="Arial"/>
        </w:rPr>
        <w:t xml:space="preserve"> </w:t>
      </w:r>
      <w:r w:rsidRPr="00DE3A5C">
        <w:rPr>
          <w:rFonts w:ascii="Arial" w:hAnsi="Arial" w:cs="Arial"/>
        </w:rPr>
        <w:t>zahtevane vrednosti Ev2, razmerje Ev2:Ev1 ni merodajno za oceno nosilnosti.</w:t>
      </w:r>
    </w:p>
    <w:p w:rsidR="00841591" w:rsidRPr="00DE3A5C" w:rsidRDefault="00841591" w:rsidP="00841591">
      <w:pPr>
        <w:autoSpaceDE w:val="0"/>
        <w:autoSpaceDN w:val="0"/>
        <w:adjustRightInd w:val="0"/>
        <w:rPr>
          <w:rFonts w:ascii="Arial" w:hAnsi="Arial" w:cs="Arial"/>
        </w:rPr>
      </w:pPr>
    </w:p>
    <w:p w:rsidR="00841591" w:rsidRPr="00DE3A5C" w:rsidRDefault="00841591" w:rsidP="00841591">
      <w:pPr>
        <w:autoSpaceDE w:val="0"/>
        <w:autoSpaceDN w:val="0"/>
        <w:adjustRightInd w:val="0"/>
        <w:rPr>
          <w:rFonts w:ascii="Arial" w:hAnsi="Arial" w:cs="Arial"/>
          <w:b/>
          <w:bCs/>
        </w:rPr>
      </w:pPr>
      <w:r w:rsidRPr="00DE3A5C">
        <w:rPr>
          <w:rFonts w:ascii="Arial" w:hAnsi="Arial" w:cs="Arial"/>
        </w:rPr>
        <w:t xml:space="preserve">* </w:t>
      </w:r>
      <w:r w:rsidRPr="00DE3A5C">
        <w:rPr>
          <w:rFonts w:ascii="Arial" w:hAnsi="Arial" w:cs="Arial"/>
          <w:b/>
          <w:bCs/>
        </w:rPr>
        <w:t>tamponski sloj TP 0/32</w:t>
      </w:r>
    </w:p>
    <w:p w:rsidR="00841591" w:rsidRPr="00DE3A5C" w:rsidRDefault="00841591" w:rsidP="00841591">
      <w:pPr>
        <w:pStyle w:val="Glava"/>
        <w:tabs>
          <w:tab w:val="clear" w:pos="4703"/>
          <w:tab w:val="clear" w:pos="9406"/>
        </w:tabs>
        <w:jc w:val="both"/>
        <w:rPr>
          <w:rFonts w:ascii="Arial" w:hAnsi="Arial" w:cs="Arial"/>
          <w:b/>
          <w:bCs/>
        </w:rPr>
      </w:pPr>
      <w:r w:rsidRPr="00DE3A5C">
        <w:rPr>
          <w:rFonts w:ascii="Arial" w:hAnsi="Arial" w:cs="Arial"/>
        </w:rPr>
        <w:t>Nosilnost Ev2 &gt; 100 MN/m2 in razmerje EV2/Ev1 &lt; 2.0.</w:t>
      </w:r>
    </w:p>
    <w:p w:rsidR="00EC3ED3" w:rsidRDefault="00EC3ED3" w:rsidP="00EC3ED3">
      <w:pPr>
        <w:pStyle w:val="Glava"/>
        <w:tabs>
          <w:tab w:val="clear" w:pos="4703"/>
          <w:tab w:val="clear" w:pos="9406"/>
        </w:tabs>
        <w:jc w:val="both"/>
        <w:rPr>
          <w:rFonts w:ascii="Arial" w:hAnsi="Arial" w:cs="Arial"/>
        </w:rPr>
      </w:pPr>
    </w:p>
    <w:p w:rsidR="00EC3ED3" w:rsidRDefault="00EC3ED3" w:rsidP="00EC3ED3">
      <w:pPr>
        <w:pStyle w:val="Glava"/>
        <w:tabs>
          <w:tab w:val="clear" w:pos="4703"/>
          <w:tab w:val="clear" w:pos="9406"/>
        </w:tabs>
        <w:jc w:val="both"/>
        <w:rPr>
          <w:rFonts w:ascii="Arial" w:hAnsi="Arial" w:cs="Arial"/>
          <w:b/>
        </w:rPr>
      </w:pPr>
      <w:r>
        <w:rPr>
          <w:rFonts w:ascii="Arial" w:hAnsi="Arial" w:cs="Arial"/>
          <w:b/>
        </w:rPr>
        <w:t>Vezane nosilne plasti:</w:t>
      </w:r>
    </w:p>
    <w:p w:rsidR="00EC3ED3" w:rsidRDefault="00EC3ED3" w:rsidP="00EC3ED3">
      <w:pPr>
        <w:pStyle w:val="Glava"/>
        <w:tabs>
          <w:tab w:val="clear" w:pos="4703"/>
          <w:tab w:val="clear" w:pos="9406"/>
        </w:tabs>
        <w:jc w:val="both"/>
        <w:rPr>
          <w:rFonts w:ascii="Arial" w:hAnsi="Arial" w:cs="Arial"/>
          <w:b/>
        </w:rPr>
      </w:pPr>
    </w:p>
    <w:p w:rsidR="00EC3ED3" w:rsidRPr="00D008A2" w:rsidRDefault="00EC3ED3" w:rsidP="00EC3ED3">
      <w:pPr>
        <w:pStyle w:val="Glava"/>
        <w:tabs>
          <w:tab w:val="clear" w:pos="4703"/>
          <w:tab w:val="clear" w:pos="9406"/>
        </w:tabs>
        <w:jc w:val="both"/>
        <w:rPr>
          <w:rFonts w:ascii="Arial" w:hAnsi="Arial" w:cs="Arial"/>
          <w:b/>
        </w:rPr>
      </w:pPr>
      <w:proofErr w:type="spellStart"/>
      <w:r w:rsidRPr="00D008A2">
        <w:rPr>
          <w:rFonts w:ascii="Arial" w:hAnsi="Arial" w:cs="Arial"/>
          <w:b/>
        </w:rPr>
        <w:t>Bitumenizirani</w:t>
      </w:r>
      <w:proofErr w:type="spellEnd"/>
      <w:r w:rsidRPr="00D008A2">
        <w:rPr>
          <w:rFonts w:ascii="Arial" w:hAnsi="Arial" w:cs="Arial"/>
          <w:b/>
        </w:rPr>
        <w:t xml:space="preserve"> drobljenec </w:t>
      </w:r>
      <w:r w:rsidR="00375A99" w:rsidRPr="00375A99">
        <w:rPr>
          <w:rFonts w:ascii="Arial" w:hAnsi="Arial" w:cs="Arial"/>
          <w:b/>
        </w:rPr>
        <w:t xml:space="preserve">AC </w:t>
      </w:r>
      <w:r w:rsidR="00DC2004">
        <w:rPr>
          <w:rFonts w:ascii="Arial" w:hAnsi="Arial" w:cs="Arial"/>
          <w:b/>
        </w:rPr>
        <w:t>22</w:t>
      </w:r>
      <w:r w:rsidR="00375A99" w:rsidRPr="00375A99">
        <w:rPr>
          <w:rFonts w:ascii="Arial" w:hAnsi="Arial" w:cs="Arial"/>
          <w:b/>
        </w:rPr>
        <w:t xml:space="preserve"> base B 50/70 A</w:t>
      </w:r>
      <w:r w:rsidR="00375A99">
        <w:rPr>
          <w:rFonts w:ascii="Arial" w:hAnsi="Arial" w:cs="Arial"/>
          <w:b/>
        </w:rPr>
        <w:t>3</w:t>
      </w:r>
    </w:p>
    <w:p w:rsidR="00EC3ED3" w:rsidRDefault="00EC3ED3" w:rsidP="00EC3ED3">
      <w:pPr>
        <w:pStyle w:val="Glava"/>
        <w:tabs>
          <w:tab w:val="clear" w:pos="4703"/>
          <w:tab w:val="clear" w:pos="9406"/>
        </w:tabs>
        <w:jc w:val="both"/>
        <w:rPr>
          <w:rFonts w:ascii="Arial" w:hAnsi="Arial" w:cs="Arial"/>
        </w:rPr>
      </w:pPr>
      <w:r w:rsidRPr="002E0457">
        <w:rPr>
          <w:rFonts w:ascii="Arial" w:hAnsi="Arial" w:cs="Arial"/>
        </w:rPr>
        <w:t xml:space="preserve">- </w:t>
      </w:r>
      <w:proofErr w:type="spellStart"/>
      <w:r w:rsidRPr="002E0457">
        <w:rPr>
          <w:rFonts w:ascii="Arial" w:hAnsi="Arial" w:cs="Arial"/>
        </w:rPr>
        <w:t>Stabinost</w:t>
      </w:r>
      <w:proofErr w:type="spellEnd"/>
      <w:r w:rsidRPr="002E0457">
        <w:rPr>
          <w:rFonts w:ascii="Arial" w:hAnsi="Arial" w:cs="Arial"/>
        </w:rPr>
        <w:t xml:space="preserve"> po Marshallu pri 60º C: min 6.0 kN</w:t>
      </w:r>
    </w:p>
    <w:p w:rsidR="00EC3ED3" w:rsidRDefault="00EC3ED3" w:rsidP="00EC3ED3">
      <w:pPr>
        <w:pStyle w:val="Glava"/>
        <w:tabs>
          <w:tab w:val="clear" w:pos="4703"/>
          <w:tab w:val="clear" w:pos="9406"/>
        </w:tabs>
        <w:jc w:val="both"/>
        <w:rPr>
          <w:rFonts w:ascii="Arial" w:hAnsi="Arial" w:cs="Arial"/>
        </w:rPr>
      </w:pPr>
    </w:p>
    <w:p w:rsidR="00EC3ED3" w:rsidRPr="00D008A2" w:rsidRDefault="00EC3ED3" w:rsidP="00EC3ED3">
      <w:pPr>
        <w:pStyle w:val="Glava"/>
        <w:tabs>
          <w:tab w:val="clear" w:pos="4703"/>
          <w:tab w:val="clear" w:pos="9406"/>
        </w:tabs>
        <w:jc w:val="both"/>
        <w:rPr>
          <w:rFonts w:ascii="Arial" w:hAnsi="Arial" w:cs="Arial"/>
          <w:b/>
        </w:rPr>
      </w:pPr>
      <w:r w:rsidRPr="00D008A2">
        <w:rPr>
          <w:rFonts w:ascii="Arial" w:hAnsi="Arial" w:cs="Arial"/>
          <w:b/>
        </w:rPr>
        <w:t xml:space="preserve">Bitumenski beton </w:t>
      </w:r>
      <w:r w:rsidR="00D008A2" w:rsidRPr="00D008A2">
        <w:rPr>
          <w:rFonts w:ascii="Arial" w:hAnsi="Arial" w:cs="Arial"/>
          <w:b/>
        </w:rPr>
        <w:t xml:space="preserve">AC </w:t>
      </w:r>
      <w:r w:rsidR="00DC2004">
        <w:rPr>
          <w:rFonts w:ascii="Arial" w:hAnsi="Arial" w:cs="Arial"/>
          <w:b/>
        </w:rPr>
        <w:t>11</w:t>
      </w:r>
      <w:r w:rsidR="00D008A2" w:rsidRPr="00D008A2">
        <w:rPr>
          <w:rFonts w:ascii="Arial" w:hAnsi="Arial" w:cs="Arial"/>
          <w:b/>
        </w:rPr>
        <w:t xml:space="preserve"> </w:t>
      </w:r>
      <w:proofErr w:type="spellStart"/>
      <w:r w:rsidR="00D008A2" w:rsidRPr="00D008A2">
        <w:rPr>
          <w:rFonts w:ascii="Arial" w:hAnsi="Arial" w:cs="Arial"/>
          <w:b/>
        </w:rPr>
        <w:t>surf</w:t>
      </w:r>
      <w:proofErr w:type="spellEnd"/>
      <w:r w:rsidR="00D008A2" w:rsidRPr="00D008A2">
        <w:rPr>
          <w:rFonts w:ascii="Arial" w:hAnsi="Arial" w:cs="Arial"/>
          <w:b/>
        </w:rPr>
        <w:t xml:space="preserve"> B 50/70 A3</w:t>
      </w:r>
    </w:p>
    <w:p w:rsidR="00EC3ED3" w:rsidRDefault="00EC3ED3" w:rsidP="00EC3ED3">
      <w:pPr>
        <w:pStyle w:val="Glava"/>
        <w:tabs>
          <w:tab w:val="clear" w:pos="4703"/>
          <w:tab w:val="clear" w:pos="9406"/>
        </w:tabs>
        <w:jc w:val="both"/>
        <w:rPr>
          <w:rFonts w:ascii="Arial" w:hAnsi="Arial" w:cs="Arial"/>
        </w:rPr>
      </w:pPr>
      <w:r w:rsidRPr="002E0457">
        <w:rPr>
          <w:rFonts w:ascii="Arial" w:hAnsi="Arial" w:cs="Arial"/>
        </w:rPr>
        <w:t xml:space="preserve">- </w:t>
      </w:r>
      <w:proofErr w:type="spellStart"/>
      <w:r w:rsidRPr="002E0457">
        <w:rPr>
          <w:rFonts w:ascii="Arial" w:hAnsi="Arial" w:cs="Arial"/>
        </w:rPr>
        <w:t>Stabinost</w:t>
      </w:r>
      <w:proofErr w:type="spellEnd"/>
      <w:r w:rsidRPr="002E0457">
        <w:rPr>
          <w:rFonts w:ascii="Arial" w:hAnsi="Arial" w:cs="Arial"/>
        </w:rPr>
        <w:t xml:space="preserve"> po Marshallu pri 60º C: min </w:t>
      </w:r>
      <w:r>
        <w:rPr>
          <w:rFonts w:ascii="Arial" w:hAnsi="Arial" w:cs="Arial"/>
        </w:rPr>
        <w:t>9</w:t>
      </w:r>
      <w:r w:rsidRPr="002E0457">
        <w:rPr>
          <w:rFonts w:ascii="Arial" w:hAnsi="Arial" w:cs="Arial"/>
        </w:rPr>
        <w:t>.0 kN</w:t>
      </w:r>
    </w:p>
    <w:p w:rsidR="00316A3C" w:rsidRDefault="00316A3C" w:rsidP="00EC3ED3">
      <w:pPr>
        <w:pStyle w:val="Glava"/>
        <w:tabs>
          <w:tab w:val="clear" w:pos="4703"/>
          <w:tab w:val="clear" w:pos="9406"/>
        </w:tabs>
        <w:jc w:val="both"/>
        <w:rPr>
          <w:rFonts w:ascii="Arial" w:hAnsi="Arial" w:cs="Arial"/>
        </w:rPr>
      </w:pPr>
    </w:p>
    <w:p w:rsidR="00316A3C" w:rsidRDefault="00316A3C" w:rsidP="00EC3ED3">
      <w:pPr>
        <w:pStyle w:val="Glava"/>
        <w:tabs>
          <w:tab w:val="clear" w:pos="4703"/>
          <w:tab w:val="clear" w:pos="9406"/>
        </w:tabs>
        <w:jc w:val="both"/>
        <w:rPr>
          <w:rFonts w:ascii="Arial" w:hAnsi="Arial" w:cs="Arial"/>
        </w:rPr>
      </w:pPr>
    </w:p>
    <w:p w:rsidR="008819DB" w:rsidRDefault="008819DB" w:rsidP="00EC3ED3">
      <w:pPr>
        <w:pStyle w:val="Glava"/>
        <w:tabs>
          <w:tab w:val="clear" w:pos="4703"/>
          <w:tab w:val="clear" w:pos="9406"/>
        </w:tabs>
        <w:jc w:val="both"/>
        <w:rPr>
          <w:rFonts w:ascii="Arial" w:hAnsi="Arial" w:cs="Arial"/>
        </w:rPr>
      </w:pPr>
    </w:p>
    <w:p w:rsidR="00F93F0A" w:rsidRPr="003D6BE1" w:rsidRDefault="00F93F0A" w:rsidP="00F93F0A">
      <w:pPr>
        <w:pStyle w:val="Glava"/>
        <w:tabs>
          <w:tab w:val="clear" w:pos="4703"/>
          <w:tab w:val="clear" w:pos="9406"/>
        </w:tabs>
        <w:jc w:val="both"/>
        <w:rPr>
          <w:rFonts w:ascii="Arial" w:hAnsi="Arial" w:cs="Arial"/>
          <w:b/>
        </w:rPr>
      </w:pPr>
      <w:r w:rsidRPr="003D6BE1">
        <w:rPr>
          <w:rFonts w:ascii="Arial" w:hAnsi="Arial" w:cs="Arial"/>
          <w:b/>
        </w:rPr>
        <w:t>2.7.4 Odvodnjavanje</w:t>
      </w:r>
    </w:p>
    <w:p w:rsidR="00F93F0A" w:rsidRPr="003D6BE1" w:rsidRDefault="00F93F0A" w:rsidP="00F93F0A">
      <w:pPr>
        <w:pStyle w:val="Glava"/>
        <w:tabs>
          <w:tab w:val="clear" w:pos="4703"/>
          <w:tab w:val="clear" w:pos="9406"/>
        </w:tabs>
        <w:jc w:val="both"/>
        <w:rPr>
          <w:rFonts w:ascii="Arial" w:hAnsi="Arial" w:cs="Arial"/>
        </w:rPr>
      </w:pPr>
    </w:p>
    <w:p w:rsidR="00F93F0A" w:rsidRPr="003D6BE1" w:rsidRDefault="00F93F0A" w:rsidP="00F93F0A">
      <w:pPr>
        <w:pStyle w:val="Glava"/>
        <w:tabs>
          <w:tab w:val="clear" w:pos="4703"/>
          <w:tab w:val="clear" w:pos="9406"/>
        </w:tabs>
        <w:jc w:val="both"/>
        <w:rPr>
          <w:rFonts w:ascii="Arial" w:hAnsi="Arial" w:cs="Arial"/>
        </w:rPr>
      </w:pPr>
      <w:r w:rsidRPr="003D6BE1">
        <w:rPr>
          <w:rFonts w:ascii="Arial" w:hAnsi="Arial" w:cs="Arial"/>
        </w:rPr>
        <w:t xml:space="preserve">Ureditev </w:t>
      </w:r>
      <w:proofErr w:type="spellStart"/>
      <w:r w:rsidRPr="003D6BE1">
        <w:rPr>
          <w:rFonts w:ascii="Arial" w:hAnsi="Arial" w:cs="Arial"/>
        </w:rPr>
        <w:t>odvodnje</w:t>
      </w:r>
      <w:proofErr w:type="spellEnd"/>
      <w:r w:rsidRPr="003D6BE1">
        <w:rPr>
          <w:rFonts w:ascii="Arial" w:hAnsi="Arial" w:cs="Arial"/>
        </w:rPr>
        <w:t xml:space="preserve"> meteorne vode s cestnih površin upošteva določila o emisiji snovi in toplote pri odvodnjavanju odpadnih voda iz virov onesnaženja </w:t>
      </w:r>
      <w:r w:rsidR="00F24E7C" w:rsidRPr="00D865B9">
        <w:rPr>
          <w:rFonts w:ascii="Arial" w:hAnsi="Arial" w:cs="Arial"/>
        </w:rPr>
        <w:t xml:space="preserve">( Uradni list RS, št. </w:t>
      </w:r>
      <w:r w:rsidR="00F24E7C">
        <w:rPr>
          <w:rFonts w:ascii="Arial" w:hAnsi="Arial" w:cs="Arial"/>
        </w:rPr>
        <w:t>47/2005, 45/2007, 79/2009 in 64</w:t>
      </w:r>
      <w:r w:rsidR="00F24E7C" w:rsidRPr="00D865B9">
        <w:rPr>
          <w:rFonts w:ascii="Arial" w:hAnsi="Arial" w:cs="Arial"/>
        </w:rPr>
        <w:t>/20</w:t>
      </w:r>
      <w:r w:rsidR="00F24E7C">
        <w:rPr>
          <w:rFonts w:ascii="Arial" w:hAnsi="Arial" w:cs="Arial"/>
        </w:rPr>
        <w:t>12</w:t>
      </w:r>
      <w:r w:rsidR="00F24E7C" w:rsidRPr="00D865B9">
        <w:rPr>
          <w:rFonts w:ascii="Arial" w:hAnsi="Arial" w:cs="Arial"/>
        </w:rPr>
        <w:t xml:space="preserve"> )</w:t>
      </w:r>
      <w:r w:rsidRPr="003D6BE1">
        <w:rPr>
          <w:rFonts w:ascii="Arial" w:hAnsi="Arial" w:cs="Arial"/>
        </w:rPr>
        <w:t>.</w:t>
      </w:r>
    </w:p>
    <w:p w:rsidR="00F93F0A" w:rsidRDefault="00F93F0A" w:rsidP="00F93F0A">
      <w:pPr>
        <w:pStyle w:val="Glava"/>
        <w:tabs>
          <w:tab w:val="clear" w:pos="4703"/>
          <w:tab w:val="clear" w:pos="9406"/>
        </w:tabs>
        <w:jc w:val="both"/>
        <w:rPr>
          <w:rFonts w:ascii="Arial" w:hAnsi="Arial" w:cs="Arial"/>
        </w:rPr>
      </w:pPr>
      <w:r w:rsidRPr="003D6BE1">
        <w:rPr>
          <w:rFonts w:ascii="Arial" w:hAnsi="Arial" w:cs="Arial"/>
        </w:rPr>
        <w:t xml:space="preserve">Meteorne vode se bodo </w:t>
      </w:r>
      <w:proofErr w:type="spellStart"/>
      <w:r w:rsidRPr="003D6BE1">
        <w:rPr>
          <w:rFonts w:ascii="Arial" w:hAnsi="Arial" w:cs="Arial"/>
        </w:rPr>
        <w:t>odvodnjavale</w:t>
      </w:r>
      <w:proofErr w:type="spellEnd"/>
      <w:r w:rsidRPr="003D6BE1">
        <w:rPr>
          <w:rFonts w:ascii="Arial" w:hAnsi="Arial" w:cs="Arial"/>
        </w:rPr>
        <w:t xml:space="preserve"> </w:t>
      </w:r>
      <w:r w:rsidR="0015722A">
        <w:rPr>
          <w:rFonts w:ascii="Arial" w:hAnsi="Arial" w:cs="Arial"/>
        </w:rPr>
        <w:t>z obojestranskimi</w:t>
      </w:r>
      <w:r w:rsidRPr="003D6BE1">
        <w:rPr>
          <w:rFonts w:ascii="Arial" w:hAnsi="Arial" w:cs="Arial"/>
        </w:rPr>
        <w:t xml:space="preserve"> cestnimi jarki direktno v obstoječe odvodnike</w:t>
      </w:r>
      <w:r w:rsidR="00FB03D2">
        <w:rPr>
          <w:rFonts w:ascii="Arial" w:hAnsi="Arial" w:cs="Arial"/>
        </w:rPr>
        <w:t>.</w:t>
      </w:r>
      <w:r w:rsidR="00297270">
        <w:rPr>
          <w:rFonts w:ascii="Arial" w:hAnsi="Arial" w:cs="Arial"/>
        </w:rPr>
        <w:t xml:space="preserve"> </w:t>
      </w:r>
      <w:r w:rsidR="00DA4AF0">
        <w:rPr>
          <w:rFonts w:ascii="Arial" w:hAnsi="Arial" w:cs="Arial"/>
        </w:rPr>
        <w:t>Na trasi ceste sta dva obstoječa odvodna jarka</w:t>
      </w:r>
      <w:r w:rsidR="00297270">
        <w:rPr>
          <w:rFonts w:ascii="Arial" w:hAnsi="Arial" w:cs="Arial"/>
        </w:rPr>
        <w:t xml:space="preserve"> in sicer v profilu </w:t>
      </w:r>
      <w:r w:rsidR="00297270">
        <w:rPr>
          <w:rFonts w:ascii="Arial" w:hAnsi="Arial" w:cs="Arial"/>
        </w:rPr>
        <w:lastRenderedPageBreak/>
        <w:t>P7 in profilu P49, kjer sta pod cesto predvidena</w:t>
      </w:r>
      <w:r w:rsidR="00DA4AF0">
        <w:rPr>
          <w:rFonts w:ascii="Arial" w:hAnsi="Arial" w:cs="Arial"/>
        </w:rPr>
        <w:t xml:space="preserve"> dva nova</w:t>
      </w:r>
      <w:r w:rsidR="00297270">
        <w:rPr>
          <w:rFonts w:ascii="Arial" w:hAnsi="Arial" w:cs="Arial"/>
        </w:rPr>
        <w:t xml:space="preserve"> propusta </w:t>
      </w:r>
      <w:r w:rsidR="00DA4AF0">
        <w:rPr>
          <w:rFonts w:ascii="Arial" w:hAnsi="Arial" w:cs="Arial"/>
        </w:rPr>
        <w:t xml:space="preserve">iz betonskih cevi BC </w:t>
      </w:r>
      <w:r w:rsidR="003D6BE1">
        <w:rPr>
          <w:rFonts w:ascii="Arial" w:hAnsi="Arial" w:cs="Arial"/>
        </w:rPr>
        <w:t xml:space="preserve"> </w:t>
      </w:r>
      <w:r w:rsidR="00DA4AF0" w:rsidRPr="00DA4AF0">
        <w:rPr>
          <w:rFonts w:ascii="Arial" w:hAnsi="Arial" w:cs="Arial"/>
        </w:rPr>
        <w:t>Φ</w:t>
      </w:r>
      <w:r w:rsidR="00DA4AF0">
        <w:rPr>
          <w:rFonts w:ascii="Arial" w:hAnsi="Arial" w:cs="Arial"/>
        </w:rPr>
        <w:t xml:space="preserve"> 6</w:t>
      </w:r>
      <w:r w:rsidR="00DA4AF0" w:rsidRPr="00DA4AF0">
        <w:rPr>
          <w:rFonts w:ascii="Arial" w:hAnsi="Arial" w:cs="Arial"/>
        </w:rPr>
        <w:t>00</w:t>
      </w:r>
      <w:r w:rsidR="00DA4AF0">
        <w:rPr>
          <w:rFonts w:ascii="Arial" w:hAnsi="Arial" w:cs="Arial"/>
        </w:rPr>
        <w:t>.</w:t>
      </w:r>
      <w:r w:rsidR="00677C86">
        <w:rPr>
          <w:rFonts w:ascii="Arial" w:hAnsi="Arial" w:cs="Arial"/>
        </w:rPr>
        <w:t xml:space="preserve"> V profilu P17 je predviden ploščati prehod 60cm x 60cm za prehod dvoživk.</w:t>
      </w:r>
    </w:p>
    <w:p w:rsidR="00C01F97" w:rsidRDefault="00C01F97" w:rsidP="00F93F0A">
      <w:pPr>
        <w:pStyle w:val="Glava"/>
        <w:tabs>
          <w:tab w:val="clear" w:pos="4703"/>
          <w:tab w:val="clear" w:pos="9406"/>
        </w:tabs>
        <w:jc w:val="both"/>
        <w:rPr>
          <w:rFonts w:ascii="Arial" w:hAnsi="Arial" w:cs="Arial"/>
        </w:rPr>
      </w:pPr>
    </w:p>
    <w:p w:rsidR="00F93F0A" w:rsidRDefault="00F93F0A" w:rsidP="00F93F0A">
      <w:pPr>
        <w:pStyle w:val="Glava"/>
        <w:tabs>
          <w:tab w:val="clear" w:pos="4703"/>
          <w:tab w:val="clear" w:pos="9406"/>
        </w:tabs>
        <w:jc w:val="both"/>
        <w:rPr>
          <w:rFonts w:ascii="Arial" w:hAnsi="Arial" w:cs="Arial"/>
        </w:rPr>
      </w:pPr>
      <w:r>
        <w:rPr>
          <w:rFonts w:ascii="Arial" w:hAnsi="Arial" w:cs="Arial"/>
        </w:rPr>
        <w:t>2.7.4.</w:t>
      </w:r>
      <w:r w:rsidR="00DA4AF0">
        <w:rPr>
          <w:rFonts w:ascii="Arial" w:hAnsi="Arial" w:cs="Arial"/>
        </w:rPr>
        <w:t>1</w:t>
      </w:r>
      <w:r>
        <w:rPr>
          <w:rFonts w:ascii="Arial" w:hAnsi="Arial" w:cs="Arial"/>
        </w:rPr>
        <w:t xml:space="preserve"> Jarki</w:t>
      </w:r>
    </w:p>
    <w:p w:rsidR="00F93F0A" w:rsidRDefault="00F93F0A" w:rsidP="00F93F0A">
      <w:pPr>
        <w:pStyle w:val="Glava"/>
        <w:tabs>
          <w:tab w:val="clear" w:pos="4703"/>
          <w:tab w:val="clear" w:pos="9406"/>
        </w:tabs>
        <w:jc w:val="both"/>
        <w:rPr>
          <w:rFonts w:ascii="Arial" w:hAnsi="Arial" w:cs="Arial"/>
        </w:rPr>
      </w:pPr>
    </w:p>
    <w:p w:rsidR="00F93F0A" w:rsidRDefault="00F93F0A" w:rsidP="00F93F0A">
      <w:pPr>
        <w:pStyle w:val="Glava"/>
        <w:tabs>
          <w:tab w:val="clear" w:pos="4703"/>
          <w:tab w:val="clear" w:pos="9406"/>
        </w:tabs>
        <w:jc w:val="both"/>
        <w:rPr>
          <w:rFonts w:ascii="Arial" w:hAnsi="Arial" w:cs="Arial"/>
        </w:rPr>
      </w:pPr>
      <w:r>
        <w:rPr>
          <w:rFonts w:ascii="Arial" w:hAnsi="Arial" w:cs="Arial"/>
        </w:rPr>
        <w:t>Jarki so  trapezne oblike s širino dna 0.5m in nagibom brežine 1:</w:t>
      </w:r>
      <w:r w:rsidR="009C0836">
        <w:rPr>
          <w:rFonts w:ascii="Arial" w:hAnsi="Arial" w:cs="Arial"/>
        </w:rPr>
        <w:t>1.25-</w:t>
      </w:r>
      <w:r>
        <w:rPr>
          <w:rFonts w:ascii="Arial" w:hAnsi="Arial" w:cs="Arial"/>
        </w:rPr>
        <w:t xml:space="preserve">1.5 Brežine je potrebno </w:t>
      </w:r>
      <w:proofErr w:type="spellStart"/>
      <w:r>
        <w:rPr>
          <w:rFonts w:ascii="Arial" w:hAnsi="Arial" w:cs="Arial"/>
        </w:rPr>
        <w:t>humozirati</w:t>
      </w:r>
      <w:proofErr w:type="spellEnd"/>
      <w:r>
        <w:rPr>
          <w:rFonts w:ascii="Arial" w:hAnsi="Arial" w:cs="Arial"/>
        </w:rPr>
        <w:t xml:space="preserve"> v </w:t>
      </w:r>
      <w:proofErr w:type="spellStart"/>
      <w:r>
        <w:rPr>
          <w:rFonts w:ascii="Arial" w:hAnsi="Arial" w:cs="Arial"/>
        </w:rPr>
        <w:t>deb</w:t>
      </w:r>
      <w:proofErr w:type="spellEnd"/>
      <w:r>
        <w:rPr>
          <w:rFonts w:ascii="Arial" w:hAnsi="Arial" w:cs="Arial"/>
        </w:rPr>
        <w:t xml:space="preserve">. 10cm. </w:t>
      </w:r>
    </w:p>
    <w:p w:rsidR="00C76EE3" w:rsidRDefault="00C76EE3" w:rsidP="00F93F0A">
      <w:pPr>
        <w:pStyle w:val="Glava"/>
        <w:tabs>
          <w:tab w:val="clear" w:pos="4703"/>
          <w:tab w:val="clear" w:pos="9406"/>
        </w:tabs>
        <w:jc w:val="both"/>
        <w:rPr>
          <w:rFonts w:ascii="Arial" w:hAnsi="Arial" w:cs="Arial"/>
        </w:rPr>
      </w:pPr>
    </w:p>
    <w:p w:rsidR="00F93F0A" w:rsidRPr="008D706B" w:rsidRDefault="00F93F0A" w:rsidP="00F93F0A">
      <w:pPr>
        <w:pStyle w:val="Glava"/>
        <w:tabs>
          <w:tab w:val="clear" w:pos="4703"/>
          <w:tab w:val="clear" w:pos="9406"/>
        </w:tabs>
        <w:jc w:val="both"/>
        <w:rPr>
          <w:rFonts w:ascii="Arial" w:hAnsi="Arial" w:cs="Arial"/>
          <w:b/>
        </w:rPr>
      </w:pPr>
      <w:r>
        <w:rPr>
          <w:rFonts w:ascii="Arial" w:hAnsi="Arial" w:cs="Arial"/>
          <w:b/>
        </w:rPr>
        <w:t>2.7.5.</w:t>
      </w:r>
      <w:r w:rsidRPr="008D706B">
        <w:rPr>
          <w:rFonts w:ascii="Arial" w:hAnsi="Arial" w:cs="Arial"/>
          <w:b/>
        </w:rPr>
        <w:t xml:space="preserve"> Priključki</w:t>
      </w:r>
    </w:p>
    <w:p w:rsidR="00F93F0A" w:rsidRDefault="00F93F0A" w:rsidP="00F93F0A">
      <w:pPr>
        <w:pStyle w:val="Glava"/>
        <w:tabs>
          <w:tab w:val="clear" w:pos="4703"/>
          <w:tab w:val="clear" w:pos="9406"/>
        </w:tabs>
        <w:jc w:val="both"/>
        <w:rPr>
          <w:rFonts w:ascii="Arial" w:hAnsi="Arial" w:cs="Arial"/>
          <w:b/>
        </w:rPr>
      </w:pPr>
    </w:p>
    <w:p w:rsidR="00F93F0A" w:rsidRDefault="00F93F0A" w:rsidP="00F93F0A">
      <w:pPr>
        <w:pStyle w:val="Glava"/>
        <w:tabs>
          <w:tab w:val="clear" w:pos="4703"/>
          <w:tab w:val="clear" w:pos="9406"/>
        </w:tabs>
        <w:jc w:val="both"/>
        <w:rPr>
          <w:rFonts w:ascii="Arial" w:hAnsi="Arial" w:cs="Arial"/>
        </w:rPr>
      </w:pPr>
      <w:r w:rsidRPr="008D706B">
        <w:rPr>
          <w:rFonts w:ascii="Arial" w:hAnsi="Arial" w:cs="Arial"/>
        </w:rPr>
        <w:t xml:space="preserve">Priključki </w:t>
      </w:r>
      <w:r>
        <w:rPr>
          <w:rFonts w:ascii="Arial" w:hAnsi="Arial" w:cs="Arial"/>
        </w:rPr>
        <w:t xml:space="preserve">na stranske poti in hišni priključki </w:t>
      </w:r>
      <w:r w:rsidRPr="008D706B">
        <w:rPr>
          <w:rFonts w:ascii="Arial" w:hAnsi="Arial" w:cs="Arial"/>
        </w:rPr>
        <w:t>se izv</w:t>
      </w:r>
      <w:r>
        <w:rPr>
          <w:rFonts w:ascii="Arial" w:hAnsi="Arial" w:cs="Arial"/>
        </w:rPr>
        <w:t>edejo na obstoječih lokacijah v dolžini, potrebni za priključitev na novo ureditev ceste. Izvedejo se v isti asfaltni izvedbi kot vozišče na podlagi iz prodca min. debeline 40cm. Izjemoma se s tlakovci izvedejo priključki, kjer je takšna ureditev obstoječih priključkov.</w:t>
      </w:r>
    </w:p>
    <w:p w:rsidR="00766FE7" w:rsidRDefault="00766FE7" w:rsidP="00126DA0">
      <w:pPr>
        <w:pStyle w:val="Glava"/>
        <w:tabs>
          <w:tab w:val="clear" w:pos="4703"/>
          <w:tab w:val="clear" w:pos="9406"/>
        </w:tabs>
        <w:jc w:val="both"/>
        <w:rPr>
          <w:rFonts w:ascii="Arial" w:hAnsi="Arial" w:cs="Arial"/>
          <w:b/>
          <w:bCs/>
        </w:rPr>
      </w:pPr>
    </w:p>
    <w:p w:rsidR="00766FE7" w:rsidRDefault="00766FE7" w:rsidP="00126DA0">
      <w:pPr>
        <w:pStyle w:val="Glava"/>
        <w:tabs>
          <w:tab w:val="clear" w:pos="4703"/>
          <w:tab w:val="clear" w:pos="9406"/>
        </w:tabs>
        <w:jc w:val="both"/>
        <w:rPr>
          <w:rFonts w:ascii="Arial" w:hAnsi="Arial" w:cs="Arial"/>
          <w:b/>
          <w:bCs/>
        </w:rPr>
      </w:pPr>
    </w:p>
    <w:p w:rsidR="009E1E0F" w:rsidRDefault="00841591" w:rsidP="00207F2F">
      <w:pPr>
        <w:pStyle w:val="Glava"/>
        <w:tabs>
          <w:tab w:val="clear" w:pos="4703"/>
          <w:tab w:val="clear" w:pos="9406"/>
        </w:tabs>
        <w:jc w:val="both"/>
        <w:rPr>
          <w:rFonts w:ascii="Arial" w:hAnsi="Arial" w:cs="Arial"/>
          <w:b/>
        </w:rPr>
      </w:pPr>
      <w:r>
        <w:rPr>
          <w:rFonts w:ascii="Arial" w:hAnsi="Arial" w:cs="Arial"/>
          <w:b/>
        </w:rPr>
        <w:t>3</w:t>
      </w:r>
      <w:r w:rsidR="009E1E0F">
        <w:rPr>
          <w:rFonts w:ascii="Arial" w:hAnsi="Arial" w:cs="Arial"/>
          <w:b/>
        </w:rPr>
        <w:t xml:space="preserve">. </w:t>
      </w:r>
      <w:r w:rsidR="00174ACE">
        <w:rPr>
          <w:rFonts w:ascii="Arial" w:hAnsi="Arial" w:cs="Arial"/>
          <w:b/>
        </w:rPr>
        <w:t xml:space="preserve">OBMOČJA VAROVANIH ENOT IN </w:t>
      </w:r>
      <w:r w:rsidR="009E1E0F">
        <w:rPr>
          <w:rFonts w:ascii="Arial" w:hAnsi="Arial" w:cs="Arial"/>
          <w:b/>
        </w:rPr>
        <w:t>KOMUNALNA INFRASTRUKTURA</w:t>
      </w:r>
    </w:p>
    <w:p w:rsidR="00174ACE" w:rsidRDefault="00174ACE" w:rsidP="00207F2F">
      <w:pPr>
        <w:pStyle w:val="Glava"/>
        <w:tabs>
          <w:tab w:val="clear" w:pos="4703"/>
          <w:tab w:val="clear" w:pos="9406"/>
        </w:tabs>
        <w:jc w:val="both"/>
        <w:rPr>
          <w:rFonts w:ascii="Arial" w:hAnsi="Arial" w:cs="Arial"/>
          <w:b/>
        </w:rPr>
      </w:pPr>
    </w:p>
    <w:p w:rsidR="00174ACE" w:rsidRDefault="00174ACE" w:rsidP="00174ACE">
      <w:pPr>
        <w:pStyle w:val="Telobesedila3"/>
        <w:rPr>
          <w:sz w:val="24"/>
          <w:szCs w:val="24"/>
          <w:u w:val="single"/>
        </w:rPr>
      </w:pPr>
      <w:r w:rsidRPr="00865D35">
        <w:rPr>
          <w:sz w:val="24"/>
          <w:szCs w:val="24"/>
          <w:u w:val="single"/>
        </w:rPr>
        <w:t>3.</w:t>
      </w:r>
      <w:r>
        <w:rPr>
          <w:sz w:val="24"/>
          <w:szCs w:val="24"/>
          <w:u w:val="single"/>
        </w:rPr>
        <w:t>1</w:t>
      </w:r>
      <w:r w:rsidRPr="00865D35">
        <w:rPr>
          <w:sz w:val="24"/>
          <w:szCs w:val="24"/>
          <w:u w:val="single"/>
        </w:rPr>
        <w:t xml:space="preserve"> Območja naravnih vrednot, zavarovanih območij, območij Natura 2000 in ekološko pomembna območja.</w:t>
      </w:r>
    </w:p>
    <w:p w:rsidR="00174ACE" w:rsidRDefault="00174ACE" w:rsidP="00174ACE">
      <w:pPr>
        <w:pStyle w:val="Telobesedila3"/>
        <w:rPr>
          <w:sz w:val="24"/>
          <w:szCs w:val="24"/>
          <w:u w:val="single"/>
        </w:rPr>
      </w:pPr>
    </w:p>
    <w:p w:rsidR="00174ACE" w:rsidRDefault="00174ACE" w:rsidP="00174ACE">
      <w:pPr>
        <w:pStyle w:val="Telobesedila3"/>
        <w:rPr>
          <w:sz w:val="24"/>
          <w:szCs w:val="24"/>
        </w:rPr>
      </w:pPr>
      <w:r>
        <w:rPr>
          <w:sz w:val="24"/>
          <w:szCs w:val="24"/>
        </w:rPr>
        <w:t xml:space="preserve">Trasa rekonstrukcije lokalne ceste </w:t>
      </w:r>
      <w:r w:rsidRPr="00865D35">
        <w:rPr>
          <w:sz w:val="24"/>
          <w:szCs w:val="24"/>
        </w:rPr>
        <w:t>Boreci – Logarovci LC 223181</w:t>
      </w:r>
      <w:r>
        <w:rPr>
          <w:sz w:val="24"/>
          <w:szCs w:val="24"/>
        </w:rPr>
        <w:t xml:space="preserve"> in izgradnja nove enostranske dvosmerne kolesarske </w:t>
      </w:r>
      <w:r w:rsidR="004A03DF">
        <w:rPr>
          <w:sz w:val="24"/>
          <w:szCs w:val="24"/>
        </w:rPr>
        <w:t>steze</w:t>
      </w:r>
      <w:r>
        <w:rPr>
          <w:sz w:val="24"/>
          <w:szCs w:val="24"/>
        </w:rPr>
        <w:t xml:space="preserve"> poteka;</w:t>
      </w:r>
    </w:p>
    <w:p w:rsidR="00174ACE" w:rsidRDefault="00174ACE" w:rsidP="00CF2717">
      <w:pPr>
        <w:pStyle w:val="Telobesedila3"/>
        <w:numPr>
          <w:ilvl w:val="0"/>
          <w:numId w:val="5"/>
        </w:numPr>
        <w:rPr>
          <w:sz w:val="24"/>
          <w:szCs w:val="24"/>
        </w:rPr>
      </w:pPr>
      <w:r>
        <w:rPr>
          <w:sz w:val="24"/>
          <w:szCs w:val="24"/>
        </w:rPr>
        <w:t xml:space="preserve"> na območju naravnih vrednot, </w:t>
      </w:r>
      <w:r w:rsidRPr="00865D35">
        <w:rPr>
          <w:sz w:val="24"/>
          <w:szCs w:val="24"/>
        </w:rPr>
        <w:t>Boreci – glinokop (evi</w:t>
      </w:r>
      <w:r>
        <w:rPr>
          <w:sz w:val="24"/>
          <w:szCs w:val="24"/>
        </w:rPr>
        <w:t>denčna št. 7424; državni pomen)</w:t>
      </w:r>
    </w:p>
    <w:p w:rsidR="00174ACE" w:rsidRDefault="00174ACE" w:rsidP="00CF2717">
      <w:pPr>
        <w:pStyle w:val="Telobesedila3"/>
        <w:numPr>
          <w:ilvl w:val="0"/>
          <w:numId w:val="5"/>
        </w:numPr>
        <w:rPr>
          <w:sz w:val="24"/>
          <w:szCs w:val="24"/>
        </w:rPr>
      </w:pPr>
      <w:r>
        <w:rPr>
          <w:sz w:val="24"/>
          <w:szCs w:val="24"/>
        </w:rPr>
        <w:t xml:space="preserve"> in </w:t>
      </w:r>
      <w:r w:rsidRPr="00865D35">
        <w:rPr>
          <w:sz w:val="24"/>
          <w:szCs w:val="24"/>
        </w:rPr>
        <w:t>območj</w:t>
      </w:r>
      <w:r>
        <w:rPr>
          <w:sz w:val="24"/>
          <w:szCs w:val="24"/>
        </w:rPr>
        <w:t>u</w:t>
      </w:r>
      <w:r w:rsidRPr="00865D35">
        <w:rPr>
          <w:sz w:val="24"/>
          <w:szCs w:val="24"/>
        </w:rPr>
        <w:t xml:space="preserve"> Natura 2000</w:t>
      </w:r>
      <w:r>
        <w:rPr>
          <w:sz w:val="24"/>
          <w:szCs w:val="24"/>
        </w:rPr>
        <w:t xml:space="preserve">, </w:t>
      </w:r>
      <w:r w:rsidRPr="00865D35">
        <w:rPr>
          <w:sz w:val="24"/>
          <w:szCs w:val="24"/>
        </w:rPr>
        <w:t>SCI Boreci</w:t>
      </w:r>
      <w:r>
        <w:rPr>
          <w:sz w:val="24"/>
          <w:szCs w:val="24"/>
        </w:rPr>
        <w:t xml:space="preserve"> (SI3000147).</w:t>
      </w:r>
    </w:p>
    <w:p w:rsidR="00144AED" w:rsidRDefault="00144AED" w:rsidP="00144AED">
      <w:pPr>
        <w:pStyle w:val="Telobesedila3"/>
        <w:rPr>
          <w:sz w:val="24"/>
          <w:szCs w:val="24"/>
        </w:rPr>
      </w:pPr>
    </w:p>
    <w:p w:rsidR="00144AED" w:rsidRDefault="00144AED" w:rsidP="00144AED">
      <w:pPr>
        <w:pStyle w:val="Telobesedila3"/>
        <w:rPr>
          <w:sz w:val="24"/>
          <w:szCs w:val="24"/>
        </w:rPr>
      </w:pPr>
      <w:r>
        <w:rPr>
          <w:sz w:val="24"/>
          <w:szCs w:val="24"/>
        </w:rPr>
        <w:t xml:space="preserve">O profila P7 do P29 bo kolesarska steza potekala ob robu območja naravnih vrednot, </w:t>
      </w:r>
      <w:r w:rsidRPr="00865D35">
        <w:rPr>
          <w:sz w:val="24"/>
          <w:szCs w:val="24"/>
        </w:rPr>
        <w:t>Boreci – glinokop</w:t>
      </w:r>
      <w:r w:rsidR="00935F98">
        <w:rPr>
          <w:sz w:val="24"/>
          <w:szCs w:val="24"/>
        </w:rPr>
        <w:t xml:space="preserve"> EŠ. 7424</w:t>
      </w:r>
      <w:r>
        <w:rPr>
          <w:sz w:val="24"/>
          <w:szCs w:val="24"/>
        </w:rPr>
        <w:t>, vzporedno poteka tudi obstoječi daljnovod.</w:t>
      </w:r>
    </w:p>
    <w:p w:rsidR="00211D21" w:rsidRDefault="00211D21" w:rsidP="00211D21">
      <w:pPr>
        <w:pStyle w:val="Glava"/>
        <w:tabs>
          <w:tab w:val="clear" w:pos="4703"/>
          <w:tab w:val="clear" w:pos="9406"/>
        </w:tabs>
        <w:jc w:val="both"/>
        <w:rPr>
          <w:rFonts w:ascii="Arial" w:hAnsi="Arial" w:cs="Arial"/>
        </w:rPr>
      </w:pPr>
      <w:r w:rsidRPr="00211D21">
        <w:rPr>
          <w:rFonts w:ascii="Arial" w:hAnsi="Arial" w:cs="Arial"/>
        </w:rPr>
        <w:t>Trasa lokalne ceste in kolesarske steze</w:t>
      </w:r>
      <w:r>
        <w:rPr>
          <w:rFonts w:ascii="Arial" w:hAnsi="Arial" w:cs="Arial"/>
        </w:rPr>
        <w:t xml:space="preserve"> poteka v varovanem</w:t>
      </w:r>
      <w:r w:rsidRPr="00211D21">
        <w:rPr>
          <w:rFonts w:ascii="Arial" w:hAnsi="Arial" w:cs="Arial"/>
        </w:rPr>
        <w:t xml:space="preserve"> območju Natura 2000, SCI Boreci (SI3000147)</w:t>
      </w:r>
      <w:r>
        <w:rPr>
          <w:rFonts w:ascii="Arial" w:hAnsi="Arial" w:cs="Arial"/>
        </w:rPr>
        <w:t xml:space="preserve"> </w:t>
      </w:r>
      <w:r w:rsidRPr="00211D21">
        <w:rPr>
          <w:rFonts w:ascii="Arial" w:hAnsi="Arial" w:cs="Arial"/>
        </w:rPr>
        <w:t>za širitev ceste in izgradnjo kolesarske steze od profila P28 do P64</w:t>
      </w:r>
      <w:r>
        <w:rPr>
          <w:rFonts w:ascii="Arial" w:hAnsi="Arial" w:cs="Arial"/>
        </w:rPr>
        <w:t xml:space="preserve"> bo</w:t>
      </w:r>
      <w:r w:rsidRPr="00211D21">
        <w:rPr>
          <w:rFonts w:ascii="Arial" w:hAnsi="Arial" w:cs="Arial"/>
        </w:rPr>
        <w:t xml:space="preserve"> v dolžini 725m in širini 3,5 - 4,0m</w:t>
      </w:r>
      <w:r>
        <w:rPr>
          <w:rFonts w:ascii="Arial" w:hAnsi="Arial" w:cs="Arial"/>
        </w:rPr>
        <w:t xml:space="preserve"> potrebno</w:t>
      </w:r>
      <w:r w:rsidRPr="00211D21">
        <w:rPr>
          <w:rFonts w:ascii="Arial" w:hAnsi="Arial" w:cs="Arial"/>
        </w:rPr>
        <w:t xml:space="preserve"> posekati gozd</w:t>
      </w:r>
      <w:r>
        <w:rPr>
          <w:rFonts w:ascii="Arial" w:hAnsi="Arial" w:cs="Arial"/>
        </w:rPr>
        <w:t xml:space="preserve"> </w:t>
      </w:r>
      <w:r w:rsidRPr="00211D21">
        <w:rPr>
          <w:rFonts w:ascii="Arial" w:hAnsi="Arial" w:cs="Arial"/>
        </w:rPr>
        <w:t>površine 2500m</w:t>
      </w:r>
      <w:r w:rsidRPr="00211D21">
        <w:rPr>
          <w:rFonts w:ascii="Arial" w:hAnsi="Arial" w:cs="Arial"/>
          <w:vertAlign w:val="superscript"/>
        </w:rPr>
        <w:t>2</w:t>
      </w:r>
      <w:r w:rsidRPr="00211D21">
        <w:rPr>
          <w:rFonts w:ascii="Arial" w:hAnsi="Arial" w:cs="Arial"/>
        </w:rPr>
        <w:t>-3000m</w:t>
      </w:r>
      <w:r w:rsidRPr="00211D21">
        <w:rPr>
          <w:rFonts w:ascii="Arial" w:hAnsi="Arial" w:cs="Arial"/>
          <w:vertAlign w:val="superscript"/>
        </w:rPr>
        <w:t>2</w:t>
      </w:r>
      <w:r w:rsidRPr="00211D21">
        <w:rPr>
          <w:rFonts w:ascii="Arial" w:hAnsi="Arial" w:cs="Arial"/>
        </w:rPr>
        <w:t>.</w:t>
      </w:r>
    </w:p>
    <w:p w:rsidR="00973172" w:rsidRDefault="00973172" w:rsidP="00211D21">
      <w:pPr>
        <w:pStyle w:val="Glava"/>
        <w:tabs>
          <w:tab w:val="clear" w:pos="4703"/>
          <w:tab w:val="clear" w:pos="9406"/>
        </w:tabs>
        <w:jc w:val="both"/>
        <w:rPr>
          <w:rFonts w:ascii="Arial" w:hAnsi="Arial" w:cs="Arial"/>
        </w:rPr>
      </w:pPr>
    </w:p>
    <w:p w:rsidR="00B433C3" w:rsidRDefault="00973172" w:rsidP="00211D21">
      <w:pPr>
        <w:pStyle w:val="Glava"/>
        <w:tabs>
          <w:tab w:val="clear" w:pos="4703"/>
          <w:tab w:val="clear" w:pos="9406"/>
        </w:tabs>
        <w:jc w:val="both"/>
        <w:rPr>
          <w:rFonts w:ascii="Arial" w:hAnsi="Arial" w:cs="Arial"/>
        </w:rPr>
      </w:pPr>
      <w:r>
        <w:rPr>
          <w:rFonts w:ascii="Arial" w:hAnsi="Arial" w:cs="Arial"/>
        </w:rPr>
        <w:t xml:space="preserve">Pridobljeno je strokovno mnenje Zavoda Republike Slovenije za varstvo narave </w:t>
      </w:r>
    </w:p>
    <w:p w:rsidR="0045110C" w:rsidRDefault="00973172" w:rsidP="00211D21">
      <w:pPr>
        <w:pStyle w:val="Glava"/>
        <w:tabs>
          <w:tab w:val="clear" w:pos="4703"/>
          <w:tab w:val="clear" w:pos="9406"/>
        </w:tabs>
        <w:jc w:val="both"/>
        <w:rPr>
          <w:rFonts w:ascii="Arial" w:hAnsi="Arial" w:cs="Arial"/>
        </w:rPr>
      </w:pPr>
      <w:r>
        <w:rPr>
          <w:rFonts w:ascii="Arial" w:hAnsi="Arial" w:cs="Arial"/>
        </w:rPr>
        <w:t>št. 4-II-1373/2-O-18/JS z dne 30.11.2018,</w:t>
      </w:r>
      <w:r w:rsidR="00B433C3">
        <w:rPr>
          <w:rFonts w:ascii="Arial" w:hAnsi="Arial" w:cs="Arial"/>
        </w:rPr>
        <w:t xml:space="preserve"> v katerem je opredeljeno,</w:t>
      </w:r>
      <w:r>
        <w:rPr>
          <w:rFonts w:ascii="Arial" w:hAnsi="Arial" w:cs="Arial"/>
        </w:rPr>
        <w:t xml:space="preserve"> da poseg rekonstrukcije </w:t>
      </w:r>
      <w:r w:rsidRPr="00973172">
        <w:rPr>
          <w:rFonts w:ascii="Arial" w:hAnsi="Arial" w:cs="Arial"/>
        </w:rPr>
        <w:t>lokalne ceste Boreci – Logarovci LC 223181 in izgradnja nove enostranske dvosmerne kolesarske steze</w:t>
      </w:r>
      <w:r>
        <w:rPr>
          <w:rFonts w:ascii="Arial" w:hAnsi="Arial" w:cs="Arial"/>
        </w:rPr>
        <w:t xml:space="preserve"> ob upoštevanjem omilitvenih ukrepov ne bo v nasprotju z varstvenimi cilji posebnih varstvenih območij in ne bo imel bistvenega vpliva</w:t>
      </w:r>
      <w:r w:rsidR="006724D5">
        <w:rPr>
          <w:rFonts w:ascii="Arial" w:hAnsi="Arial" w:cs="Arial"/>
        </w:rPr>
        <w:t xml:space="preserve"> na kvalifikacijske vrste, njihove habitate in habitatne tipe. </w:t>
      </w:r>
    </w:p>
    <w:p w:rsidR="0045110C" w:rsidRDefault="0045110C" w:rsidP="00211D21">
      <w:pPr>
        <w:pStyle w:val="Glava"/>
        <w:tabs>
          <w:tab w:val="clear" w:pos="4703"/>
          <w:tab w:val="clear" w:pos="9406"/>
        </w:tabs>
        <w:jc w:val="both"/>
        <w:rPr>
          <w:rFonts w:ascii="Arial" w:hAnsi="Arial" w:cs="Arial"/>
        </w:rPr>
      </w:pPr>
    </w:p>
    <w:p w:rsidR="00973172" w:rsidRDefault="00B433C3" w:rsidP="00211D21">
      <w:pPr>
        <w:pStyle w:val="Glava"/>
        <w:tabs>
          <w:tab w:val="clear" w:pos="4703"/>
          <w:tab w:val="clear" w:pos="9406"/>
        </w:tabs>
        <w:jc w:val="both"/>
        <w:rPr>
          <w:rFonts w:ascii="Arial" w:hAnsi="Arial" w:cs="Arial"/>
        </w:rPr>
      </w:pPr>
      <w:r>
        <w:rPr>
          <w:rFonts w:ascii="Arial" w:hAnsi="Arial" w:cs="Arial"/>
        </w:rPr>
        <w:t>Ocenjeno je, da velikostni razred posledic učinkov na posebna varstvena območja ( o</w:t>
      </w:r>
      <w:r w:rsidR="0045110C">
        <w:rPr>
          <w:rFonts w:ascii="Arial" w:hAnsi="Arial" w:cs="Arial"/>
        </w:rPr>
        <w:t>bmočje Natura 2000) C – nebistven vpliv pod pogoji, zato se podajo naslednji omilitveni ukrepi:</w:t>
      </w:r>
    </w:p>
    <w:p w:rsidR="0045110C" w:rsidRDefault="0045110C" w:rsidP="00CF2717">
      <w:pPr>
        <w:pStyle w:val="Glava"/>
        <w:numPr>
          <w:ilvl w:val="0"/>
          <w:numId w:val="5"/>
        </w:numPr>
        <w:tabs>
          <w:tab w:val="clear" w:pos="4703"/>
          <w:tab w:val="clear" w:pos="9406"/>
        </w:tabs>
        <w:jc w:val="both"/>
        <w:rPr>
          <w:rFonts w:ascii="Arial" w:hAnsi="Arial" w:cs="Arial"/>
        </w:rPr>
      </w:pPr>
      <w:r>
        <w:rPr>
          <w:rFonts w:ascii="Arial" w:hAnsi="Arial" w:cs="Arial"/>
        </w:rPr>
        <w:t>morebitni poseg drevja in grmovja se izvede v obdobju od 1. septembra do 1. marca, to je v času izven gnezditvene sezone ptic;</w:t>
      </w:r>
    </w:p>
    <w:p w:rsidR="0045110C" w:rsidRDefault="0045110C" w:rsidP="00CF2717">
      <w:pPr>
        <w:pStyle w:val="Glava"/>
        <w:numPr>
          <w:ilvl w:val="0"/>
          <w:numId w:val="5"/>
        </w:numPr>
        <w:tabs>
          <w:tab w:val="clear" w:pos="4703"/>
          <w:tab w:val="clear" w:pos="9406"/>
        </w:tabs>
        <w:jc w:val="both"/>
        <w:rPr>
          <w:rFonts w:ascii="Arial" w:hAnsi="Arial" w:cs="Arial"/>
        </w:rPr>
      </w:pPr>
      <w:r>
        <w:rPr>
          <w:rFonts w:ascii="Arial" w:hAnsi="Arial" w:cs="Arial"/>
        </w:rPr>
        <w:lastRenderedPageBreak/>
        <w:t>na območju, kjer se bo posegalo v gozd in gozdni rob se po končanih posegih vzpostavi strukturiran gozdni rob z avtohtonimi lokalno značilnimi grmovnimi vrstami (trdoleska, glog, leska, brogovita, dobrovita…);</w:t>
      </w:r>
    </w:p>
    <w:p w:rsidR="0045110C" w:rsidRDefault="0045110C" w:rsidP="00CF2717">
      <w:pPr>
        <w:pStyle w:val="Glava"/>
        <w:numPr>
          <w:ilvl w:val="0"/>
          <w:numId w:val="5"/>
        </w:numPr>
        <w:tabs>
          <w:tab w:val="clear" w:pos="4703"/>
          <w:tab w:val="clear" w:pos="9406"/>
        </w:tabs>
        <w:jc w:val="both"/>
        <w:rPr>
          <w:rFonts w:ascii="Arial" w:hAnsi="Arial" w:cs="Arial"/>
        </w:rPr>
      </w:pPr>
      <w:r>
        <w:rPr>
          <w:rFonts w:ascii="Arial" w:hAnsi="Arial" w:cs="Arial"/>
        </w:rPr>
        <w:t>po končanih posegih se površine, kjer bo zemljina zaradi posegov ali premikanja strojev razgaljena, zatravijo z avtohtono krajevno značilno mešanico trav in travniških rastlin (npr. vir je lahko seneni drobir );</w:t>
      </w:r>
    </w:p>
    <w:p w:rsidR="0045110C" w:rsidRDefault="0045110C" w:rsidP="00CF2717">
      <w:pPr>
        <w:pStyle w:val="Glava"/>
        <w:numPr>
          <w:ilvl w:val="0"/>
          <w:numId w:val="5"/>
        </w:numPr>
        <w:tabs>
          <w:tab w:val="clear" w:pos="4703"/>
          <w:tab w:val="clear" w:pos="9406"/>
        </w:tabs>
        <w:jc w:val="both"/>
        <w:rPr>
          <w:rFonts w:ascii="Arial" w:hAnsi="Arial" w:cs="Arial"/>
        </w:rPr>
      </w:pPr>
      <w:r>
        <w:rPr>
          <w:rFonts w:ascii="Arial" w:hAnsi="Arial" w:cs="Arial"/>
        </w:rPr>
        <w:t>območje ceste in kolesarske steze na območju gozda se ne osvetljuje z razsvetljavo.</w:t>
      </w:r>
    </w:p>
    <w:p w:rsidR="007A37AD" w:rsidRDefault="007A37AD" w:rsidP="007A37AD">
      <w:pPr>
        <w:pStyle w:val="Glava"/>
        <w:tabs>
          <w:tab w:val="clear" w:pos="4703"/>
          <w:tab w:val="clear" w:pos="9406"/>
        </w:tabs>
        <w:ind w:left="720"/>
        <w:jc w:val="both"/>
        <w:rPr>
          <w:rFonts w:ascii="Arial" w:hAnsi="Arial" w:cs="Arial"/>
        </w:rPr>
      </w:pPr>
    </w:p>
    <w:p w:rsidR="007A37AD" w:rsidRDefault="007A37AD" w:rsidP="007A37AD">
      <w:pPr>
        <w:pStyle w:val="Glava"/>
        <w:tabs>
          <w:tab w:val="clear" w:pos="4703"/>
          <w:tab w:val="clear" w:pos="9406"/>
        </w:tabs>
        <w:jc w:val="both"/>
        <w:rPr>
          <w:rFonts w:ascii="Arial" w:hAnsi="Arial" w:cs="Arial"/>
        </w:rPr>
      </w:pPr>
      <w:r w:rsidRPr="007A37AD">
        <w:rPr>
          <w:rFonts w:ascii="Arial" w:hAnsi="Arial" w:cs="Arial"/>
        </w:rPr>
        <w:t xml:space="preserve">Ocenjeno je, da velikostni razred posledic učinkov na </w:t>
      </w:r>
      <w:r>
        <w:rPr>
          <w:rFonts w:ascii="Arial" w:hAnsi="Arial" w:cs="Arial"/>
        </w:rPr>
        <w:t xml:space="preserve">naravne vrednote in zavarovane vrste posega </w:t>
      </w:r>
      <w:r w:rsidRPr="007A37AD">
        <w:rPr>
          <w:rFonts w:ascii="Arial" w:hAnsi="Arial" w:cs="Arial"/>
        </w:rPr>
        <w:t xml:space="preserve"> C – nebistven vpliv pod pogoji</w:t>
      </w:r>
      <w:r>
        <w:rPr>
          <w:rFonts w:ascii="Arial" w:hAnsi="Arial" w:cs="Arial"/>
        </w:rPr>
        <w:t>. Z namenom ohranitve naravne vrednote in ohranitve populacije zavarovanih so podani naslednji omilitveni ukrepi:</w:t>
      </w:r>
    </w:p>
    <w:p w:rsidR="007A37AD" w:rsidRDefault="007A37AD" w:rsidP="00CF2717">
      <w:pPr>
        <w:pStyle w:val="Glava"/>
        <w:numPr>
          <w:ilvl w:val="0"/>
          <w:numId w:val="5"/>
        </w:numPr>
        <w:tabs>
          <w:tab w:val="clear" w:pos="4703"/>
          <w:tab w:val="clear" w:pos="9406"/>
        </w:tabs>
        <w:jc w:val="both"/>
        <w:rPr>
          <w:rFonts w:ascii="Arial" w:hAnsi="Arial" w:cs="Arial"/>
        </w:rPr>
      </w:pPr>
      <w:r>
        <w:rPr>
          <w:rFonts w:ascii="Arial" w:hAnsi="Arial" w:cs="Arial"/>
        </w:rPr>
        <w:t xml:space="preserve">rob ceste in kolesarske steze se izvede brez robnikov, ki bi bili na višjem ali nižjem nivoju kot cestišče </w:t>
      </w:r>
      <w:r w:rsidR="005D1AC3">
        <w:rPr>
          <w:rFonts w:ascii="Arial" w:hAnsi="Arial" w:cs="Arial"/>
        </w:rPr>
        <w:t>oz. kolesarska steza ( ni fizičnih ovir za dvoživke);</w:t>
      </w:r>
    </w:p>
    <w:p w:rsidR="005D1AC3" w:rsidRDefault="005D1AC3" w:rsidP="00CF2717">
      <w:pPr>
        <w:pStyle w:val="Glava"/>
        <w:numPr>
          <w:ilvl w:val="0"/>
          <w:numId w:val="5"/>
        </w:numPr>
        <w:tabs>
          <w:tab w:val="clear" w:pos="4703"/>
          <w:tab w:val="clear" w:pos="9406"/>
        </w:tabs>
        <w:jc w:val="both"/>
        <w:rPr>
          <w:rFonts w:ascii="Arial" w:hAnsi="Arial" w:cs="Arial"/>
        </w:rPr>
      </w:pPr>
      <w:r>
        <w:rPr>
          <w:rFonts w:ascii="Arial" w:hAnsi="Arial" w:cs="Arial"/>
        </w:rPr>
        <w:t>odvodni jarki in propusti se izvedejo na način, da omogočajo izhod dvoživkam iz propusta in jarka v kolikor dvoživka zaide v njega;</w:t>
      </w:r>
    </w:p>
    <w:p w:rsidR="005D1AC3" w:rsidRDefault="005D1AC3" w:rsidP="00CF2717">
      <w:pPr>
        <w:pStyle w:val="Glava"/>
        <w:numPr>
          <w:ilvl w:val="0"/>
          <w:numId w:val="5"/>
        </w:numPr>
        <w:tabs>
          <w:tab w:val="clear" w:pos="4703"/>
          <w:tab w:val="clear" w:pos="9406"/>
        </w:tabs>
        <w:jc w:val="both"/>
        <w:rPr>
          <w:rFonts w:ascii="Arial" w:hAnsi="Arial" w:cs="Arial"/>
        </w:rPr>
      </w:pPr>
      <w:r>
        <w:rPr>
          <w:rFonts w:ascii="Arial" w:hAnsi="Arial" w:cs="Arial"/>
        </w:rPr>
        <w:t>med uvozno potjo v perutninsko farmo in koncem naselja Boreci se izvede trajni podhod za dvoživke pod cesto in kolesarsko stezo z usmerjevalnimi ograjami ( cca. 50m). Širina in višina podhoda mora biti min. 60 x 60cm;</w:t>
      </w:r>
    </w:p>
    <w:p w:rsidR="005D1AC3" w:rsidRDefault="005D1AC3" w:rsidP="00CF2717">
      <w:pPr>
        <w:pStyle w:val="Glava"/>
        <w:numPr>
          <w:ilvl w:val="0"/>
          <w:numId w:val="5"/>
        </w:numPr>
        <w:tabs>
          <w:tab w:val="clear" w:pos="4703"/>
          <w:tab w:val="clear" w:pos="9406"/>
        </w:tabs>
        <w:jc w:val="both"/>
        <w:rPr>
          <w:rFonts w:ascii="Arial" w:hAnsi="Arial" w:cs="Arial"/>
        </w:rPr>
      </w:pPr>
      <w:r>
        <w:rPr>
          <w:rFonts w:ascii="Arial" w:hAnsi="Arial" w:cs="Arial"/>
        </w:rPr>
        <w:t xml:space="preserve">v času migracije dvoživk se ob cesti postavi začasno ograjo za dvoživke v razdalji cca. 300m, ograja se po koncu pospravi in preda v uporabo lokalnim prostovoljcem, ki prenašajo dvoživke ( npr. go. Vesna </w:t>
      </w:r>
      <w:proofErr w:type="spellStart"/>
      <w:r>
        <w:rPr>
          <w:rFonts w:ascii="Arial" w:hAnsi="Arial" w:cs="Arial"/>
        </w:rPr>
        <w:t>Kithiya</w:t>
      </w:r>
      <w:proofErr w:type="spellEnd"/>
      <w:r>
        <w:rPr>
          <w:rFonts w:ascii="Arial" w:hAnsi="Arial" w:cs="Arial"/>
        </w:rPr>
        <w:t xml:space="preserve">) ali </w:t>
      </w:r>
      <w:proofErr w:type="spellStart"/>
      <w:r>
        <w:rPr>
          <w:rFonts w:ascii="Arial" w:hAnsi="Arial" w:cs="Arial"/>
        </w:rPr>
        <w:t>herpetološkemu</w:t>
      </w:r>
      <w:proofErr w:type="spellEnd"/>
      <w:r>
        <w:rPr>
          <w:rFonts w:ascii="Arial" w:hAnsi="Arial" w:cs="Arial"/>
        </w:rPr>
        <w:t xml:space="preserve"> društvu;</w:t>
      </w:r>
    </w:p>
    <w:p w:rsidR="005D1AC3" w:rsidRDefault="005D1AC3" w:rsidP="00CF2717">
      <w:pPr>
        <w:pStyle w:val="Glava"/>
        <w:numPr>
          <w:ilvl w:val="0"/>
          <w:numId w:val="5"/>
        </w:numPr>
        <w:tabs>
          <w:tab w:val="clear" w:pos="4703"/>
          <w:tab w:val="clear" w:pos="9406"/>
        </w:tabs>
        <w:jc w:val="both"/>
        <w:rPr>
          <w:rFonts w:ascii="Arial" w:hAnsi="Arial" w:cs="Arial"/>
        </w:rPr>
      </w:pPr>
      <w:r>
        <w:rPr>
          <w:rFonts w:ascii="Arial" w:hAnsi="Arial" w:cs="Arial"/>
        </w:rPr>
        <w:t>Zavod RS za varstvo narave, OE Maribor se vsaj 8 dni pred začetkom del obvesti in mu omogoči nadzor nad posegi in preveritev pogojev.</w:t>
      </w:r>
    </w:p>
    <w:p w:rsidR="007A37AD" w:rsidRPr="00211D21" w:rsidRDefault="007A37AD" w:rsidP="007A37AD">
      <w:pPr>
        <w:pStyle w:val="Glava"/>
        <w:tabs>
          <w:tab w:val="clear" w:pos="4703"/>
          <w:tab w:val="clear" w:pos="9406"/>
        </w:tabs>
        <w:jc w:val="both"/>
        <w:rPr>
          <w:rFonts w:ascii="Arial" w:hAnsi="Arial" w:cs="Arial"/>
        </w:rPr>
      </w:pPr>
    </w:p>
    <w:p w:rsidR="00144AED" w:rsidRDefault="00144AED" w:rsidP="00144AED">
      <w:pPr>
        <w:pStyle w:val="Telobesedila3"/>
        <w:rPr>
          <w:sz w:val="24"/>
          <w:szCs w:val="24"/>
        </w:rPr>
      </w:pPr>
    </w:p>
    <w:p w:rsidR="004A03DF" w:rsidRDefault="004A03DF" w:rsidP="004A03DF">
      <w:pPr>
        <w:pStyle w:val="Glava"/>
        <w:tabs>
          <w:tab w:val="clear" w:pos="4703"/>
          <w:tab w:val="clear" w:pos="9406"/>
        </w:tabs>
        <w:spacing w:line="300" w:lineRule="atLeast"/>
        <w:rPr>
          <w:rFonts w:ascii="Arial" w:hAnsi="Arial" w:cs="Arial"/>
          <w:u w:val="single"/>
        </w:rPr>
      </w:pPr>
      <w:r>
        <w:rPr>
          <w:rFonts w:ascii="Arial" w:hAnsi="Arial" w:cs="Arial"/>
          <w:u w:val="single"/>
        </w:rPr>
        <w:t>3</w:t>
      </w:r>
      <w:r w:rsidRPr="005B5963">
        <w:rPr>
          <w:rFonts w:ascii="Arial" w:hAnsi="Arial" w:cs="Arial"/>
          <w:u w:val="single"/>
        </w:rPr>
        <w:t>.</w:t>
      </w:r>
      <w:r>
        <w:rPr>
          <w:rFonts w:ascii="Arial" w:hAnsi="Arial" w:cs="Arial"/>
          <w:u w:val="single"/>
        </w:rPr>
        <w:t>2</w:t>
      </w:r>
      <w:r w:rsidRPr="005B5963">
        <w:rPr>
          <w:rFonts w:ascii="Arial" w:hAnsi="Arial" w:cs="Arial"/>
          <w:u w:val="single"/>
        </w:rPr>
        <w:t xml:space="preserve">. </w:t>
      </w:r>
      <w:r>
        <w:rPr>
          <w:rFonts w:ascii="Arial" w:hAnsi="Arial" w:cs="Arial"/>
          <w:u w:val="single"/>
        </w:rPr>
        <w:t>Zavod za gozdove</w:t>
      </w:r>
    </w:p>
    <w:p w:rsidR="004A03DF" w:rsidRDefault="004A03DF" w:rsidP="004A03DF">
      <w:pPr>
        <w:pStyle w:val="Glava"/>
        <w:tabs>
          <w:tab w:val="clear" w:pos="4703"/>
          <w:tab w:val="clear" w:pos="9406"/>
        </w:tabs>
        <w:spacing w:line="300" w:lineRule="atLeast"/>
        <w:rPr>
          <w:rFonts w:ascii="Arial" w:hAnsi="Arial" w:cs="Arial"/>
          <w:u w:val="single"/>
        </w:rPr>
      </w:pPr>
    </w:p>
    <w:p w:rsidR="004A03DF" w:rsidRDefault="004A03DF" w:rsidP="00BA0F04">
      <w:pPr>
        <w:pStyle w:val="Glava"/>
        <w:tabs>
          <w:tab w:val="clear" w:pos="4703"/>
          <w:tab w:val="clear" w:pos="9406"/>
        </w:tabs>
        <w:spacing w:line="300" w:lineRule="atLeast"/>
        <w:rPr>
          <w:rFonts w:ascii="Arial" w:hAnsi="Arial" w:cs="Arial"/>
        </w:rPr>
      </w:pPr>
      <w:r w:rsidRPr="00DF0BA0">
        <w:rPr>
          <w:rFonts w:ascii="Arial" w:hAnsi="Arial" w:cs="Arial"/>
        </w:rPr>
        <w:t xml:space="preserve">Po projektu je predvidena širitev obstoječe </w:t>
      </w:r>
      <w:r>
        <w:rPr>
          <w:rFonts w:ascii="Arial" w:hAnsi="Arial" w:cs="Arial"/>
        </w:rPr>
        <w:t xml:space="preserve">lokalne </w:t>
      </w:r>
      <w:r w:rsidR="00BA0F04">
        <w:rPr>
          <w:rFonts w:ascii="Arial" w:hAnsi="Arial" w:cs="Arial"/>
        </w:rPr>
        <w:t xml:space="preserve">ceste </w:t>
      </w:r>
      <w:r>
        <w:rPr>
          <w:rFonts w:ascii="Arial" w:hAnsi="Arial" w:cs="Arial"/>
        </w:rPr>
        <w:t xml:space="preserve">LC </w:t>
      </w:r>
      <w:r w:rsidRPr="004A03DF">
        <w:rPr>
          <w:rFonts w:ascii="Arial" w:hAnsi="Arial" w:cs="Arial"/>
        </w:rPr>
        <w:t>223181</w:t>
      </w:r>
      <w:r>
        <w:rPr>
          <w:rFonts w:ascii="Arial" w:hAnsi="Arial" w:cs="Arial"/>
        </w:rPr>
        <w:t xml:space="preserve"> </w:t>
      </w:r>
      <w:r w:rsidRPr="004A03DF">
        <w:rPr>
          <w:rFonts w:ascii="Arial" w:hAnsi="Arial" w:cs="Arial"/>
        </w:rPr>
        <w:t xml:space="preserve">Boreci – Logarovci </w:t>
      </w:r>
      <w:r w:rsidR="00BA0F04">
        <w:rPr>
          <w:rFonts w:ascii="Arial" w:hAnsi="Arial" w:cs="Arial"/>
        </w:rPr>
        <w:t>za cca. 0,5m</w:t>
      </w:r>
      <w:r w:rsidRPr="004A03DF">
        <w:rPr>
          <w:rFonts w:ascii="Arial" w:hAnsi="Arial" w:cs="Arial"/>
        </w:rPr>
        <w:t xml:space="preserve">  </w:t>
      </w:r>
      <w:r w:rsidR="00BA0F04">
        <w:rPr>
          <w:rFonts w:ascii="Arial" w:hAnsi="Arial" w:cs="Arial"/>
        </w:rPr>
        <w:t>ter</w:t>
      </w:r>
      <w:r w:rsidRPr="004A03DF">
        <w:rPr>
          <w:rFonts w:ascii="Arial" w:hAnsi="Arial" w:cs="Arial"/>
        </w:rPr>
        <w:t xml:space="preserve"> izgradnja nove enostranske dvosmerne kolesarske steze </w:t>
      </w:r>
      <w:r>
        <w:rPr>
          <w:rFonts w:ascii="Arial" w:hAnsi="Arial" w:cs="Arial"/>
        </w:rPr>
        <w:t>ceste</w:t>
      </w:r>
      <w:r w:rsidRPr="00DF0BA0">
        <w:rPr>
          <w:rFonts w:ascii="Arial" w:hAnsi="Arial" w:cs="Arial"/>
        </w:rPr>
        <w:t xml:space="preserve"> </w:t>
      </w:r>
      <w:r>
        <w:rPr>
          <w:rFonts w:ascii="Arial" w:hAnsi="Arial" w:cs="Arial"/>
        </w:rPr>
        <w:t>širine 2,0m.</w:t>
      </w:r>
      <w:r w:rsidRPr="00DF0BA0">
        <w:rPr>
          <w:rFonts w:ascii="Arial" w:hAnsi="Arial" w:cs="Arial"/>
        </w:rPr>
        <w:t xml:space="preserve"> </w:t>
      </w:r>
      <w:r>
        <w:rPr>
          <w:rFonts w:ascii="Arial" w:hAnsi="Arial" w:cs="Arial"/>
        </w:rPr>
        <w:t>Š</w:t>
      </w:r>
      <w:r w:rsidRPr="00DF0BA0">
        <w:rPr>
          <w:rFonts w:ascii="Arial" w:hAnsi="Arial" w:cs="Arial"/>
        </w:rPr>
        <w:t>iritev</w:t>
      </w:r>
      <w:r w:rsidR="00BA0F04">
        <w:rPr>
          <w:rFonts w:ascii="Arial" w:hAnsi="Arial" w:cs="Arial"/>
        </w:rPr>
        <w:t xml:space="preserve"> ceste in izgradnja kolesarske steze</w:t>
      </w:r>
      <w:r w:rsidRPr="00DF0BA0">
        <w:rPr>
          <w:rFonts w:ascii="Arial" w:hAnsi="Arial" w:cs="Arial"/>
        </w:rPr>
        <w:t xml:space="preserve"> se </w:t>
      </w:r>
      <w:r>
        <w:rPr>
          <w:rFonts w:ascii="Arial" w:hAnsi="Arial" w:cs="Arial"/>
        </w:rPr>
        <w:t>bo izvedla na levo stran ceste proti glinokopu Boreci in  gozdu v območju Natura 2000. Širitev na desno stran ni možna</w:t>
      </w:r>
      <w:r w:rsidR="00BA0F04">
        <w:rPr>
          <w:rFonts w:ascii="Arial" w:hAnsi="Arial" w:cs="Arial"/>
        </w:rPr>
        <w:t>,</w:t>
      </w:r>
      <w:r>
        <w:rPr>
          <w:rFonts w:ascii="Arial" w:hAnsi="Arial" w:cs="Arial"/>
        </w:rPr>
        <w:t xml:space="preserve"> zaradi obstoječe piščančje farm</w:t>
      </w:r>
      <w:r w:rsidR="00BA0F04">
        <w:rPr>
          <w:rFonts w:ascii="Arial" w:hAnsi="Arial" w:cs="Arial"/>
        </w:rPr>
        <w:t xml:space="preserve">e Perutnine Ptuj in </w:t>
      </w:r>
      <w:proofErr w:type="spellStart"/>
      <w:r w:rsidR="00BA0F04">
        <w:rPr>
          <w:rFonts w:ascii="Arial" w:hAnsi="Arial" w:cs="Arial"/>
        </w:rPr>
        <w:t>Bioplinarne</w:t>
      </w:r>
      <w:proofErr w:type="spellEnd"/>
      <w:r w:rsidR="00BA0F04">
        <w:rPr>
          <w:rFonts w:ascii="Arial" w:hAnsi="Arial" w:cs="Arial"/>
        </w:rPr>
        <w:t>-</w:t>
      </w:r>
      <w:r>
        <w:rPr>
          <w:rFonts w:ascii="Arial" w:hAnsi="Arial" w:cs="Arial"/>
        </w:rPr>
        <w:t>prašičje farme Kolar</w:t>
      </w:r>
      <w:r w:rsidR="00BA0F04">
        <w:rPr>
          <w:rFonts w:ascii="Arial" w:hAnsi="Arial" w:cs="Arial"/>
        </w:rPr>
        <w:t xml:space="preserve">, prav tako bi na desni stani ceste bilo potrebno posekati precej več gozdnih površin. </w:t>
      </w:r>
      <w:r>
        <w:rPr>
          <w:rFonts w:ascii="Arial" w:hAnsi="Arial" w:cs="Arial"/>
        </w:rPr>
        <w:t xml:space="preserve"> </w:t>
      </w:r>
      <w:r w:rsidR="00BA0F04">
        <w:rPr>
          <w:rFonts w:ascii="Arial" w:hAnsi="Arial" w:cs="Arial"/>
        </w:rPr>
        <w:t>Obstoječa kolesarska steza in pločnik skozi naselje Boreci poteka ob levi strani ceste ter se tudi nadaljuje ob levi strani skozi Boreški gozd.</w:t>
      </w:r>
    </w:p>
    <w:p w:rsidR="004A03DF" w:rsidRDefault="00BA0F04" w:rsidP="004A03DF">
      <w:pPr>
        <w:pStyle w:val="Glava"/>
        <w:tabs>
          <w:tab w:val="clear" w:pos="4703"/>
          <w:tab w:val="clear" w:pos="9406"/>
        </w:tabs>
        <w:spacing w:line="300" w:lineRule="atLeast"/>
        <w:rPr>
          <w:rFonts w:ascii="Arial" w:hAnsi="Arial" w:cs="Arial"/>
        </w:rPr>
      </w:pPr>
      <w:r>
        <w:rPr>
          <w:rFonts w:ascii="Arial" w:hAnsi="Arial" w:cs="Arial"/>
        </w:rPr>
        <w:t>Od profila P1 do P29 s traso ne posegamo v gozd</w:t>
      </w:r>
      <w:r w:rsidR="008B6F9E">
        <w:rPr>
          <w:rFonts w:ascii="Arial" w:hAnsi="Arial" w:cs="Arial"/>
        </w:rPr>
        <w:t>,</w:t>
      </w:r>
      <w:r>
        <w:rPr>
          <w:rFonts w:ascii="Arial" w:hAnsi="Arial" w:cs="Arial"/>
        </w:rPr>
        <w:t xml:space="preserve"> saj poteka vzporedno z obstoječim daljnovodom.</w:t>
      </w:r>
    </w:p>
    <w:p w:rsidR="004A03DF" w:rsidRDefault="008B6F9E" w:rsidP="004A03DF">
      <w:pPr>
        <w:pStyle w:val="Glava"/>
        <w:tabs>
          <w:tab w:val="clear" w:pos="4703"/>
          <w:tab w:val="clear" w:pos="9406"/>
        </w:tabs>
        <w:spacing w:line="300" w:lineRule="atLeast"/>
        <w:rPr>
          <w:rFonts w:ascii="Arial" w:hAnsi="Arial" w:cs="Arial"/>
          <w:u w:val="single"/>
        </w:rPr>
      </w:pPr>
      <w:r>
        <w:rPr>
          <w:rFonts w:ascii="Arial" w:hAnsi="Arial" w:cs="Arial"/>
        </w:rPr>
        <w:t xml:space="preserve">     </w:t>
      </w:r>
      <w:r w:rsidR="00BA0F04">
        <w:rPr>
          <w:rFonts w:ascii="Arial" w:hAnsi="Arial" w:cs="Arial"/>
        </w:rPr>
        <w:t>Z</w:t>
      </w:r>
      <w:r w:rsidR="00BA0F04" w:rsidRPr="00BA0F04">
        <w:rPr>
          <w:rFonts w:ascii="Arial" w:hAnsi="Arial" w:cs="Arial"/>
        </w:rPr>
        <w:t>a širitev ceste in izgradnjo kolesarske steze od profila P2</w:t>
      </w:r>
      <w:r>
        <w:rPr>
          <w:rFonts w:ascii="Arial" w:hAnsi="Arial" w:cs="Arial"/>
        </w:rPr>
        <w:t>9</w:t>
      </w:r>
      <w:r w:rsidR="00BA0F04" w:rsidRPr="00BA0F04">
        <w:rPr>
          <w:rFonts w:ascii="Arial" w:hAnsi="Arial" w:cs="Arial"/>
        </w:rPr>
        <w:t xml:space="preserve"> do P64 bo v dolžini 725m in širini 3,5 - 4,0m potrebno posekati gozd površine </w:t>
      </w:r>
      <w:r>
        <w:rPr>
          <w:rFonts w:ascii="Arial" w:hAnsi="Arial" w:cs="Arial"/>
        </w:rPr>
        <w:t xml:space="preserve">cca. </w:t>
      </w:r>
      <w:r w:rsidR="00BA0F04" w:rsidRPr="00BA0F04">
        <w:rPr>
          <w:rFonts w:ascii="Arial" w:hAnsi="Arial" w:cs="Arial"/>
        </w:rPr>
        <w:t>3000m2</w:t>
      </w:r>
      <w:r>
        <w:rPr>
          <w:rFonts w:ascii="Arial" w:hAnsi="Arial" w:cs="Arial"/>
        </w:rPr>
        <w:t xml:space="preserve">, kateri se nahaja v območju </w:t>
      </w:r>
      <w:r w:rsidRPr="008B6F9E">
        <w:rPr>
          <w:rFonts w:ascii="Arial" w:hAnsi="Arial" w:cs="Arial"/>
        </w:rPr>
        <w:t>Natura 2000, SCI Boreci (SI3000147)</w:t>
      </w:r>
      <w:r>
        <w:rPr>
          <w:rFonts w:ascii="Arial" w:hAnsi="Arial" w:cs="Arial"/>
        </w:rPr>
        <w:t>. V fazi izdelave projektne dokumentacije je pridobljeno strokovno mnenje Zavoda RS za varstvo narave, območna enota Maribor.</w:t>
      </w:r>
    </w:p>
    <w:p w:rsidR="004A03DF" w:rsidRDefault="008B6F9E" w:rsidP="004A03DF">
      <w:pPr>
        <w:pStyle w:val="Glava"/>
        <w:tabs>
          <w:tab w:val="clear" w:pos="4703"/>
          <w:tab w:val="clear" w:pos="9406"/>
        </w:tabs>
        <w:spacing w:line="300" w:lineRule="atLeast"/>
        <w:rPr>
          <w:rFonts w:ascii="Arial" w:hAnsi="Arial" w:cs="Arial"/>
        </w:rPr>
      </w:pPr>
      <w:r>
        <w:rPr>
          <w:rFonts w:ascii="Arial" w:hAnsi="Arial" w:cs="Arial"/>
        </w:rPr>
        <w:lastRenderedPageBreak/>
        <w:t xml:space="preserve">    </w:t>
      </w:r>
      <w:r w:rsidR="004A03DF">
        <w:rPr>
          <w:rFonts w:ascii="Arial" w:hAnsi="Arial" w:cs="Arial"/>
        </w:rPr>
        <w:t xml:space="preserve">Pri izvedbi </w:t>
      </w:r>
      <w:r>
        <w:rPr>
          <w:rFonts w:ascii="Arial" w:hAnsi="Arial" w:cs="Arial"/>
        </w:rPr>
        <w:t>poseka gozda v območju natura 2000</w:t>
      </w:r>
      <w:r w:rsidR="004A03DF">
        <w:rPr>
          <w:rFonts w:ascii="Arial" w:hAnsi="Arial" w:cs="Arial"/>
        </w:rPr>
        <w:t xml:space="preserve"> se morajo dosledno upoštevati </w:t>
      </w:r>
      <w:r>
        <w:rPr>
          <w:rFonts w:ascii="Arial" w:hAnsi="Arial" w:cs="Arial"/>
        </w:rPr>
        <w:t>navodila</w:t>
      </w:r>
      <w:r w:rsidRPr="008B6F9E">
        <w:t xml:space="preserve"> </w:t>
      </w:r>
      <w:r w:rsidRPr="008B6F9E">
        <w:rPr>
          <w:rFonts w:ascii="Arial" w:hAnsi="Arial" w:cs="Arial"/>
        </w:rPr>
        <w:t>Zavoda RS za varstvo narave</w:t>
      </w:r>
      <w:r>
        <w:rPr>
          <w:rFonts w:ascii="Arial" w:hAnsi="Arial" w:cs="Arial"/>
        </w:rPr>
        <w:t xml:space="preserve"> in </w:t>
      </w:r>
      <w:r w:rsidR="004A03DF">
        <w:rPr>
          <w:rFonts w:ascii="Arial" w:hAnsi="Arial" w:cs="Arial"/>
        </w:rPr>
        <w:t xml:space="preserve"> Zavod</w:t>
      </w:r>
      <w:r>
        <w:rPr>
          <w:rFonts w:ascii="Arial" w:hAnsi="Arial" w:cs="Arial"/>
        </w:rPr>
        <w:t>a</w:t>
      </w:r>
      <w:r w:rsidR="004A03DF">
        <w:rPr>
          <w:rFonts w:ascii="Arial" w:hAnsi="Arial" w:cs="Arial"/>
        </w:rPr>
        <w:t xml:space="preserve"> za gozdove Slovenije, območna enota Murska Sobota.</w:t>
      </w:r>
    </w:p>
    <w:p w:rsidR="00DA2BEE" w:rsidRDefault="00DA2BEE" w:rsidP="00144AED">
      <w:pPr>
        <w:pStyle w:val="Telobesedila3"/>
        <w:rPr>
          <w:sz w:val="24"/>
          <w:szCs w:val="24"/>
        </w:rPr>
      </w:pPr>
      <w:r>
        <w:rPr>
          <w:sz w:val="24"/>
          <w:szCs w:val="24"/>
        </w:rPr>
        <w:t xml:space="preserve"> </w:t>
      </w:r>
    </w:p>
    <w:p w:rsidR="00DA2BEE" w:rsidRDefault="00DA2BEE" w:rsidP="00144AED">
      <w:pPr>
        <w:pStyle w:val="Telobesedila3"/>
        <w:rPr>
          <w:sz w:val="24"/>
          <w:szCs w:val="24"/>
        </w:rPr>
      </w:pPr>
      <w:r>
        <w:rPr>
          <w:sz w:val="24"/>
          <w:szCs w:val="24"/>
        </w:rPr>
        <w:t xml:space="preserve">V fazi izdelave idejne zasnove so bili pridobljeni projektni pogoji </w:t>
      </w:r>
      <w:r w:rsidRPr="00DA2BEE">
        <w:rPr>
          <w:sz w:val="24"/>
          <w:szCs w:val="24"/>
        </w:rPr>
        <w:t>Zavoda za gozdove Slovenije</w:t>
      </w:r>
      <w:r>
        <w:rPr>
          <w:sz w:val="24"/>
          <w:szCs w:val="24"/>
        </w:rPr>
        <w:t xml:space="preserve"> št. 3407-78/2018, datum 27.12.2018.</w:t>
      </w:r>
    </w:p>
    <w:p w:rsidR="00DA2BEE" w:rsidRDefault="00DA2BEE" w:rsidP="00144AED">
      <w:pPr>
        <w:pStyle w:val="Telobesedila3"/>
        <w:rPr>
          <w:sz w:val="24"/>
          <w:szCs w:val="24"/>
        </w:rPr>
      </w:pPr>
    </w:p>
    <w:p w:rsidR="00DA2BEE" w:rsidRDefault="00DA2BEE" w:rsidP="00CF2717">
      <w:pPr>
        <w:pStyle w:val="Telobesedila3"/>
        <w:numPr>
          <w:ilvl w:val="0"/>
          <w:numId w:val="9"/>
        </w:numPr>
        <w:rPr>
          <w:sz w:val="24"/>
          <w:szCs w:val="24"/>
        </w:rPr>
      </w:pPr>
      <w:r w:rsidRPr="00DA2BEE">
        <w:rPr>
          <w:sz w:val="24"/>
          <w:szCs w:val="24"/>
        </w:rPr>
        <w:t xml:space="preserve">Na </w:t>
      </w:r>
      <w:r w:rsidR="00FA0C34">
        <w:rPr>
          <w:sz w:val="24"/>
          <w:szCs w:val="24"/>
        </w:rPr>
        <w:t xml:space="preserve">podlagi Pravilnika o kolesarskih površinah </w:t>
      </w:r>
      <w:r w:rsidR="00FA0C34" w:rsidRPr="00FA0C34">
        <w:rPr>
          <w:sz w:val="24"/>
          <w:szCs w:val="24"/>
        </w:rPr>
        <w:t>(Uradni list RS, št. 36/18)</w:t>
      </w:r>
      <w:r w:rsidR="00FA0C34">
        <w:rPr>
          <w:sz w:val="24"/>
          <w:szCs w:val="24"/>
        </w:rPr>
        <w:t xml:space="preserve"> in </w:t>
      </w:r>
      <w:r w:rsidRPr="00DA2BEE">
        <w:rPr>
          <w:sz w:val="24"/>
          <w:szCs w:val="24"/>
        </w:rPr>
        <w:t xml:space="preserve"> Zakona o cestah (Uradni list RS, št. 109/10, 48/12, 3</w:t>
      </w:r>
      <w:r w:rsidR="00FA0C34">
        <w:rPr>
          <w:sz w:val="24"/>
          <w:szCs w:val="24"/>
        </w:rPr>
        <w:t xml:space="preserve">6/14 – </w:t>
      </w:r>
      <w:proofErr w:type="spellStart"/>
      <w:r w:rsidR="00FA0C34">
        <w:rPr>
          <w:sz w:val="24"/>
          <w:szCs w:val="24"/>
        </w:rPr>
        <w:t>odl</w:t>
      </w:r>
      <w:proofErr w:type="spellEnd"/>
      <w:r w:rsidR="00FA0C34">
        <w:rPr>
          <w:sz w:val="24"/>
          <w:szCs w:val="24"/>
        </w:rPr>
        <w:t xml:space="preserve">. US, 46/15 in 10/18), je v 13. členu </w:t>
      </w:r>
      <w:r w:rsidR="00FA0C34" w:rsidRPr="00FA0C34">
        <w:rPr>
          <w:sz w:val="24"/>
          <w:szCs w:val="24"/>
        </w:rPr>
        <w:t xml:space="preserve">Pravilnika o kolesarskih površinah </w:t>
      </w:r>
      <w:r w:rsidR="00FA0C34">
        <w:rPr>
          <w:sz w:val="24"/>
          <w:szCs w:val="24"/>
        </w:rPr>
        <w:t>določena minimalna širina dvosmerne kolesarske steze 2,0m in normalna širina 3,0m. ( 2,0m kolesarska steza + 2 x 0,5m bankine = 3,0m normalne širine)</w:t>
      </w:r>
    </w:p>
    <w:p w:rsidR="00FA0C34" w:rsidRDefault="00FA0C34" w:rsidP="00DA2BEE">
      <w:pPr>
        <w:pStyle w:val="Telobesedila3"/>
        <w:rPr>
          <w:sz w:val="24"/>
          <w:szCs w:val="24"/>
        </w:rPr>
      </w:pPr>
    </w:p>
    <w:p w:rsidR="00FA0C34" w:rsidRDefault="00FA0C34" w:rsidP="00CF2717">
      <w:pPr>
        <w:pStyle w:val="Telobesedila3"/>
        <w:numPr>
          <w:ilvl w:val="0"/>
          <w:numId w:val="9"/>
        </w:numPr>
        <w:rPr>
          <w:sz w:val="24"/>
          <w:szCs w:val="24"/>
        </w:rPr>
      </w:pPr>
      <w:r>
        <w:rPr>
          <w:sz w:val="24"/>
          <w:szCs w:val="24"/>
        </w:rPr>
        <w:t>Za nemoteno gospodarjenje z gozdovi se ohranijo vse obstoječe dostopne poti do gozda.</w:t>
      </w:r>
    </w:p>
    <w:p w:rsidR="00FA0C34" w:rsidRDefault="00FA0C34" w:rsidP="00FA0C34">
      <w:pPr>
        <w:pStyle w:val="Odstavekseznama"/>
      </w:pPr>
    </w:p>
    <w:p w:rsidR="00FA0C34" w:rsidRDefault="00F61EDE" w:rsidP="00CF2717">
      <w:pPr>
        <w:pStyle w:val="Telobesedila3"/>
        <w:numPr>
          <w:ilvl w:val="0"/>
          <w:numId w:val="9"/>
        </w:numPr>
        <w:rPr>
          <w:sz w:val="24"/>
          <w:szCs w:val="24"/>
        </w:rPr>
      </w:pPr>
      <w:r>
        <w:rPr>
          <w:sz w:val="24"/>
          <w:szCs w:val="24"/>
        </w:rPr>
        <w:t>Gradnja začasnih</w:t>
      </w:r>
      <w:r w:rsidR="00D00A33">
        <w:rPr>
          <w:sz w:val="24"/>
          <w:szCs w:val="24"/>
        </w:rPr>
        <w:t xml:space="preserve"> in pomožnih objektov v gozdu ali na gozdnem robu po projektu ni predvidena in ni dovoljena. To določilo velja tudi za postavitev objektov za potrebe gradnje. Izjemoma je dovoljeno lociranje objektov za potrebe igranje na razširitvah gozdnih prometnic ali na deponijskih prostorih ob javnih in gozdnih prometnicah ob pogojih, da se za</w:t>
      </w:r>
      <w:r w:rsidR="006A60E0">
        <w:rPr>
          <w:sz w:val="24"/>
          <w:szCs w:val="24"/>
        </w:rPr>
        <w:t xml:space="preserve"> </w:t>
      </w:r>
      <w:r w:rsidR="00D00A33">
        <w:rPr>
          <w:sz w:val="24"/>
          <w:szCs w:val="24"/>
        </w:rPr>
        <w:t>potrebe postavitve objekta na seka gozdnega drevja ali se posega v krošnje gozdnega drevja ter, da se površino po končanih gradbenih delih vzpostavi v prvotno stanje.</w:t>
      </w:r>
    </w:p>
    <w:p w:rsidR="00D00A33" w:rsidRDefault="00D00A33" w:rsidP="00D00A33">
      <w:pPr>
        <w:pStyle w:val="Odstavekseznama"/>
      </w:pPr>
    </w:p>
    <w:p w:rsidR="00D00A33" w:rsidRDefault="00D00A33" w:rsidP="00CF2717">
      <w:pPr>
        <w:pStyle w:val="Telobesedila3"/>
        <w:numPr>
          <w:ilvl w:val="0"/>
          <w:numId w:val="9"/>
        </w:numPr>
        <w:rPr>
          <w:sz w:val="24"/>
          <w:szCs w:val="24"/>
        </w:rPr>
      </w:pPr>
      <w:r>
        <w:rPr>
          <w:sz w:val="24"/>
          <w:szCs w:val="24"/>
        </w:rPr>
        <w:t>Deponiranje gradbenega materiala, gradbenih odpadkov in morebitnih viškov odkopane zemlje v gozdu ali v gozdnem prostoru ni dovoljeno. Po končanih gradbenih delih je potrebno iz območja gradbišča in sosednjih površin odstraniti vse ostanke gradnje.</w:t>
      </w:r>
    </w:p>
    <w:p w:rsidR="00D00A33" w:rsidRDefault="00D00A33" w:rsidP="00D00A33">
      <w:pPr>
        <w:pStyle w:val="Odstavekseznama"/>
      </w:pPr>
    </w:p>
    <w:p w:rsidR="00D00A33" w:rsidRDefault="00D00A33" w:rsidP="00CF2717">
      <w:pPr>
        <w:pStyle w:val="Telobesedila3"/>
        <w:numPr>
          <w:ilvl w:val="0"/>
          <w:numId w:val="9"/>
        </w:numPr>
        <w:rPr>
          <w:sz w:val="24"/>
          <w:szCs w:val="24"/>
        </w:rPr>
      </w:pPr>
      <w:r>
        <w:rPr>
          <w:sz w:val="24"/>
          <w:szCs w:val="24"/>
        </w:rPr>
        <w:t>Panje</w:t>
      </w:r>
      <w:r w:rsidR="005520A4">
        <w:rPr>
          <w:sz w:val="24"/>
          <w:szCs w:val="24"/>
        </w:rPr>
        <w:t xml:space="preserve"> ter viške zemlje od izkopa, ki bodo nastali pri gradnje, se ne sme odlagati v gozd ali v gozdni prostor ( prvi odstavek 18. čl. Zakona o gozdovih – dejanje, ki lahko povzroči slabljenje gozdnega drevja). Obsipanje stoječega gozdnega drevja v času gradnje ali po dokončani ureditvi objekta ni dovoljeno. Prav tako ni dovoljeno razprostiranje viškov odkopane zemlje po površinah, ki so pomlajene. Viške odkopane zemlje, ki jih ni možno uporabiti za oblikovanje funkcionalnih površin ali zasutja, je potrebno odpeljati na urejene deponije gradbenega materiala.</w:t>
      </w:r>
    </w:p>
    <w:p w:rsidR="005520A4" w:rsidRDefault="005520A4" w:rsidP="005520A4">
      <w:pPr>
        <w:pStyle w:val="Odstavekseznama"/>
      </w:pPr>
    </w:p>
    <w:p w:rsidR="005520A4" w:rsidRDefault="005520A4" w:rsidP="00CF2717">
      <w:pPr>
        <w:pStyle w:val="Telobesedila3"/>
        <w:numPr>
          <w:ilvl w:val="0"/>
          <w:numId w:val="9"/>
        </w:numPr>
        <w:rPr>
          <w:sz w:val="24"/>
          <w:szCs w:val="24"/>
        </w:rPr>
      </w:pPr>
      <w:r>
        <w:rPr>
          <w:sz w:val="24"/>
          <w:szCs w:val="24"/>
        </w:rPr>
        <w:t>Po končanih gradbenih delih je potrebno traso kolesarske steze in lokalne ceste, ki prečkata površine, poraščene z gozdnim drevjem, pregledati in ob prehodno pridobljenem soglasju lastnika</w:t>
      </w:r>
      <w:r w:rsidR="00FB518D">
        <w:rPr>
          <w:sz w:val="24"/>
          <w:szCs w:val="24"/>
        </w:rPr>
        <w:t>,</w:t>
      </w:r>
      <w:r>
        <w:rPr>
          <w:sz w:val="24"/>
          <w:szCs w:val="24"/>
        </w:rPr>
        <w:t xml:space="preserve"> odst</w:t>
      </w:r>
      <w:r w:rsidR="00FB518D">
        <w:rPr>
          <w:sz w:val="24"/>
          <w:szCs w:val="24"/>
        </w:rPr>
        <w:t>r</w:t>
      </w:r>
      <w:r>
        <w:rPr>
          <w:sz w:val="24"/>
          <w:szCs w:val="24"/>
        </w:rPr>
        <w:t xml:space="preserve">aniti vas poškodovana drevesa, na katerih zaradi izvajanja </w:t>
      </w:r>
      <w:r w:rsidR="00FB518D">
        <w:rPr>
          <w:sz w:val="24"/>
          <w:szCs w:val="24"/>
        </w:rPr>
        <w:t>del so nastale večje poškodbe.</w:t>
      </w:r>
    </w:p>
    <w:p w:rsidR="00FB518D" w:rsidRDefault="00FB518D" w:rsidP="00FB518D">
      <w:pPr>
        <w:pStyle w:val="Odstavekseznama"/>
      </w:pPr>
    </w:p>
    <w:p w:rsidR="00FB518D" w:rsidRDefault="00FB518D" w:rsidP="00CF2717">
      <w:pPr>
        <w:pStyle w:val="Telobesedila3"/>
        <w:numPr>
          <w:ilvl w:val="0"/>
          <w:numId w:val="9"/>
        </w:numPr>
        <w:rPr>
          <w:sz w:val="24"/>
          <w:szCs w:val="24"/>
        </w:rPr>
      </w:pPr>
      <w:r>
        <w:rPr>
          <w:sz w:val="24"/>
          <w:szCs w:val="24"/>
        </w:rPr>
        <w:t>Pri poseku in</w:t>
      </w:r>
      <w:r w:rsidR="00A80227">
        <w:rPr>
          <w:sz w:val="24"/>
          <w:szCs w:val="24"/>
        </w:rPr>
        <w:t xml:space="preserve"> spravilu lesa je potrebno upoštevati določila Pravilnika o izvajanju sečnje, ravnanju s sečnimi ostanki, spravilu in zlaganju gozdnih sortimentov  ( Ur. L., RS št. 55/94, 95/04, 110/08 in 83/13) in Uredbo o varstvu pred požarom v naravnem okolju (Ur. L. RS št. 20/14).</w:t>
      </w:r>
    </w:p>
    <w:p w:rsidR="00A80227" w:rsidRDefault="00A80227" w:rsidP="00A80227">
      <w:pPr>
        <w:pStyle w:val="Odstavekseznama"/>
      </w:pPr>
    </w:p>
    <w:p w:rsidR="00A80227" w:rsidRDefault="00A80227" w:rsidP="00CF2717">
      <w:pPr>
        <w:pStyle w:val="Telobesedila3"/>
        <w:numPr>
          <w:ilvl w:val="0"/>
          <w:numId w:val="9"/>
        </w:numPr>
        <w:rPr>
          <w:sz w:val="24"/>
          <w:szCs w:val="24"/>
        </w:rPr>
      </w:pPr>
      <w:r>
        <w:rPr>
          <w:sz w:val="24"/>
          <w:szCs w:val="24"/>
        </w:rPr>
        <w:lastRenderedPageBreak/>
        <w:t>Drevje se lahko poseka izdanem mnenju oz. odločbi Zavoda za gozdove Slovenije.</w:t>
      </w:r>
    </w:p>
    <w:p w:rsidR="00A80227" w:rsidRDefault="00A80227" w:rsidP="00A80227">
      <w:pPr>
        <w:pStyle w:val="Odstavekseznama"/>
      </w:pPr>
    </w:p>
    <w:p w:rsidR="00A80227" w:rsidRDefault="00A80227" w:rsidP="00CF2717">
      <w:pPr>
        <w:pStyle w:val="Telobesedila3"/>
        <w:numPr>
          <w:ilvl w:val="0"/>
          <w:numId w:val="9"/>
        </w:numPr>
        <w:rPr>
          <w:sz w:val="24"/>
          <w:szCs w:val="24"/>
        </w:rPr>
      </w:pPr>
      <w:r>
        <w:rPr>
          <w:sz w:val="24"/>
          <w:szCs w:val="24"/>
        </w:rPr>
        <w:t>Drevje za krčitev označi in posek evidentira krajevno pristojni delavec Zavoda za gozdove Slovenije. ( 54. čl. Pravilnika o načrtih gospodarj</w:t>
      </w:r>
      <w:r w:rsidR="006A60E0">
        <w:rPr>
          <w:sz w:val="24"/>
          <w:szCs w:val="24"/>
        </w:rPr>
        <w:t>e</w:t>
      </w:r>
      <w:r>
        <w:rPr>
          <w:sz w:val="24"/>
          <w:szCs w:val="24"/>
        </w:rPr>
        <w:t>nja z gozdovi in upravljanja z divjadjo, Ur. l. RS št. 91/10).</w:t>
      </w:r>
    </w:p>
    <w:p w:rsidR="00DA2BEE" w:rsidRDefault="00DA2BEE" w:rsidP="00144AED">
      <w:pPr>
        <w:pStyle w:val="Telobesedila3"/>
        <w:rPr>
          <w:sz w:val="24"/>
          <w:szCs w:val="24"/>
        </w:rPr>
      </w:pPr>
    </w:p>
    <w:p w:rsidR="00A53EA5" w:rsidRPr="00982380" w:rsidRDefault="00A53EA5" w:rsidP="00A53EA5">
      <w:pPr>
        <w:pStyle w:val="Glava"/>
        <w:tabs>
          <w:tab w:val="clear" w:pos="4703"/>
          <w:tab w:val="clear" w:pos="9406"/>
        </w:tabs>
        <w:jc w:val="both"/>
        <w:rPr>
          <w:rFonts w:ascii="Arial" w:hAnsi="Arial" w:cs="Arial"/>
          <w:u w:val="single"/>
        </w:rPr>
      </w:pPr>
      <w:r>
        <w:rPr>
          <w:rFonts w:ascii="Arial" w:hAnsi="Arial" w:cs="Arial"/>
          <w:u w:val="single"/>
        </w:rPr>
        <w:t>3</w:t>
      </w:r>
      <w:r w:rsidRPr="00982380">
        <w:rPr>
          <w:rFonts w:ascii="Arial" w:hAnsi="Arial" w:cs="Arial"/>
          <w:u w:val="single"/>
        </w:rPr>
        <w:t>.</w:t>
      </w:r>
      <w:r w:rsidR="008B6F9E">
        <w:rPr>
          <w:rFonts w:ascii="Arial" w:hAnsi="Arial" w:cs="Arial"/>
          <w:u w:val="single"/>
        </w:rPr>
        <w:t>3</w:t>
      </w:r>
      <w:r w:rsidRPr="00982380">
        <w:rPr>
          <w:rFonts w:ascii="Arial" w:hAnsi="Arial" w:cs="Arial"/>
          <w:u w:val="single"/>
        </w:rPr>
        <w:t>. Elektroenergetski vodi</w:t>
      </w:r>
    </w:p>
    <w:p w:rsidR="00A53EA5" w:rsidRDefault="00A53EA5" w:rsidP="00A53EA5">
      <w:pPr>
        <w:pStyle w:val="Glava"/>
        <w:tabs>
          <w:tab w:val="clear" w:pos="4703"/>
          <w:tab w:val="clear" w:pos="9406"/>
        </w:tabs>
        <w:jc w:val="both"/>
        <w:rPr>
          <w:rFonts w:ascii="Arial" w:hAnsi="Arial" w:cs="Arial"/>
          <w:u w:val="single"/>
        </w:rPr>
      </w:pPr>
    </w:p>
    <w:p w:rsidR="00A53EA5" w:rsidRDefault="00A53EA5" w:rsidP="00A53EA5">
      <w:pPr>
        <w:pStyle w:val="Glava"/>
        <w:tabs>
          <w:tab w:val="clear" w:pos="4703"/>
          <w:tab w:val="clear" w:pos="9406"/>
        </w:tabs>
        <w:spacing w:line="300" w:lineRule="atLeast"/>
        <w:jc w:val="both"/>
        <w:rPr>
          <w:rFonts w:ascii="Arial" w:hAnsi="Arial" w:cs="Arial"/>
        </w:rPr>
      </w:pPr>
      <w:r>
        <w:rPr>
          <w:rFonts w:ascii="Arial" w:hAnsi="Arial" w:cs="Arial"/>
        </w:rPr>
        <w:t xml:space="preserve">Na območju obdelave potekajo  zračni NN 0.4 kV kabli,  zemeljski NN 0.4 kV kabli,  20 kW kablovod in TP. </w:t>
      </w:r>
      <w:r w:rsidR="001C2F93">
        <w:rPr>
          <w:rFonts w:ascii="Arial" w:hAnsi="Arial" w:cs="Arial"/>
        </w:rPr>
        <w:t xml:space="preserve"> Od profila P7 do P30 ob levi stani lokalne ceste</w:t>
      </w:r>
      <w:r w:rsidR="00935F98">
        <w:rPr>
          <w:rFonts w:ascii="Arial" w:hAnsi="Arial" w:cs="Arial"/>
        </w:rPr>
        <w:t xml:space="preserve"> </w:t>
      </w:r>
      <w:r w:rsidR="00935F98" w:rsidRPr="00935F98">
        <w:rPr>
          <w:rFonts w:ascii="Arial" w:hAnsi="Arial" w:cs="Arial"/>
        </w:rPr>
        <w:t>poteka</w:t>
      </w:r>
      <w:r w:rsidR="001C2F93">
        <w:rPr>
          <w:rFonts w:ascii="Arial" w:hAnsi="Arial" w:cs="Arial"/>
        </w:rPr>
        <w:t xml:space="preserve"> daljnovod za potrebe </w:t>
      </w:r>
      <w:proofErr w:type="spellStart"/>
      <w:r w:rsidR="001C2F93">
        <w:rPr>
          <w:rFonts w:ascii="Arial" w:hAnsi="Arial" w:cs="Arial"/>
        </w:rPr>
        <w:t>Bioplinarne</w:t>
      </w:r>
      <w:proofErr w:type="spellEnd"/>
      <w:r w:rsidR="001C2F93">
        <w:rPr>
          <w:rFonts w:ascii="Arial" w:hAnsi="Arial" w:cs="Arial"/>
        </w:rPr>
        <w:t xml:space="preserve"> Kolar in piščančje farme Perutnine Ptuj. Od profila P10 do P19 bo potrebno prestaviti obstoječ</w:t>
      </w:r>
      <w:r w:rsidR="007E7882">
        <w:rPr>
          <w:rFonts w:ascii="Arial" w:hAnsi="Arial" w:cs="Arial"/>
        </w:rPr>
        <w:t>e tri lesene</w:t>
      </w:r>
      <w:r w:rsidR="001C2F93">
        <w:rPr>
          <w:rFonts w:ascii="Arial" w:hAnsi="Arial" w:cs="Arial"/>
        </w:rPr>
        <w:t xml:space="preserve"> A-drog</w:t>
      </w:r>
      <w:r w:rsidR="007E7882">
        <w:rPr>
          <w:rFonts w:ascii="Arial" w:hAnsi="Arial" w:cs="Arial"/>
        </w:rPr>
        <w:t>e</w:t>
      </w:r>
      <w:r w:rsidR="001C2F93">
        <w:rPr>
          <w:rFonts w:ascii="Arial" w:hAnsi="Arial" w:cs="Arial"/>
        </w:rPr>
        <w:t xml:space="preserve"> </w:t>
      </w:r>
      <w:r w:rsidR="007E7882">
        <w:rPr>
          <w:rFonts w:ascii="Arial" w:hAnsi="Arial" w:cs="Arial"/>
        </w:rPr>
        <w:t xml:space="preserve"> za cca. 3-4m izven predvidene trase nove kolesarske steze.</w:t>
      </w:r>
      <w:r w:rsidR="001C2F93">
        <w:rPr>
          <w:rFonts w:ascii="Arial" w:hAnsi="Arial" w:cs="Arial"/>
        </w:rPr>
        <w:t xml:space="preserve"> </w:t>
      </w:r>
    </w:p>
    <w:p w:rsidR="00A53EA5" w:rsidRDefault="00A53EA5" w:rsidP="00A53EA5">
      <w:pPr>
        <w:pStyle w:val="Glava"/>
        <w:tabs>
          <w:tab w:val="clear" w:pos="4703"/>
          <w:tab w:val="clear" w:pos="9406"/>
        </w:tabs>
        <w:spacing w:line="300" w:lineRule="atLeast"/>
        <w:jc w:val="both"/>
        <w:rPr>
          <w:rFonts w:ascii="Arial" w:hAnsi="Arial" w:cs="Arial"/>
        </w:rPr>
      </w:pPr>
    </w:p>
    <w:p w:rsidR="00A53EA5" w:rsidRDefault="00A53EA5" w:rsidP="00A53EA5">
      <w:pPr>
        <w:pStyle w:val="Glava"/>
        <w:tabs>
          <w:tab w:val="clear" w:pos="4703"/>
          <w:tab w:val="clear" w:pos="9406"/>
        </w:tabs>
        <w:jc w:val="both"/>
        <w:rPr>
          <w:rFonts w:ascii="Arial" w:hAnsi="Arial" w:cs="Arial"/>
        </w:rPr>
      </w:pPr>
      <w:r>
        <w:rPr>
          <w:rFonts w:ascii="Arial" w:hAnsi="Arial" w:cs="Arial"/>
        </w:rPr>
        <w:t xml:space="preserve">Upravljalca elektroenergetskega omrežja prosimo, da nam posreduje digitalni kataster elektroenergetskih vodov na naslov izdelovalca projektne dokumentacije  </w:t>
      </w:r>
      <w:hyperlink r:id="rId8" w:history="1">
        <w:r>
          <w:rPr>
            <w:rStyle w:val="Hiperpovezava"/>
            <w:rFonts w:ascii="Arial" w:hAnsi="Arial" w:cs="Arial"/>
            <w:color w:val="auto"/>
          </w:rPr>
          <w:t>rudi.sever@siol.net</w:t>
        </w:r>
      </w:hyperlink>
      <w:r>
        <w:rPr>
          <w:rFonts w:ascii="Arial" w:hAnsi="Arial" w:cs="Arial"/>
        </w:rPr>
        <w:t xml:space="preserve"> </w:t>
      </w:r>
    </w:p>
    <w:p w:rsidR="00A53EA5" w:rsidRDefault="00A53EA5" w:rsidP="00A53EA5">
      <w:pPr>
        <w:pStyle w:val="Glava"/>
        <w:tabs>
          <w:tab w:val="clear" w:pos="4703"/>
          <w:tab w:val="clear" w:pos="9406"/>
        </w:tabs>
        <w:jc w:val="both"/>
        <w:rPr>
          <w:rFonts w:ascii="Arial" w:hAnsi="Arial" w:cs="Arial"/>
        </w:rPr>
      </w:pPr>
      <w:r>
        <w:rPr>
          <w:rFonts w:ascii="Arial" w:hAnsi="Arial" w:cs="Arial"/>
        </w:rPr>
        <w:t>V kolikor digitalni kataster ne obstaja, se elektroenergetski vodi lahko vrišejo na priloženo gradbeno situacijo.</w:t>
      </w:r>
    </w:p>
    <w:p w:rsidR="00A53EA5" w:rsidRDefault="00A53EA5" w:rsidP="00A53EA5">
      <w:pPr>
        <w:pStyle w:val="Glava"/>
        <w:tabs>
          <w:tab w:val="clear" w:pos="4703"/>
          <w:tab w:val="clear" w:pos="9406"/>
        </w:tabs>
        <w:jc w:val="both"/>
        <w:rPr>
          <w:rFonts w:ascii="Arial" w:hAnsi="Arial" w:cs="Arial"/>
        </w:rPr>
      </w:pPr>
    </w:p>
    <w:p w:rsidR="00A53EA5" w:rsidRDefault="00A53EA5" w:rsidP="00A53EA5">
      <w:pPr>
        <w:pStyle w:val="Glava"/>
        <w:tabs>
          <w:tab w:val="clear" w:pos="4703"/>
          <w:tab w:val="clear" w:pos="9406"/>
        </w:tabs>
        <w:jc w:val="both"/>
        <w:rPr>
          <w:rFonts w:ascii="Arial" w:hAnsi="Arial" w:cs="Arial"/>
        </w:rPr>
      </w:pPr>
      <w:r w:rsidRPr="00FE7E85">
        <w:rPr>
          <w:rFonts w:ascii="Arial" w:hAnsi="Arial" w:cs="Arial"/>
        </w:rPr>
        <w:t xml:space="preserve">Na obravnavanem območju </w:t>
      </w:r>
      <w:r>
        <w:rPr>
          <w:rFonts w:ascii="Arial" w:hAnsi="Arial" w:cs="Arial"/>
        </w:rPr>
        <w:t>ni predvidena</w:t>
      </w:r>
      <w:r w:rsidRPr="00FE7E85">
        <w:rPr>
          <w:rFonts w:ascii="Arial" w:hAnsi="Arial" w:cs="Arial"/>
        </w:rPr>
        <w:t xml:space="preserve"> javn</w:t>
      </w:r>
      <w:r>
        <w:rPr>
          <w:rFonts w:ascii="Arial" w:hAnsi="Arial" w:cs="Arial"/>
        </w:rPr>
        <w:t>a</w:t>
      </w:r>
      <w:r w:rsidRPr="00FE7E85">
        <w:rPr>
          <w:rFonts w:ascii="Arial" w:hAnsi="Arial" w:cs="Arial"/>
        </w:rPr>
        <w:t xml:space="preserve"> razsvetljav</w:t>
      </w:r>
      <w:r>
        <w:rPr>
          <w:rFonts w:ascii="Arial" w:hAnsi="Arial" w:cs="Arial"/>
        </w:rPr>
        <w:t>a</w:t>
      </w:r>
      <w:r w:rsidRPr="00FE7E85">
        <w:rPr>
          <w:rFonts w:ascii="Arial" w:hAnsi="Arial" w:cs="Arial"/>
        </w:rPr>
        <w:t xml:space="preserve"> </w:t>
      </w:r>
      <w:r>
        <w:rPr>
          <w:rFonts w:ascii="Arial" w:hAnsi="Arial" w:cs="Arial"/>
        </w:rPr>
        <w:t xml:space="preserve">in </w:t>
      </w:r>
      <w:r w:rsidRPr="00FE7E85">
        <w:rPr>
          <w:rFonts w:ascii="Arial" w:hAnsi="Arial" w:cs="Arial"/>
        </w:rPr>
        <w:t xml:space="preserve"> drugi</w:t>
      </w:r>
      <w:r>
        <w:rPr>
          <w:rFonts w:ascii="Arial" w:hAnsi="Arial" w:cs="Arial"/>
        </w:rPr>
        <w:t>h</w:t>
      </w:r>
      <w:r w:rsidRPr="00FE7E85">
        <w:rPr>
          <w:rFonts w:ascii="Arial" w:hAnsi="Arial" w:cs="Arial"/>
        </w:rPr>
        <w:t xml:space="preserve"> priključkov na javno elektroenergetsko omrežje</w:t>
      </w:r>
    </w:p>
    <w:p w:rsidR="00A53EA5" w:rsidRDefault="00A53EA5" w:rsidP="00A53EA5">
      <w:pPr>
        <w:pStyle w:val="Glava"/>
        <w:tabs>
          <w:tab w:val="clear" w:pos="4703"/>
          <w:tab w:val="clear" w:pos="9406"/>
        </w:tabs>
        <w:jc w:val="both"/>
        <w:rPr>
          <w:rFonts w:ascii="Arial" w:hAnsi="Arial" w:cs="Arial"/>
        </w:rPr>
      </w:pPr>
    </w:p>
    <w:p w:rsidR="00A53EA5" w:rsidRPr="00AA1BC6" w:rsidRDefault="00A53EA5" w:rsidP="00A53EA5">
      <w:pPr>
        <w:pStyle w:val="Glava"/>
        <w:tabs>
          <w:tab w:val="clear" w:pos="4703"/>
          <w:tab w:val="clear" w:pos="9406"/>
        </w:tabs>
        <w:jc w:val="both"/>
        <w:rPr>
          <w:rFonts w:ascii="Arial" w:hAnsi="Arial" w:cs="Arial"/>
          <w:caps/>
          <w:u w:val="single"/>
        </w:rPr>
      </w:pPr>
      <w:r>
        <w:rPr>
          <w:rFonts w:ascii="Arial" w:hAnsi="Arial" w:cs="Arial"/>
          <w:u w:val="single"/>
        </w:rPr>
        <w:t>3.</w:t>
      </w:r>
      <w:r w:rsidR="008B6F9E">
        <w:rPr>
          <w:rFonts w:ascii="Arial" w:hAnsi="Arial" w:cs="Arial"/>
          <w:u w:val="single"/>
        </w:rPr>
        <w:t>4</w:t>
      </w:r>
      <w:r w:rsidRPr="00AA1BC6">
        <w:rPr>
          <w:rFonts w:ascii="Arial" w:hAnsi="Arial" w:cs="Arial"/>
          <w:u w:val="single"/>
        </w:rPr>
        <w:t>.  Telekomunikacijsko omrežje</w:t>
      </w:r>
      <w:r w:rsidR="0042529A">
        <w:rPr>
          <w:rFonts w:ascii="Arial" w:hAnsi="Arial" w:cs="Arial"/>
          <w:u w:val="single"/>
        </w:rPr>
        <w:t xml:space="preserve"> Telekoma Slovenije d.d.</w:t>
      </w:r>
    </w:p>
    <w:p w:rsidR="00A53EA5" w:rsidRDefault="00A53EA5" w:rsidP="00A53EA5">
      <w:pPr>
        <w:pStyle w:val="Glava"/>
        <w:tabs>
          <w:tab w:val="clear" w:pos="4703"/>
          <w:tab w:val="clear" w:pos="9406"/>
        </w:tabs>
        <w:jc w:val="both"/>
        <w:rPr>
          <w:rFonts w:ascii="Arial" w:hAnsi="Arial" w:cs="Arial"/>
          <w:u w:val="single"/>
        </w:rPr>
      </w:pPr>
    </w:p>
    <w:p w:rsidR="00A80227" w:rsidRPr="00A80227" w:rsidRDefault="00A80227" w:rsidP="00A80227">
      <w:pPr>
        <w:tabs>
          <w:tab w:val="center" w:pos="4703"/>
          <w:tab w:val="right" w:pos="9406"/>
        </w:tabs>
        <w:jc w:val="both"/>
        <w:rPr>
          <w:rFonts w:ascii="Arial" w:hAnsi="Arial" w:cs="Arial"/>
          <w:sz w:val="22"/>
          <w:szCs w:val="22"/>
          <w:u w:val="single"/>
        </w:rPr>
      </w:pPr>
      <w:r w:rsidRPr="00A80227">
        <w:rPr>
          <w:rFonts w:ascii="Arial" w:hAnsi="Arial" w:cs="Arial"/>
          <w:sz w:val="22"/>
          <w:szCs w:val="22"/>
        </w:rPr>
        <w:t xml:space="preserve">V fazi izdelave idejnega projekta </w:t>
      </w:r>
      <w:r w:rsidR="00331370">
        <w:rPr>
          <w:rFonts w:ascii="Arial" w:hAnsi="Arial" w:cs="Arial"/>
          <w:sz w:val="22"/>
          <w:szCs w:val="22"/>
        </w:rPr>
        <w:t>je bilo pridobljeno mnenje</w:t>
      </w:r>
      <w:r w:rsidRPr="00A80227">
        <w:rPr>
          <w:rFonts w:ascii="Arial" w:hAnsi="Arial" w:cs="Arial"/>
          <w:sz w:val="22"/>
          <w:szCs w:val="22"/>
        </w:rPr>
        <w:t xml:space="preserve"> št. </w:t>
      </w:r>
      <w:r w:rsidR="00331370">
        <w:rPr>
          <w:rFonts w:ascii="Arial" w:hAnsi="Arial" w:cs="Arial"/>
          <w:sz w:val="22"/>
          <w:szCs w:val="22"/>
        </w:rPr>
        <w:t>69441-MB2579-IV</w:t>
      </w:r>
      <w:r w:rsidRPr="00A80227">
        <w:rPr>
          <w:rFonts w:ascii="Arial" w:hAnsi="Arial" w:cs="Arial"/>
          <w:sz w:val="22"/>
          <w:szCs w:val="22"/>
        </w:rPr>
        <w:t>, Telekom</w:t>
      </w:r>
      <w:r w:rsidR="00331370">
        <w:rPr>
          <w:rFonts w:ascii="Arial" w:hAnsi="Arial" w:cs="Arial"/>
          <w:sz w:val="22"/>
          <w:szCs w:val="22"/>
        </w:rPr>
        <w:t>a</w:t>
      </w:r>
      <w:r w:rsidRPr="00A80227">
        <w:rPr>
          <w:rFonts w:ascii="Arial" w:hAnsi="Arial" w:cs="Arial"/>
          <w:sz w:val="22"/>
          <w:szCs w:val="22"/>
        </w:rPr>
        <w:t xml:space="preserve"> Slovenije d.d.,  poslovna enota  Maribor.</w:t>
      </w:r>
    </w:p>
    <w:p w:rsidR="00A80227" w:rsidRPr="00A80227" w:rsidRDefault="00A80227" w:rsidP="00A80227">
      <w:pPr>
        <w:tabs>
          <w:tab w:val="center" w:pos="4703"/>
          <w:tab w:val="right" w:pos="9406"/>
        </w:tabs>
        <w:jc w:val="both"/>
        <w:rPr>
          <w:rFonts w:ascii="Arial" w:hAnsi="Arial" w:cs="Arial"/>
          <w:sz w:val="22"/>
          <w:szCs w:val="22"/>
        </w:rPr>
      </w:pPr>
      <w:r w:rsidRPr="00A80227">
        <w:rPr>
          <w:rFonts w:ascii="Arial" w:hAnsi="Arial" w:cs="Arial"/>
          <w:sz w:val="22"/>
          <w:szCs w:val="22"/>
        </w:rPr>
        <w:t xml:space="preserve">Potek TK omrežja podzemni kabli in TK kanalizacije  je razviden v situaciji 1 do </w:t>
      </w:r>
      <w:r w:rsidR="00331370">
        <w:rPr>
          <w:rFonts w:ascii="Arial" w:hAnsi="Arial" w:cs="Arial"/>
          <w:sz w:val="22"/>
          <w:szCs w:val="22"/>
        </w:rPr>
        <w:t>4</w:t>
      </w:r>
      <w:r w:rsidRPr="00A80227">
        <w:rPr>
          <w:rFonts w:ascii="Arial" w:hAnsi="Arial" w:cs="Arial"/>
          <w:sz w:val="22"/>
          <w:szCs w:val="22"/>
        </w:rPr>
        <w:t xml:space="preserve">  ( št. risbe </w:t>
      </w:r>
      <w:r w:rsidR="00331370">
        <w:rPr>
          <w:rFonts w:ascii="Arial" w:hAnsi="Arial" w:cs="Arial"/>
          <w:sz w:val="22"/>
          <w:szCs w:val="22"/>
        </w:rPr>
        <w:t>01.01.02</w:t>
      </w:r>
      <w:r w:rsidRPr="00A80227">
        <w:rPr>
          <w:rFonts w:ascii="Arial" w:hAnsi="Arial" w:cs="Arial"/>
          <w:sz w:val="22"/>
          <w:szCs w:val="22"/>
        </w:rPr>
        <w:t xml:space="preserve"> do </w:t>
      </w:r>
      <w:r w:rsidR="00331370">
        <w:rPr>
          <w:rFonts w:ascii="Arial" w:hAnsi="Arial" w:cs="Arial"/>
          <w:sz w:val="22"/>
          <w:szCs w:val="22"/>
        </w:rPr>
        <w:t>01.01.05</w:t>
      </w:r>
      <w:r w:rsidRPr="00A80227">
        <w:rPr>
          <w:rFonts w:ascii="Arial" w:hAnsi="Arial" w:cs="Arial"/>
          <w:sz w:val="22"/>
          <w:szCs w:val="22"/>
        </w:rPr>
        <w:t>).</w:t>
      </w:r>
    </w:p>
    <w:p w:rsidR="00A80227" w:rsidRPr="00A80227" w:rsidRDefault="00A80227" w:rsidP="00A80227">
      <w:pPr>
        <w:tabs>
          <w:tab w:val="center" w:pos="4703"/>
          <w:tab w:val="right" w:pos="9406"/>
        </w:tabs>
        <w:jc w:val="both"/>
        <w:rPr>
          <w:rFonts w:ascii="Arial" w:hAnsi="Arial" w:cs="Arial"/>
          <w:sz w:val="22"/>
          <w:szCs w:val="22"/>
        </w:rPr>
      </w:pPr>
      <w:r w:rsidRPr="00A80227">
        <w:rPr>
          <w:rFonts w:ascii="Arial" w:hAnsi="Arial" w:cs="Arial"/>
          <w:sz w:val="22"/>
          <w:szCs w:val="22"/>
        </w:rPr>
        <w:t>Digitalni posnetek je pridobljen od Telekoma Slovenija, PE Maribor.</w:t>
      </w:r>
    </w:p>
    <w:p w:rsidR="00A80227" w:rsidRPr="00A80227" w:rsidRDefault="00A80227" w:rsidP="00A80227">
      <w:pPr>
        <w:tabs>
          <w:tab w:val="center" w:pos="4703"/>
          <w:tab w:val="right" w:pos="9406"/>
        </w:tabs>
        <w:jc w:val="both"/>
        <w:rPr>
          <w:rFonts w:ascii="Arial" w:hAnsi="Arial" w:cs="Arial"/>
          <w:sz w:val="22"/>
          <w:szCs w:val="22"/>
        </w:rPr>
      </w:pPr>
      <w:r w:rsidRPr="00A80227">
        <w:rPr>
          <w:rFonts w:ascii="Arial" w:hAnsi="Arial" w:cs="Arial"/>
          <w:sz w:val="22"/>
          <w:szCs w:val="22"/>
        </w:rPr>
        <w:t xml:space="preserve">Iz  gradbene situacije z vrisanimi komunalnimi vodi je razvidno, da bo rekonstrukcija </w:t>
      </w:r>
      <w:r w:rsidR="00331370">
        <w:rPr>
          <w:rFonts w:ascii="Arial" w:hAnsi="Arial" w:cs="Arial"/>
          <w:sz w:val="22"/>
          <w:szCs w:val="22"/>
        </w:rPr>
        <w:t>lokalne ceste in izgradnja kolesarske steze</w:t>
      </w:r>
      <w:r w:rsidRPr="00A80227">
        <w:rPr>
          <w:rFonts w:ascii="Arial" w:hAnsi="Arial" w:cs="Arial"/>
          <w:sz w:val="22"/>
          <w:szCs w:val="22"/>
        </w:rPr>
        <w:t xml:space="preserve"> posegala v varovano območje TK podzemnih kablov in TK kanalizacije. </w:t>
      </w:r>
    </w:p>
    <w:p w:rsidR="00A80227" w:rsidRPr="00A80227" w:rsidRDefault="00A80227" w:rsidP="00A80227">
      <w:pPr>
        <w:tabs>
          <w:tab w:val="center" w:pos="4703"/>
          <w:tab w:val="right" w:pos="9406"/>
        </w:tabs>
        <w:jc w:val="both"/>
        <w:rPr>
          <w:rFonts w:ascii="Arial" w:hAnsi="Arial" w:cs="Arial"/>
          <w:sz w:val="22"/>
          <w:szCs w:val="22"/>
        </w:rPr>
      </w:pPr>
    </w:p>
    <w:p w:rsidR="00A80227" w:rsidRPr="00A80227" w:rsidRDefault="00331370" w:rsidP="00A80227">
      <w:pPr>
        <w:tabs>
          <w:tab w:val="center" w:pos="4703"/>
          <w:tab w:val="right" w:pos="9406"/>
        </w:tabs>
        <w:jc w:val="both"/>
        <w:rPr>
          <w:rFonts w:ascii="Arial" w:hAnsi="Arial" w:cs="Arial"/>
          <w:sz w:val="22"/>
          <w:szCs w:val="22"/>
        </w:rPr>
      </w:pPr>
      <w:r>
        <w:rPr>
          <w:rFonts w:ascii="Arial" w:hAnsi="Arial" w:cs="Arial"/>
          <w:sz w:val="22"/>
          <w:szCs w:val="22"/>
        </w:rPr>
        <w:t>Za potrebe kasnejše izgradnje TK vodov je v gradbeno situacijo vrisana v desni bankini lokalne ceste 1 x  zaščitna cev PE DN 50. Nastale stroške za dobavo in položitev zaščitene cevi nosi upravljalec TK omrežja Telekom Slovenije d.d.</w:t>
      </w:r>
      <w:r w:rsidR="009275A1">
        <w:rPr>
          <w:rFonts w:ascii="Arial" w:hAnsi="Arial" w:cs="Arial"/>
          <w:sz w:val="22"/>
          <w:szCs w:val="22"/>
        </w:rPr>
        <w:t>.</w:t>
      </w:r>
    </w:p>
    <w:p w:rsidR="00A80227" w:rsidRPr="00A80227" w:rsidRDefault="00A80227" w:rsidP="00A80227">
      <w:pPr>
        <w:tabs>
          <w:tab w:val="center" w:pos="4703"/>
          <w:tab w:val="right" w:pos="9406"/>
        </w:tabs>
        <w:jc w:val="both"/>
        <w:rPr>
          <w:rFonts w:ascii="Arial" w:hAnsi="Arial" w:cs="Arial"/>
          <w:sz w:val="22"/>
          <w:szCs w:val="22"/>
        </w:rPr>
      </w:pPr>
    </w:p>
    <w:p w:rsidR="00A80227" w:rsidRPr="00A80227" w:rsidRDefault="00A80227" w:rsidP="00A80227">
      <w:pPr>
        <w:rPr>
          <w:rFonts w:ascii="Arial" w:hAnsi="Arial" w:cs="Arial"/>
          <w:sz w:val="22"/>
          <w:szCs w:val="22"/>
        </w:rPr>
      </w:pPr>
      <w:r w:rsidRPr="00A80227">
        <w:rPr>
          <w:rFonts w:ascii="Arial" w:hAnsi="Arial" w:cs="Arial"/>
          <w:sz w:val="22"/>
          <w:szCs w:val="22"/>
        </w:rPr>
        <w:t>Splošni pogoji;</w:t>
      </w:r>
    </w:p>
    <w:p w:rsidR="00A80227" w:rsidRPr="00A80227" w:rsidRDefault="00A80227" w:rsidP="00A80227">
      <w:pPr>
        <w:rPr>
          <w:rFonts w:ascii="Arial" w:hAnsi="Arial" w:cs="Arial"/>
          <w:sz w:val="22"/>
          <w:szCs w:val="22"/>
        </w:rPr>
      </w:pPr>
    </w:p>
    <w:p w:rsidR="00A80227" w:rsidRPr="00A80227" w:rsidRDefault="00A80227" w:rsidP="00A80227">
      <w:pPr>
        <w:rPr>
          <w:rFonts w:ascii="Arial" w:hAnsi="Arial" w:cs="Arial"/>
          <w:sz w:val="22"/>
          <w:szCs w:val="22"/>
        </w:rPr>
      </w:pPr>
      <w:r w:rsidRPr="00A80227">
        <w:rPr>
          <w:rFonts w:ascii="Arial" w:hAnsi="Arial" w:cs="Arial"/>
          <w:sz w:val="22"/>
          <w:szCs w:val="22"/>
        </w:rPr>
        <w:t xml:space="preserve">1. Najmanj 30 dni pred  pričetkom del, je zaradi točnega dogovora glede </w:t>
      </w:r>
      <w:proofErr w:type="spellStart"/>
      <w:r w:rsidRPr="00A80227">
        <w:rPr>
          <w:rFonts w:ascii="Arial" w:hAnsi="Arial" w:cs="Arial"/>
          <w:sz w:val="22"/>
          <w:szCs w:val="22"/>
        </w:rPr>
        <w:t>zakoličbe</w:t>
      </w:r>
      <w:proofErr w:type="spellEnd"/>
      <w:r w:rsidRPr="00A80227">
        <w:rPr>
          <w:rFonts w:ascii="Arial" w:hAnsi="Arial" w:cs="Arial"/>
          <w:sz w:val="22"/>
          <w:szCs w:val="22"/>
        </w:rPr>
        <w:t>, zaščite in prestavitve TK omrežja, terminske uskladitve in nadzora nad izvajanjem del, investitor oziroma izvajalec o tem dolžan obvestiti skrbniško službo Telekoma Slovenije na telefonsko  številko kontaktne osebe. Za prestavitev TK naprav mora investitor pridobiti vsa potrebna dovoljenja in soglasja lastnikov zemljišč.</w:t>
      </w:r>
    </w:p>
    <w:p w:rsidR="00A80227" w:rsidRPr="00A80227" w:rsidRDefault="00A80227" w:rsidP="00A80227">
      <w:pPr>
        <w:rPr>
          <w:rFonts w:ascii="Arial" w:hAnsi="Arial" w:cs="Arial"/>
          <w:sz w:val="22"/>
          <w:szCs w:val="22"/>
        </w:rPr>
      </w:pPr>
      <w:r w:rsidRPr="00A80227">
        <w:rPr>
          <w:rFonts w:ascii="Arial" w:hAnsi="Arial" w:cs="Arial"/>
          <w:sz w:val="22"/>
          <w:szCs w:val="22"/>
        </w:rPr>
        <w:t xml:space="preserve">2. Gradbena dela v bližini telefonskega podzemnega omrežja je potrebno obvezno izvajati z ročnim izkopom, pod nadzorom strokovnih služb Telekoma Slovenije, ki bodo za vsak konkreten primer določile še dodatne potrebne ukrepe za zaščito TK omrežja. Nasip ali </w:t>
      </w:r>
      <w:r w:rsidRPr="00A80227">
        <w:rPr>
          <w:rFonts w:ascii="Arial" w:hAnsi="Arial" w:cs="Arial"/>
          <w:sz w:val="22"/>
          <w:szCs w:val="22"/>
        </w:rPr>
        <w:lastRenderedPageBreak/>
        <w:t>odvzem materiala nad traso TK kabla ni dovoljen. V telefonskih kabelskih jaških ne smejo potekati vodi drugih komunalnih napeljav. Investitor si mora pridobiti Mnenje k projektnim rešitvam.</w:t>
      </w:r>
    </w:p>
    <w:p w:rsidR="00A80227" w:rsidRPr="00A80227" w:rsidRDefault="00A80227" w:rsidP="00A80227">
      <w:pPr>
        <w:rPr>
          <w:rFonts w:ascii="Arial" w:hAnsi="Arial" w:cs="Arial"/>
          <w:sz w:val="22"/>
          <w:szCs w:val="22"/>
        </w:rPr>
      </w:pPr>
      <w:r w:rsidRPr="00A80227">
        <w:rPr>
          <w:rFonts w:ascii="Arial" w:hAnsi="Arial" w:cs="Arial"/>
          <w:sz w:val="22"/>
          <w:szCs w:val="22"/>
        </w:rPr>
        <w:t xml:space="preserve">3.Vsa dela v zvezo z zaščito in prestavitvami </w:t>
      </w:r>
      <w:proofErr w:type="spellStart"/>
      <w:r w:rsidRPr="00A80227">
        <w:rPr>
          <w:rFonts w:ascii="Arial" w:hAnsi="Arial" w:cs="Arial"/>
          <w:sz w:val="22"/>
          <w:szCs w:val="22"/>
        </w:rPr>
        <w:t>tangiranih</w:t>
      </w:r>
      <w:proofErr w:type="spellEnd"/>
      <w:r w:rsidRPr="00A80227">
        <w:rPr>
          <w:rFonts w:ascii="Arial" w:hAnsi="Arial" w:cs="Arial"/>
          <w:sz w:val="22"/>
          <w:szCs w:val="22"/>
        </w:rPr>
        <w:t xml:space="preserve"> TK kablov izvede Telekom Slovenije, d.d. (ogledi, izdelava tehničnih rešitev in projektov, </w:t>
      </w:r>
      <w:proofErr w:type="spellStart"/>
      <w:r w:rsidRPr="00A80227">
        <w:rPr>
          <w:rFonts w:ascii="Arial" w:hAnsi="Arial" w:cs="Arial"/>
          <w:sz w:val="22"/>
          <w:szCs w:val="22"/>
        </w:rPr>
        <w:t>zakoličbe</w:t>
      </w:r>
      <w:proofErr w:type="spellEnd"/>
      <w:r w:rsidRPr="00A80227">
        <w:rPr>
          <w:rFonts w:ascii="Arial" w:hAnsi="Arial" w:cs="Arial"/>
          <w:sz w:val="22"/>
          <w:szCs w:val="22"/>
        </w:rPr>
        <w:t>, izvedba del in dokumentiranje izvedenih del) na osnovi pismenega naročilo investitorja ali izvajalca del in po pogojih nadzornega Telekoma Slovenije.</w:t>
      </w:r>
    </w:p>
    <w:p w:rsidR="00A80227" w:rsidRPr="00A80227" w:rsidRDefault="00A80227" w:rsidP="00A80227">
      <w:pPr>
        <w:rPr>
          <w:rFonts w:ascii="Arial" w:hAnsi="Arial" w:cs="Arial"/>
          <w:sz w:val="22"/>
          <w:szCs w:val="22"/>
        </w:rPr>
      </w:pPr>
      <w:r w:rsidRPr="00A80227">
        <w:rPr>
          <w:rFonts w:ascii="Arial" w:hAnsi="Arial" w:cs="Arial"/>
          <w:sz w:val="22"/>
          <w:szCs w:val="22"/>
        </w:rPr>
        <w:t>4. Stroški ogleda, izdelave projekta zaščite in prestavitve TK omrežja, ter nadzora bremenijo investitorja gradbenih del. Prav tako bremenijo investitorja tudi stroški zaradi izpada prometa, ki bi zaradi tega nastali.</w:t>
      </w:r>
    </w:p>
    <w:p w:rsidR="00A80227" w:rsidRPr="00A80227" w:rsidRDefault="00A80227" w:rsidP="00A80227">
      <w:pPr>
        <w:rPr>
          <w:rFonts w:ascii="Arial" w:hAnsi="Arial" w:cs="Arial"/>
          <w:sz w:val="22"/>
          <w:szCs w:val="22"/>
        </w:rPr>
      </w:pPr>
      <w:r w:rsidRPr="00A80227">
        <w:rPr>
          <w:rFonts w:ascii="Arial" w:hAnsi="Arial" w:cs="Arial"/>
          <w:sz w:val="22"/>
          <w:szCs w:val="22"/>
        </w:rPr>
        <w:t>5. Vsako poškodbo TK omrežja je potrebno takoj javiti na tel. št. 080 1000.</w:t>
      </w:r>
    </w:p>
    <w:p w:rsidR="00A80227" w:rsidRDefault="00A80227" w:rsidP="00A80227">
      <w:pPr>
        <w:rPr>
          <w:rFonts w:ascii="Arial" w:hAnsi="Arial" w:cs="Arial"/>
          <w:sz w:val="22"/>
          <w:szCs w:val="22"/>
        </w:rPr>
      </w:pPr>
      <w:r w:rsidRPr="00A80227">
        <w:rPr>
          <w:rFonts w:ascii="Arial" w:hAnsi="Arial" w:cs="Arial"/>
          <w:sz w:val="22"/>
          <w:szCs w:val="22"/>
        </w:rPr>
        <w:t xml:space="preserve">6. Investitor je po zaključku del, ter pred izvedbo tehničnega pregleda oz. pred izdajo uporabnega dovoljenja za navedeno gradnjo dolžan pri upravljalcu TK </w:t>
      </w:r>
      <w:proofErr w:type="spellStart"/>
      <w:r w:rsidRPr="00A80227">
        <w:rPr>
          <w:rFonts w:ascii="Arial" w:hAnsi="Arial" w:cs="Arial"/>
          <w:sz w:val="22"/>
          <w:szCs w:val="22"/>
        </w:rPr>
        <w:t>omežja</w:t>
      </w:r>
      <w:proofErr w:type="spellEnd"/>
      <w:r w:rsidRPr="00A80227">
        <w:rPr>
          <w:rFonts w:ascii="Arial" w:hAnsi="Arial" w:cs="Arial"/>
          <w:sz w:val="22"/>
          <w:szCs w:val="22"/>
        </w:rPr>
        <w:t xml:space="preserve"> naročiti kvalitetni pregled izvedenih del prestavitve oz. zaščite TK omrežja in si pridobiti izjavo o izpolnjenih pogojih.</w:t>
      </w:r>
    </w:p>
    <w:p w:rsidR="009275A1" w:rsidRPr="00A80227" w:rsidRDefault="009275A1" w:rsidP="00A80227">
      <w:pPr>
        <w:rPr>
          <w:rFonts w:ascii="Arial" w:hAnsi="Arial" w:cs="Arial"/>
          <w:sz w:val="22"/>
          <w:szCs w:val="22"/>
        </w:rPr>
      </w:pPr>
    </w:p>
    <w:p w:rsidR="00165A42" w:rsidRDefault="00165A42" w:rsidP="00841591">
      <w:pPr>
        <w:pStyle w:val="Glava"/>
        <w:tabs>
          <w:tab w:val="clear" w:pos="4703"/>
          <w:tab w:val="clear" w:pos="9406"/>
        </w:tabs>
        <w:jc w:val="both"/>
        <w:rPr>
          <w:rFonts w:ascii="Arial" w:hAnsi="Arial" w:cs="Arial"/>
        </w:rPr>
      </w:pPr>
    </w:p>
    <w:p w:rsidR="0042529A" w:rsidRPr="0042529A" w:rsidRDefault="0042529A" w:rsidP="0042529A">
      <w:pPr>
        <w:pStyle w:val="Glava"/>
        <w:jc w:val="both"/>
        <w:rPr>
          <w:rFonts w:ascii="Arial" w:hAnsi="Arial" w:cs="Arial"/>
          <w:u w:val="single"/>
        </w:rPr>
      </w:pPr>
      <w:r w:rsidRPr="0042529A">
        <w:rPr>
          <w:rFonts w:ascii="Arial" w:hAnsi="Arial" w:cs="Arial"/>
          <w:u w:val="single"/>
        </w:rPr>
        <w:t>3.</w:t>
      </w:r>
      <w:r w:rsidR="008B6F9E">
        <w:rPr>
          <w:rFonts w:ascii="Arial" w:hAnsi="Arial" w:cs="Arial"/>
          <w:u w:val="single"/>
        </w:rPr>
        <w:t>5</w:t>
      </w:r>
      <w:r w:rsidRPr="0042529A">
        <w:rPr>
          <w:rFonts w:ascii="Arial" w:hAnsi="Arial" w:cs="Arial"/>
          <w:u w:val="single"/>
        </w:rPr>
        <w:t>.  Telekomunikacijsko omrežje</w:t>
      </w:r>
      <w:r>
        <w:rPr>
          <w:rFonts w:ascii="Arial" w:hAnsi="Arial" w:cs="Arial"/>
          <w:u w:val="single"/>
        </w:rPr>
        <w:t xml:space="preserve"> Telemach d.o.o</w:t>
      </w:r>
    </w:p>
    <w:p w:rsidR="0042529A" w:rsidRPr="0042529A" w:rsidRDefault="0042529A" w:rsidP="0042529A">
      <w:pPr>
        <w:pStyle w:val="Glava"/>
        <w:jc w:val="both"/>
        <w:rPr>
          <w:rFonts w:ascii="Arial" w:hAnsi="Arial" w:cs="Arial"/>
        </w:rPr>
      </w:pPr>
    </w:p>
    <w:p w:rsidR="009275A1" w:rsidRPr="00A80227" w:rsidRDefault="009275A1" w:rsidP="009275A1">
      <w:pPr>
        <w:tabs>
          <w:tab w:val="center" w:pos="4703"/>
          <w:tab w:val="right" w:pos="9406"/>
        </w:tabs>
        <w:jc w:val="both"/>
        <w:rPr>
          <w:rFonts w:ascii="Arial" w:hAnsi="Arial" w:cs="Arial"/>
          <w:sz w:val="22"/>
          <w:szCs w:val="22"/>
          <w:u w:val="single"/>
        </w:rPr>
      </w:pPr>
      <w:r w:rsidRPr="00A80227">
        <w:rPr>
          <w:rFonts w:ascii="Arial" w:hAnsi="Arial" w:cs="Arial"/>
          <w:sz w:val="22"/>
          <w:szCs w:val="22"/>
        </w:rPr>
        <w:t xml:space="preserve">V fazi izdelave idejnega projekta </w:t>
      </w:r>
      <w:r>
        <w:rPr>
          <w:rFonts w:ascii="Arial" w:hAnsi="Arial" w:cs="Arial"/>
          <w:sz w:val="22"/>
          <w:szCs w:val="22"/>
        </w:rPr>
        <w:t>so bili pridobljeni</w:t>
      </w:r>
      <w:r w:rsidR="0040254B">
        <w:rPr>
          <w:rFonts w:ascii="Arial" w:hAnsi="Arial" w:cs="Arial"/>
          <w:sz w:val="22"/>
          <w:szCs w:val="22"/>
        </w:rPr>
        <w:t xml:space="preserve"> projektni pogoji</w:t>
      </w:r>
      <w:r w:rsidRPr="00A80227">
        <w:rPr>
          <w:rFonts w:ascii="Arial" w:hAnsi="Arial" w:cs="Arial"/>
          <w:sz w:val="22"/>
          <w:szCs w:val="22"/>
        </w:rPr>
        <w:t xml:space="preserve"> št. </w:t>
      </w:r>
      <w:r w:rsidR="0040254B">
        <w:rPr>
          <w:rFonts w:ascii="Arial" w:hAnsi="Arial" w:cs="Arial"/>
          <w:sz w:val="22"/>
          <w:szCs w:val="22"/>
        </w:rPr>
        <w:t>019/12-DM</w:t>
      </w:r>
      <w:r w:rsidRPr="00A80227">
        <w:rPr>
          <w:rFonts w:ascii="Arial" w:hAnsi="Arial" w:cs="Arial"/>
          <w:sz w:val="22"/>
          <w:szCs w:val="22"/>
        </w:rPr>
        <w:t xml:space="preserve">, </w:t>
      </w:r>
      <w:r w:rsidR="0040254B">
        <w:rPr>
          <w:rFonts w:ascii="Arial" w:hAnsi="Arial" w:cs="Arial"/>
          <w:sz w:val="22"/>
          <w:szCs w:val="22"/>
        </w:rPr>
        <w:t>Telemach d.o.o.</w:t>
      </w:r>
      <w:r w:rsidRPr="00A80227">
        <w:rPr>
          <w:rFonts w:ascii="Arial" w:hAnsi="Arial" w:cs="Arial"/>
          <w:sz w:val="22"/>
          <w:szCs w:val="22"/>
        </w:rPr>
        <w:t xml:space="preserve">,  poslovna enota  </w:t>
      </w:r>
      <w:r w:rsidR="0040254B">
        <w:rPr>
          <w:rFonts w:ascii="Arial" w:hAnsi="Arial" w:cs="Arial"/>
          <w:sz w:val="22"/>
          <w:szCs w:val="22"/>
        </w:rPr>
        <w:t>Murska Sobota.</w:t>
      </w:r>
    </w:p>
    <w:p w:rsidR="0040254B" w:rsidRDefault="0040254B" w:rsidP="009275A1">
      <w:pPr>
        <w:tabs>
          <w:tab w:val="center" w:pos="4703"/>
          <w:tab w:val="right" w:pos="9406"/>
        </w:tabs>
        <w:jc w:val="both"/>
        <w:rPr>
          <w:rFonts w:ascii="Arial" w:hAnsi="Arial" w:cs="Arial"/>
          <w:sz w:val="22"/>
          <w:szCs w:val="22"/>
        </w:rPr>
      </w:pPr>
    </w:p>
    <w:p w:rsidR="009275A1" w:rsidRDefault="009275A1" w:rsidP="009275A1">
      <w:pPr>
        <w:tabs>
          <w:tab w:val="center" w:pos="4703"/>
          <w:tab w:val="right" w:pos="9406"/>
        </w:tabs>
        <w:jc w:val="both"/>
        <w:rPr>
          <w:rFonts w:ascii="Arial" w:hAnsi="Arial" w:cs="Arial"/>
          <w:sz w:val="22"/>
          <w:szCs w:val="22"/>
        </w:rPr>
      </w:pPr>
      <w:r w:rsidRPr="00A80227">
        <w:rPr>
          <w:rFonts w:ascii="Arial" w:hAnsi="Arial" w:cs="Arial"/>
          <w:sz w:val="22"/>
          <w:szCs w:val="22"/>
        </w:rPr>
        <w:t>Potek TK omrežja podzemni kabli in TK kanalizacije</w:t>
      </w:r>
      <w:r w:rsidR="0040254B">
        <w:rPr>
          <w:rFonts w:ascii="Arial" w:hAnsi="Arial" w:cs="Arial"/>
          <w:sz w:val="22"/>
          <w:szCs w:val="22"/>
        </w:rPr>
        <w:t>, kabelski jaški in razdelilne omarice</w:t>
      </w:r>
      <w:r w:rsidRPr="00A80227">
        <w:rPr>
          <w:rFonts w:ascii="Arial" w:hAnsi="Arial" w:cs="Arial"/>
          <w:sz w:val="22"/>
          <w:szCs w:val="22"/>
        </w:rPr>
        <w:t xml:space="preserve">  je razviden v situaciji 1 do </w:t>
      </w:r>
      <w:r>
        <w:rPr>
          <w:rFonts w:ascii="Arial" w:hAnsi="Arial" w:cs="Arial"/>
          <w:sz w:val="22"/>
          <w:szCs w:val="22"/>
        </w:rPr>
        <w:t>4</w:t>
      </w:r>
      <w:r w:rsidRPr="00A80227">
        <w:rPr>
          <w:rFonts w:ascii="Arial" w:hAnsi="Arial" w:cs="Arial"/>
          <w:sz w:val="22"/>
          <w:szCs w:val="22"/>
        </w:rPr>
        <w:t xml:space="preserve">  ( št. risbe </w:t>
      </w:r>
      <w:r>
        <w:rPr>
          <w:rFonts w:ascii="Arial" w:hAnsi="Arial" w:cs="Arial"/>
          <w:sz w:val="22"/>
          <w:szCs w:val="22"/>
        </w:rPr>
        <w:t>01.01.02</w:t>
      </w:r>
      <w:r w:rsidRPr="00A80227">
        <w:rPr>
          <w:rFonts w:ascii="Arial" w:hAnsi="Arial" w:cs="Arial"/>
          <w:sz w:val="22"/>
          <w:szCs w:val="22"/>
        </w:rPr>
        <w:t xml:space="preserve"> do </w:t>
      </w:r>
      <w:r>
        <w:rPr>
          <w:rFonts w:ascii="Arial" w:hAnsi="Arial" w:cs="Arial"/>
          <w:sz w:val="22"/>
          <w:szCs w:val="22"/>
        </w:rPr>
        <w:t>01.01.05</w:t>
      </w:r>
      <w:r w:rsidRPr="00A80227">
        <w:rPr>
          <w:rFonts w:ascii="Arial" w:hAnsi="Arial" w:cs="Arial"/>
          <w:sz w:val="22"/>
          <w:szCs w:val="22"/>
        </w:rPr>
        <w:t>).</w:t>
      </w:r>
    </w:p>
    <w:p w:rsidR="0040254B" w:rsidRDefault="0040254B" w:rsidP="009275A1">
      <w:pPr>
        <w:tabs>
          <w:tab w:val="center" w:pos="4703"/>
          <w:tab w:val="right" w:pos="9406"/>
        </w:tabs>
        <w:jc w:val="both"/>
        <w:rPr>
          <w:rFonts w:ascii="Arial" w:hAnsi="Arial" w:cs="Arial"/>
          <w:sz w:val="22"/>
          <w:szCs w:val="22"/>
        </w:rPr>
      </w:pPr>
    </w:p>
    <w:p w:rsidR="0040254B" w:rsidRPr="0040254B" w:rsidRDefault="0040254B" w:rsidP="00CF2717">
      <w:pPr>
        <w:pStyle w:val="Telobesedila3"/>
        <w:numPr>
          <w:ilvl w:val="0"/>
          <w:numId w:val="10"/>
        </w:numPr>
        <w:tabs>
          <w:tab w:val="center" w:pos="4703"/>
          <w:tab w:val="right" w:pos="9406"/>
        </w:tabs>
        <w:jc w:val="both"/>
        <w:rPr>
          <w:sz w:val="22"/>
          <w:szCs w:val="22"/>
        </w:rPr>
      </w:pPr>
      <w:r>
        <w:rPr>
          <w:sz w:val="24"/>
          <w:szCs w:val="24"/>
        </w:rPr>
        <w:t xml:space="preserve">Obstoječe optično omrežje v lasti Telemacha d.o.o. zemeljsko speljani optični kabli, </w:t>
      </w:r>
      <w:r w:rsidRPr="0040254B">
        <w:rPr>
          <w:sz w:val="24"/>
          <w:szCs w:val="24"/>
        </w:rPr>
        <w:t xml:space="preserve"> kabelski jaški in razdelilne omarice  je razviden v situaciji 1 do 4  ( št. risbe 01.01.02 do 01.01.05).</w:t>
      </w:r>
    </w:p>
    <w:p w:rsidR="0040254B" w:rsidRPr="000143D0" w:rsidRDefault="000143D0" w:rsidP="00CF2717">
      <w:pPr>
        <w:pStyle w:val="Telobesedila3"/>
        <w:numPr>
          <w:ilvl w:val="0"/>
          <w:numId w:val="10"/>
        </w:numPr>
        <w:tabs>
          <w:tab w:val="center" w:pos="4703"/>
          <w:tab w:val="right" w:pos="9406"/>
        </w:tabs>
        <w:jc w:val="both"/>
        <w:rPr>
          <w:sz w:val="22"/>
          <w:szCs w:val="22"/>
        </w:rPr>
      </w:pPr>
      <w:r>
        <w:rPr>
          <w:sz w:val="24"/>
          <w:szCs w:val="24"/>
        </w:rPr>
        <w:t xml:space="preserve">Investitor je v območju gradbenih posegov, kjer je položen </w:t>
      </w:r>
      <w:proofErr w:type="spellStart"/>
      <w:r>
        <w:rPr>
          <w:sz w:val="24"/>
          <w:szCs w:val="24"/>
        </w:rPr>
        <w:t>otični</w:t>
      </w:r>
      <w:proofErr w:type="spellEnd"/>
      <w:r>
        <w:rPr>
          <w:sz w:val="24"/>
          <w:szCs w:val="24"/>
        </w:rPr>
        <w:t xml:space="preserve"> kabel dolžan izvajati zaščitne ukrepe za varovanje in zaščito optičnih naprav v lasti Telemach d.o.o..</w:t>
      </w:r>
    </w:p>
    <w:p w:rsidR="000143D0" w:rsidRPr="007856A9" w:rsidRDefault="000143D0" w:rsidP="00CF2717">
      <w:pPr>
        <w:pStyle w:val="Telobesedila3"/>
        <w:numPr>
          <w:ilvl w:val="0"/>
          <w:numId w:val="10"/>
        </w:numPr>
        <w:tabs>
          <w:tab w:val="center" w:pos="4703"/>
          <w:tab w:val="right" w:pos="9406"/>
        </w:tabs>
        <w:jc w:val="both"/>
        <w:rPr>
          <w:sz w:val="22"/>
          <w:szCs w:val="22"/>
        </w:rPr>
      </w:pPr>
      <w:r>
        <w:rPr>
          <w:sz w:val="24"/>
          <w:szCs w:val="24"/>
        </w:rPr>
        <w:t xml:space="preserve">Pred pričetkom gradbenih del je obvezna </w:t>
      </w:r>
      <w:proofErr w:type="spellStart"/>
      <w:r>
        <w:rPr>
          <w:sz w:val="24"/>
          <w:szCs w:val="24"/>
        </w:rPr>
        <w:t>zakoličba</w:t>
      </w:r>
      <w:proofErr w:type="spellEnd"/>
      <w:r>
        <w:rPr>
          <w:sz w:val="24"/>
          <w:szCs w:val="24"/>
        </w:rPr>
        <w:t xml:space="preserve"> (</w:t>
      </w:r>
      <w:proofErr w:type="spellStart"/>
      <w:r>
        <w:rPr>
          <w:sz w:val="24"/>
          <w:szCs w:val="24"/>
        </w:rPr>
        <w:t>odkaz</w:t>
      </w:r>
      <w:proofErr w:type="spellEnd"/>
      <w:r>
        <w:rPr>
          <w:sz w:val="24"/>
          <w:szCs w:val="24"/>
        </w:rPr>
        <w:t xml:space="preserve">) trase optičnega kabla. </w:t>
      </w:r>
      <w:proofErr w:type="spellStart"/>
      <w:r>
        <w:rPr>
          <w:sz w:val="24"/>
          <w:szCs w:val="24"/>
        </w:rPr>
        <w:t>Zakoličbo</w:t>
      </w:r>
      <w:proofErr w:type="spellEnd"/>
      <w:r>
        <w:rPr>
          <w:sz w:val="24"/>
          <w:szCs w:val="24"/>
        </w:rPr>
        <w:t xml:space="preserve"> optičnega kabla mora izvesti Telemach d.o.o. najmanj 30 dni pred nameravanim pričetkom gradbenih del. Ustrezno obvestilo na Telemach d.o.o. pošlje investitor ali njegov pooblaščenec.</w:t>
      </w:r>
    </w:p>
    <w:p w:rsidR="007856A9" w:rsidRPr="002D1416" w:rsidRDefault="007856A9" w:rsidP="00CF2717">
      <w:pPr>
        <w:pStyle w:val="Telobesedila3"/>
        <w:numPr>
          <w:ilvl w:val="0"/>
          <w:numId w:val="10"/>
        </w:numPr>
        <w:tabs>
          <w:tab w:val="center" w:pos="4703"/>
          <w:tab w:val="right" w:pos="9406"/>
        </w:tabs>
        <w:jc w:val="both"/>
        <w:rPr>
          <w:sz w:val="22"/>
          <w:szCs w:val="22"/>
        </w:rPr>
      </w:pPr>
      <w:r>
        <w:rPr>
          <w:sz w:val="24"/>
          <w:szCs w:val="24"/>
        </w:rPr>
        <w:t>Morebitno premestitev,</w:t>
      </w:r>
      <w:r w:rsidR="002D1416">
        <w:rPr>
          <w:sz w:val="24"/>
          <w:szCs w:val="24"/>
        </w:rPr>
        <w:t xml:space="preserve"> izvedbo začasnih rešitev in zaščito optičnega omrežja v lasti Telemach d.o.o. izvrši Telemach d.o.o. ali za ta dela usposobljen, registriran in s strani Telemach d.o.o. potrjen izvajalec.</w:t>
      </w:r>
    </w:p>
    <w:p w:rsidR="002D1416" w:rsidRPr="00CE45EA" w:rsidRDefault="002D1416" w:rsidP="00CF2717">
      <w:pPr>
        <w:pStyle w:val="Telobesedila3"/>
        <w:numPr>
          <w:ilvl w:val="0"/>
          <w:numId w:val="10"/>
        </w:numPr>
        <w:tabs>
          <w:tab w:val="center" w:pos="4703"/>
          <w:tab w:val="right" w:pos="9406"/>
        </w:tabs>
        <w:jc w:val="both"/>
        <w:rPr>
          <w:sz w:val="22"/>
          <w:szCs w:val="22"/>
        </w:rPr>
      </w:pPr>
      <w:r>
        <w:rPr>
          <w:sz w:val="24"/>
          <w:szCs w:val="24"/>
        </w:rPr>
        <w:t>Ob morebitni prestavitvi optičnih vodo mora biti križanje z ostalimi komunalnimi vodi ( tudi predvidenimi novimi ) izvedeno tako, da je kot križanja 90⁰ oz. ne manj kot 45</w:t>
      </w:r>
      <w:r w:rsidRPr="002D1416">
        <w:rPr>
          <w:sz w:val="24"/>
          <w:szCs w:val="24"/>
        </w:rPr>
        <w:t>⁰</w:t>
      </w:r>
      <w:r>
        <w:rPr>
          <w:sz w:val="24"/>
          <w:szCs w:val="24"/>
        </w:rPr>
        <w:t>. Vertikalni odmik med vodi pri križanju mora znašati vsaj 0,3m. Pri</w:t>
      </w:r>
      <w:r w:rsidR="00CE45EA">
        <w:rPr>
          <w:sz w:val="24"/>
          <w:szCs w:val="24"/>
        </w:rPr>
        <w:t xml:space="preserve"> približevanju oz. vzporednem poteku tras je najmanjša horizontalna medsebojna razdalja vsaj 0,3m. Pri približevanju oz. vzporednem poteku tras je najmanjša horizontalna medsebojna razdalja 0,5m. Morebiti drugačni odmiki so možni samo s predhodnim dogovorom, ter s uskladitvijo tehničnih rešitev.</w:t>
      </w:r>
    </w:p>
    <w:p w:rsidR="00CE45EA" w:rsidRPr="00CE45EA" w:rsidRDefault="00CE45EA" w:rsidP="00CF2717">
      <w:pPr>
        <w:pStyle w:val="Telobesedila3"/>
        <w:numPr>
          <w:ilvl w:val="0"/>
          <w:numId w:val="10"/>
        </w:numPr>
        <w:tabs>
          <w:tab w:val="center" w:pos="4703"/>
          <w:tab w:val="right" w:pos="9406"/>
        </w:tabs>
        <w:jc w:val="both"/>
        <w:rPr>
          <w:sz w:val="22"/>
          <w:szCs w:val="22"/>
        </w:rPr>
      </w:pPr>
      <w:r>
        <w:rPr>
          <w:sz w:val="24"/>
          <w:szCs w:val="24"/>
        </w:rPr>
        <w:t>Ob morebiti povečanem obsegu gradbenih del je investitor dolžan pridobiti ustrezno soglasje.</w:t>
      </w:r>
    </w:p>
    <w:p w:rsidR="00CE45EA" w:rsidRPr="00CE45EA" w:rsidRDefault="00CE45EA" w:rsidP="00CF2717">
      <w:pPr>
        <w:pStyle w:val="Telobesedila3"/>
        <w:numPr>
          <w:ilvl w:val="0"/>
          <w:numId w:val="10"/>
        </w:numPr>
        <w:tabs>
          <w:tab w:val="center" w:pos="4703"/>
          <w:tab w:val="right" w:pos="9406"/>
        </w:tabs>
        <w:jc w:val="both"/>
        <w:rPr>
          <w:sz w:val="22"/>
          <w:szCs w:val="22"/>
        </w:rPr>
      </w:pPr>
      <w:r>
        <w:rPr>
          <w:sz w:val="24"/>
          <w:szCs w:val="24"/>
        </w:rPr>
        <w:t>V bližini optičnih vodov je dovoljen le ročni izkop z obveznim pregledom stanja optičnih in koaksialnih vodov pred zasutjem. Ogled opravi nadzorni organ Telemach d.o.o..</w:t>
      </w:r>
    </w:p>
    <w:p w:rsidR="00CE45EA" w:rsidRPr="008A28C1" w:rsidRDefault="00CE45EA" w:rsidP="00CF2717">
      <w:pPr>
        <w:pStyle w:val="Telobesedila3"/>
        <w:numPr>
          <w:ilvl w:val="0"/>
          <w:numId w:val="10"/>
        </w:numPr>
        <w:tabs>
          <w:tab w:val="center" w:pos="4703"/>
          <w:tab w:val="right" w:pos="9406"/>
        </w:tabs>
        <w:jc w:val="both"/>
        <w:rPr>
          <w:sz w:val="22"/>
          <w:szCs w:val="22"/>
        </w:rPr>
      </w:pPr>
      <w:r>
        <w:rPr>
          <w:sz w:val="24"/>
          <w:szCs w:val="24"/>
        </w:rPr>
        <w:lastRenderedPageBreak/>
        <w:t>Vsako poškodbo na</w:t>
      </w:r>
      <w:r w:rsidR="008A28C1">
        <w:rPr>
          <w:sz w:val="24"/>
          <w:szCs w:val="24"/>
        </w:rPr>
        <w:t xml:space="preserve"> optičnem omrežju je potrebno takoj javiti na Telemach d.o.o (080 20 88).</w:t>
      </w:r>
    </w:p>
    <w:p w:rsidR="008A28C1" w:rsidRPr="008A28C1" w:rsidRDefault="008A28C1" w:rsidP="00CF2717">
      <w:pPr>
        <w:pStyle w:val="Telobesedila3"/>
        <w:numPr>
          <w:ilvl w:val="0"/>
          <w:numId w:val="10"/>
        </w:numPr>
        <w:tabs>
          <w:tab w:val="center" w:pos="4703"/>
          <w:tab w:val="right" w:pos="9406"/>
        </w:tabs>
        <w:jc w:val="both"/>
        <w:rPr>
          <w:sz w:val="22"/>
          <w:szCs w:val="22"/>
        </w:rPr>
      </w:pPr>
      <w:r>
        <w:rPr>
          <w:sz w:val="24"/>
          <w:szCs w:val="24"/>
        </w:rPr>
        <w:t>Če izvajanje del ogroža optično omrežje, lahko nadzorni organ Telemacha d.o.o. predpiše dodatne zaščitne ukrepe.</w:t>
      </w:r>
    </w:p>
    <w:p w:rsidR="008A28C1" w:rsidRPr="008A28C1" w:rsidRDefault="008A28C1" w:rsidP="00CF2717">
      <w:pPr>
        <w:pStyle w:val="Telobesedila3"/>
        <w:numPr>
          <w:ilvl w:val="0"/>
          <w:numId w:val="10"/>
        </w:numPr>
        <w:tabs>
          <w:tab w:val="center" w:pos="4703"/>
          <w:tab w:val="right" w:pos="9406"/>
        </w:tabs>
        <w:jc w:val="both"/>
        <w:rPr>
          <w:sz w:val="22"/>
          <w:szCs w:val="22"/>
        </w:rPr>
      </w:pPr>
      <w:r>
        <w:rPr>
          <w:sz w:val="24"/>
          <w:szCs w:val="24"/>
        </w:rPr>
        <w:t>Soglasje in situacijski načrt z vrisanim obstoječim in projektiranim optičnim omrežjem se mora nahajati na gradbišču.</w:t>
      </w:r>
    </w:p>
    <w:p w:rsidR="008A28C1" w:rsidRPr="00A80227" w:rsidRDefault="008A28C1" w:rsidP="00CF2717">
      <w:pPr>
        <w:pStyle w:val="Telobesedila3"/>
        <w:numPr>
          <w:ilvl w:val="0"/>
          <w:numId w:val="10"/>
        </w:numPr>
        <w:tabs>
          <w:tab w:val="center" w:pos="4703"/>
          <w:tab w:val="right" w:pos="9406"/>
        </w:tabs>
        <w:jc w:val="both"/>
        <w:rPr>
          <w:sz w:val="22"/>
          <w:szCs w:val="22"/>
        </w:rPr>
      </w:pPr>
      <w:r>
        <w:rPr>
          <w:sz w:val="24"/>
          <w:szCs w:val="24"/>
        </w:rPr>
        <w:t>Vse morebitne stroške v zvezi z lociranjem, prestavitvami, popravili poškodovanih ali uničenih kablov in drugih naprav med gradnjo bremenijo investitorja ali izvajalca.</w:t>
      </w:r>
    </w:p>
    <w:p w:rsidR="009275A1" w:rsidRPr="00A80227" w:rsidRDefault="009275A1" w:rsidP="009275A1">
      <w:pPr>
        <w:tabs>
          <w:tab w:val="center" w:pos="4703"/>
          <w:tab w:val="right" w:pos="9406"/>
        </w:tabs>
        <w:jc w:val="both"/>
        <w:rPr>
          <w:rFonts w:ascii="Arial" w:hAnsi="Arial" w:cs="Arial"/>
          <w:sz w:val="22"/>
          <w:szCs w:val="22"/>
        </w:rPr>
      </w:pPr>
    </w:p>
    <w:p w:rsidR="009275A1" w:rsidRDefault="009275A1" w:rsidP="009275A1">
      <w:pPr>
        <w:tabs>
          <w:tab w:val="center" w:pos="4703"/>
          <w:tab w:val="right" w:pos="9406"/>
        </w:tabs>
        <w:jc w:val="both"/>
        <w:rPr>
          <w:rFonts w:ascii="Arial" w:hAnsi="Arial" w:cs="Arial"/>
          <w:sz w:val="22"/>
          <w:szCs w:val="22"/>
        </w:rPr>
      </w:pPr>
      <w:r>
        <w:rPr>
          <w:rFonts w:ascii="Arial" w:hAnsi="Arial" w:cs="Arial"/>
          <w:sz w:val="22"/>
          <w:szCs w:val="22"/>
        </w:rPr>
        <w:t>Za potrebe kasnejše izgradnje TK vodov</w:t>
      </w:r>
      <w:r w:rsidR="008A28C1">
        <w:rPr>
          <w:rFonts w:ascii="Arial" w:hAnsi="Arial" w:cs="Arial"/>
          <w:sz w:val="22"/>
          <w:szCs w:val="22"/>
        </w:rPr>
        <w:t xml:space="preserve"> omrežja Telemach d.o.o.</w:t>
      </w:r>
      <w:r>
        <w:rPr>
          <w:rFonts w:ascii="Arial" w:hAnsi="Arial" w:cs="Arial"/>
          <w:sz w:val="22"/>
          <w:szCs w:val="22"/>
        </w:rPr>
        <w:t xml:space="preserve"> je v gradbeno situacijo vrisana v desni bankini lokalne ceste 1 x  zaščitna cev PE DN 50. Nastal</w:t>
      </w:r>
      <w:r w:rsidR="008A28C1">
        <w:rPr>
          <w:rFonts w:ascii="Arial" w:hAnsi="Arial" w:cs="Arial"/>
          <w:sz w:val="22"/>
          <w:szCs w:val="22"/>
        </w:rPr>
        <w:t>i</w:t>
      </w:r>
      <w:r>
        <w:rPr>
          <w:rFonts w:ascii="Arial" w:hAnsi="Arial" w:cs="Arial"/>
          <w:sz w:val="22"/>
          <w:szCs w:val="22"/>
        </w:rPr>
        <w:t xml:space="preserve"> strošk</w:t>
      </w:r>
      <w:r w:rsidR="008A28C1">
        <w:rPr>
          <w:rFonts w:ascii="Arial" w:hAnsi="Arial" w:cs="Arial"/>
          <w:sz w:val="22"/>
          <w:szCs w:val="22"/>
        </w:rPr>
        <w:t>i</w:t>
      </w:r>
      <w:r>
        <w:rPr>
          <w:rFonts w:ascii="Arial" w:hAnsi="Arial" w:cs="Arial"/>
          <w:sz w:val="22"/>
          <w:szCs w:val="22"/>
        </w:rPr>
        <w:t xml:space="preserve"> za dobavo in položitev zaščitene cevi </w:t>
      </w:r>
      <w:r w:rsidR="008A28C1">
        <w:rPr>
          <w:rFonts w:ascii="Arial" w:hAnsi="Arial" w:cs="Arial"/>
          <w:sz w:val="22"/>
          <w:szCs w:val="22"/>
        </w:rPr>
        <w:t>bremenijo</w:t>
      </w:r>
      <w:r>
        <w:rPr>
          <w:rFonts w:ascii="Arial" w:hAnsi="Arial" w:cs="Arial"/>
          <w:sz w:val="22"/>
          <w:szCs w:val="22"/>
        </w:rPr>
        <w:t xml:space="preserve"> upravljalc</w:t>
      </w:r>
      <w:r w:rsidR="008A28C1">
        <w:rPr>
          <w:rFonts w:ascii="Arial" w:hAnsi="Arial" w:cs="Arial"/>
          <w:sz w:val="22"/>
          <w:szCs w:val="22"/>
        </w:rPr>
        <w:t>a</w:t>
      </w:r>
      <w:r>
        <w:rPr>
          <w:rFonts w:ascii="Arial" w:hAnsi="Arial" w:cs="Arial"/>
          <w:sz w:val="22"/>
          <w:szCs w:val="22"/>
        </w:rPr>
        <w:t xml:space="preserve"> TK omrežja </w:t>
      </w:r>
      <w:r w:rsidR="0040254B">
        <w:rPr>
          <w:rFonts w:ascii="Arial" w:hAnsi="Arial" w:cs="Arial"/>
          <w:sz w:val="22"/>
          <w:szCs w:val="22"/>
        </w:rPr>
        <w:t>Telemach d.o.o..</w:t>
      </w:r>
    </w:p>
    <w:p w:rsidR="008A28C1" w:rsidRDefault="008A28C1" w:rsidP="009275A1">
      <w:pPr>
        <w:tabs>
          <w:tab w:val="center" w:pos="4703"/>
          <w:tab w:val="right" w:pos="9406"/>
        </w:tabs>
        <w:jc w:val="both"/>
        <w:rPr>
          <w:rFonts w:ascii="Arial" w:hAnsi="Arial" w:cs="Arial"/>
          <w:sz w:val="22"/>
          <w:szCs w:val="22"/>
        </w:rPr>
      </w:pPr>
    </w:p>
    <w:p w:rsidR="008A28C1" w:rsidRPr="00A80227" w:rsidRDefault="008A28C1" w:rsidP="009275A1">
      <w:pPr>
        <w:tabs>
          <w:tab w:val="center" w:pos="4703"/>
          <w:tab w:val="right" w:pos="9406"/>
        </w:tabs>
        <w:jc w:val="both"/>
        <w:rPr>
          <w:rFonts w:ascii="Arial" w:hAnsi="Arial" w:cs="Arial"/>
          <w:sz w:val="22"/>
          <w:szCs w:val="22"/>
        </w:rPr>
      </w:pPr>
    </w:p>
    <w:p w:rsidR="00A53EA5" w:rsidRPr="00AA1BC6" w:rsidRDefault="00A53EA5" w:rsidP="00A53EA5">
      <w:pPr>
        <w:pStyle w:val="Glava"/>
        <w:tabs>
          <w:tab w:val="clear" w:pos="4703"/>
          <w:tab w:val="clear" w:pos="9406"/>
        </w:tabs>
        <w:rPr>
          <w:u w:val="single"/>
        </w:rPr>
      </w:pPr>
      <w:r>
        <w:rPr>
          <w:rFonts w:ascii="Arial" w:hAnsi="Arial" w:cs="Arial"/>
          <w:caps/>
          <w:u w:val="single"/>
        </w:rPr>
        <w:t>3</w:t>
      </w:r>
      <w:r w:rsidRPr="00AA1BC6">
        <w:rPr>
          <w:rFonts w:ascii="Arial" w:hAnsi="Arial" w:cs="Arial"/>
          <w:caps/>
          <w:u w:val="single"/>
        </w:rPr>
        <w:t>.</w:t>
      </w:r>
      <w:r w:rsidR="008B6F9E">
        <w:rPr>
          <w:rFonts w:ascii="Arial" w:hAnsi="Arial" w:cs="Arial"/>
          <w:caps/>
          <w:u w:val="single"/>
        </w:rPr>
        <w:t>6</w:t>
      </w:r>
      <w:r w:rsidRPr="00AA1BC6">
        <w:rPr>
          <w:rFonts w:ascii="Arial" w:hAnsi="Arial" w:cs="Arial"/>
          <w:caps/>
          <w:u w:val="single"/>
        </w:rPr>
        <w:t xml:space="preserve">.  </w:t>
      </w:r>
      <w:r>
        <w:rPr>
          <w:rFonts w:ascii="Arial" w:hAnsi="Arial" w:cs="Arial"/>
          <w:caps/>
          <w:u w:val="single"/>
        </w:rPr>
        <w:t>V</w:t>
      </w:r>
      <w:r w:rsidRPr="00AA1BC6">
        <w:rPr>
          <w:rFonts w:ascii="Arial" w:hAnsi="Arial" w:cs="Arial"/>
          <w:u w:val="single"/>
        </w:rPr>
        <w:t>odo</w:t>
      </w:r>
      <w:r>
        <w:rPr>
          <w:rFonts w:ascii="Arial" w:hAnsi="Arial" w:cs="Arial"/>
          <w:u w:val="single"/>
        </w:rPr>
        <w:t>t</w:t>
      </w:r>
      <w:r w:rsidRPr="00AA1BC6">
        <w:rPr>
          <w:rFonts w:ascii="Arial" w:hAnsi="Arial" w:cs="Arial"/>
          <w:u w:val="single"/>
        </w:rPr>
        <w:t>o</w:t>
      </w:r>
      <w:r>
        <w:rPr>
          <w:rFonts w:ascii="Arial" w:hAnsi="Arial" w:cs="Arial"/>
          <w:u w:val="single"/>
        </w:rPr>
        <w:t>ki</w:t>
      </w:r>
    </w:p>
    <w:p w:rsidR="00A53EA5" w:rsidRDefault="00A53EA5" w:rsidP="00A53EA5">
      <w:pPr>
        <w:pStyle w:val="Glava"/>
        <w:tabs>
          <w:tab w:val="clear" w:pos="4703"/>
          <w:tab w:val="clear" w:pos="9406"/>
        </w:tabs>
      </w:pPr>
    </w:p>
    <w:p w:rsidR="00A53EA5" w:rsidRPr="00EE722D" w:rsidRDefault="00A53EA5" w:rsidP="00A53EA5">
      <w:pPr>
        <w:pStyle w:val="Glava"/>
        <w:tabs>
          <w:tab w:val="clear" w:pos="4703"/>
          <w:tab w:val="clear" w:pos="9406"/>
        </w:tabs>
        <w:jc w:val="both"/>
        <w:rPr>
          <w:rFonts w:ascii="Arial" w:hAnsi="Arial" w:cs="Arial"/>
          <w:b/>
        </w:rPr>
      </w:pPr>
      <w:r>
        <w:rPr>
          <w:rFonts w:ascii="Arial" w:hAnsi="Arial" w:cs="Arial"/>
        </w:rPr>
        <w:t>Ob trasi rekonstrukcije občinske javne ceste ni prisotnih vodotokov ali večjih odvodnikov. V bližini ceste je nekaj manjših jarkov za odvod meteornih voda.</w:t>
      </w:r>
    </w:p>
    <w:p w:rsidR="00A53EA5" w:rsidRDefault="00A53EA5" w:rsidP="00A53EA5">
      <w:pPr>
        <w:pStyle w:val="Glava"/>
        <w:tabs>
          <w:tab w:val="clear" w:pos="4703"/>
          <w:tab w:val="clear" w:pos="9406"/>
        </w:tabs>
        <w:rPr>
          <w:rFonts w:ascii="Arial" w:hAnsi="Arial" w:cs="Arial"/>
        </w:rPr>
      </w:pPr>
    </w:p>
    <w:p w:rsidR="00A53EA5" w:rsidRPr="00C97FAD" w:rsidRDefault="00A53EA5" w:rsidP="00A53EA5">
      <w:pPr>
        <w:pStyle w:val="Glava"/>
        <w:tabs>
          <w:tab w:val="clear" w:pos="4703"/>
          <w:tab w:val="clear" w:pos="9406"/>
        </w:tabs>
        <w:spacing w:line="300" w:lineRule="atLeast"/>
        <w:jc w:val="both"/>
        <w:rPr>
          <w:rFonts w:ascii="Arial" w:hAnsi="Arial" w:cs="Arial"/>
          <w:u w:val="single"/>
        </w:rPr>
      </w:pPr>
      <w:r>
        <w:rPr>
          <w:rFonts w:ascii="Arial" w:hAnsi="Arial" w:cs="Arial"/>
          <w:caps/>
          <w:u w:val="single"/>
        </w:rPr>
        <w:t>3</w:t>
      </w:r>
      <w:r w:rsidRPr="00C846A1">
        <w:rPr>
          <w:rFonts w:ascii="Arial" w:hAnsi="Arial" w:cs="Arial"/>
          <w:caps/>
          <w:u w:val="single"/>
        </w:rPr>
        <w:t>.</w:t>
      </w:r>
      <w:r w:rsidR="008B6F9E">
        <w:rPr>
          <w:rFonts w:ascii="Arial" w:hAnsi="Arial" w:cs="Arial"/>
          <w:caps/>
          <w:u w:val="single"/>
        </w:rPr>
        <w:t>7</w:t>
      </w:r>
      <w:r w:rsidRPr="00C846A1">
        <w:rPr>
          <w:rFonts w:ascii="Arial" w:hAnsi="Arial" w:cs="Arial"/>
          <w:caps/>
          <w:u w:val="single"/>
        </w:rPr>
        <w:t xml:space="preserve">.  </w:t>
      </w:r>
      <w:r>
        <w:rPr>
          <w:rFonts w:ascii="Arial" w:hAnsi="Arial" w:cs="Arial"/>
          <w:caps/>
          <w:u w:val="single"/>
        </w:rPr>
        <w:t>V</w:t>
      </w:r>
      <w:r>
        <w:rPr>
          <w:rFonts w:ascii="Arial" w:hAnsi="Arial" w:cs="Arial"/>
          <w:u w:val="single"/>
        </w:rPr>
        <w:t>odovod</w:t>
      </w:r>
      <w:r w:rsidR="00C97FAD">
        <w:rPr>
          <w:rFonts w:ascii="Arial" w:hAnsi="Arial" w:cs="Arial"/>
          <w:u w:val="single"/>
        </w:rPr>
        <w:t xml:space="preserve"> in kanalizacija, JP Prlekija d.o.o.</w:t>
      </w:r>
    </w:p>
    <w:p w:rsidR="00A53EA5" w:rsidRDefault="00A53EA5" w:rsidP="00A53EA5">
      <w:pPr>
        <w:pStyle w:val="Glava"/>
        <w:tabs>
          <w:tab w:val="clear" w:pos="4703"/>
          <w:tab w:val="clear" w:pos="9406"/>
        </w:tabs>
        <w:spacing w:line="300" w:lineRule="atLeast"/>
        <w:jc w:val="both"/>
        <w:rPr>
          <w:rFonts w:ascii="Arial" w:hAnsi="Arial" w:cs="Arial"/>
          <w:u w:val="single"/>
        </w:rPr>
      </w:pPr>
    </w:p>
    <w:p w:rsidR="00A53EA5" w:rsidRDefault="00B30920" w:rsidP="00A53EA5">
      <w:pPr>
        <w:pStyle w:val="Glava"/>
        <w:tabs>
          <w:tab w:val="clear" w:pos="4703"/>
          <w:tab w:val="clear" w:pos="9406"/>
        </w:tabs>
        <w:spacing w:line="300" w:lineRule="atLeast"/>
        <w:jc w:val="both"/>
        <w:rPr>
          <w:rFonts w:ascii="Arial" w:hAnsi="Arial" w:cs="Arial"/>
        </w:rPr>
      </w:pPr>
      <w:r>
        <w:rPr>
          <w:rFonts w:ascii="Arial" w:hAnsi="Arial" w:cs="Arial"/>
        </w:rPr>
        <w:t>Ob predvideni trasi rekonstrukcije lokalne ceste Boreci – Logarovci in izgradnji nove kolesarske steze ni obstoječega vodovodnega in kanalizacijskega omrežja.</w:t>
      </w:r>
    </w:p>
    <w:p w:rsidR="00A53EA5" w:rsidRDefault="00A53EA5" w:rsidP="00A53EA5">
      <w:pPr>
        <w:pStyle w:val="Glava"/>
        <w:tabs>
          <w:tab w:val="clear" w:pos="4703"/>
          <w:tab w:val="clear" w:pos="9406"/>
        </w:tabs>
        <w:jc w:val="both"/>
        <w:rPr>
          <w:rFonts w:ascii="Arial" w:hAnsi="Arial" w:cs="Arial"/>
        </w:rPr>
      </w:pPr>
    </w:p>
    <w:p w:rsidR="00A53EA5" w:rsidRDefault="00A53EA5" w:rsidP="00A53EA5">
      <w:pPr>
        <w:autoSpaceDE w:val="0"/>
        <w:autoSpaceDN w:val="0"/>
        <w:adjustRightInd w:val="0"/>
        <w:rPr>
          <w:color w:val="FFFFFF"/>
        </w:rPr>
      </w:pPr>
      <w:r>
        <w:rPr>
          <w:rFonts w:ascii="Arial" w:hAnsi="Arial" w:cs="Arial"/>
          <w:u w:val="single"/>
        </w:rPr>
        <w:t>3.</w:t>
      </w:r>
      <w:r w:rsidR="008B6F9E">
        <w:rPr>
          <w:rFonts w:ascii="Arial" w:hAnsi="Arial" w:cs="Arial"/>
          <w:u w:val="single"/>
        </w:rPr>
        <w:t>8</w:t>
      </w:r>
      <w:r w:rsidRPr="008671BA">
        <w:rPr>
          <w:rFonts w:ascii="Arial" w:hAnsi="Arial" w:cs="Arial"/>
          <w:u w:val="single"/>
        </w:rPr>
        <w:t xml:space="preserve"> </w:t>
      </w:r>
      <w:r w:rsidR="00DC613E">
        <w:rPr>
          <w:rFonts w:ascii="Arial" w:hAnsi="Arial" w:cs="Arial"/>
          <w:u w:val="single"/>
        </w:rPr>
        <w:t>Regionalna cesta R2-439 Križevci - Senarska</w:t>
      </w:r>
      <w:r w:rsidRPr="00AB3C35">
        <w:rPr>
          <w:rFonts w:ascii="Arial" w:hAnsi="Arial" w:cs="Arial"/>
          <w:u w:val="single"/>
        </w:rPr>
        <w:t>, odsek 13</w:t>
      </w:r>
      <w:r w:rsidR="00DC613E">
        <w:rPr>
          <w:rFonts w:ascii="Arial" w:hAnsi="Arial" w:cs="Arial"/>
          <w:u w:val="single"/>
        </w:rPr>
        <w:t>03</w:t>
      </w:r>
      <w:r w:rsidRPr="00AB3C35">
        <w:rPr>
          <w:rFonts w:ascii="Arial" w:hAnsi="Arial" w:cs="Arial"/>
          <w:u w:val="single"/>
        </w:rPr>
        <w:t xml:space="preserve"> </w:t>
      </w:r>
      <w:r w:rsidR="00DC613E">
        <w:rPr>
          <w:rFonts w:ascii="Arial" w:hAnsi="Arial" w:cs="Arial"/>
          <w:u w:val="single"/>
        </w:rPr>
        <w:t>Križevci-Žihlava</w:t>
      </w:r>
      <w:r>
        <w:rPr>
          <w:color w:val="FFFFFF"/>
        </w:rPr>
        <w:t>. cesta III. reda R3-714 Videm - Radenci</w:t>
      </w:r>
    </w:p>
    <w:p w:rsidR="00C716F8" w:rsidRDefault="00C716F8" w:rsidP="00C716F8">
      <w:pPr>
        <w:pStyle w:val="Glava"/>
        <w:tabs>
          <w:tab w:val="clear" w:pos="4703"/>
          <w:tab w:val="clear" w:pos="9406"/>
        </w:tabs>
        <w:jc w:val="both"/>
        <w:rPr>
          <w:rFonts w:ascii="Arial" w:hAnsi="Arial" w:cs="Arial"/>
        </w:rPr>
      </w:pPr>
      <w:r>
        <w:rPr>
          <w:rFonts w:ascii="Arial" w:hAnsi="Arial" w:cs="Arial"/>
        </w:rPr>
        <w:t xml:space="preserve">Priključek na regionalno cesto </w:t>
      </w:r>
      <w:r w:rsidRPr="00C97FAD">
        <w:rPr>
          <w:rFonts w:ascii="Arial" w:hAnsi="Arial" w:cs="Arial"/>
        </w:rPr>
        <w:t xml:space="preserve">R2-439 Križevci </w:t>
      </w:r>
      <w:r>
        <w:rPr>
          <w:rFonts w:ascii="Arial" w:hAnsi="Arial" w:cs="Arial"/>
        </w:rPr>
        <w:t>–</w:t>
      </w:r>
      <w:r w:rsidRPr="00C97FAD">
        <w:rPr>
          <w:rFonts w:ascii="Arial" w:hAnsi="Arial" w:cs="Arial"/>
        </w:rPr>
        <w:t xml:space="preserve"> Senarska</w:t>
      </w:r>
      <w:r>
        <w:rPr>
          <w:rFonts w:ascii="Arial" w:hAnsi="Arial" w:cs="Arial"/>
        </w:rPr>
        <w:t xml:space="preserve"> je usklajen s projektom rekonstrukcije regionalne  ceste in novo kolesarsko stezo št. 1000 – C, marec 2011 </w:t>
      </w:r>
      <w:r w:rsidRPr="004104BC">
        <w:rPr>
          <w:rFonts w:ascii="Arial" w:hAnsi="Arial" w:cs="Arial"/>
        </w:rPr>
        <w:t>(</w:t>
      </w:r>
      <w:r>
        <w:rPr>
          <w:rFonts w:ascii="Arial" w:hAnsi="Arial" w:cs="Arial"/>
        </w:rPr>
        <w:t xml:space="preserve"> </w:t>
      </w:r>
      <w:r w:rsidRPr="004104BC">
        <w:rPr>
          <w:rFonts w:ascii="Arial" w:hAnsi="Arial" w:cs="Arial"/>
        </w:rPr>
        <w:t xml:space="preserve">projektna dokumentacijo je izdelalo podjejte </w:t>
      </w:r>
      <w:proofErr w:type="spellStart"/>
      <w:r w:rsidRPr="004104BC">
        <w:rPr>
          <w:rFonts w:ascii="Arial" w:hAnsi="Arial" w:cs="Arial"/>
        </w:rPr>
        <w:t>Lineal</w:t>
      </w:r>
      <w:proofErr w:type="spellEnd"/>
      <w:r w:rsidRPr="004104BC">
        <w:rPr>
          <w:rFonts w:ascii="Arial" w:hAnsi="Arial" w:cs="Arial"/>
        </w:rPr>
        <w:t xml:space="preserve"> d.o.o</w:t>
      </w:r>
      <w:r>
        <w:rPr>
          <w:rFonts w:ascii="Arial" w:hAnsi="Arial" w:cs="Arial"/>
        </w:rPr>
        <w:t xml:space="preserve"> Maribor ). Lokalna cesta in kolesarska steza se na regionalno cesto priključi med profiloma A200 in A201</w:t>
      </w:r>
      <w:r w:rsidR="008A28C1">
        <w:rPr>
          <w:rFonts w:ascii="Arial" w:hAnsi="Arial" w:cs="Arial"/>
        </w:rPr>
        <w:t xml:space="preserve"> niveleta priključka je na koti, katera je projektirana v </w:t>
      </w:r>
      <w:proofErr w:type="spellStart"/>
      <w:r w:rsidR="008A28C1">
        <w:rPr>
          <w:rFonts w:ascii="Arial" w:hAnsi="Arial" w:cs="Arial"/>
        </w:rPr>
        <w:t>Lineal</w:t>
      </w:r>
      <w:proofErr w:type="spellEnd"/>
      <w:r w:rsidR="008A28C1">
        <w:rPr>
          <w:rFonts w:ascii="Arial" w:hAnsi="Arial" w:cs="Arial"/>
        </w:rPr>
        <w:t xml:space="preserve"> d.o.o.</w:t>
      </w:r>
      <w:r w:rsidR="005817F9">
        <w:rPr>
          <w:rFonts w:ascii="Arial" w:hAnsi="Arial" w:cs="Arial"/>
        </w:rPr>
        <w:t>,</w:t>
      </w:r>
      <w:r w:rsidR="008A28C1">
        <w:rPr>
          <w:rFonts w:ascii="Arial" w:hAnsi="Arial" w:cs="Arial"/>
        </w:rPr>
        <w:t xml:space="preserve"> št</w:t>
      </w:r>
      <w:r w:rsidR="005817F9">
        <w:rPr>
          <w:rFonts w:ascii="Arial" w:hAnsi="Arial" w:cs="Arial"/>
        </w:rPr>
        <w:t>.</w:t>
      </w:r>
      <w:r w:rsidR="008A28C1">
        <w:rPr>
          <w:rFonts w:ascii="Arial" w:hAnsi="Arial" w:cs="Arial"/>
        </w:rPr>
        <w:t xml:space="preserve"> 1000 – C, marec 2011 in je cca. 10cm višja od obstoječe kote priključka na regionalno cesto.</w:t>
      </w:r>
    </w:p>
    <w:p w:rsidR="008A28C1" w:rsidRDefault="008A28C1" w:rsidP="00C716F8">
      <w:pPr>
        <w:pStyle w:val="Glava"/>
        <w:tabs>
          <w:tab w:val="clear" w:pos="4703"/>
          <w:tab w:val="clear" w:pos="9406"/>
        </w:tabs>
        <w:jc w:val="both"/>
        <w:rPr>
          <w:rFonts w:ascii="Arial" w:hAnsi="Arial" w:cs="Arial"/>
        </w:rPr>
      </w:pPr>
    </w:p>
    <w:p w:rsidR="008A28C1" w:rsidRDefault="008A28C1" w:rsidP="00C716F8">
      <w:pPr>
        <w:pStyle w:val="Glava"/>
        <w:tabs>
          <w:tab w:val="clear" w:pos="4703"/>
          <w:tab w:val="clear" w:pos="9406"/>
        </w:tabs>
        <w:jc w:val="both"/>
        <w:rPr>
          <w:rFonts w:ascii="Arial" w:hAnsi="Arial" w:cs="Arial"/>
        </w:rPr>
      </w:pPr>
      <w:r w:rsidRPr="008A28C1">
        <w:rPr>
          <w:rFonts w:ascii="Arial" w:hAnsi="Arial" w:cs="Arial"/>
        </w:rPr>
        <w:t>Vzdolžni naklon lokalne ceste in kolesarske steze 0,</w:t>
      </w:r>
      <w:r w:rsidR="005817F9">
        <w:rPr>
          <w:rFonts w:ascii="Arial" w:hAnsi="Arial" w:cs="Arial"/>
        </w:rPr>
        <w:t xml:space="preserve">3% </w:t>
      </w:r>
      <w:r w:rsidRPr="008A28C1">
        <w:rPr>
          <w:rFonts w:ascii="Arial" w:hAnsi="Arial" w:cs="Arial"/>
        </w:rPr>
        <w:t>pada vstran od regionalne ceste, tako da je preprečeno, da bi meteorne vode z občinske lokalne ceste tekle na regionalno cesto.</w:t>
      </w:r>
    </w:p>
    <w:p w:rsidR="005817F9" w:rsidRDefault="005817F9" w:rsidP="00C716F8">
      <w:pPr>
        <w:pStyle w:val="Glava"/>
        <w:tabs>
          <w:tab w:val="clear" w:pos="4703"/>
          <w:tab w:val="clear" w:pos="9406"/>
        </w:tabs>
        <w:jc w:val="both"/>
        <w:rPr>
          <w:rFonts w:ascii="Arial" w:hAnsi="Arial" w:cs="Arial"/>
        </w:rPr>
      </w:pPr>
    </w:p>
    <w:p w:rsidR="005817F9" w:rsidRDefault="005817F9" w:rsidP="00C716F8">
      <w:pPr>
        <w:pStyle w:val="Glava"/>
        <w:tabs>
          <w:tab w:val="clear" w:pos="4703"/>
          <w:tab w:val="clear" w:pos="9406"/>
        </w:tabs>
        <w:jc w:val="both"/>
        <w:rPr>
          <w:rFonts w:ascii="Arial" w:hAnsi="Arial" w:cs="Arial"/>
        </w:rPr>
      </w:pPr>
      <w:r>
        <w:rPr>
          <w:rFonts w:ascii="Arial" w:hAnsi="Arial" w:cs="Arial"/>
        </w:rPr>
        <w:t xml:space="preserve">Rekonstrukcija lokalne ceste in izgradnje se zaključi 15m pred regionalno cesto oz. se naveže na obstoječe stanje, priključek v dolžini 15m pa se izvede v času ko se bo izvajala rekonstrukcija lokalne ceste po projektu, ki ga je izdelal </w:t>
      </w:r>
      <w:proofErr w:type="spellStart"/>
      <w:r>
        <w:rPr>
          <w:rFonts w:ascii="Arial" w:hAnsi="Arial" w:cs="Arial"/>
        </w:rPr>
        <w:t>Lineal</w:t>
      </w:r>
      <w:proofErr w:type="spellEnd"/>
      <w:r>
        <w:rPr>
          <w:rFonts w:ascii="Arial" w:hAnsi="Arial" w:cs="Arial"/>
        </w:rPr>
        <w:t xml:space="preserve"> d.o.o., št. 1000 – C, marec 2011</w:t>
      </w:r>
    </w:p>
    <w:p w:rsidR="00C716F8" w:rsidRDefault="00C716F8" w:rsidP="00A53EA5">
      <w:pPr>
        <w:pStyle w:val="Glava"/>
        <w:tabs>
          <w:tab w:val="clear" w:pos="4703"/>
          <w:tab w:val="clear" w:pos="9406"/>
        </w:tabs>
        <w:jc w:val="both"/>
        <w:rPr>
          <w:rFonts w:ascii="Arial" w:hAnsi="Arial" w:cs="Arial"/>
        </w:rPr>
      </w:pPr>
    </w:p>
    <w:p w:rsidR="00A53EA5" w:rsidRDefault="00A53EA5" w:rsidP="00A53EA5">
      <w:pPr>
        <w:pStyle w:val="Glava"/>
        <w:tabs>
          <w:tab w:val="clear" w:pos="4703"/>
          <w:tab w:val="clear" w:pos="9406"/>
        </w:tabs>
        <w:jc w:val="both"/>
        <w:rPr>
          <w:rFonts w:ascii="Arial" w:hAnsi="Arial" w:cs="Arial"/>
        </w:rPr>
      </w:pPr>
      <w:r w:rsidRPr="00057218">
        <w:rPr>
          <w:rFonts w:ascii="Arial" w:hAnsi="Arial" w:cs="Arial"/>
        </w:rPr>
        <w:t>V profilu P</w:t>
      </w:r>
      <w:r w:rsidR="00C97FAD">
        <w:rPr>
          <w:rFonts w:ascii="Arial" w:hAnsi="Arial" w:cs="Arial"/>
        </w:rPr>
        <w:t>68</w:t>
      </w:r>
      <w:r w:rsidRPr="00057218">
        <w:rPr>
          <w:rFonts w:ascii="Arial" w:hAnsi="Arial" w:cs="Arial"/>
        </w:rPr>
        <w:t xml:space="preserve"> se obstoječa občinska lokalna cesta </w:t>
      </w:r>
      <w:r w:rsidR="00C97FAD" w:rsidRPr="00C97FAD">
        <w:rPr>
          <w:rFonts w:ascii="Arial" w:hAnsi="Arial" w:cs="Arial"/>
        </w:rPr>
        <w:t>Boreci – Logarovci LC 223181</w:t>
      </w:r>
      <w:r w:rsidR="00C97FAD">
        <w:rPr>
          <w:rFonts w:ascii="Arial" w:hAnsi="Arial" w:cs="Arial"/>
        </w:rPr>
        <w:t xml:space="preserve"> pravokotno priključi</w:t>
      </w:r>
      <w:r w:rsidR="00C97FAD" w:rsidRPr="00C97FAD">
        <w:rPr>
          <w:rFonts w:ascii="Arial" w:hAnsi="Arial" w:cs="Arial"/>
        </w:rPr>
        <w:t xml:space="preserve"> </w:t>
      </w:r>
      <w:r w:rsidRPr="00057218">
        <w:rPr>
          <w:rFonts w:ascii="Arial" w:hAnsi="Arial" w:cs="Arial"/>
        </w:rPr>
        <w:t xml:space="preserve"> na regionalno cesto  </w:t>
      </w:r>
      <w:r w:rsidR="00C97FAD" w:rsidRPr="00C97FAD">
        <w:rPr>
          <w:rFonts w:ascii="Arial" w:hAnsi="Arial" w:cs="Arial"/>
        </w:rPr>
        <w:t>R2-439 Križevci - Senarska, odsek 1303 Križevci-Žihlava</w:t>
      </w:r>
      <w:r w:rsidRPr="00057218">
        <w:rPr>
          <w:rFonts w:ascii="Arial" w:hAnsi="Arial" w:cs="Arial"/>
        </w:rPr>
        <w:t xml:space="preserve">. </w:t>
      </w:r>
      <w:r w:rsidR="00C716F8">
        <w:rPr>
          <w:rFonts w:ascii="Arial" w:hAnsi="Arial" w:cs="Arial"/>
        </w:rPr>
        <w:t>Na priključku se uredi zavijalni radij v razmerju R1:R2:R3= 1:2:3, z radijem R2=10m.</w:t>
      </w:r>
    </w:p>
    <w:p w:rsidR="00C716F8" w:rsidRDefault="00C716F8" w:rsidP="00A53EA5">
      <w:pPr>
        <w:pStyle w:val="Glava"/>
        <w:tabs>
          <w:tab w:val="clear" w:pos="4703"/>
          <w:tab w:val="clear" w:pos="9406"/>
        </w:tabs>
        <w:jc w:val="both"/>
        <w:rPr>
          <w:rFonts w:ascii="Arial" w:hAnsi="Arial" w:cs="Arial"/>
        </w:rPr>
      </w:pPr>
      <w:r>
        <w:rPr>
          <w:rFonts w:ascii="Arial" w:hAnsi="Arial" w:cs="Arial"/>
        </w:rPr>
        <w:lastRenderedPageBreak/>
        <w:t>Priključek se opremi z vertikalno in horizontalno signalizacijo in sicer na priključku se postavi STOP znak (2102 A=600mm) in spremljajoča STOP črta (tip 5211).</w:t>
      </w:r>
    </w:p>
    <w:p w:rsidR="00C97FAD" w:rsidRDefault="00C97FAD" w:rsidP="00A53EA5">
      <w:pPr>
        <w:pStyle w:val="Glava"/>
        <w:tabs>
          <w:tab w:val="clear" w:pos="4703"/>
          <w:tab w:val="clear" w:pos="9406"/>
        </w:tabs>
        <w:jc w:val="both"/>
        <w:rPr>
          <w:rFonts w:ascii="Arial" w:hAnsi="Arial" w:cs="Arial"/>
        </w:rPr>
      </w:pPr>
    </w:p>
    <w:p w:rsidR="00DA29E1" w:rsidRDefault="00DA29E1" w:rsidP="00DA29E1">
      <w:pPr>
        <w:pStyle w:val="Naslov1"/>
        <w:tabs>
          <w:tab w:val="num" w:pos="851"/>
        </w:tabs>
        <w:overflowPunct w:val="0"/>
        <w:autoSpaceDE w:val="0"/>
        <w:autoSpaceDN w:val="0"/>
        <w:adjustRightInd w:val="0"/>
        <w:spacing w:before="240" w:after="60"/>
        <w:jc w:val="left"/>
        <w:textAlignment w:val="baseline"/>
        <w:rPr>
          <w:rFonts w:ascii="Arial" w:hAnsi="Arial" w:cs="Arial"/>
        </w:rPr>
      </w:pPr>
      <w:r>
        <w:rPr>
          <w:rFonts w:ascii="Arial" w:hAnsi="Arial" w:cs="Arial"/>
        </w:rPr>
        <w:t xml:space="preserve">4. </w:t>
      </w:r>
      <w:r w:rsidRPr="0053515B">
        <w:rPr>
          <w:rFonts w:ascii="Arial" w:hAnsi="Arial" w:cs="Arial"/>
        </w:rPr>
        <w:t>TEHNOLOGIJA IN POGOJI GRADNJE:</w:t>
      </w:r>
    </w:p>
    <w:p w:rsidR="00DA29E1" w:rsidRPr="00890992" w:rsidRDefault="00DA29E1" w:rsidP="00DA29E1"/>
    <w:p w:rsidR="00DA29E1" w:rsidRPr="0053515B" w:rsidRDefault="00DA29E1" w:rsidP="00DA29E1">
      <w:pPr>
        <w:pStyle w:val="Telobesedila-zamik2"/>
        <w:spacing w:line="240" w:lineRule="auto"/>
        <w:ind w:left="851"/>
        <w:rPr>
          <w:rFonts w:ascii="Arial" w:hAnsi="Arial" w:cs="Arial"/>
        </w:rPr>
      </w:pPr>
      <w:r w:rsidRPr="0053515B">
        <w:rPr>
          <w:rFonts w:ascii="Arial" w:hAnsi="Arial" w:cs="Arial"/>
        </w:rPr>
        <w:t>Modernizacija vozišča zahteva naslednje korake izvedbe:</w:t>
      </w:r>
    </w:p>
    <w:p w:rsidR="00DA29E1" w:rsidRPr="0053515B" w:rsidRDefault="00DA29E1" w:rsidP="00CF2717">
      <w:pPr>
        <w:numPr>
          <w:ilvl w:val="0"/>
          <w:numId w:val="6"/>
        </w:numPr>
        <w:overflowPunct w:val="0"/>
        <w:autoSpaceDE w:val="0"/>
        <w:autoSpaceDN w:val="0"/>
        <w:adjustRightInd w:val="0"/>
        <w:spacing w:after="60"/>
        <w:ind w:left="1418" w:hanging="425"/>
        <w:jc w:val="both"/>
        <w:textAlignment w:val="baseline"/>
        <w:rPr>
          <w:rFonts w:ascii="Arial" w:hAnsi="Arial" w:cs="Arial"/>
        </w:rPr>
      </w:pPr>
      <w:r w:rsidRPr="0053515B">
        <w:rPr>
          <w:rFonts w:ascii="Arial" w:hAnsi="Arial" w:cs="Arial"/>
        </w:rPr>
        <w:t>označitev gradbišča in postavitev polovičnih zapor,</w:t>
      </w:r>
    </w:p>
    <w:p w:rsidR="00DA29E1" w:rsidRDefault="00DA29E1" w:rsidP="00CF2717">
      <w:pPr>
        <w:numPr>
          <w:ilvl w:val="0"/>
          <w:numId w:val="6"/>
        </w:numPr>
        <w:overflowPunct w:val="0"/>
        <w:autoSpaceDE w:val="0"/>
        <w:autoSpaceDN w:val="0"/>
        <w:adjustRightInd w:val="0"/>
        <w:spacing w:after="60"/>
        <w:ind w:left="1418" w:hanging="425"/>
        <w:jc w:val="both"/>
        <w:textAlignment w:val="baseline"/>
        <w:rPr>
          <w:rFonts w:ascii="Arial" w:hAnsi="Arial" w:cs="Arial"/>
        </w:rPr>
      </w:pPr>
      <w:proofErr w:type="spellStart"/>
      <w:r w:rsidRPr="0053515B">
        <w:rPr>
          <w:rFonts w:ascii="Arial" w:hAnsi="Arial" w:cs="Arial"/>
        </w:rPr>
        <w:t>zakoličba</w:t>
      </w:r>
      <w:proofErr w:type="spellEnd"/>
      <w:r w:rsidRPr="0053515B">
        <w:rPr>
          <w:rFonts w:ascii="Arial" w:hAnsi="Arial" w:cs="Arial"/>
        </w:rPr>
        <w:t xml:space="preserve"> cestne osi in zavarovanje cestnih profilov,</w:t>
      </w:r>
    </w:p>
    <w:p w:rsidR="00FC1E63" w:rsidRDefault="00FC1E63" w:rsidP="00CF2717">
      <w:pPr>
        <w:numPr>
          <w:ilvl w:val="0"/>
          <w:numId w:val="6"/>
        </w:numPr>
        <w:overflowPunct w:val="0"/>
        <w:autoSpaceDE w:val="0"/>
        <w:autoSpaceDN w:val="0"/>
        <w:adjustRightInd w:val="0"/>
        <w:spacing w:after="60"/>
        <w:ind w:left="1418" w:hanging="425"/>
        <w:jc w:val="both"/>
        <w:textAlignment w:val="baseline"/>
        <w:rPr>
          <w:rFonts w:ascii="Arial" w:hAnsi="Arial" w:cs="Arial"/>
        </w:rPr>
      </w:pPr>
      <w:r>
        <w:rPr>
          <w:rFonts w:ascii="Arial" w:hAnsi="Arial" w:cs="Arial"/>
        </w:rPr>
        <w:t>posek dreves, odvoz lesa ter izkop in odvoz panjev na trajno deponijo</w:t>
      </w:r>
    </w:p>
    <w:p w:rsidR="00DA29E1" w:rsidRDefault="00DA29E1" w:rsidP="00CF2717">
      <w:pPr>
        <w:numPr>
          <w:ilvl w:val="0"/>
          <w:numId w:val="6"/>
        </w:numPr>
        <w:overflowPunct w:val="0"/>
        <w:autoSpaceDE w:val="0"/>
        <w:autoSpaceDN w:val="0"/>
        <w:adjustRightInd w:val="0"/>
        <w:spacing w:after="60"/>
        <w:ind w:left="1418" w:hanging="425"/>
        <w:jc w:val="both"/>
        <w:textAlignment w:val="baseline"/>
        <w:rPr>
          <w:rFonts w:ascii="Arial" w:hAnsi="Arial" w:cs="Arial"/>
        </w:rPr>
      </w:pPr>
      <w:r w:rsidRPr="0053515B">
        <w:rPr>
          <w:rFonts w:ascii="Arial" w:hAnsi="Arial" w:cs="Arial"/>
        </w:rPr>
        <w:t xml:space="preserve">strojni </w:t>
      </w:r>
      <w:proofErr w:type="spellStart"/>
      <w:r w:rsidRPr="0053515B">
        <w:rPr>
          <w:rFonts w:ascii="Arial" w:hAnsi="Arial" w:cs="Arial"/>
        </w:rPr>
        <w:t>odrez</w:t>
      </w:r>
      <w:proofErr w:type="spellEnd"/>
      <w:r w:rsidRPr="0053515B">
        <w:rPr>
          <w:rFonts w:ascii="Arial" w:hAnsi="Arial" w:cs="Arial"/>
        </w:rPr>
        <w:t xml:space="preserve"> obstoječega roba asfalta na vklopu na obeh straneh se vozišče naveže na že asfaltirani del</w:t>
      </w:r>
      <w:r w:rsidR="00C76EE3">
        <w:rPr>
          <w:rFonts w:ascii="Arial" w:hAnsi="Arial" w:cs="Arial"/>
        </w:rPr>
        <w:t xml:space="preserve"> ter na mestu sanacije in izvedbe razširitev</w:t>
      </w:r>
      <w:r w:rsidRPr="0053515B">
        <w:rPr>
          <w:rFonts w:ascii="Arial" w:hAnsi="Arial" w:cs="Arial"/>
        </w:rPr>
        <w:t>,</w:t>
      </w:r>
    </w:p>
    <w:p w:rsidR="00DA29E1" w:rsidRDefault="00DA29E1" w:rsidP="00CF2717">
      <w:pPr>
        <w:numPr>
          <w:ilvl w:val="0"/>
          <w:numId w:val="6"/>
        </w:numPr>
        <w:overflowPunct w:val="0"/>
        <w:autoSpaceDE w:val="0"/>
        <w:autoSpaceDN w:val="0"/>
        <w:adjustRightInd w:val="0"/>
        <w:spacing w:after="60"/>
        <w:ind w:left="1418" w:hanging="425"/>
        <w:jc w:val="both"/>
        <w:textAlignment w:val="baseline"/>
        <w:rPr>
          <w:rFonts w:ascii="Arial" w:hAnsi="Arial" w:cs="Arial"/>
        </w:rPr>
      </w:pPr>
      <w:r>
        <w:rPr>
          <w:rFonts w:ascii="Arial" w:hAnsi="Arial" w:cs="Arial"/>
        </w:rPr>
        <w:t xml:space="preserve">rezkanje asfalta in strojno pomešanje z obstoječim gramozom v debelini 10cm in </w:t>
      </w:r>
      <w:r w:rsidR="00C76EE3">
        <w:rPr>
          <w:rFonts w:ascii="Arial" w:hAnsi="Arial" w:cs="Arial"/>
        </w:rPr>
        <w:t>odvoz na deponijo, pridobljeni material se uporabi za nasipe in posteljico</w:t>
      </w:r>
    </w:p>
    <w:p w:rsidR="00DA29E1" w:rsidRDefault="00DA29E1" w:rsidP="00CF2717">
      <w:pPr>
        <w:numPr>
          <w:ilvl w:val="0"/>
          <w:numId w:val="6"/>
        </w:numPr>
        <w:overflowPunct w:val="0"/>
        <w:autoSpaceDE w:val="0"/>
        <w:autoSpaceDN w:val="0"/>
        <w:adjustRightInd w:val="0"/>
        <w:spacing w:after="60"/>
        <w:ind w:left="1418" w:hanging="425"/>
        <w:jc w:val="both"/>
        <w:textAlignment w:val="baseline"/>
        <w:rPr>
          <w:rFonts w:ascii="Arial" w:hAnsi="Arial" w:cs="Arial"/>
        </w:rPr>
      </w:pPr>
      <w:r w:rsidRPr="0053515B">
        <w:rPr>
          <w:rFonts w:ascii="Arial" w:hAnsi="Arial" w:cs="Arial"/>
        </w:rPr>
        <w:t>odstranitev humusa  z odrivom in odvozom v začasno deponiranje za ponovno uporabo,</w:t>
      </w:r>
    </w:p>
    <w:p w:rsidR="00DA29E1" w:rsidRPr="0053515B" w:rsidRDefault="00DA29E1" w:rsidP="00CF2717">
      <w:pPr>
        <w:numPr>
          <w:ilvl w:val="0"/>
          <w:numId w:val="6"/>
        </w:numPr>
        <w:overflowPunct w:val="0"/>
        <w:autoSpaceDE w:val="0"/>
        <w:autoSpaceDN w:val="0"/>
        <w:adjustRightInd w:val="0"/>
        <w:spacing w:after="60"/>
        <w:ind w:left="1418" w:hanging="425"/>
        <w:jc w:val="both"/>
        <w:textAlignment w:val="baseline"/>
        <w:rPr>
          <w:rFonts w:ascii="Arial" w:hAnsi="Arial" w:cs="Arial"/>
        </w:rPr>
      </w:pPr>
      <w:r w:rsidRPr="0053515B">
        <w:rPr>
          <w:rFonts w:ascii="Arial" w:hAnsi="Arial" w:cs="Arial"/>
        </w:rPr>
        <w:t xml:space="preserve">izvedba razširitev vozišča s </w:t>
      </w:r>
      <w:proofErr w:type="spellStart"/>
      <w:r w:rsidRPr="0053515B">
        <w:rPr>
          <w:rFonts w:ascii="Arial" w:hAnsi="Arial" w:cs="Arial"/>
        </w:rPr>
        <w:t>stopničenjem</w:t>
      </w:r>
      <w:proofErr w:type="spellEnd"/>
      <w:r w:rsidRPr="0053515B">
        <w:rPr>
          <w:rFonts w:ascii="Arial" w:hAnsi="Arial" w:cs="Arial"/>
        </w:rPr>
        <w:t>,</w:t>
      </w:r>
    </w:p>
    <w:p w:rsidR="00DA29E1" w:rsidRPr="0053515B" w:rsidRDefault="00DA29E1" w:rsidP="00CF2717">
      <w:pPr>
        <w:numPr>
          <w:ilvl w:val="0"/>
          <w:numId w:val="6"/>
        </w:numPr>
        <w:overflowPunct w:val="0"/>
        <w:autoSpaceDE w:val="0"/>
        <w:autoSpaceDN w:val="0"/>
        <w:adjustRightInd w:val="0"/>
        <w:spacing w:after="60"/>
        <w:ind w:left="1418" w:hanging="425"/>
        <w:jc w:val="both"/>
        <w:textAlignment w:val="baseline"/>
        <w:rPr>
          <w:rFonts w:ascii="Arial" w:hAnsi="Arial" w:cs="Arial"/>
        </w:rPr>
      </w:pPr>
      <w:r w:rsidRPr="0053515B">
        <w:rPr>
          <w:rFonts w:ascii="Arial" w:hAnsi="Arial" w:cs="Arial"/>
        </w:rPr>
        <w:t xml:space="preserve">vgraditev prepustov </w:t>
      </w:r>
      <w:r w:rsidR="00C76EE3">
        <w:rPr>
          <w:rFonts w:ascii="Arial" w:hAnsi="Arial" w:cs="Arial"/>
        </w:rPr>
        <w:t xml:space="preserve"> in meteorne kanalizacije </w:t>
      </w:r>
      <w:r w:rsidRPr="0053515B">
        <w:rPr>
          <w:rFonts w:ascii="Arial" w:hAnsi="Arial" w:cs="Arial"/>
        </w:rPr>
        <w:t>pod cesto in pod priključki,</w:t>
      </w:r>
    </w:p>
    <w:p w:rsidR="00DA29E1" w:rsidRPr="0053515B" w:rsidRDefault="00DA29E1" w:rsidP="00CF2717">
      <w:pPr>
        <w:numPr>
          <w:ilvl w:val="0"/>
          <w:numId w:val="6"/>
        </w:numPr>
        <w:overflowPunct w:val="0"/>
        <w:autoSpaceDE w:val="0"/>
        <w:autoSpaceDN w:val="0"/>
        <w:adjustRightInd w:val="0"/>
        <w:spacing w:after="60"/>
        <w:ind w:left="1418" w:hanging="425"/>
        <w:jc w:val="both"/>
        <w:textAlignment w:val="baseline"/>
        <w:rPr>
          <w:rFonts w:ascii="Arial" w:hAnsi="Arial" w:cs="Arial"/>
        </w:rPr>
      </w:pPr>
      <w:r w:rsidRPr="0053515B">
        <w:rPr>
          <w:rFonts w:ascii="Arial" w:hAnsi="Arial" w:cs="Arial"/>
        </w:rPr>
        <w:t>utrditev planuma spodnjega ustroja z dograditvijo plasti izboljšave temeljnih tal,</w:t>
      </w:r>
    </w:p>
    <w:p w:rsidR="00DA29E1" w:rsidRDefault="00DA29E1" w:rsidP="00CF2717">
      <w:pPr>
        <w:numPr>
          <w:ilvl w:val="0"/>
          <w:numId w:val="6"/>
        </w:numPr>
        <w:overflowPunct w:val="0"/>
        <w:autoSpaceDE w:val="0"/>
        <w:autoSpaceDN w:val="0"/>
        <w:adjustRightInd w:val="0"/>
        <w:spacing w:after="60"/>
        <w:ind w:left="1418" w:hanging="425"/>
        <w:jc w:val="both"/>
        <w:textAlignment w:val="baseline"/>
        <w:rPr>
          <w:rFonts w:ascii="Arial" w:hAnsi="Arial" w:cs="Arial"/>
        </w:rPr>
      </w:pPr>
      <w:r w:rsidRPr="0053515B">
        <w:rPr>
          <w:rFonts w:ascii="Arial" w:hAnsi="Arial" w:cs="Arial"/>
        </w:rPr>
        <w:t xml:space="preserve">vgraditev tampona, </w:t>
      </w:r>
    </w:p>
    <w:p w:rsidR="00DA29E1" w:rsidRPr="0053515B" w:rsidRDefault="00DA29E1" w:rsidP="00CF2717">
      <w:pPr>
        <w:numPr>
          <w:ilvl w:val="0"/>
          <w:numId w:val="6"/>
        </w:numPr>
        <w:overflowPunct w:val="0"/>
        <w:autoSpaceDE w:val="0"/>
        <w:autoSpaceDN w:val="0"/>
        <w:adjustRightInd w:val="0"/>
        <w:spacing w:after="60"/>
        <w:ind w:left="1418" w:hanging="425"/>
        <w:jc w:val="both"/>
        <w:textAlignment w:val="baseline"/>
        <w:rPr>
          <w:rFonts w:ascii="Arial" w:hAnsi="Arial" w:cs="Arial"/>
        </w:rPr>
      </w:pPr>
      <w:r>
        <w:rPr>
          <w:rFonts w:ascii="Arial" w:hAnsi="Arial" w:cs="Arial"/>
        </w:rPr>
        <w:t>polaganje cestnih robnikov</w:t>
      </w:r>
    </w:p>
    <w:p w:rsidR="00DA29E1" w:rsidRPr="0053515B" w:rsidRDefault="00DA29E1" w:rsidP="00CF2717">
      <w:pPr>
        <w:numPr>
          <w:ilvl w:val="0"/>
          <w:numId w:val="6"/>
        </w:numPr>
        <w:overflowPunct w:val="0"/>
        <w:autoSpaceDE w:val="0"/>
        <w:autoSpaceDN w:val="0"/>
        <w:adjustRightInd w:val="0"/>
        <w:spacing w:after="60"/>
        <w:ind w:left="1418" w:hanging="425"/>
        <w:jc w:val="both"/>
        <w:textAlignment w:val="baseline"/>
        <w:rPr>
          <w:rFonts w:ascii="Arial" w:hAnsi="Arial" w:cs="Arial"/>
        </w:rPr>
      </w:pPr>
      <w:r w:rsidRPr="0053515B">
        <w:rPr>
          <w:rFonts w:ascii="Arial" w:hAnsi="Arial" w:cs="Arial"/>
        </w:rPr>
        <w:t>rešitev priključkov,</w:t>
      </w:r>
    </w:p>
    <w:p w:rsidR="00DA29E1" w:rsidRDefault="00DA29E1" w:rsidP="00CF2717">
      <w:pPr>
        <w:numPr>
          <w:ilvl w:val="0"/>
          <w:numId w:val="6"/>
        </w:numPr>
        <w:overflowPunct w:val="0"/>
        <w:autoSpaceDE w:val="0"/>
        <w:autoSpaceDN w:val="0"/>
        <w:adjustRightInd w:val="0"/>
        <w:spacing w:after="60"/>
        <w:ind w:left="1418" w:hanging="425"/>
        <w:jc w:val="both"/>
        <w:textAlignment w:val="baseline"/>
        <w:rPr>
          <w:rFonts w:ascii="Arial" w:hAnsi="Arial" w:cs="Arial"/>
        </w:rPr>
      </w:pPr>
      <w:r w:rsidRPr="0053515B">
        <w:rPr>
          <w:rFonts w:ascii="Arial" w:hAnsi="Arial" w:cs="Arial"/>
        </w:rPr>
        <w:t>postavitve požiralnikov meteorne kanalizacije,</w:t>
      </w:r>
    </w:p>
    <w:p w:rsidR="00DA29E1" w:rsidRPr="00C230DA" w:rsidRDefault="00DA29E1" w:rsidP="00CF2717">
      <w:pPr>
        <w:numPr>
          <w:ilvl w:val="0"/>
          <w:numId w:val="6"/>
        </w:numPr>
        <w:overflowPunct w:val="0"/>
        <w:autoSpaceDE w:val="0"/>
        <w:autoSpaceDN w:val="0"/>
        <w:adjustRightInd w:val="0"/>
        <w:spacing w:after="60"/>
        <w:ind w:left="1418" w:hanging="425"/>
        <w:jc w:val="both"/>
        <w:textAlignment w:val="baseline"/>
        <w:rPr>
          <w:rFonts w:ascii="Arial" w:hAnsi="Arial" w:cs="Arial"/>
        </w:rPr>
      </w:pPr>
      <w:r w:rsidRPr="00DA29E1">
        <w:rPr>
          <w:rFonts w:ascii="Arial" w:hAnsi="Arial" w:cs="Arial"/>
        </w:rPr>
        <w:t xml:space="preserve">asfaltiranje z bitumenskim drobljencem spodnja nosilna plast </w:t>
      </w:r>
      <w:r w:rsidR="00C230DA" w:rsidRPr="00C230DA">
        <w:rPr>
          <w:rFonts w:ascii="Arial" w:hAnsi="Arial" w:cs="Arial"/>
        </w:rPr>
        <w:t xml:space="preserve">AC </w:t>
      </w:r>
      <w:r w:rsidR="00643D82">
        <w:rPr>
          <w:rFonts w:ascii="Arial" w:hAnsi="Arial" w:cs="Arial"/>
        </w:rPr>
        <w:t>22</w:t>
      </w:r>
      <w:r w:rsidR="00C230DA" w:rsidRPr="00C230DA">
        <w:rPr>
          <w:rFonts w:ascii="Arial" w:hAnsi="Arial" w:cs="Arial"/>
        </w:rPr>
        <w:t xml:space="preserve"> base B 50/70 A3</w:t>
      </w:r>
    </w:p>
    <w:p w:rsidR="00DA29E1" w:rsidRPr="00DA29E1" w:rsidRDefault="00DA29E1" w:rsidP="00CF2717">
      <w:pPr>
        <w:numPr>
          <w:ilvl w:val="0"/>
          <w:numId w:val="6"/>
        </w:numPr>
        <w:overflowPunct w:val="0"/>
        <w:autoSpaceDE w:val="0"/>
        <w:autoSpaceDN w:val="0"/>
        <w:adjustRightInd w:val="0"/>
        <w:spacing w:after="60"/>
        <w:ind w:left="1418" w:hanging="425"/>
        <w:jc w:val="both"/>
        <w:textAlignment w:val="baseline"/>
        <w:rPr>
          <w:rFonts w:ascii="Arial" w:hAnsi="Arial" w:cs="Arial"/>
        </w:rPr>
      </w:pPr>
      <w:r w:rsidRPr="00DA29E1">
        <w:rPr>
          <w:rFonts w:ascii="Arial" w:hAnsi="Arial" w:cs="Arial"/>
        </w:rPr>
        <w:t>asfaltiranje  vozišča v celotni širini z obrabno in zaporn</w:t>
      </w:r>
      <w:r>
        <w:rPr>
          <w:rFonts w:ascii="Arial" w:hAnsi="Arial" w:cs="Arial"/>
        </w:rPr>
        <w:t>o</w:t>
      </w:r>
      <w:r w:rsidRPr="00DA29E1">
        <w:rPr>
          <w:rFonts w:ascii="Arial" w:hAnsi="Arial" w:cs="Arial"/>
        </w:rPr>
        <w:t xml:space="preserve"> plast</w:t>
      </w:r>
      <w:r>
        <w:rPr>
          <w:rFonts w:ascii="Arial" w:hAnsi="Arial" w:cs="Arial"/>
        </w:rPr>
        <w:t>jo</w:t>
      </w:r>
      <w:r w:rsidRPr="00DA29E1">
        <w:rPr>
          <w:rFonts w:ascii="Arial" w:hAnsi="Arial" w:cs="Arial"/>
        </w:rPr>
        <w:t xml:space="preserve"> AC </w:t>
      </w:r>
      <w:r w:rsidR="00643D82">
        <w:rPr>
          <w:rFonts w:ascii="Arial" w:hAnsi="Arial" w:cs="Arial"/>
        </w:rPr>
        <w:t>11</w:t>
      </w:r>
      <w:r w:rsidRPr="00DA29E1">
        <w:rPr>
          <w:rFonts w:ascii="Arial" w:hAnsi="Arial" w:cs="Arial"/>
        </w:rPr>
        <w:t xml:space="preserve"> </w:t>
      </w:r>
      <w:proofErr w:type="spellStart"/>
      <w:r w:rsidRPr="00DA29E1">
        <w:rPr>
          <w:rFonts w:ascii="Arial" w:hAnsi="Arial" w:cs="Arial"/>
        </w:rPr>
        <w:t>surf</w:t>
      </w:r>
      <w:proofErr w:type="spellEnd"/>
      <w:r w:rsidRPr="00DA29E1">
        <w:rPr>
          <w:rFonts w:ascii="Arial" w:hAnsi="Arial" w:cs="Arial"/>
        </w:rPr>
        <w:t xml:space="preserve"> B 50/70 A3</w:t>
      </w:r>
    </w:p>
    <w:p w:rsidR="00DA29E1" w:rsidRPr="0053515B" w:rsidRDefault="00DA29E1" w:rsidP="00CF2717">
      <w:pPr>
        <w:numPr>
          <w:ilvl w:val="0"/>
          <w:numId w:val="6"/>
        </w:numPr>
        <w:overflowPunct w:val="0"/>
        <w:autoSpaceDE w:val="0"/>
        <w:autoSpaceDN w:val="0"/>
        <w:adjustRightInd w:val="0"/>
        <w:spacing w:after="60"/>
        <w:ind w:left="1418" w:hanging="425"/>
        <w:jc w:val="both"/>
        <w:textAlignment w:val="baseline"/>
        <w:rPr>
          <w:rFonts w:ascii="Arial" w:hAnsi="Arial" w:cs="Arial"/>
        </w:rPr>
      </w:pPr>
      <w:r w:rsidRPr="0053515B">
        <w:rPr>
          <w:rFonts w:ascii="Arial" w:hAnsi="Arial" w:cs="Arial"/>
        </w:rPr>
        <w:t>asfaltiranje priključkov,</w:t>
      </w:r>
    </w:p>
    <w:p w:rsidR="00DA29E1" w:rsidRPr="0053515B" w:rsidRDefault="00DA29E1" w:rsidP="00CF2717">
      <w:pPr>
        <w:numPr>
          <w:ilvl w:val="0"/>
          <w:numId w:val="6"/>
        </w:numPr>
        <w:overflowPunct w:val="0"/>
        <w:autoSpaceDE w:val="0"/>
        <w:autoSpaceDN w:val="0"/>
        <w:adjustRightInd w:val="0"/>
        <w:spacing w:after="60"/>
        <w:ind w:left="1418" w:hanging="425"/>
        <w:jc w:val="both"/>
        <w:textAlignment w:val="baseline"/>
        <w:rPr>
          <w:rFonts w:ascii="Arial" w:hAnsi="Arial" w:cs="Arial"/>
        </w:rPr>
      </w:pPr>
      <w:proofErr w:type="spellStart"/>
      <w:r w:rsidRPr="0053515B">
        <w:rPr>
          <w:rFonts w:ascii="Arial" w:hAnsi="Arial" w:cs="Arial"/>
        </w:rPr>
        <w:t>dosip</w:t>
      </w:r>
      <w:proofErr w:type="spellEnd"/>
      <w:r w:rsidRPr="0053515B">
        <w:rPr>
          <w:rFonts w:ascii="Arial" w:hAnsi="Arial" w:cs="Arial"/>
        </w:rPr>
        <w:t xml:space="preserve"> bankin z gramozom ter utrditev in</w:t>
      </w:r>
    </w:p>
    <w:p w:rsidR="00DA29E1" w:rsidRDefault="00DA29E1" w:rsidP="00CF2717">
      <w:pPr>
        <w:numPr>
          <w:ilvl w:val="0"/>
          <w:numId w:val="6"/>
        </w:numPr>
        <w:overflowPunct w:val="0"/>
        <w:autoSpaceDE w:val="0"/>
        <w:autoSpaceDN w:val="0"/>
        <w:adjustRightInd w:val="0"/>
        <w:spacing w:after="60"/>
        <w:ind w:left="1418" w:hanging="425"/>
        <w:jc w:val="both"/>
        <w:textAlignment w:val="baseline"/>
        <w:rPr>
          <w:rFonts w:ascii="Arial" w:hAnsi="Arial" w:cs="Arial"/>
        </w:rPr>
      </w:pPr>
      <w:r w:rsidRPr="0053515B">
        <w:rPr>
          <w:rFonts w:ascii="Arial" w:hAnsi="Arial" w:cs="Arial"/>
        </w:rPr>
        <w:t>postavitev prometne signalizacije.</w:t>
      </w:r>
    </w:p>
    <w:p w:rsidR="00766FE7" w:rsidRDefault="00766FE7" w:rsidP="00766FE7">
      <w:pPr>
        <w:overflowPunct w:val="0"/>
        <w:autoSpaceDE w:val="0"/>
        <w:autoSpaceDN w:val="0"/>
        <w:adjustRightInd w:val="0"/>
        <w:spacing w:after="60"/>
        <w:jc w:val="both"/>
        <w:textAlignment w:val="baseline"/>
        <w:rPr>
          <w:rFonts w:ascii="Arial" w:hAnsi="Arial" w:cs="Arial"/>
        </w:rPr>
      </w:pPr>
    </w:p>
    <w:p w:rsidR="00766FE7" w:rsidRDefault="00766FE7" w:rsidP="00766FE7">
      <w:pPr>
        <w:autoSpaceDE w:val="0"/>
        <w:autoSpaceDN w:val="0"/>
        <w:adjustRightInd w:val="0"/>
        <w:rPr>
          <w:rFonts w:ascii="Arial" w:hAnsi="Arial" w:cs="Arial"/>
          <w:color w:val="000000"/>
        </w:rPr>
      </w:pPr>
      <w:r w:rsidRPr="00766FE7">
        <w:rPr>
          <w:rFonts w:ascii="Arial" w:hAnsi="Arial" w:cs="Arial"/>
          <w:color w:val="000000"/>
        </w:rPr>
        <w:t xml:space="preserve">Vsa dela morajo biti izvedena v skladu s to dokumentacijo, tehnično pravilno ter v skladu s predpisi in standardi. Uporabljati je le materiale z atestom, kvalitetno vgrajevanje pa dokazovati z atesti oz. ustreznimi poročili. </w:t>
      </w:r>
    </w:p>
    <w:p w:rsidR="00766FE7" w:rsidRPr="00766FE7" w:rsidRDefault="00766FE7" w:rsidP="00766FE7">
      <w:pPr>
        <w:autoSpaceDE w:val="0"/>
        <w:autoSpaceDN w:val="0"/>
        <w:adjustRightInd w:val="0"/>
        <w:rPr>
          <w:rFonts w:ascii="Arial" w:hAnsi="Arial" w:cs="Arial"/>
          <w:color w:val="000000"/>
        </w:rPr>
      </w:pPr>
    </w:p>
    <w:p w:rsidR="00766FE7" w:rsidRPr="00C76EE3" w:rsidRDefault="00766FE7" w:rsidP="00766FE7">
      <w:pPr>
        <w:overflowPunct w:val="0"/>
        <w:autoSpaceDE w:val="0"/>
        <w:autoSpaceDN w:val="0"/>
        <w:adjustRightInd w:val="0"/>
        <w:spacing w:after="60"/>
        <w:jc w:val="both"/>
        <w:textAlignment w:val="baseline"/>
        <w:rPr>
          <w:rFonts w:ascii="Arial" w:hAnsi="Arial" w:cs="Arial"/>
        </w:rPr>
      </w:pPr>
      <w:r w:rsidRPr="00C76EE3">
        <w:rPr>
          <w:rFonts w:ascii="Arial" w:hAnsi="Arial" w:cs="Arial"/>
          <w:bCs/>
          <w:iCs/>
          <w:color w:val="000000"/>
        </w:rPr>
        <w:t>Morebitna odstopanja od projekta ali področnih predpisov, je potrebno reševati v dogovoru z geomehanikom, projektantom in nadzornim organom investitorja.</w:t>
      </w:r>
    </w:p>
    <w:p w:rsidR="00766FE7" w:rsidRDefault="00766FE7" w:rsidP="00766FE7">
      <w:pPr>
        <w:overflowPunct w:val="0"/>
        <w:autoSpaceDE w:val="0"/>
        <w:autoSpaceDN w:val="0"/>
        <w:adjustRightInd w:val="0"/>
        <w:spacing w:after="60"/>
        <w:jc w:val="both"/>
        <w:textAlignment w:val="baseline"/>
        <w:rPr>
          <w:rFonts w:ascii="Arial" w:hAnsi="Arial" w:cs="Arial"/>
        </w:rPr>
      </w:pPr>
    </w:p>
    <w:p w:rsidR="008B6F9E" w:rsidRDefault="008B6F9E" w:rsidP="00766FE7">
      <w:pPr>
        <w:overflowPunct w:val="0"/>
        <w:autoSpaceDE w:val="0"/>
        <w:autoSpaceDN w:val="0"/>
        <w:adjustRightInd w:val="0"/>
        <w:spacing w:after="60"/>
        <w:jc w:val="both"/>
        <w:textAlignment w:val="baseline"/>
        <w:rPr>
          <w:rFonts w:ascii="Arial" w:hAnsi="Arial" w:cs="Arial"/>
        </w:rPr>
      </w:pPr>
    </w:p>
    <w:p w:rsidR="00FC1E63" w:rsidRDefault="00FC1E63" w:rsidP="00FC1E63">
      <w:pPr>
        <w:pStyle w:val="Glava"/>
        <w:tabs>
          <w:tab w:val="clear" w:pos="4703"/>
          <w:tab w:val="clear" w:pos="9406"/>
        </w:tabs>
        <w:jc w:val="both"/>
        <w:rPr>
          <w:rFonts w:ascii="Arial" w:hAnsi="Arial" w:cs="Arial"/>
          <w:b/>
        </w:rPr>
      </w:pPr>
      <w:r>
        <w:rPr>
          <w:rFonts w:ascii="Arial" w:hAnsi="Arial" w:cs="Arial"/>
          <w:b/>
        </w:rPr>
        <w:lastRenderedPageBreak/>
        <w:t>5</w:t>
      </w:r>
      <w:r w:rsidRPr="00811E15">
        <w:rPr>
          <w:rFonts w:ascii="Arial" w:hAnsi="Arial" w:cs="Arial"/>
          <w:b/>
        </w:rPr>
        <w:t xml:space="preserve">. </w:t>
      </w:r>
      <w:r>
        <w:rPr>
          <w:rFonts w:ascii="Arial" w:hAnsi="Arial" w:cs="Arial"/>
          <w:b/>
        </w:rPr>
        <w:t>ODPADKI NA GRADBIŠČU</w:t>
      </w:r>
    </w:p>
    <w:p w:rsidR="00FC1E63" w:rsidRDefault="00FC1E63" w:rsidP="00FC1E63">
      <w:pPr>
        <w:pStyle w:val="Glava"/>
        <w:tabs>
          <w:tab w:val="clear" w:pos="4703"/>
          <w:tab w:val="clear" w:pos="9406"/>
        </w:tabs>
        <w:jc w:val="both"/>
        <w:rPr>
          <w:rFonts w:ascii="Arial" w:hAnsi="Arial" w:cs="Arial"/>
          <w:b/>
        </w:rPr>
      </w:pPr>
    </w:p>
    <w:p w:rsidR="00FC1E63" w:rsidRPr="00FC1E63" w:rsidRDefault="00FC1E63" w:rsidP="00FC1E63">
      <w:pPr>
        <w:pStyle w:val="Glava"/>
        <w:tabs>
          <w:tab w:val="clear" w:pos="4703"/>
          <w:tab w:val="clear" w:pos="9406"/>
        </w:tabs>
        <w:jc w:val="both"/>
        <w:rPr>
          <w:rFonts w:ascii="Arial" w:hAnsi="Arial" w:cs="Arial"/>
        </w:rPr>
      </w:pPr>
      <w:r w:rsidRPr="00FC1E63">
        <w:rPr>
          <w:rFonts w:ascii="Arial" w:hAnsi="Arial" w:cs="Arial"/>
        </w:rPr>
        <w:t>Pri rekonstr</w:t>
      </w:r>
      <w:r>
        <w:rPr>
          <w:rFonts w:ascii="Arial" w:hAnsi="Arial" w:cs="Arial"/>
        </w:rPr>
        <w:t>u</w:t>
      </w:r>
      <w:r w:rsidRPr="00FC1E63">
        <w:rPr>
          <w:rFonts w:ascii="Arial" w:hAnsi="Arial" w:cs="Arial"/>
        </w:rPr>
        <w:t>kciji</w:t>
      </w:r>
      <w:r>
        <w:rPr>
          <w:rFonts w:ascii="Arial" w:hAnsi="Arial" w:cs="Arial"/>
        </w:rPr>
        <w:t xml:space="preserve"> lokalne ceste in graditvi nove kolesarske steze bodo nastali odpadki s katerimi je potrebno ravnati v skladu z »Uredbo o ravnanju z odpadki, ki nastanejo pri gradbenih delih ( UL. RS, št 34/2008 ). Odpadke kot so </w:t>
      </w:r>
      <w:r w:rsidR="00903F2E">
        <w:rPr>
          <w:rFonts w:ascii="Arial" w:hAnsi="Arial" w:cs="Arial"/>
        </w:rPr>
        <w:t xml:space="preserve">odpadni asfalt, betoni </w:t>
      </w:r>
      <w:proofErr w:type="spellStart"/>
      <w:r w:rsidR="00903F2E">
        <w:rPr>
          <w:rFonts w:ascii="Arial" w:hAnsi="Arial" w:cs="Arial"/>
        </w:rPr>
        <w:t>ipd</w:t>
      </w:r>
      <w:proofErr w:type="spellEnd"/>
      <w:r w:rsidR="00903F2E">
        <w:rPr>
          <w:rFonts w:ascii="Arial" w:hAnsi="Arial" w:cs="Arial"/>
        </w:rPr>
        <w:t xml:space="preserve">  je potrebno reciklirati, ostale odpadke pa je potrebno odvažati v bližnjo deponijo komunalnih odpadkov. </w:t>
      </w:r>
    </w:p>
    <w:p w:rsidR="003606CA" w:rsidRDefault="003606CA" w:rsidP="00766FE7">
      <w:pPr>
        <w:overflowPunct w:val="0"/>
        <w:autoSpaceDE w:val="0"/>
        <w:autoSpaceDN w:val="0"/>
        <w:adjustRightInd w:val="0"/>
        <w:spacing w:after="60"/>
        <w:jc w:val="both"/>
        <w:textAlignment w:val="baseline"/>
        <w:rPr>
          <w:rFonts w:ascii="Arial" w:hAnsi="Arial" w:cs="Arial"/>
        </w:rPr>
      </w:pPr>
    </w:p>
    <w:p w:rsidR="004034CE" w:rsidRPr="00811E15" w:rsidRDefault="00FC1E63" w:rsidP="00974281">
      <w:pPr>
        <w:pStyle w:val="Glava"/>
        <w:tabs>
          <w:tab w:val="clear" w:pos="4703"/>
          <w:tab w:val="clear" w:pos="9406"/>
        </w:tabs>
        <w:jc w:val="both"/>
        <w:rPr>
          <w:rFonts w:ascii="Arial" w:hAnsi="Arial" w:cs="Arial"/>
          <w:b/>
        </w:rPr>
      </w:pPr>
      <w:r>
        <w:rPr>
          <w:rFonts w:ascii="Arial" w:hAnsi="Arial" w:cs="Arial"/>
          <w:b/>
        </w:rPr>
        <w:t>6</w:t>
      </w:r>
      <w:r w:rsidR="004034CE" w:rsidRPr="00811E15">
        <w:rPr>
          <w:rFonts w:ascii="Arial" w:hAnsi="Arial" w:cs="Arial"/>
          <w:b/>
        </w:rPr>
        <w:t>. U</w:t>
      </w:r>
      <w:r w:rsidR="009E1E0F">
        <w:rPr>
          <w:rFonts w:ascii="Arial" w:hAnsi="Arial" w:cs="Arial"/>
          <w:b/>
        </w:rPr>
        <w:t>REDITEV PROMETA MED GRADNJO</w:t>
      </w:r>
    </w:p>
    <w:p w:rsidR="004034CE" w:rsidRPr="00571E31" w:rsidRDefault="004034CE" w:rsidP="00974281">
      <w:pPr>
        <w:pStyle w:val="Glava"/>
        <w:tabs>
          <w:tab w:val="clear" w:pos="4703"/>
          <w:tab w:val="clear" w:pos="9406"/>
        </w:tabs>
        <w:jc w:val="both"/>
        <w:rPr>
          <w:rFonts w:ascii="Arial" w:hAnsi="Arial" w:cs="Arial"/>
        </w:rPr>
      </w:pPr>
    </w:p>
    <w:p w:rsidR="008B6F9E" w:rsidRPr="007856A9" w:rsidRDefault="00956F06" w:rsidP="00974281">
      <w:pPr>
        <w:pStyle w:val="Glava"/>
        <w:tabs>
          <w:tab w:val="clear" w:pos="4703"/>
          <w:tab w:val="clear" w:pos="9406"/>
        </w:tabs>
        <w:jc w:val="both"/>
        <w:rPr>
          <w:rFonts w:ascii="Arial" w:hAnsi="Arial" w:cs="Arial"/>
        </w:rPr>
      </w:pPr>
      <w:r>
        <w:rPr>
          <w:rFonts w:ascii="Arial" w:hAnsi="Arial" w:cs="Arial"/>
        </w:rPr>
        <w:t xml:space="preserve">Delo je možno izvajati </w:t>
      </w:r>
      <w:r w:rsidR="002000F3">
        <w:rPr>
          <w:rFonts w:ascii="Arial" w:hAnsi="Arial" w:cs="Arial"/>
        </w:rPr>
        <w:t xml:space="preserve">pod prometom in v tem času zavarovati gradbišče z ustrezno prometno signalizacijo. V času morebitne popolne zapore pa je </w:t>
      </w:r>
      <w:r w:rsidR="00F62D02">
        <w:rPr>
          <w:rFonts w:ascii="Arial" w:hAnsi="Arial" w:cs="Arial"/>
        </w:rPr>
        <w:t>stanovalcem in intervencijskim vozilom potrebno omogočiti stalen dostop.</w:t>
      </w:r>
      <w:r w:rsidR="00643D82">
        <w:rPr>
          <w:rFonts w:ascii="Arial" w:hAnsi="Arial" w:cs="Arial"/>
        </w:rPr>
        <w:t xml:space="preserve"> </w:t>
      </w:r>
      <w:r w:rsidR="00643D82" w:rsidRPr="00643D82">
        <w:rPr>
          <w:rFonts w:ascii="Arial" w:hAnsi="Arial" w:cs="Arial"/>
        </w:rPr>
        <w:t>Zavarovanje celotnega gradbišča med samo gradnjo z vso potrebno signalizacijo in varnostno zaščito za katero mora biti izdelan ustrezen elaborat za potrebe organizacije gradbišča. V elaboratu morajo biti zajeti vsi posegi v smislu zagotavljanja varnosti pri gradbenem delu, vključno z napravo elaborata preusmeritve prometa. Dela se morajo izvajati v skladu s pogoji upravljalca ceste.</w:t>
      </w:r>
    </w:p>
    <w:p w:rsidR="008B6F9E" w:rsidRDefault="008B6F9E" w:rsidP="00974281">
      <w:pPr>
        <w:pStyle w:val="Glava"/>
        <w:tabs>
          <w:tab w:val="clear" w:pos="4703"/>
          <w:tab w:val="clear" w:pos="9406"/>
        </w:tabs>
        <w:jc w:val="both"/>
        <w:rPr>
          <w:rFonts w:ascii="Arial" w:hAnsi="Arial" w:cs="Arial"/>
          <w:b/>
        </w:rPr>
      </w:pPr>
    </w:p>
    <w:p w:rsidR="004034CE" w:rsidRDefault="00FC1E63" w:rsidP="00974281">
      <w:pPr>
        <w:pStyle w:val="Glava"/>
        <w:tabs>
          <w:tab w:val="clear" w:pos="4703"/>
          <w:tab w:val="clear" w:pos="9406"/>
        </w:tabs>
        <w:jc w:val="both"/>
        <w:rPr>
          <w:rFonts w:ascii="Arial" w:hAnsi="Arial" w:cs="Arial"/>
        </w:rPr>
      </w:pPr>
      <w:r>
        <w:rPr>
          <w:rFonts w:ascii="Arial" w:hAnsi="Arial" w:cs="Arial"/>
          <w:b/>
        </w:rPr>
        <w:t>7</w:t>
      </w:r>
      <w:r w:rsidR="007621A4" w:rsidRPr="007621A4">
        <w:rPr>
          <w:rFonts w:ascii="Arial" w:hAnsi="Arial" w:cs="Arial"/>
          <w:b/>
        </w:rPr>
        <w:t xml:space="preserve">. POSEG NA ZEMLJIŠČA  </w:t>
      </w:r>
    </w:p>
    <w:p w:rsidR="007621A4" w:rsidRDefault="007621A4" w:rsidP="00974281">
      <w:pPr>
        <w:pStyle w:val="Glava"/>
        <w:tabs>
          <w:tab w:val="clear" w:pos="4703"/>
          <w:tab w:val="clear" w:pos="9406"/>
        </w:tabs>
        <w:jc w:val="both"/>
        <w:rPr>
          <w:rFonts w:ascii="Arial" w:hAnsi="Arial" w:cs="Arial"/>
        </w:rPr>
      </w:pPr>
    </w:p>
    <w:p w:rsidR="007621A4" w:rsidRDefault="007621A4" w:rsidP="00974281">
      <w:pPr>
        <w:pStyle w:val="Glava"/>
        <w:tabs>
          <w:tab w:val="clear" w:pos="4703"/>
          <w:tab w:val="clear" w:pos="9406"/>
        </w:tabs>
        <w:jc w:val="both"/>
        <w:rPr>
          <w:rFonts w:ascii="Arial" w:hAnsi="Arial" w:cs="Arial"/>
        </w:rPr>
      </w:pPr>
      <w:r w:rsidRPr="005B34A9">
        <w:rPr>
          <w:rFonts w:ascii="Arial" w:hAnsi="Arial" w:cs="Arial"/>
        </w:rPr>
        <w:t xml:space="preserve">Potek </w:t>
      </w:r>
      <w:r w:rsidR="00903F2E">
        <w:rPr>
          <w:rFonts w:ascii="Arial" w:hAnsi="Arial" w:cs="Arial"/>
        </w:rPr>
        <w:t xml:space="preserve">lokalne </w:t>
      </w:r>
      <w:r w:rsidRPr="005B34A9">
        <w:rPr>
          <w:rFonts w:ascii="Arial" w:hAnsi="Arial" w:cs="Arial"/>
        </w:rPr>
        <w:t>ceste je že zdaj posegal v zasebna zemljišča, za samo izvedbo</w:t>
      </w:r>
      <w:r w:rsidR="00903F2E">
        <w:rPr>
          <w:rFonts w:ascii="Arial" w:hAnsi="Arial" w:cs="Arial"/>
        </w:rPr>
        <w:t xml:space="preserve"> rekonstrukcijskih</w:t>
      </w:r>
      <w:r w:rsidRPr="005B34A9">
        <w:rPr>
          <w:rFonts w:ascii="Arial" w:hAnsi="Arial" w:cs="Arial"/>
        </w:rPr>
        <w:t xml:space="preserve"> del</w:t>
      </w:r>
      <w:r w:rsidR="00903F2E">
        <w:rPr>
          <w:rFonts w:ascii="Arial" w:hAnsi="Arial" w:cs="Arial"/>
        </w:rPr>
        <w:t xml:space="preserve"> in izgradnjo nove kolesarske steze</w:t>
      </w:r>
      <w:r w:rsidRPr="005B34A9">
        <w:rPr>
          <w:rFonts w:ascii="Arial" w:hAnsi="Arial" w:cs="Arial"/>
        </w:rPr>
        <w:t xml:space="preserve"> pa si bo moral investitor zagotoviti soglasja</w:t>
      </w:r>
      <w:r w:rsidR="0000043B" w:rsidRPr="005B34A9">
        <w:rPr>
          <w:rFonts w:ascii="Arial" w:hAnsi="Arial" w:cs="Arial"/>
        </w:rPr>
        <w:t>,</w:t>
      </w:r>
      <w:r w:rsidRPr="005B34A9">
        <w:rPr>
          <w:rFonts w:ascii="Arial" w:hAnsi="Arial" w:cs="Arial"/>
        </w:rPr>
        <w:t xml:space="preserve"> oz. ustrezne pogodbe z lastniki zemljišč, s katerimi bodo le ti dovolili poseg na svoja zemljišča. </w:t>
      </w:r>
    </w:p>
    <w:p w:rsidR="00901CE2" w:rsidRPr="005B34A9" w:rsidRDefault="00901CE2" w:rsidP="00974281">
      <w:pPr>
        <w:pStyle w:val="Glava"/>
        <w:tabs>
          <w:tab w:val="clear" w:pos="4703"/>
          <w:tab w:val="clear" w:pos="9406"/>
        </w:tabs>
        <w:jc w:val="both"/>
        <w:rPr>
          <w:rFonts w:ascii="Arial" w:hAnsi="Arial" w:cs="Arial"/>
        </w:rPr>
      </w:pPr>
    </w:p>
    <w:p w:rsidR="002708DB" w:rsidRPr="00702528" w:rsidRDefault="002708DB" w:rsidP="00C76EE3">
      <w:pPr>
        <w:pStyle w:val="Telobesedila3"/>
        <w:jc w:val="both"/>
        <w:rPr>
          <w:b/>
          <w:sz w:val="24"/>
        </w:rPr>
      </w:pPr>
      <w:r w:rsidRPr="00702528">
        <w:rPr>
          <w:b/>
          <w:sz w:val="24"/>
        </w:rPr>
        <w:t>Izgradnja nove kolesarske steze bo posegala na naslednje parcele;</w:t>
      </w:r>
    </w:p>
    <w:p w:rsidR="002708DB" w:rsidRDefault="002708DB" w:rsidP="00C76EE3">
      <w:pPr>
        <w:pStyle w:val="Telobesedila3"/>
        <w:jc w:val="both"/>
        <w:rPr>
          <w:sz w:val="24"/>
        </w:rPr>
      </w:pPr>
    </w:p>
    <w:p w:rsidR="00C76EE3" w:rsidRPr="00A53EA5" w:rsidRDefault="00C76EE3" w:rsidP="00C76EE3">
      <w:pPr>
        <w:pStyle w:val="Telobesedila3"/>
        <w:jc w:val="both"/>
        <w:rPr>
          <w:color w:val="FF0000"/>
          <w:sz w:val="24"/>
        </w:rPr>
      </w:pPr>
      <w:r w:rsidRPr="00C76EE3">
        <w:rPr>
          <w:sz w:val="24"/>
        </w:rPr>
        <w:t>k.</w:t>
      </w:r>
      <w:r w:rsidR="002708DB">
        <w:rPr>
          <w:sz w:val="24"/>
        </w:rPr>
        <w:t xml:space="preserve"> </w:t>
      </w:r>
      <w:r w:rsidRPr="00C76EE3">
        <w:rPr>
          <w:sz w:val="24"/>
        </w:rPr>
        <w:t xml:space="preserve">o. </w:t>
      </w:r>
      <w:r w:rsidR="00A53EA5">
        <w:rPr>
          <w:sz w:val="24"/>
        </w:rPr>
        <w:t>Boreci</w:t>
      </w:r>
      <w:r w:rsidRPr="00C76EE3">
        <w:rPr>
          <w:sz w:val="24"/>
        </w:rPr>
        <w:t xml:space="preserve"> </w:t>
      </w:r>
      <w:r w:rsidRPr="002708DB">
        <w:rPr>
          <w:sz w:val="24"/>
        </w:rPr>
        <w:t>(2</w:t>
      </w:r>
      <w:r w:rsidR="005F4704" w:rsidRPr="002708DB">
        <w:rPr>
          <w:sz w:val="24"/>
        </w:rPr>
        <w:t>4</w:t>
      </w:r>
      <w:r w:rsidR="002708DB" w:rsidRPr="002708DB">
        <w:rPr>
          <w:sz w:val="24"/>
        </w:rPr>
        <w:t>6</w:t>
      </w:r>
      <w:r w:rsidRPr="002708DB">
        <w:rPr>
          <w:sz w:val="24"/>
        </w:rPr>
        <w:t>)</w:t>
      </w:r>
    </w:p>
    <w:p w:rsidR="002708DB" w:rsidRPr="00702528" w:rsidRDefault="002708DB" w:rsidP="00C76EE3">
      <w:pPr>
        <w:pStyle w:val="Telobesedila3"/>
        <w:jc w:val="both"/>
        <w:rPr>
          <w:sz w:val="24"/>
          <w:szCs w:val="24"/>
        </w:rPr>
      </w:pPr>
      <w:r w:rsidRPr="00702528">
        <w:rPr>
          <w:sz w:val="24"/>
          <w:szCs w:val="24"/>
        </w:rPr>
        <w:t>580/8, 580/5, 580/6, 580/4, 649/5, 649/1, 647/1, 646/2, 646/1, 645/1, 644/1, 643, 642, 641, 640, 639</w:t>
      </w:r>
      <w:r w:rsidR="00FB0E56" w:rsidRPr="00702528">
        <w:rPr>
          <w:sz w:val="24"/>
          <w:szCs w:val="24"/>
        </w:rPr>
        <w:t>, 638</w:t>
      </w:r>
    </w:p>
    <w:p w:rsidR="002708DB" w:rsidRPr="00702528" w:rsidRDefault="002708DB" w:rsidP="002708DB">
      <w:pPr>
        <w:pStyle w:val="Telobesedila3"/>
        <w:jc w:val="both"/>
        <w:rPr>
          <w:sz w:val="24"/>
        </w:rPr>
      </w:pPr>
    </w:p>
    <w:p w:rsidR="002708DB" w:rsidRPr="00702528" w:rsidRDefault="002708DB" w:rsidP="002708DB">
      <w:pPr>
        <w:pStyle w:val="Telobesedila3"/>
        <w:jc w:val="both"/>
        <w:rPr>
          <w:sz w:val="24"/>
        </w:rPr>
      </w:pPr>
      <w:r w:rsidRPr="00702528">
        <w:rPr>
          <w:sz w:val="24"/>
        </w:rPr>
        <w:t>k. o. Logarovci (247)</w:t>
      </w:r>
    </w:p>
    <w:p w:rsidR="0059699E" w:rsidRPr="00702528" w:rsidRDefault="002708DB" w:rsidP="00C76EE3">
      <w:pPr>
        <w:pStyle w:val="Telobesedila3"/>
        <w:jc w:val="both"/>
        <w:rPr>
          <w:sz w:val="24"/>
          <w:szCs w:val="24"/>
        </w:rPr>
      </w:pPr>
      <w:r w:rsidRPr="00702528">
        <w:rPr>
          <w:sz w:val="24"/>
          <w:szCs w:val="24"/>
        </w:rPr>
        <w:t>570/45, 570/100, 1351/1, 1350</w:t>
      </w:r>
    </w:p>
    <w:p w:rsidR="005F4704" w:rsidRPr="00702528" w:rsidRDefault="005F4704" w:rsidP="00C76EE3">
      <w:pPr>
        <w:pStyle w:val="Telobesedila3"/>
        <w:jc w:val="both"/>
        <w:rPr>
          <w:sz w:val="24"/>
          <w:szCs w:val="24"/>
        </w:rPr>
      </w:pPr>
    </w:p>
    <w:p w:rsidR="005F4704" w:rsidRPr="00702528" w:rsidRDefault="00FB0E56" w:rsidP="00A16991">
      <w:pPr>
        <w:pStyle w:val="Telobesedila3"/>
        <w:jc w:val="both"/>
        <w:rPr>
          <w:b/>
          <w:sz w:val="24"/>
          <w:szCs w:val="24"/>
        </w:rPr>
      </w:pPr>
      <w:r w:rsidRPr="00702528">
        <w:rPr>
          <w:b/>
          <w:sz w:val="24"/>
          <w:szCs w:val="24"/>
        </w:rPr>
        <w:t>Rekonstrukcija občinske lokalne ceste Boreci – Logarovci LC 223181 bo posegala na naslednje parcele;</w:t>
      </w:r>
    </w:p>
    <w:p w:rsidR="00FB0E56" w:rsidRPr="00702528" w:rsidRDefault="00FB0E56" w:rsidP="00A16991">
      <w:pPr>
        <w:pStyle w:val="Telobesedila3"/>
        <w:jc w:val="both"/>
        <w:rPr>
          <w:sz w:val="24"/>
          <w:szCs w:val="24"/>
        </w:rPr>
      </w:pPr>
    </w:p>
    <w:p w:rsidR="00FB0E56" w:rsidRPr="00702528" w:rsidRDefault="00FB0E56" w:rsidP="00FB0E56">
      <w:pPr>
        <w:pStyle w:val="Telobesedila3"/>
        <w:jc w:val="both"/>
        <w:rPr>
          <w:sz w:val="24"/>
        </w:rPr>
      </w:pPr>
      <w:r w:rsidRPr="00702528">
        <w:rPr>
          <w:sz w:val="24"/>
        </w:rPr>
        <w:t>k. o. Boreci (246)</w:t>
      </w:r>
    </w:p>
    <w:p w:rsidR="00FB0E56" w:rsidRPr="00702528" w:rsidRDefault="00FB0E56" w:rsidP="00FB0E56">
      <w:pPr>
        <w:pStyle w:val="Telobesedila3"/>
        <w:jc w:val="both"/>
        <w:rPr>
          <w:sz w:val="24"/>
          <w:szCs w:val="24"/>
        </w:rPr>
      </w:pPr>
      <w:r w:rsidRPr="00702528">
        <w:rPr>
          <w:sz w:val="24"/>
          <w:szCs w:val="24"/>
        </w:rPr>
        <w:t xml:space="preserve">651/1, </w:t>
      </w:r>
      <w:r w:rsidR="00702528" w:rsidRPr="00702528">
        <w:rPr>
          <w:sz w:val="24"/>
          <w:szCs w:val="24"/>
        </w:rPr>
        <w:t>581/1, 619/4, 619/5, 620/4, 620/2, 621/6, 621/4, 623/4, 624/4, 626/1, 627/2, 628/1, 629, 630, 631/1, 632/1, 632/1, 633/1</w:t>
      </w:r>
    </w:p>
    <w:p w:rsidR="00702528" w:rsidRPr="00702528" w:rsidRDefault="00702528" w:rsidP="00FB0E56">
      <w:pPr>
        <w:pStyle w:val="Telobesedila3"/>
        <w:jc w:val="both"/>
        <w:rPr>
          <w:sz w:val="24"/>
          <w:szCs w:val="24"/>
        </w:rPr>
      </w:pPr>
    </w:p>
    <w:p w:rsidR="00702528" w:rsidRPr="00702528" w:rsidRDefault="00702528" w:rsidP="00702528">
      <w:pPr>
        <w:pStyle w:val="Telobesedila3"/>
        <w:jc w:val="both"/>
        <w:rPr>
          <w:sz w:val="24"/>
        </w:rPr>
      </w:pPr>
      <w:r w:rsidRPr="00702528">
        <w:rPr>
          <w:sz w:val="24"/>
        </w:rPr>
        <w:t>k. o. Logarovci (247)</w:t>
      </w:r>
    </w:p>
    <w:p w:rsidR="00702528" w:rsidRPr="00702528" w:rsidRDefault="00702528" w:rsidP="00702528">
      <w:pPr>
        <w:pStyle w:val="Telobesedila3"/>
        <w:jc w:val="both"/>
        <w:rPr>
          <w:sz w:val="24"/>
          <w:szCs w:val="24"/>
        </w:rPr>
      </w:pPr>
      <w:r w:rsidRPr="00702528">
        <w:rPr>
          <w:sz w:val="24"/>
          <w:szCs w:val="24"/>
        </w:rPr>
        <w:t>1039/2, 570/132, 570/47, 1348, 1347</w:t>
      </w:r>
    </w:p>
    <w:p w:rsidR="00702528" w:rsidRDefault="00702528" w:rsidP="00FB0E56">
      <w:pPr>
        <w:pStyle w:val="Telobesedila3"/>
        <w:jc w:val="both"/>
        <w:rPr>
          <w:color w:val="FF0000"/>
          <w:sz w:val="24"/>
          <w:szCs w:val="24"/>
        </w:rPr>
      </w:pPr>
    </w:p>
    <w:p w:rsidR="001F3E58" w:rsidRPr="00571E31" w:rsidRDefault="00FB0E56" w:rsidP="001F3E58">
      <w:pPr>
        <w:pStyle w:val="Glava"/>
        <w:tabs>
          <w:tab w:val="clear" w:pos="4703"/>
          <w:tab w:val="clear" w:pos="9406"/>
        </w:tabs>
        <w:jc w:val="both"/>
        <w:rPr>
          <w:rFonts w:ascii="Arial" w:hAnsi="Arial" w:cs="Arial"/>
        </w:rPr>
      </w:pPr>
      <w:r>
        <w:rPr>
          <w:rFonts w:ascii="Arial" w:hAnsi="Arial" w:cs="Arial"/>
        </w:rPr>
        <w:t>Ljutomer</w:t>
      </w:r>
      <w:r w:rsidR="001F3E58">
        <w:rPr>
          <w:rFonts w:ascii="Arial" w:hAnsi="Arial" w:cs="Arial"/>
        </w:rPr>
        <w:t>,</w:t>
      </w:r>
      <w:r w:rsidR="00C846A1">
        <w:rPr>
          <w:rFonts w:ascii="Arial" w:hAnsi="Arial" w:cs="Arial"/>
        </w:rPr>
        <w:t xml:space="preserve">  </w:t>
      </w:r>
      <w:r w:rsidR="00A53EA5">
        <w:rPr>
          <w:rFonts w:ascii="Arial" w:hAnsi="Arial" w:cs="Arial"/>
        </w:rPr>
        <w:t>november</w:t>
      </w:r>
      <w:r w:rsidR="00FB03D2">
        <w:rPr>
          <w:rFonts w:ascii="Arial" w:hAnsi="Arial" w:cs="Arial"/>
        </w:rPr>
        <w:t xml:space="preserve"> 201</w:t>
      </w:r>
      <w:r w:rsidR="00A53EA5">
        <w:rPr>
          <w:rFonts w:ascii="Arial" w:hAnsi="Arial" w:cs="Arial"/>
        </w:rPr>
        <w:t>8</w:t>
      </w:r>
    </w:p>
    <w:p w:rsidR="00587950" w:rsidRPr="00571E31" w:rsidRDefault="00587950" w:rsidP="00207F2F">
      <w:pPr>
        <w:jc w:val="both"/>
        <w:rPr>
          <w:rFonts w:ascii="Arial" w:hAnsi="Arial" w:cs="Arial"/>
        </w:rPr>
      </w:pPr>
      <w:r w:rsidRPr="00571E31">
        <w:rPr>
          <w:rFonts w:ascii="Arial" w:hAnsi="Arial" w:cs="Arial"/>
        </w:rPr>
        <w:t xml:space="preserve">Odgovorni projektant:                                                          </w:t>
      </w:r>
    </w:p>
    <w:p w:rsidR="009E1E0F" w:rsidRDefault="001F09B7" w:rsidP="00CB24E2">
      <w:pPr>
        <w:jc w:val="both"/>
        <w:rPr>
          <w:rFonts w:ascii="Arial" w:hAnsi="Arial" w:cs="Arial"/>
        </w:rPr>
      </w:pPr>
      <w:r>
        <w:rPr>
          <w:rFonts w:ascii="Arial" w:hAnsi="Arial" w:cs="Arial"/>
        </w:rPr>
        <w:t>Rudi Sever,</w:t>
      </w:r>
      <w:r w:rsidR="00587950" w:rsidRPr="00571E31">
        <w:rPr>
          <w:rFonts w:ascii="Arial" w:hAnsi="Arial" w:cs="Arial"/>
        </w:rPr>
        <w:t xml:space="preserve"> dip</w:t>
      </w:r>
      <w:r w:rsidR="00974281" w:rsidRPr="00571E31">
        <w:rPr>
          <w:rFonts w:ascii="Arial" w:hAnsi="Arial" w:cs="Arial"/>
        </w:rPr>
        <w:t>l</w:t>
      </w:r>
      <w:r w:rsidR="00587950" w:rsidRPr="00571E31">
        <w:rPr>
          <w:rFonts w:ascii="Arial" w:hAnsi="Arial" w:cs="Arial"/>
        </w:rPr>
        <w:t>.</w:t>
      </w:r>
      <w:r w:rsidR="00A53EA5">
        <w:rPr>
          <w:rFonts w:ascii="Arial" w:hAnsi="Arial" w:cs="Arial"/>
        </w:rPr>
        <w:t xml:space="preserve"> </w:t>
      </w:r>
      <w:r w:rsidR="00587950" w:rsidRPr="00571E31">
        <w:rPr>
          <w:rFonts w:ascii="Arial" w:hAnsi="Arial" w:cs="Arial"/>
        </w:rPr>
        <w:t>in</w:t>
      </w:r>
      <w:r w:rsidR="00974281" w:rsidRPr="00571E31">
        <w:rPr>
          <w:rFonts w:ascii="Arial" w:hAnsi="Arial" w:cs="Arial"/>
        </w:rPr>
        <w:t>ž</w:t>
      </w:r>
      <w:r w:rsidR="00447078">
        <w:rPr>
          <w:rFonts w:ascii="Arial" w:hAnsi="Arial" w:cs="Arial"/>
        </w:rPr>
        <w:t>.</w:t>
      </w:r>
      <w:r w:rsidR="00A53EA5">
        <w:rPr>
          <w:rFonts w:ascii="Arial" w:hAnsi="Arial" w:cs="Arial"/>
        </w:rPr>
        <w:t xml:space="preserve"> </w:t>
      </w:r>
      <w:r w:rsidR="00447078">
        <w:rPr>
          <w:rFonts w:ascii="Arial" w:hAnsi="Arial" w:cs="Arial"/>
        </w:rPr>
        <w:t>grad.</w:t>
      </w:r>
    </w:p>
    <w:sectPr w:rsidR="009E1E0F" w:rsidSect="00571E31">
      <w:headerReference w:type="default" r:id="rId9"/>
      <w:footerReference w:type="even" r:id="rId10"/>
      <w:footerReference w:type="default" r:id="rId11"/>
      <w:pgSz w:w="11909" w:h="16834" w:code="9"/>
      <w:pgMar w:top="567" w:right="1134" w:bottom="1418" w:left="1701" w:header="1134" w:footer="141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62E3" w:rsidRDefault="00AC62E3">
      <w:r>
        <w:separator/>
      </w:r>
    </w:p>
  </w:endnote>
  <w:endnote w:type="continuationSeparator" w:id="0">
    <w:p w:rsidR="00AC62E3" w:rsidRDefault="00AC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6A1" w:rsidRDefault="00C846A1" w:rsidP="00811E15">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C846A1" w:rsidRDefault="00C846A1" w:rsidP="002F5B58">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6A1" w:rsidRDefault="00C846A1" w:rsidP="00811E15">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3D46E1">
      <w:rPr>
        <w:rStyle w:val="tevilkastrani"/>
        <w:noProof/>
      </w:rPr>
      <w:t>17</w:t>
    </w:r>
    <w:r>
      <w:rPr>
        <w:rStyle w:val="tevilkastrani"/>
      </w:rPr>
      <w:fldChar w:fldCharType="end"/>
    </w:r>
  </w:p>
  <w:p w:rsidR="00C846A1" w:rsidRDefault="00C846A1" w:rsidP="002F5B58">
    <w:pPr>
      <w:pStyle w:val="Noga"/>
      <w:tabs>
        <w:tab w:val="center" w:pos="4478"/>
      </w:tabs>
      <w:ind w:right="360"/>
      <w:jc w:val="right"/>
      <w:rPr>
        <w:rStyle w:val="tevilkastran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62E3" w:rsidRDefault="00AC62E3">
      <w:r>
        <w:separator/>
      </w:r>
    </w:p>
  </w:footnote>
  <w:footnote w:type="continuationSeparator" w:id="0">
    <w:p w:rsidR="00AC62E3" w:rsidRDefault="00AC62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371" w:rsidRPr="00B06F05" w:rsidRDefault="00C51ECF" w:rsidP="00417371">
    <w:pPr>
      <w:jc w:val="center"/>
      <w:rPr>
        <w:rFonts w:ascii="Arial" w:hAnsi="Arial" w:cs="Arial"/>
        <w:sz w:val="20"/>
        <w:szCs w:val="20"/>
      </w:rPr>
    </w:pPr>
    <w:r w:rsidRPr="00B06F05">
      <w:rPr>
        <w:rFonts w:ascii="Arial" w:hAnsi="Arial" w:cs="Arial"/>
        <w:sz w:val="20"/>
        <w:szCs w:val="20"/>
      </w:rPr>
      <w:t xml:space="preserve">Rekonstrukcija </w:t>
    </w:r>
    <w:r w:rsidR="004104BC">
      <w:rPr>
        <w:rFonts w:ascii="Arial" w:hAnsi="Arial" w:cs="Arial"/>
        <w:sz w:val="20"/>
        <w:szCs w:val="20"/>
      </w:rPr>
      <w:t xml:space="preserve">občinske </w:t>
    </w:r>
    <w:r w:rsidR="004104BC" w:rsidRPr="004104BC">
      <w:rPr>
        <w:rFonts w:ascii="Arial" w:hAnsi="Arial" w:cs="Arial"/>
        <w:sz w:val="20"/>
        <w:szCs w:val="20"/>
      </w:rPr>
      <w:t>lokalne ceste Boreci – Logarovci LC 223181</w:t>
    </w:r>
  </w:p>
  <w:p w:rsidR="00C846A1" w:rsidRDefault="00E16009" w:rsidP="00571E31">
    <w:pPr>
      <w:pStyle w:val="Telobesedila3"/>
      <w:jc w:val="center"/>
    </w:pPr>
    <w:r>
      <w:rPr>
        <w:noProof/>
        <w:sz w:val="19"/>
        <w:szCs w:val="19"/>
        <w:lang w:eastAsia="sl-SI"/>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80010</wp:posOffset>
              </wp:positionV>
              <wp:extent cx="5818505" cy="0"/>
              <wp:effectExtent l="9525" t="13335" r="10795" b="571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E370B5"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3pt" to="458.1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AQ5EQIAACgEAAAOAAAAZHJzL2Uyb0RvYy54bWysU8GO2jAQvVfqP1i+QxJK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"/>
          </w:pict>
        </mc:Fallback>
      </mc:AlternateContent>
    </w:r>
  </w:p>
  <w:p w:rsidR="00C846A1" w:rsidRPr="00571E31" w:rsidRDefault="00C846A1" w:rsidP="00571E31">
    <w:pPr>
      <w:pStyle w:val="Telobesedila3"/>
      <w:jc w:val="center"/>
      <w:rPr>
        <w:sz w:val="19"/>
        <w:szCs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626E7420"/>
    <w:lvl w:ilvl="0">
      <w:numFmt w:val="decimal"/>
      <w:lvlText w:val="*"/>
      <w:lvlJc w:val="left"/>
    </w:lvl>
  </w:abstractNum>
  <w:abstractNum w:abstractNumId="1" w15:restartNumberingAfterBreak="0">
    <w:nsid w:val="096C2AFD"/>
    <w:multiLevelType w:val="hybridMultilevel"/>
    <w:tmpl w:val="E004866A"/>
    <w:lvl w:ilvl="0" w:tplc="4CCE00CA">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1E8D2D18"/>
    <w:multiLevelType w:val="hybridMultilevel"/>
    <w:tmpl w:val="51E42168"/>
    <w:lvl w:ilvl="0" w:tplc="90188690">
      <w:start w:val="1"/>
      <w:numFmt w:val="bullet"/>
      <w:lvlText w:val=""/>
      <w:lvlJc w:val="left"/>
      <w:pPr>
        <w:tabs>
          <w:tab w:val="num" w:pos="720"/>
        </w:tabs>
        <w:ind w:left="72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9D0A92"/>
    <w:multiLevelType w:val="multilevel"/>
    <w:tmpl w:val="7F22BAC2"/>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15:restartNumberingAfterBreak="0">
    <w:nsid w:val="2BE950FE"/>
    <w:multiLevelType w:val="hybridMultilevel"/>
    <w:tmpl w:val="ECD8C6DE"/>
    <w:lvl w:ilvl="0" w:tplc="4CCE00CA">
      <w:start w:val="1"/>
      <w:numFmt w:val="bullet"/>
      <w:lvlText w:val=""/>
      <w:lvlJc w:val="left"/>
      <w:pPr>
        <w:tabs>
          <w:tab w:val="num" w:pos="720"/>
        </w:tabs>
        <w:ind w:left="72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5351BC"/>
    <w:multiLevelType w:val="hybridMultilevel"/>
    <w:tmpl w:val="8AB4987E"/>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3DDD798F"/>
    <w:multiLevelType w:val="hybridMultilevel"/>
    <w:tmpl w:val="F3662D1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F457366"/>
    <w:multiLevelType w:val="hybridMultilevel"/>
    <w:tmpl w:val="3702BAB2"/>
    <w:lvl w:ilvl="0" w:tplc="2C3ED3F0">
      <w:start w:val="3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5060F5"/>
    <w:multiLevelType w:val="hybridMultilevel"/>
    <w:tmpl w:val="F3662D1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7798509D"/>
    <w:multiLevelType w:val="hybridMultilevel"/>
    <w:tmpl w:val="66EA934C"/>
    <w:lvl w:ilvl="0" w:tplc="AA983E38">
      <w:start w:val="11"/>
      <w:numFmt w:val="bullet"/>
      <w:lvlText w:val="-"/>
      <w:lvlJc w:val="left"/>
      <w:pPr>
        <w:tabs>
          <w:tab w:val="num" w:pos="750"/>
        </w:tabs>
        <w:ind w:left="750" w:hanging="360"/>
      </w:pPr>
      <w:rPr>
        <w:rFonts w:ascii="Arial" w:eastAsia="Times New Roman" w:hAnsi="Arial" w:cs="Arial" w:hint="default"/>
      </w:rPr>
    </w:lvl>
    <w:lvl w:ilvl="1" w:tplc="04240003" w:tentative="1">
      <w:start w:val="1"/>
      <w:numFmt w:val="bullet"/>
      <w:lvlText w:val="o"/>
      <w:lvlJc w:val="left"/>
      <w:pPr>
        <w:tabs>
          <w:tab w:val="num" w:pos="1470"/>
        </w:tabs>
        <w:ind w:left="1470" w:hanging="360"/>
      </w:pPr>
      <w:rPr>
        <w:rFonts w:ascii="Courier New" w:hAnsi="Courier New" w:cs="Courier New" w:hint="default"/>
      </w:rPr>
    </w:lvl>
    <w:lvl w:ilvl="2" w:tplc="04240005" w:tentative="1">
      <w:start w:val="1"/>
      <w:numFmt w:val="bullet"/>
      <w:lvlText w:val=""/>
      <w:lvlJc w:val="left"/>
      <w:pPr>
        <w:tabs>
          <w:tab w:val="num" w:pos="2190"/>
        </w:tabs>
        <w:ind w:left="2190" w:hanging="360"/>
      </w:pPr>
      <w:rPr>
        <w:rFonts w:ascii="Wingdings" w:hAnsi="Wingdings" w:hint="default"/>
      </w:rPr>
    </w:lvl>
    <w:lvl w:ilvl="3" w:tplc="04240001" w:tentative="1">
      <w:start w:val="1"/>
      <w:numFmt w:val="bullet"/>
      <w:lvlText w:val=""/>
      <w:lvlJc w:val="left"/>
      <w:pPr>
        <w:tabs>
          <w:tab w:val="num" w:pos="2910"/>
        </w:tabs>
        <w:ind w:left="2910" w:hanging="360"/>
      </w:pPr>
      <w:rPr>
        <w:rFonts w:ascii="Symbol" w:hAnsi="Symbol" w:hint="default"/>
      </w:rPr>
    </w:lvl>
    <w:lvl w:ilvl="4" w:tplc="04240003" w:tentative="1">
      <w:start w:val="1"/>
      <w:numFmt w:val="bullet"/>
      <w:lvlText w:val="o"/>
      <w:lvlJc w:val="left"/>
      <w:pPr>
        <w:tabs>
          <w:tab w:val="num" w:pos="3630"/>
        </w:tabs>
        <w:ind w:left="3630" w:hanging="360"/>
      </w:pPr>
      <w:rPr>
        <w:rFonts w:ascii="Courier New" w:hAnsi="Courier New" w:cs="Courier New" w:hint="default"/>
      </w:rPr>
    </w:lvl>
    <w:lvl w:ilvl="5" w:tplc="04240005" w:tentative="1">
      <w:start w:val="1"/>
      <w:numFmt w:val="bullet"/>
      <w:lvlText w:val=""/>
      <w:lvlJc w:val="left"/>
      <w:pPr>
        <w:tabs>
          <w:tab w:val="num" w:pos="4350"/>
        </w:tabs>
        <w:ind w:left="4350" w:hanging="360"/>
      </w:pPr>
      <w:rPr>
        <w:rFonts w:ascii="Wingdings" w:hAnsi="Wingdings" w:hint="default"/>
      </w:rPr>
    </w:lvl>
    <w:lvl w:ilvl="6" w:tplc="04240001" w:tentative="1">
      <w:start w:val="1"/>
      <w:numFmt w:val="bullet"/>
      <w:lvlText w:val=""/>
      <w:lvlJc w:val="left"/>
      <w:pPr>
        <w:tabs>
          <w:tab w:val="num" w:pos="5070"/>
        </w:tabs>
        <w:ind w:left="5070" w:hanging="360"/>
      </w:pPr>
      <w:rPr>
        <w:rFonts w:ascii="Symbol" w:hAnsi="Symbol" w:hint="default"/>
      </w:rPr>
    </w:lvl>
    <w:lvl w:ilvl="7" w:tplc="04240003" w:tentative="1">
      <w:start w:val="1"/>
      <w:numFmt w:val="bullet"/>
      <w:lvlText w:val="o"/>
      <w:lvlJc w:val="left"/>
      <w:pPr>
        <w:tabs>
          <w:tab w:val="num" w:pos="5790"/>
        </w:tabs>
        <w:ind w:left="5790" w:hanging="360"/>
      </w:pPr>
      <w:rPr>
        <w:rFonts w:ascii="Courier New" w:hAnsi="Courier New" w:cs="Courier New" w:hint="default"/>
      </w:rPr>
    </w:lvl>
    <w:lvl w:ilvl="8" w:tplc="04240005" w:tentative="1">
      <w:start w:val="1"/>
      <w:numFmt w:val="bullet"/>
      <w:lvlText w:val=""/>
      <w:lvlJc w:val="left"/>
      <w:pPr>
        <w:tabs>
          <w:tab w:val="num" w:pos="6510"/>
        </w:tabs>
        <w:ind w:left="6510" w:hanging="360"/>
      </w:pPr>
      <w:rPr>
        <w:rFonts w:ascii="Wingdings" w:hAnsi="Wingdings" w:hint="default"/>
      </w:rPr>
    </w:lvl>
  </w:abstractNum>
  <w:num w:numId="1">
    <w:abstractNumId w:val="5"/>
  </w:num>
  <w:num w:numId="2">
    <w:abstractNumId w:val="2"/>
  </w:num>
  <w:num w:numId="3">
    <w:abstractNumId w:val="4"/>
  </w:num>
  <w:num w:numId="4">
    <w:abstractNumId w:val="1"/>
  </w:num>
  <w:num w:numId="5">
    <w:abstractNumId w:val="7"/>
  </w:num>
  <w:num w:numId="6">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 w:numId="7">
    <w:abstractNumId w:val="9"/>
  </w:num>
  <w:num w:numId="8">
    <w:abstractNumId w:val="3"/>
  </w:num>
  <w:num w:numId="9">
    <w:abstractNumId w:val="8"/>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C9B"/>
    <w:rsid w:val="0000043B"/>
    <w:rsid w:val="00000DAD"/>
    <w:rsid w:val="00000FAA"/>
    <w:rsid w:val="0000125C"/>
    <w:rsid w:val="00003698"/>
    <w:rsid w:val="0000373F"/>
    <w:rsid w:val="00005D9F"/>
    <w:rsid w:val="00012358"/>
    <w:rsid w:val="000143D0"/>
    <w:rsid w:val="00014FFF"/>
    <w:rsid w:val="00022547"/>
    <w:rsid w:val="000248BC"/>
    <w:rsid w:val="00024A69"/>
    <w:rsid w:val="000254A0"/>
    <w:rsid w:val="000313A8"/>
    <w:rsid w:val="00031D75"/>
    <w:rsid w:val="00035640"/>
    <w:rsid w:val="00035D86"/>
    <w:rsid w:val="00040E7D"/>
    <w:rsid w:val="00043FC5"/>
    <w:rsid w:val="000459D3"/>
    <w:rsid w:val="00047E48"/>
    <w:rsid w:val="00052EA1"/>
    <w:rsid w:val="00057218"/>
    <w:rsid w:val="00073919"/>
    <w:rsid w:val="000762B8"/>
    <w:rsid w:val="00076420"/>
    <w:rsid w:val="00084D64"/>
    <w:rsid w:val="00090881"/>
    <w:rsid w:val="00094005"/>
    <w:rsid w:val="000952C4"/>
    <w:rsid w:val="000A6423"/>
    <w:rsid w:val="000B276A"/>
    <w:rsid w:val="000B35F6"/>
    <w:rsid w:val="000B3D66"/>
    <w:rsid w:val="000B3F0E"/>
    <w:rsid w:val="000C24BF"/>
    <w:rsid w:val="000C4C4C"/>
    <w:rsid w:val="000D13B9"/>
    <w:rsid w:val="000F0D25"/>
    <w:rsid w:val="000F0F3A"/>
    <w:rsid w:val="000F350D"/>
    <w:rsid w:val="0010318B"/>
    <w:rsid w:val="00103535"/>
    <w:rsid w:val="0010608A"/>
    <w:rsid w:val="00117984"/>
    <w:rsid w:val="001252C6"/>
    <w:rsid w:val="00126DA0"/>
    <w:rsid w:val="0014369B"/>
    <w:rsid w:val="001446E7"/>
    <w:rsid w:val="00144AED"/>
    <w:rsid w:val="00145B41"/>
    <w:rsid w:val="0014661F"/>
    <w:rsid w:val="00156994"/>
    <w:rsid w:val="0015722A"/>
    <w:rsid w:val="001625A8"/>
    <w:rsid w:val="00163F61"/>
    <w:rsid w:val="00165A42"/>
    <w:rsid w:val="00171FF5"/>
    <w:rsid w:val="001738AB"/>
    <w:rsid w:val="00174ACE"/>
    <w:rsid w:val="00174CDD"/>
    <w:rsid w:val="00181312"/>
    <w:rsid w:val="00183889"/>
    <w:rsid w:val="00184FDE"/>
    <w:rsid w:val="001861DD"/>
    <w:rsid w:val="00187C50"/>
    <w:rsid w:val="0019261F"/>
    <w:rsid w:val="0019414D"/>
    <w:rsid w:val="001A0749"/>
    <w:rsid w:val="001A2900"/>
    <w:rsid w:val="001A292E"/>
    <w:rsid w:val="001A4BF7"/>
    <w:rsid w:val="001A6B67"/>
    <w:rsid w:val="001A7063"/>
    <w:rsid w:val="001B3B49"/>
    <w:rsid w:val="001B6973"/>
    <w:rsid w:val="001C0A2F"/>
    <w:rsid w:val="001C2F93"/>
    <w:rsid w:val="001C43AB"/>
    <w:rsid w:val="001D4412"/>
    <w:rsid w:val="001E380E"/>
    <w:rsid w:val="001E5CD4"/>
    <w:rsid w:val="001E6463"/>
    <w:rsid w:val="001F09B7"/>
    <w:rsid w:val="001F3E58"/>
    <w:rsid w:val="001F71FF"/>
    <w:rsid w:val="001F7532"/>
    <w:rsid w:val="002000F3"/>
    <w:rsid w:val="00205792"/>
    <w:rsid w:val="00207F2F"/>
    <w:rsid w:val="00211D21"/>
    <w:rsid w:val="002160DC"/>
    <w:rsid w:val="002207CE"/>
    <w:rsid w:val="00224625"/>
    <w:rsid w:val="00225795"/>
    <w:rsid w:val="00232CF3"/>
    <w:rsid w:val="00235D43"/>
    <w:rsid w:val="00243A85"/>
    <w:rsid w:val="00245D74"/>
    <w:rsid w:val="00246C78"/>
    <w:rsid w:val="00261AB2"/>
    <w:rsid w:val="00263A14"/>
    <w:rsid w:val="0026507E"/>
    <w:rsid w:val="002708DB"/>
    <w:rsid w:val="00270B74"/>
    <w:rsid w:val="00273386"/>
    <w:rsid w:val="00276415"/>
    <w:rsid w:val="002877C8"/>
    <w:rsid w:val="00287941"/>
    <w:rsid w:val="00294182"/>
    <w:rsid w:val="0029675A"/>
    <w:rsid w:val="00297270"/>
    <w:rsid w:val="00297F87"/>
    <w:rsid w:val="002A2020"/>
    <w:rsid w:val="002A3839"/>
    <w:rsid w:val="002B22AC"/>
    <w:rsid w:val="002B55E4"/>
    <w:rsid w:val="002C41F2"/>
    <w:rsid w:val="002C7BC0"/>
    <w:rsid w:val="002D1416"/>
    <w:rsid w:val="002D27C4"/>
    <w:rsid w:val="002D2ECD"/>
    <w:rsid w:val="002D6731"/>
    <w:rsid w:val="002F1B93"/>
    <w:rsid w:val="002F5B58"/>
    <w:rsid w:val="002F6637"/>
    <w:rsid w:val="00304B33"/>
    <w:rsid w:val="0030681D"/>
    <w:rsid w:val="00313D03"/>
    <w:rsid w:val="003158B0"/>
    <w:rsid w:val="00316A3C"/>
    <w:rsid w:val="00317731"/>
    <w:rsid w:val="00320DD8"/>
    <w:rsid w:val="00321013"/>
    <w:rsid w:val="0032304D"/>
    <w:rsid w:val="00324C77"/>
    <w:rsid w:val="00330501"/>
    <w:rsid w:val="003306E9"/>
    <w:rsid w:val="00331370"/>
    <w:rsid w:val="0033195B"/>
    <w:rsid w:val="00336183"/>
    <w:rsid w:val="003413B9"/>
    <w:rsid w:val="00341B28"/>
    <w:rsid w:val="0034463D"/>
    <w:rsid w:val="00347193"/>
    <w:rsid w:val="00353037"/>
    <w:rsid w:val="003606CA"/>
    <w:rsid w:val="00360B5A"/>
    <w:rsid w:val="0036402E"/>
    <w:rsid w:val="00375A99"/>
    <w:rsid w:val="003810AC"/>
    <w:rsid w:val="00386CAD"/>
    <w:rsid w:val="003903F1"/>
    <w:rsid w:val="00397AE5"/>
    <w:rsid w:val="003A1419"/>
    <w:rsid w:val="003B1632"/>
    <w:rsid w:val="003B172B"/>
    <w:rsid w:val="003B4CFB"/>
    <w:rsid w:val="003B6612"/>
    <w:rsid w:val="003C386A"/>
    <w:rsid w:val="003C4AE6"/>
    <w:rsid w:val="003C65E6"/>
    <w:rsid w:val="003D381C"/>
    <w:rsid w:val="003D46E1"/>
    <w:rsid w:val="003D6BE1"/>
    <w:rsid w:val="003D7581"/>
    <w:rsid w:val="003E49B6"/>
    <w:rsid w:val="003F0570"/>
    <w:rsid w:val="003F2578"/>
    <w:rsid w:val="003F4363"/>
    <w:rsid w:val="0040254B"/>
    <w:rsid w:val="004034CE"/>
    <w:rsid w:val="004104BC"/>
    <w:rsid w:val="00414C3F"/>
    <w:rsid w:val="00417371"/>
    <w:rsid w:val="00422A67"/>
    <w:rsid w:val="0042529A"/>
    <w:rsid w:val="00435219"/>
    <w:rsid w:val="0043676F"/>
    <w:rsid w:val="00442729"/>
    <w:rsid w:val="00443917"/>
    <w:rsid w:val="00445455"/>
    <w:rsid w:val="00447078"/>
    <w:rsid w:val="00447FB1"/>
    <w:rsid w:val="0045110C"/>
    <w:rsid w:val="00460E71"/>
    <w:rsid w:val="00464B6F"/>
    <w:rsid w:val="00470197"/>
    <w:rsid w:val="004701B7"/>
    <w:rsid w:val="004721E6"/>
    <w:rsid w:val="00473EC7"/>
    <w:rsid w:val="00485C28"/>
    <w:rsid w:val="00485D69"/>
    <w:rsid w:val="004869B0"/>
    <w:rsid w:val="004A03DF"/>
    <w:rsid w:val="004A2A32"/>
    <w:rsid w:val="004B315C"/>
    <w:rsid w:val="004C0BD7"/>
    <w:rsid w:val="004E30D7"/>
    <w:rsid w:val="004E3C9F"/>
    <w:rsid w:val="004E63FF"/>
    <w:rsid w:val="004F5566"/>
    <w:rsid w:val="004F558A"/>
    <w:rsid w:val="004F5CD0"/>
    <w:rsid w:val="00511AD9"/>
    <w:rsid w:val="0051303D"/>
    <w:rsid w:val="00520819"/>
    <w:rsid w:val="00521DA4"/>
    <w:rsid w:val="0052322A"/>
    <w:rsid w:val="00524423"/>
    <w:rsid w:val="005318B7"/>
    <w:rsid w:val="00531C50"/>
    <w:rsid w:val="005342E1"/>
    <w:rsid w:val="0053589A"/>
    <w:rsid w:val="0053644F"/>
    <w:rsid w:val="005475CB"/>
    <w:rsid w:val="00547AD6"/>
    <w:rsid w:val="005520A4"/>
    <w:rsid w:val="005540FB"/>
    <w:rsid w:val="005548CC"/>
    <w:rsid w:val="0055513D"/>
    <w:rsid w:val="00570E11"/>
    <w:rsid w:val="00571E31"/>
    <w:rsid w:val="005817F9"/>
    <w:rsid w:val="005828F3"/>
    <w:rsid w:val="00582DD0"/>
    <w:rsid w:val="00587950"/>
    <w:rsid w:val="0059699E"/>
    <w:rsid w:val="005A2D35"/>
    <w:rsid w:val="005A3AD6"/>
    <w:rsid w:val="005A65E1"/>
    <w:rsid w:val="005B2B79"/>
    <w:rsid w:val="005B34A9"/>
    <w:rsid w:val="005B362D"/>
    <w:rsid w:val="005B3828"/>
    <w:rsid w:val="005B3C92"/>
    <w:rsid w:val="005C2A55"/>
    <w:rsid w:val="005C62F3"/>
    <w:rsid w:val="005C6B2B"/>
    <w:rsid w:val="005C7503"/>
    <w:rsid w:val="005C789F"/>
    <w:rsid w:val="005D1AC3"/>
    <w:rsid w:val="005D2576"/>
    <w:rsid w:val="005D4A2A"/>
    <w:rsid w:val="005E01EE"/>
    <w:rsid w:val="005E240F"/>
    <w:rsid w:val="005E369B"/>
    <w:rsid w:val="005E4662"/>
    <w:rsid w:val="005F4704"/>
    <w:rsid w:val="005F5156"/>
    <w:rsid w:val="005F671C"/>
    <w:rsid w:val="00600347"/>
    <w:rsid w:val="00607FA0"/>
    <w:rsid w:val="00614929"/>
    <w:rsid w:val="006229F5"/>
    <w:rsid w:val="00622B29"/>
    <w:rsid w:val="006243F3"/>
    <w:rsid w:val="00627687"/>
    <w:rsid w:val="006304E8"/>
    <w:rsid w:val="00643D82"/>
    <w:rsid w:val="00647441"/>
    <w:rsid w:val="00653629"/>
    <w:rsid w:val="0065471D"/>
    <w:rsid w:val="00655F2B"/>
    <w:rsid w:val="00660888"/>
    <w:rsid w:val="006608C0"/>
    <w:rsid w:val="0066149A"/>
    <w:rsid w:val="00662F64"/>
    <w:rsid w:val="0066774B"/>
    <w:rsid w:val="00671230"/>
    <w:rsid w:val="006724D5"/>
    <w:rsid w:val="006730AB"/>
    <w:rsid w:val="0067361F"/>
    <w:rsid w:val="00677C86"/>
    <w:rsid w:val="00680D3D"/>
    <w:rsid w:val="0068203F"/>
    <w:rsid w:val="00695306"/>
    <w:rsid w:val="006A4020"/>
    <w:rsid w:val="006A5FAC"/>
    <w:rsid w:val="006A60E0"/>
    <w:rsid w:val="006A65EE"/>
    <w:rsid w:val="006B2B1A"/>
    <w:rsid w:val="006B38F3"/>
    <w:rsid w:val="006B5F5B"/>
    <w:rsid w:val="006B729A"/>
    <w:rsid w:val="006C5214"/>
    <w:rsid w:val="006C6E4A"/>
    <w:rsid w:val="006D0139"/>
    <w:rsid w:val="006D1F49"/>
    <w:rsid w:val="006D1FE3"/>
    <w:rsid w:val="006D62AC"/>
    <w:rsid w:val="006D724E"/>
    <w:rsid w:val="006E5FCE"/>
    <w:rsid w:val="006F6D45"/>
    <w:rsid w:val="00702528"/>
    <w:rsid w:val="00704100"/>
    <w:rsid w:val="00706557"/>
    <w:rsid w:val="007164D8"/>
    <w:rsid w:val="00717E66"/>
    <w:rsid w:val="007257E0"/>
    <w:rsid w:val="0074797C"/>
    <w:rsid w:val="00750288"/>
    <w:rsid w:val="007621A4"/>
    <w:rsid w:val="007642D7"/>
    <w:rsid w:val="00765CF5"/>
    <w:rsid w:val="00766238"/>
    <w:rsid w:val="00766FE7"/>
    <w:rsid w:val="007705D6"/>
    <w:rsid w:val="00774964"/>
    <w:rsid w:val="00781BAC"/>
    <w:rsid w:val="007856A9"/>
    <w:rsid w:val="00791FAC"/>
    <w:rsid w:val="0079251E"/>
    <w:rsid w:val="0079612E"/>
    <w:rsid w:val="007A37AD"/>
    <w:rsid w:val="007B3B29"/>
    <w:rsid w:val="007C725A"/>
    <w:rsid w:val="007D17EE"/>
    <w:rsid w:val="007E7882"/>
    <w:rsid w:val="007F5B84"/>
    <w:rsid w:val="007F5D21"/>
    <w:rsid w:val="007F67A9"/>
    <w:rsid w:val="008003F5"/>
    <w:rsid w:val="00801D64"/>
    <w:rsid w:val="00802138"/>
    <w:rsid w:val="00802770"/>
    <w:rsid w:val="0080652E"/>
    <w:rsid w:val="00811BFF"/>
    <w:rsid w:val="00811E15"/>
    <w:rsid w:val="00816E68"/>
    <w:rsid w:val="008233CA"/>
    <w:rsid w:val="00823C0F"/>
    <w:rsid w:val="008251CC"/>
    <w:rsid w:val="00827976"/>
    <w:rsid w:val="00833C51"/>
    <w:rsid w:val="00833E9B"/>
    <w:rsid w:val="00833FB4"/>
    <w:rsid w:val="008400EB"/>
    <w:rsid w:val="00841591"/>
    <w:rsid w:val="0084416C"/>
    <w:rsid w:val="00852AB0"/>
    <w:rsid w:val="00853752"/>
    <w:rsid w:val="00854A96"/>
    <w:rsid w:val="00854CA5"/>
    <w:rsid w:val="0086257E"/>
    <w:rsid w:val="00865D35"/>
    <w:rsid w:val="0086660C"/>
    <w:rsid w:val="008671BA"/>
    <w:rsid w:val="008720F7"/>
    <w:rsid w:val="00873CDA"/>
    <w:rsid w:val="00874C4B"/>
    <w:rsid w:val="008819DB"/>
    <w:rsid w:val="00897688"/>
    <w:rsid w:val="008A0CD6"/>
    <w:rsid w:val="008A28C1"/>
    <w:rsid w:val="008A7F62"/>
    <w:rsid w:val="008B056B"/>
    <w:rsid w:val="008B1468"/>
    <w:rsid w:val="008B1719"/>
    <w:rsid w:val="008B18C0"/>
    <w:rsid w:val="008B6F9E"/>
    <w:rsid w:val="008C6B19"/>
    <w:rsid w:val="008D1C9B"/>
    <w:rsid w:val="008D706B"/>
    <w:rsid w:val="008D7C13"/>
    <w:rsid w:val="008E4C5B"/>
    <w:rsid w:val="00901CE2"/>
    <w:rsid w:val="009035F1"/>
    <w:rsid w:val="00903F2E"/>
    <w:rsid w:val="009162A4"/>
    <w:rsid w:val="0091720B"/>
    <w:rsid w:val="009275A1"/>
    <w:rsid w:val="0093220D"/>
    <w:rsid w:val="00935F98"/>
    <w:rsid w:val="0094313D"/>
    <w:rsid w:val="00956F06"/>
    <w:rsid w:val="009606D4"/>
    <w:rsid w:val="009608CC"/>
    <w:rsid w:val="00960D67"/>
    <w:rsid w:val="009621EE"/>
    <w:rsid w:val="00970993"/>
    <w:rsid w:val="00973172"/>
    <w:rsid w:val="00974281"/>
    <w:rsid w:val="0098046D"/>
    <w:rsid w:val="00982380"/>
    <w:rsid w:val="00984BD2"/>
    <w:rsid w:val="00984C36"/>
    <w:rsid w:val="0099215F"/>
    <w:rsid w:val="00993DA9"/>
    <w:rsid w:val="009A04FE"/>
    <w:rsid w:val="009A6B8A"/>
    <w:rsid w:val="009B729D"/>
    <w:rsid w:val="009C0836"/>
    <w:rsid w:val="009C3136"/>
    <w:rsid w:val="009D16F3"/>
    <w:rsid w:val="009D4EC3"/>
    <w:rsid w:val="009D6DD3"/>
    <w:rsid w:val="009E03C2"/>
    <w:rsid w:val="009E0818"/>
    <w:rsid w:val="009E107C"/>
    <w:rsid w:val="009E1E0F"/>
    <w:rsid w:val="009E3F79"/>
    <w:rsid w:val="009E43B5"/>
    <w:rsid w:val="009E48CA"/>
    <w:rsid w:val="009E51A3"/>
    <w:rsid w:val="009E611D"/>
    <w:rsid w:val="009E61BD"/>
    <w:rsid w:val="009E7A38"/>
    <w:rsid w:val="00A0054A"/>
    <w:rsid w:val="00A02026"/>
    <w:rsid w:val="00A13B64"/>
    <w:rsid w:val="00A16991"/>
    <w:rsid w:val="00A205C2"/>
    <w:rsid w:val="00A22754"/>
    <w:rsid w:val="00A27F66"/>
    <w:rsid w:val="00A30949"/>
    <w:rsid w:val="00A30B2A"/>
    <w:rsid w:val="00A405E8"/>
    <w:rsid w:val="00A42BB1"/>
    <w:rsid w:val="00A53EA5"/>
    <w:rsid w:val="00A543D0"/>
    <w:rsid w:val="00A61AB0"/>
    <w:rsid w:val="00A643DE"/>
    <w:rsid w:val="00A719EE"/>
    <w:rsid w:val="00A72E85"/>
    <w:rsid w:val="00A75C59"/>
    <w:rsid w:val="00A80033"/>
    <w:rsid w:val="00A80227"/>
    <w:rsid w:val="00A833BD"/>
    <w:rsid w:val="00A8387C"/>
    <w:rsid w:val="00A85F23"/>
    <w:rsid w:val="00A86BDC"/>
    <w:rsid w:val="00A95717"/>
    <w:rsid w:val="00A95A60"/>
    <w:rsid w:val="00A96D49"/>
    <w:rsid w:val="00A97E24"/>
    <w:rsid w:val="00AA4DC0"/>
    <w:rsid w:val="00AA720E"/>
    <w:rsid w:val="00AB1118"/>
    <w:rsid w:val="00AB3C35"/>
    <w:rsid w:val="00AB4A86"/>
    <w:rsid w:val="00AB65BD"/>
    <w:rsid w:val="00AC0BC1"/>
    <w:rsid w:val="00AC4475"/>
    <w:rsid w:val="00AC6160"/>
    <w:rsid w:val="00AC62E3"/>
    <w:rsid w:val="00AC6872"/>
    <w:rsid w:val="00AD51A1"/>
    <w:rsid w:val="00AD6CA3"/>
    <w:rsid w:val="00AE210B"/>
    <w:rsid w:val="00AF356E"/>
    <w:rsid w:val="00B00ABB"/>
    <w:rsid w:val="00B03698"/>
    <w:rsid w:val="00B06F05"/>
    <w:rsid w:val="00B0776C"/>
    <w:rsid w:val="00B13B03"/>
    <w:rsid w:val="00B1566A"/>
    <w:rsid w:val="00B22E93"/>
    <w:rsid w:val="00B2333C"/>
    <w:rsid w:val="00B2631E"/>
    <w:rsid w:val="00B26934"/>
    <w:rsid w:val="00B26A08"/>
    <w:rsid w:val="00B30920"/>
    <w:rsid w:val="00B34D2D"/>
    <w:rsid w:val="00B359E0"/>
    <w:rsid w:val="00B433C3"/>
    <w:rsid w:val="00B477FC"/>
    <w:rsid w:val="00B5054D"/>
    <w:rsid w:val="00B533C5"/>
    <w:rsid w:val="00B5428C"/>
    <w:rsid w:val="00B54682"/>
    <w:rsid w:val="00B549C8"/>
    <w:rsid w:val="00B549DE"/>
    <w:rsid w:val="00BA0912"/>
    <w:rsid w:val="00BA0F04"/>
    <w:rsid w:val="00BA201C"/>
    <w:rsid w:val="00BA5426"/>
    <w:rsid w:val="00BB243F"/>
    <w:rsid w:val="00BB3FA1"/>
    <w:rsid w:val="00BB614C"/>
    <w:rsid w:val="00BC4B06"/>
    <w:rsid w:val="00BC635A"/>
    <w:rsid w:val="00BD24B7"/>
    <w:rsid w:val="00BD7249"/>
    <w:rsid w:val="00BE25D4"/>
    <w:rsid w:val="00BE3BF2"/>
    <w:rsid w:val="00BE7865"/>
    <w:rsid w:val="00BF1876"/>
    <w:rsid w:val="00BF29C0"/>
    <w:rsid w:val="00C01F97"/>
    <w:rsid w:val="00C03A25"/>
    <w:rsid w:val="00C07291"/>
    <w:rsid w:val="00C16E4C"/>
    <w:rsid w:val="00C230DA"/>
    <w:rsid w:val="00C26EBE"/>
    <w:rsid w:val="00C31A00"/>
    <w:rsid w:val="00C31E12"/>
    <w:rsid w:val="00C33C13"/>
    <w:rsid w:val="00C352FE"/>
    <w:rsid w:val="00C40B6F"/>
    <w:rsid w:val="00C461BB"/>
    <w:rsid w:val="00C46B3B"/>
    <w:rsid w:val="00C51ECF"/>
    <w:rsid w:val="00C53FF3"/>
    <w:rsid w:val="00C625BA"/>
    <w:rsid w:val="00C64950"/>
    <w:rsid w:val="00C716F8"/>
    <w:rsid w:val="00C721E5"/>
    <w:rsid w:val="00C75394"/>
    <w:rsid w:val="00C76EE3"/>
    <w:rsid w:val="00C81EE7"/>
    <w:rsid w:val="00C846A1"/>
    <w:rsid w:val="00C944B4"/>
    <w:rsid w:val="00C94FF6"/>
    <w:rsid w:val="00C9623E"/>
    <w:rsid w:val="00C97FAD"/>
    <w:rsid w:val="00CA417E"/>
    <w:rsid w:val="00CA4822"/>
    <w:rsid w:val="00CB09E3"/>
    <w:rsid w:val="00CB24E2"/>
    <w:rsid w:val="00CB732A"/>
    <w:rsid w:val="00CC5EFA"/>
    <w:rsid w:val="00CC6D73"/>
    <w:rsid w:val="00CD0655"/>
    <w:rsid w:val="00CD259C"/>
    <w:rsid w:val="00CD639D"/>
    <w:rsid w:val="00CE05F5"/>
    <w:rsid w:val="00CE1583"/>
    <w:rsid w:val="00CE1878"/>
    <w:rsid w:val="00CE396A"/>
    <w:rsid w:val="00CE45EA"/>
    <w:rsid w:val="00CE6912"/>
    <w:rsid w:val="00CF0EC9"/>
    <w:rsid w:val="00CF13C9"/>
    <w:rsid w:val="00CF214E"/>
    <w:rsid w:val="00CF2717"/>
    <w:rsid w:val="00D008A2"/>
    <w:rsid w:val="00D00A33"/>
    <w:rsid w:val="00D00A5C"/>
    <w:rsid w:val="00D0357E"/>
    <w:rsid w:val="00D10047"/>
    <w:rsid w:val="00D115D7"/>
    <w:rsid w:val="00D1496A"/>
    <w:rsid w:val="00D244E4"/>
    <w:rsid w:val="00D319E0"/>
    <w:rsid w:val="00D32F5D"/>
    <w:rsid w:val="00D40B1B"/>
    <w:rsid w:val="00D4462F"/>
    <w:rsid w:val="00D45265"/>
    <w:rsid w:val="00D46D2D"/>
    <w:rsid w:val="00D5007C"/>
    <w:rsid w:val="00D50DE7"/>
    <w:rsid w:val="00D524C7"/>
    <w:rsid w:val="00D54F9A"/>
    <w:rsid w:val="00D56C3E"/>
    <w:rsid w:val="00D62DCF"/>
    <w:rsid w:val="00D705E1"/>
    <w:rsid w:val="00D72157"/>
    <w:rsid w:val="00D757BC"/>
    <w:rsid w:val="00D768FA"/>
    <w:rsid w:val="00D9461E"/>
    <w:rsid w:val="00D97B16"/>
    <w:rsid w:val="00DA2288"/>
    <w:rsid w:val="00DA29E1"/>
    <w:rsid w:val="00DA2BEE"/>
    <w:rsid w:val="00DA4AF0"/>
    <w:rsid w:val="00DB051B"/>
    <w:rsid w:val="00DB7C46"/>
    <w:rsid w:val="00DC2004"/>
    <w:rsid w:val="00DC4F15"/>
    <w:rsid w:val="00DC5F7A"/>
    <w:rsid w:val="00DC613E"/>
    <w:rsid w:val="00DD1F3F"/>
    <w:rsid w:val="00DE2968"/>
    <w:rsid w:val="00DE3A5C"/>
    <w:rsid w:val="00DE45DF"/>
    <w:rsid w:val="00DE78FC"/>
    <w:rsid w:val="00DF7805"/>
    <w:rsid w:val="00E02AC0"/>
    <w:rsid w:val="00E03583"/>
    <w:rsid w:val="00E0652D"/>
    <w:rsid w:val="00E074C1"/>
    <w:rsid w:val="00E16009"/>
    <w:rsid w:val="00E2464E"/>
    <w:rsid w:val="00E256CB"/>
    <w:rsid w:val="00E2774B"/>
    <w:rsid w:val="00E30F84"/>
    <w:rsid w:val="00E31210"/>
    <w:rsid w:val="00E32A96"/>
    <w:rsid w:val="00E348FF"/>
    <w:rsid w:val="00E41BE9"/>
    <w:rsid w:val="00E44057"/>
    <w:rsid w:val="00E46CCF"/>
    <w:rsid w:val="00E47F70"/>
    <w:rsid w:val="00E501D9"/>
    <w:rsid w:val="00E5107F"/>
    <w:rsid w:val="00E537F0"/>
    <w:rsid w:val="00E553BF"/>
    <w:rsid w:val="00E6520D"/>
    <w:rsid w:val="00E70FC4"/>
    <w:rsid w:val="00E77263"/>
    <w:rsid w:val="00E82795"/>
    <w:rsid w:val="00E838DF"/>
    <w:rsid w:val="00E862FC"/>
    <w:rsid w:val="00E926ED"/>
    <w:rsid w:val="00E93E9F"/>
    <w:rsid w:val="00E96BD6"/>
    <w:rsid w:val="00EA0C16"/>
    <w:rsid w:val="00EA228D"/>
    <w:rsid w:val="00EA4A7D"/>
    <w:rsid w:val="00EA5B89"/>
    <w:rsid w:val="00EA7366"/>
    <w:rsid w:val="00EB5073"/>
    <w:rsid w:val="00EC00BE"/>
    <w:rsid w:val="00EC0C1F"/>
    <w:rsid w:val="00EC3ED3"/>
    <w:rsid w:val="00EC4F15"/>
    <w:rsid w:val="00EC617B"/>
    <w:rsid w:val="00ED2031"/>
    <w:rsid w:val="00ED7E8F"/>
    <w:rsid w:val="00EE055A"/>
    <w:rsid w:val="00EE0807"/>
    <w:rsid w:val="00EE722D"/>
    <w:rsid w:val="00EF16B8"/>
    <w:rsid w:val="00EF49EB"/>
    <w:rsid w:val="00F111A7"/>
    <w:rsid w:val="00F136B2"/>
    <w:rsid w:val="00F17D0A"/>
    <w:rsid w:val="00F21E20"/>
    <w:rsid w:val="00F2288F"/>
    <w:rsid w:val="00F24E7C"/>
    <w:rsid w:val="00F30F22"/>
    <w:rsid w:val="00F344ED"/>
    <w:rsid w:val="00F35212"/>
    <w:rsid w:val="00F352F8"/>
    <w:rsid w:val="00F409CA"/>
    <w:rsid w:val="00F437A0"/>
    <w:rsid w:val="00F45185"/>
    <w:rsid w:val="00F60D07"/>
    <w:rsid w:val="00F61EDE"/>
    <w:rsid w:val="00F62D02"/>
    <w:rsid w:val="00F73F24"/>
    <w:rsid w:val="00F86D14"/>
    <w:rsid w:val="00F91FC9"/>
    <w:rsid w:val="00F9364C"/>
    <w:rsid w:val="00F93F0A"/>
    <w:rsid w:val="00F97D1A"/>
    <w:rsid w:val="00FA0C34"/>
    <w:rsid w:val="00FA21AC"/>
    <w:rsid w:val="00FA24E5"/>
    <w:rsid w:val="00FA3E64"/>
    <w:rsid w:val="00FA6C28"/>
    <w:rsid w:val="00FB03D2"/>
    <w:rsid w:val="00FB0E56"/>
    <w:rsid w:val="00FB518D"/>
    <w:rsid w:val="00FC1E63"/>
    <w:rsid w:val="00FC5331"/>
    <w:rsid w:val="00FD2ADF"/>
    <w:rsid w:val="00FE04DF"/>
    <w:rsid w:val="00FE7E85"/>
    <w:rsid w:val="00FF09C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6004410E-0A3D-482B-BDB6-0680DE8EF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77C86"/>
    <w:rPr>
      <w:sz w:val="24"/>
      <w:szCs w:val="24"/>
    </w:rPr>
  </w:style>
  <w:style w:type="paragraph" w:styleId="Naslov1">
    <w:name w:val="heading 1"/>
    <w:basedOn w:val="Navaden"/>
    <w:next w:val="Navaden"/>
    <w:link w:val="Naslov1Znak"/>
    <w:qFormat/>
    <w:pPr>
      <w:keepNext/>
      <w:jc w:val="center"/>
      <w:outlineLvl w:val="0"/>
    </w:pPr>
    <w:rPr>
      <w:b/>
      <w:bCs/>
    </w:rPr>
  </w:style>
  <w:style w:type="paragraph" w:styleId="Naslov2">
    <w:name w:val="heading 2"/>
    <w:basedOn w:val="Navaden"/>
    <w:next w:val="Navaden"/>
    <w:qFormat/>
    <w:pPr>
      <w:keepNext/>
      <w:outlineLvl w:val="1"/>
    </w:pPr>
    <w:rPr>
      <w:b/>
      <w:bCs/>
    </w:rPr>
  </w:style>
  <w:style w:type="paragraph" w:styleId="Naslov3">
    <w:name w:val="heading 3"/>
    <w:basedOn w:val="Navaden"/>
    <w:next w:val="Navaden"/>
    <w:qFormat/>
    <w:pPr>
      <w:keepNext/>
      <w:widowControl w:val="0"/>
      <w:autoSpaceDE w:val="0"/>
      <w:autoSpaceDN w:val="0"/>
      <w:adjustRightInd w:val="0"/>
      <w:spacing w:line="230" w:lineRule="atLeast"/>
      <w:jc w:val="both"/>
      <w:outlineLvl w:val="2"/>
    </w:pPr>
    <w:rPr>
      <w:i/>
      <w:iCs/>
      <w:sz w:val="22"/>
      <w:szCs w:val="22"/>
    </w:rPr>
  </w:style>
  <w:style w:type="paragraph" w:styleId="Naslov4">
    <w:name w:val="heading 4"/>
    <w:basedOn w:val="Navaden"/>
    <w:next w:val="Navaden"/>
    <w:qFormat/>
    <w:pPr>
      <w:keepNext/>
      <w:tabs>
        <w:tab w:val="center" w:pos="5231"/>
      </w:tabs>
      <w:outlineLvl w:val="3"/>
    </w:pPr>
    <w:rPr>
      <w:b/>
      <w:bCs/>
      <w:sz w:val="28"/>
    </w:rPr>
  </w:style>
  <w:style w:type="paragraph" w:styleId="Naslov5">
    <w:name w:val="heading 5"/>
    <w:basedOn w:val="Navaden"/>
    <w:next w:val="Navaden"/>
    <w:qFormat/>
    <w:pPr>
      <w:keepNext/>
      <w:outlineLvl w:val="4"/>
    </w:pPr>
    <w:rPr>
      <w:rFonts w:ascii="Arial Black" w:hAnsi="Arial Black"/>
      <w:sz w:val="36"/>
      <w:szCs w:val="20"/>
      <w:u w:val="single"/>
      <w:lang w:eastAsia="en-US"/>
    </w:rPr>
  </w:style>
  <w:style w:type="paragraph" w:styleId="Naslov6">
    <w:name w:val="heading 6"/>
    <w:basedOn w:val="Navaden"/>
    <w:next w:val="Navaden"/>
    <w:qFormat/>
    <w:pPr>
      <w:keepNext/>
      <w:jc w:val="both"/>
      <w:outlineLvl w:val="5"/>
    </w:pPr>
    <w:rPr>
      <w:i/>
      <w:sz w:val="28"/>
    </w:rPr>
  </w:style>
  <w:style w:type="paragraph" w:styleId="Naslov7">
    <w:name w:val="heading 7"/>
    <w:basedOn w:val="Navaden"/>
    <w:next w:val="Navaden"/>
    <w:qFormat/>
    <w:pPr>
      <w:keepNext/>
      <w:spacing w:line="360" w:lineRule="auto"/>
      <w:jc w:val="both"/>
      <w:outlineLvl w:val="6"/>
    </w:pPr>
    <w:rPr>
      <w:i/>
    </w:rPr>
  </w:style>
  <w:style w:type="paragraph" w:styleId="Naslov8">
    <w:name w:val="heading 8"/>
    <w:basedOn w:val="Navaden"/>
    <w:next w:val="Navaden"/>
    <w:qFormat/>
    <w:pPr>
      <w:keepNext/>
      <w:overflowPunct w:val="0"/>
      <w:autoSpaceDE w:val="0"/>
      <w:autoSpaceDN w:val="0"/>
      <w:adjustRightInd w:val="0"/>
      <w:textAlignment w:val="baseline"/>
      <w:outlineLvl w:val="7"/>
    </w:pPr>
    <w:rPr>
      <w:rFonts w:ascii="Arial" w:hAnsi="Arial"/>
      <w:b/>
      <w:bCs/>
      <w:sz w:val="18"/>
      <w:szCs w:val="20"/>
      <w:lang w:val="de-DE" w:eastAsia="en-US"/>
    </w:rPr>
  </w:style>
  <w:style w:type="paragraph" w:styleId="Naslov9">
    <w:name w:val="heading 9"/>
    <w:basedOn w:val="Navaden"/>
    <w:next w:val="Navaden"/>
    <w:qFormat/>
    <w:pPr>
      <w:keepNext/>
      <w:overflowPunct w:val="0"/>
      <w:autoSpaceDE w:val="0"/>
      <w:autoSpaceDN w:val="0"/>
      <w:adjustRightInd w:val="0"/>
      <w:jc w:val="right"/>
      <w:textAlignment w:val="baseline"/>
      <w:outlineLvl w:val="8"/>
    </w:pPr>
    <w:rPr>
      <w:rFonts w:ascii="Arial" w:hAnsi="Arial"/>
      <w:b/>
      <w:bCs/>
      <w:sz w:val="18"/>
      <w:szCs w:val="20"/>
      <w:lang w:val="de-DE"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pPr>
      <w:tabs>
        <w:tab w:val="center" w:pos="4703"/>
        <w:tab w:val="right" w:pos="9406"/>
      </w:tabs>
    </w:pPr>
  </w:style>
  <w:style w:type="paragraph" w:styleId="Noga">
    <w:name w:val="footer"/>
    <w:basedOn w:val="Navaden"/>
    <w:pPr>
      <w:tabs>
        <w:tab w:val="center" w:pos="4703"/>
        <w:tab w:val="right" w:pos="9406"/>
      </w:tabs>
    </w:pPr>
  </w:style>
  <w:style w:type="character" w:styleId="Hiperpovezava">
    <w:name w:val="Hyperlink"/>
    <w:rPr>
      <w:color w:val="0000FF"/>
      <w:u w:val="single"/>
    </w:rPr>
  </w:style>
  <w:style w:type="character" w:styleId="tevilkastrani">
    <w:name w:val="page number"/>
    <w:basedOn w:val="Privzetapisavaodstavka"/>
  </w:style>
  <w:style w:type="paragraph" w:styleId="Telobesedila3">
    <w:name w:val="Body Text 3"/>
    <w:basedOn w:val="Navaden"/>
    <w:link w:val="Telobesedila3Znak"/>
    <w:pPr>
      <w:overflowPunct w:val="0"/>
      <w:autoSpaceDE w:val="0"/>
      <w:autoSpaceDN w:val="0"/>
      <w:adjustRightInd w:val="0"/>
      <w:textAlignment w:val="baseline"/>
    </w:pPr>
    <w:rPr>
      <w:rFonts w:ascii="Arial" w:hAnsi="Arial" w:cs="Arial"/>
      <w:sz w:val="18"/>
      <w:szCs w:val="20"/>
      <w:lang w:eastAsia="en-US"/>
    </w:rPr>
  </w:style>
  <w:style w:type="paragraph" w:styleId="Telobesedila-zamik">
    <w:name w:val="Body Text Indent"/>
    <w:basedOn w:val="Navaden"/>
    <w:pPr>
      <w:ind w:left="709" w:hanging="709"/>
      <w:jc w:val="both"/>
    </w:pPr>
    <w:rPr>
      <w:iCs/>
    </w:rPr>
  </w:style>
  <w:style w:type="character" w:styleId="SledenaHiperpovezava">
    <w:name w:val="FollowedHyperlink"/>
    <w:rPr>
      <w:color w:val="800080"/>
      <w:u w:val="single"/>
    </w:rPr>
  </w:style>
  <w:style w:type="table" w:styleId="Tabelamrea">
    <w:name w:val="Table Grid"/>
    <w:basedOn w:val="Navadnatabela"/>
    <w:rsid w:val="006F6D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31">
    <w:name w:val="Body Text 31"/>
    <w:basedOn w:val="Navaden"/>
    <w:rsid w:val="00571E31"/>
    <w:pPr>
      <w:jc w:val="both"/>
    </w:pPr>
    <w:rPr>
      <w:rFonts w:ascii="Arial" w:hAnsi="Arial"/>
      <w:sz w:val="22"/>
      <w:szCs w:val="20"/>
    </w:rPr>
  </w:style>
  <w:style w:type="paragraph" w:styleId="Telobesedila">
    <w:name w:val="Body Text"/>
    <w:basedOn w:val="Navaden"/>
    <w:rsid w:val="00D00A5C"/>
    <w:pPr>
      <w:spacing w:after="120"/>
    </w:pPr>
  </w:style>
  <w:style w:type="paragraph" w:styleId="Sprotnaopomba-besedilo">
    <w:name w:val="footnote text"/>
    <w:basedOn w:val="Navaden"/>
    <w:semiHidden/>
    <w:rsid w:val="00FA6C28"/>
    <w:rPr>
      <w:sz w:val="20"/>
      <w:szCs w:val="20"/>
    </w:rPr>
  </w:style>
  <w:style w:type="paragraph" w:customStyle="1" w:styleId="Style1">
    <w:name w:val="Style1"/>
    <w:basedOn w:val="Navaden"/>
    <w:rsid w:val="00D4462F"/>
    <w:pPr>
      <w:widowControl w:val="0"/>
      <w:autoSpaceDE w:val="0"/>
      <w:autoSpaceDN w:val="0"/>
      <w:adjustRightInd w:val="0"/>
    </w:pPr>
    <w:rPr>
      <w:rFonts w:ascii="Courier New" w:hAnsi="Courier New"/>
      <w:lang w:val="en-US" w:eastAsia="en-US"/>
    </w:rPr>
  </w:style>
  <w:style w:type="character" w:customStyle="1" w:styleId="FontStyle26">
    <w:name w:val="Font Style26"/>
    <w:rsid w:val="00D4462F"/>
    <w:rPr>
      <w:rFonts w:ascii="Courier New" w:hAnsi="Courier New" w:cs="Courier New"/>
      <w:b/>
      <w:bCs/>
      <w:sz w:val="22"/>
      <w:szCs w:val="22"/>
    </w:rPr>
  </w:style>
  <w:style w:type="paragraph" w:styleId="Telobesedila-zamik2">
    <w:name w:val="Body Text Indent 2"/>
    <w:basedOn w:val="Navaden"/>
    <w:rsid w:val="00DA29E1"/>
    <w:pPr>
      <w:spacing w:after="120" w:line="480" w:lineRule="auto"/>
      <w:ind w:left="283"/>
    </w:pPr>
  </w:style>
  <w:style w:type="paragraph" w:customStyle="1" w:styleId="Default">
    <w:name w:val="Default"/>
    <w:rsid w:val="00485C28"/>
    <w:pPr>
      <w:autoSpaceDE w:val="0"/>
      <w:autoSpaceDN w:val="0"/>
      <w:adjustRightInd w:val="0"/>
    </w:pPr>
    <w:rPr>
      <w:rFonts w:ascii="Arial" w:hAnsi="Arial" w:cs="Arial"/>
      <w:color w:val="000000"/>
      <w:sz w:val="24"/>
      <w:szCs w:val="24"/>
    </w:rPr>
  </w:style>
  <w:style w:type="character" w:customStyle="1" w:styleId="GlavaZnak">
    <w:name w:val="Glava Znak"/>
    <w:link w:val="Glava"/>
    <w:rsid w:val="0079612E"/>
    <w:rPr>
      <w:sz w:val="24"/>
      <w:szCs w:val="24"/>
      <w:lang w:val="sl-SI" w:eastAsia="sl-SI" w:bidi="ar-SA"/>
    </w:rPr>
  </w:style>
  <w:style w:type="character" w:customStyle="1" w:styleId="Naslov1Znak">
    <w:name w:val="Naslov 1 Znak"/>
    <w:link w:val="Naslov1"/>
    <w:rsid w:val="00165A42"/>
    <w:rPr>
      <w:b/>
      <w:bCs/>
      <w:sz w:val="24"/>
      <w:szCs w:val="24"/>
      <w:lang w:val="sl-SI" w:eastAsia="sl-SI" w:bidi="ar-SA"/>
    </w:rPr>
  </w:style>
  <w:style w:type="paragraph" w:styleId="Odstavekseznama">
    <w:name w:val="List Paragraph"/>
    <w:basedOn w:val="Navaden"/>
    <w:uiPriority w:val="34"/>
    <w:qFormat/>
    <w:rsid w:val="00FA0C34"/>
    <w:pPr>
      <w:ind w:left="720"/>
      <w:contextualSpacing/>
    </w:pPr>
  </w:style>
  <w:style w:type="character" w:customStyle="1" w:styleId="Telobesedila3Znak">
    <w:name w:val="Telo besedila 3 Znak"/>
    <w:basedOn w:val="Privzetapisavaodstavka"/>
    <w:link w:val="Telobesedila3"/>
    <w:rsid w:val="0040254B"/>
    <w:rPr>
      <w:rFonts w:ascii="Arial" w:hAnsi="Arial" w:cs="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di.sever@siol.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BB76113-5FC9-40DE-AB60-B1199CF6A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17</Pages>
  <Words>5491</Words>
  <Characters>31303</Characters>
  <Application>Microsoft Office Word</Application>
  <DocSecurity>0</DocSecurity>
  <Lines>260</Lines>
  <Paragraphs>73</Paragraphs>
  <ScaleCrop>false</ScaleCrop>
  <HeadingPairs>
    <vt:vector size="2" baseType="variant">
      <vt:variant>
        <vt:lpstr>Naslov</vt:lpstr>
      </vt:variant>
      <vt:variant>
        <vt:i4>1</vt:i4>
      </vt:variant>
    </vt:vector>
  </HeadingPairs>
  <TitlesOfParts>
    <vt:vector size="1" baseType="lpstr">
      <vt:lpstr>NAROČNIK :                          OBČINA KRIŽEVCI PRI LJUTOMERU</vt:lpstr>
    </vt:vector>
  </TitlesOfParts>
  <Company>Sever</Company>
  <LinksUpToDate>false</LinksUpToDate>
  <CharactersWithSpaces>36721</CharactersWithSpaces>
  <SharedDoc>false</SharedDoc>
  <HLinks>
    <vt:vector size="18" baseType="variant">
      <vt:variant>
        <vt:i4>327798</vt:i4>
      </vt:variant>
      <vt:variant>
        <vt:i4>6</vt:i4>
      </vt:variant>
      <vt:variant>
        <vt:i4>0</vt:i4>
      </vt:variant>
      <vt:variant>
        <vt:i4>5</vt:i4>
      </vt:variant>
      <vt:variant>
        <vt:lpwstr>mailto:rudi.sever@siol.net</vt:lpwstr>
      </vt:variant>
      <vt:variant>
        <vt:lpwstr/>
      </vt:variant>
      <vt:variant>
        <vt:i4>327798</vt:i4>
      </vt:variant>
      <vt:variant>
        <vt:i4>3</vt:i4>
      </vt:variant>
      <vt:variant>
        <vt:i4>0</vt:i4>
      </vt:variant>
      <vt:variant>
        <vt:i4>5</vt:i4>
      </vt:variant>
      <vt:variant>
        <vt:lpwstr>mailto:rudi.sever@siol.net</vt:lpwstr>
      </vt:variant>
      <vt:variant>
        <vt:lpwstr/>
      </vt:variant>
      <vt:variant>
        <vt:i4>327798</vt:i4>
      </vt:variant>
      <vt:variant>
        <vt:i4>0</vt:i4>
      </vt:variant>
      <vt:variant>
        <vt:i4>0</vt:i4>
      </vt:variant>
      <vt:variant>
        <vt:i4>5</vt:i4>
      </vt:variant>
      <vt:variant>
        <vt:lpwstr>mailto:rudi.sever@siol.net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NAROČNIK :                          OBČINA KRIŽEVCI PRI LJUTOMERU</dc:title>
  <dc:subject/>
  <dc:creator>Rudi</dc:creator>
  <cp:keywords/>
  <dc:description/>
  <cp:lastModifiedBy>Rudi</cp:lastModifiedBy>
  <cp:revision>23</cp:revision>
  <cp:lastPrinted>2018-11-17T10:48:00Z</cp:lastPrinted>
  <dcterms:created xsi:type="dcterms:W3CDTF">2018-11-19T16:04:00Z</dcterms:created>
  <dcterms:modified xsi:type="dcterms:W3CDTF">2019-05-06T05:59:00Z</dcterms:modified>
</cp:coreProperties>
</file>