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32F" w:rsidRPr="001C187C" w:rsidRDefault="00A1732F" w:rsidP="00035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18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Na podlagi drugega odstavka  4. člena Odloka o porabi koncesijske dajatve za trajnostno gospodarjenje z divjadjo v povezavi z Zakonom o divjadi in lovstvu (Uradni list RS, št. 16/04, 120/06 - </w:t>
      </w:r>
      <w:proofErr w:type="spellStart"/>
      <w:r w:rsidRPr="001C187C">
        <w:rPr>
          <w:rFonts w:ascii="Times New Roman" w:eastAsia="Times New Roman" w:hAnsi="Times New Roman" w:cs="Times New Roman"/>
          <w:color w:val="333333"/>
          <w:sz w:val="24"/>
          <w:szCs w:val="24"/>
        </w:rPr>
        <w:t>odl.US</w:t>
      </w:r>
      <w:proofErr w:type="spellEnd"/>
      <w:r w:rsidRPr="001C18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in 17/08) objavlja Občina Kidričevo, Ulica Borisa Kraigherja 25,2325 Kidričevo</w:t>
      </w:r>
    </w:p>
    <w:p w:rsidR="00A1732F" w:rsidRPr="001C187C" w:rsidRDefault="00A1732F" w:rsidP="000354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18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JAVNI</w:t>
      </w:r>
      <w:r w:rsidR="001A0A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1C18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RAZPIS</w:t>
      </w:r>
      <w:r w:rsidRPr="001C18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  <w:t>ZA SOFINANCIRANJE AKTIVNOSTI TRAJNOSTNEGA GOSPO</w:t>
      </w:r>
      <w:r w:rsidR="006014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DARJENJA Z DIVJADJO ZA LETO 2017</w:t>
      </w:r>
    </w:p>
    <w:p w:rsidR="00A1732F" w:rsidRPr="001C187C" w:rsidRDefault="00A1732F" w:rsidP="00035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A0AD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1. Predmet javnega razpisa </w:t>
      </w:r>
      <w:r w:rsidRPr="001A0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1C18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Predmet javnega razpisa je sofinanciranje aktivnosti trajnostnega gospodarjenja z divjadjo. </w:t>
      </w:r>
    </w:p>
    <w:p w:rsidR="001A0ADC" w:rsidRDefault="00A1732F" w:rsidP="001A0AD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A0A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Sredstva se dodelijo za naslednje ukrepe: </w:t>
      </w:r>
    </w:p>
    <w:p w:rsidR="001A0ADC" w:rsidRPr="001A0ADC" w:rsidRDefault="001A0ADC" w:rsidP="001A0AD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1732F" w:rsidRPr="000118EE" w:rsidRDefault="00A1732F" w:rsidP="001A0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8EE">
        <w:rPr>
          <w:rFonts w:ascii="Times New Roman" w:hAnsi="Times New Roman" w:cs="Times New Roman"/>
          <w:b/>
          <w:sz w:val="24"/>
          <w:szCs w:val="24"/>
        </w:rPr>
        <w:t xml:space="preserve">(1) </w:t>
      </w:r>
      <w:proofErr w:type="spellStart"/>
      <w:r w:rsidRPr="000118EE">
        <w:rPr>
          <w:rFonts w:ascii="Times New Roman" w:hAnsi="Times New Roman" w:cs="Times New Roman"/>
          <w:b/>
          <w:sz w:val="24"/>
          <w:szCs w:val="24"/>
        </w:rPr>
        <w:t>Biomeliorativni</w:t>
      </w:r>
      <w:proofErr w:type="spellEnd"/>
      <w:r w:rsidRPr="000118EE">
        <w:rPr>
          <w:rFonts w:ascii="Times New Roman" w:hAnsi="Times New Roman" w:cs="Times New Roman"/>
          <w:b/>
          <w:sz w:val="24"/>
          <w:szCs w:val="24"/>
        </w:rPr>
        <w:t xml:space="preserve"> ukrepi:</w:t>
      </w:r>
    </w:p>
    <w:p w:rsidR="00A1732F" w:rsidRPr="001C187C" w:rsidRDefault="00A1732F" w:rsidP="001A0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87C">
        <w:rPr>
          <w:rFonts w:ascii="Times New Roman" w:hAnsi="Times New Roman" w:cs="Times New Roman"/>
          <w:sz w:val="24"/>
          <w:szCs w:val="24"/>
        </w:rPr>
        <w:t>- ohranjanje in vzdrževanje gozdnih jas, grmišč, logov,</w:t>
      </w:r>
    </w:p>
    <w:p w:rsidR="00A1732F" w:rsidRPr="001C187C" w:rsidRDefault="00A1732F" w:rsidP="001A0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87C">
        <w:rPr>
          <w:rFonts w:ascii="Times New Roman" w:hAnsi="Times New Roman" w:cs="Times New Roman"/>
          <w:sz w:val="24"/>
          <w:szCs w:val="24"/>
        </w:rPr>
        <w:t>- izdelava in vzdrževanje vodnih habitatov (kaluža, mlaka, mokrišče, vodni viri, ipd.),</w:t>
      </w:r>
    </w:p>
    <w:p w:rsidR="00A1732F" w:rsidRPr="001C187C" w:rsidRDefault="00A1732F" w:rsidP="001A0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87C">
        <w:rPr>
          <w:rFonts w:ascii="Times New Roman" w:hAnsi="Times New Roman" w:cs="Times New Roman"/>
          <w:sz w:val="24"/>
          <w:szCs w:val="24"/>
        </w:rPr>
        <w:t xml:space="preserve">- vzdrževanje gozdnih robov, </w:t>
      </w:r>
      <w:proofErr w:type="spellStart"/>
      <w:r w:rsidRPr="001C187C">
        <w:rPr>
          <w:rFonts w:ascii="Times New Roman" w:hAnsi="Times New Roman" w:cs="Times New Roman"/>
          <w:sz w:val="24"/>
          <w:szCs w:val="24"/>
        </w:rPr>
        <w:t>pasišč</w:t>
      </w:r>
      <w:proofErr w:type="spellEnd"/>
      <w:r w:rsidRPr="001C187C">
        <w:rPr>
          <w:rFonts w:ascii="Times New Roman" w:hAnsi="Times New Roman" w:cs="Times New Roman"/>
          <w:sz w:val="24"/>
          <w:szCs w:val="24"/>
        </w:rPr>
        <w:t xml:space="preserve"> in remiz,</w:t>
      </w:r>
    </w:p>
    <w:p w:rsidR="00A1732F" w:rsidRPr="001C187C" w:rsidRDefault="00A1732F" w:rsidP="001A0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87C">
        <w:rPr>
          <w:rFonts w:ascii="Times New Roman" w:hAnsi="Times New Roman" w:cs="Times New Roman"/>
          <w:sz w:val="24"/>
          <w:szCs w:val="24"/>
        </w:rPr>
        <w:t xml:space="preserve">- nakup in zasaditev ter zaščita avtohtonih in rastišču primernih </w:t>
      </w:r>
      <w:proofErr w:type="spellStart"/>
      <w:r w:rsidRPr="001C187C">
        <w:rPr>
          <w:rFonts w:ascii="Times New Roman" w:hAnsi="Times New Roman" w:cs="Times New Roman"/>
          <w:sz w:val="24"/>
          <w:szCs w:val="24"/>
        </w:rPr>
        <w:t>plodonosnih</w:t>
      </w:r>
      <w:proofErr w:type="spellEnd"/>
      <w:r w:rsidRPr="001C187C">
        <w:rPr>
          <w:rFonts w:ascii="Times New Roman" w:hAnsi="Times New Roman" w:cs="Times New Roman"/>
          <w:sz w:val="24"/>
          <w:szCs w:val="24"/>
        </w:rPr>
        <w:t xml:space="preserve"> grmovnih</w:t>
      </w:r>
    </w:p>
    <w:p w:rsidR="00A1732F" w:rsidRPr="001C187C" w:rsidRDefault="00A1732F" w:rsidP="001A0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87C">
        <w:rPr>
          <w:rFonts w:ascii="Times New Roman" w:hAnsi="Times New Roman" w:cs="Times New Roman"/>
          <w:sz w:val="24"/>
          <w:szCs w:val="24"/>
        </w:rPr>
        <w:t xml:space="preserve">   in drevesnih vrst,</w:t>
      </w:r>
    </w:p>
    <w:p w:rsidR="00A1732F" w:rsidRPr="001C187C" w:rsidRDefault="00A1732F" w:rsidP="00035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87C">
        <w:rPr>
          <w:rFonts w:ascii="Times New Roman" w:hAnsi="Times New Roman" w:cs="Times New Roman"/>
          <w:sz w:val="24"/>
          <w:szCs w:val="24"/>
        </w:rPr>
        <w:t>- krmljenje divjadi, vzdrževanje krmnih in pridelovalnih njiv;</w:t>
      </w:r>
    </w:p>
    <w:p w:rsidR="00A1732F" w:rsidRPr="000118EE" w:rsidRDefault="000118EE" w:rsidP="001A0ADC">
      <w:pPr>
        <w:pStyle w:val="Navadensplet"/>
        <w:spacing w:after="0" w:afterAutospacing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(2) T</w:t>
      </w:r>
      <w:r w:rsidR="00A1732F" w:rsidRPr="000118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rajnostno gospodarjenje z divjadjo, in sicer za nakup: </w:t>
      </w:r>
    </w:p>
    <w:p w:rsidR="00A1732F" w:rsidRPr="001C187C" w:rsidRDefault="00A1732F" w:rsidP="001A0ADC">
      <w:pPr>
        <w:pStyle w:val="Navadensplet"/>
        <w:spacing w:before="0" w:beforeAutospacing="0" w:after="0" w:afterAutospacing="0"/>
        <w:ind w:firstLine="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1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krme za divjad; </w:t>
      </w:r>
    </w:p>
    <w:p w:rsidR="00A1732F" w:rsidRPr="001C187C" w:rsidRDefault="00A1732F" w:rsidP="001A0ADC">
      <w:pPr>
        <w:pStyle w:val="Navadensplet"/>
        <w:spacing w:before="0" w:beforeAutospacing="0" w:after="0" w:afterAutospacing="0"/>
        <w:ind w:firstLine="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187C">
        <w:rPr>
          <w:rFonts w:ascii="Times New Roman" w:hAnsi="Times New Roman" w:cs="Times New Roman"/>
          <w:color w:val="000000" w:themeColor="text1"/>
          <w:sz w:val="24"/>
          <w:szCs w:val="24"/>
        </w:rPr>
        <w:t>- semen in umetnih gnojil za obdelavo krmnih njiv ter odpravo škod po divjadi na</w:t>
      </w:r>
    </w:p>
    <w:p w:rsidR="00A1732F" w:rsidRPr="001C187C" w:rsidRDefault="00A1732F" w:rsidP="001A0ADC">
      <w:pPr>
        <w:pStyle w:val="Navadensplet"/>
        <w:spacing w:before="0" w:beforeAutospacing="0" w:after="0" w:afterAutospacing="0"/>
        <w:ind w:firstLine="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1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kmetijskih površinah; </w:t>
      </w:r>
    </w:p>
    <w:p w:rsidR="00A1732F" w:rsidRPr="001C187C" w:rsidRDefault="00A1732F" w:rsidP="001A0ADC">
      <w:pPr>
        <w:pStyle w:val="Navadensplet"/>
        <w:spacing w:before="0" w:beforeAutospacing="0" w:after="0" w:afterAutospacing="0"/>
        <w:ind w:firstLine="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1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druge ukrepe za trajnostno gospodarjenje z divjadjo. </w:t>
      </w:r>
    </w:p>
    <w:p w:rsidR="00A1732F" w:rsidRPr="001C187C" w:rsidRDefault="00A1732F" w:rsidP="00035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732F" w:rsidRPr="000118EE" w:rsidRDefault="00A1732F" w:rsidP="00035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8EE">
        <w:rPr>
          <w:rFonts w:ascii="Times New Roman" w:hAnsi="Times New Roman" w:cs="Times New Roman"/>
          <w:b/>
          <w:sz w:val="24"/>
          <w:szCs w:val="24"/>
        </w:rPr>
        <w:t>(3) Biotehnični ukrepi:</w:t>
      </w:r>
    </w:p>
    <w:p w:rsidR="00A1732F" w:rsidRPr="001C187C" w:rsidRDefault="00A1732F" w:rsidP="00035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87C">
        <w:rPr>
          <w:rFonts w:ascii="Times New Roman" w:hAnsi="Times New Roman" w:cs="Times New Roman"/>
          <w:sz w:val="24"/>
          <w:szCs w:val="24"/>
        </w:rPr>
        <w:t>- izdelava, postavitev in vzdrževanje gnezdilnic, solnic, umetnih dupel in prež;</w:t>
      </w:r>
    </w:p>
    <w:p w:rsidR="00A1732F" w:rsidRPr="001C187C" w:rsidRDefault="00A1732F" w:rsidP="00035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732F" w:rsidRPr="000118EE" w:rsidRDefault="00A1732F" w:rsidP="00035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8EE">
        <w:rPr>
          <w:rFonts w:ascii="Times New Roman" w:hAnsi="Times New Roman" w:cs="Times New Roman"/>
          <w:b/>
          <w:sz w:val="24"/>
          <w:szCs w:val="24"/>
        </w:rPr>
        <w:t>(4) Ostali ukrepi:</w:t>
      </w:r>
    </w:p>
    <w:p w:rsidR="00A1732F" w:rsidRPr="001C187C" w:rsidRDefault="00A1732F" w:rsidP="00035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87C">
        <w:rPr>
          <w:rFonts w:ascii="Times New Roman" w:hAnsi="Times New Roman" w:cs="Times New Roman"/>
          <w:sz w:val="24"/>
          <w:szCs w:val="24"/>
        </w:rPr>
        <w:t>- čistilne akcije občine,</w:t>
      </w:r>
    </w:p>
    <w:p w:rsidR="00A1732F" w:rsidRPr="001C187C" w:rsidRDefault="00A1732F" w:rsidP="00035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87C">
        <w:rPr>
          <w:rFonts w:ascii="Times New Roman" w:hAnsi="Times New Roman" w:cs="Times New Roman"/>
          <w:sz w:val="24"/>
          <w:szCs w:val="24"/>
        </w:rPr>
        <w:t>- čiščenje divjih odlagališč,</w:t>
      </w:r>
    </w:p>
    <w:p w:rsidR="00A1732F" w:rsidRPr="001C187C" w:rsidRDefault="00A1732F" w:rsidP="00035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87C">
        <w:rPr>
          <w:rFonts w:ascii="Times New Roman" w:hAnsi="Times New Roman" w:cs="Times New Roman"/>
          <w:sz w:val="24"/>
          <w:szCs w:val="24"/>
        </w:rPr>
        <w:t>- izobraževanja in obveščanja prebivalcev/šolarjev o stanju in odnosu do gozdnih</w:t>
      </w:r>
    </w:p>
    <w:p w:rsidR="00A1732F" w:rsidRDefault="00A1732F" w:rsidP="00035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87C">
        <w:rPr>
          <w:rFonts w:ascii="Times New Roman" w:hAnsi="Times New Roman" w:cs="Times New Roman"/>
          <w:sz w:val="24"/>
          <w:szCs w:val="24"/>
        </w:rPr>
        <w:t>živali/divjadi in o gozdnem bontonu.</w:t>
      </w:r>
    </w:p>
    <w:p w:rsidR="000118EE" w:rsidRPr="001C187C" w:rsidRDefault="000118EE" w:rsidP="00035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732F" w:rsidRPr="001A0ADC" w:rsidRDefault="00A1732F" w:rsidP="00035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A0AD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2. Osnovni pogoji za kandidiranje na javnem razpisu</w:t>
      </w:r>
      <w:r w:rsidRPr="001A0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1732F" w:rsidRPr="001C187C" w:rsidRDefault="00A1732F" w:rsidP="001A0AD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18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Vlagatelj mora izpolnjevati naslednje pogoje: </w:t>
      </w:r>
    </w:p>
    <w:p w:rsidR="00A1732F" w:rsidRPr="00CD6AA3" w:rsidRDefault="00A1732F" w:rsidP="001A0ADC">
      <w:pPr>
        <w:pStyle w:val="Odstavekseznam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AA3">
        <w:rPr>
          <w:rFonts w:ascii="Times New Roman" w:eastAsia="Times New Roman" w:hAnsi="Times New Roman" w:cs="Times New Roman"/>
          <w:color w:val="333333"/>
          <w:sz w:val="24"/>
          <w:szCs w:val="24"/>
        </w:rPr>
        <w:t>je v Republiki Sloveniji registriran kot lovska družina,</w:t>
      </w:r>
    </w:p>
    <w:p w:rsidR="00A1732F" w:rsidRPr="00CD6AA3" w:rsidRDefault="00A1732F" w:rsidP="001A0ADC">
      <w:pPr>
        <w:pStyle w:val="Odstavekseznam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AA3">
        <w:rPr>
          <w:rFonts w:ascii="Times New Roman" w:eastAsia="Times New Roman" w:hAnsi="Times New Roman" w:cs="Times New Roman"/>
          <w:color w:val="333333"/>
          <w:sz w:val="24"/>
          <w:szCs w:val="24"/>
        </w:rPr>
        <w:t>na javni razpis se lahko javijo samo lovske družine, ki imajo lovno površino v Občini Kidričevo,</w:t>
      </w:r>
    </w:p>
    <w:p w:rsidR="00A1732F" w:rsidRPr="00CD6AA3" w:rsidRDefault="00A1732F" w:rsidP="001A0ADC">
      <w:pPr>
        <w:pStyle w:val="Odstavekseznam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AA3">
        <w:rPr>
          <w:rFonts w:ascii="Times New Roman" w:eastAsia="Times New Roman" w:hAnsi="Times New Roman" w:cs="Times New Roman"/>
          <w:color w:val="333333"/>
          <w:sz w:val="24"/>
          <w:szCs w:val="24"/>
        </w:rPr>
        <w:t>ima sklenjeno veljavno koncesijsko pogodbo za trajnostno gospodarjenje z divjadjo za lovišče, ki leži v občini,</w:t>
      </w:r>
    </w:p>
    <w:p w:rsidR="00A1732F" w:rsidRPr="00CD6AA3" w:rsidRDefault="00A1732F" w:rsidP="001A0ADC">
      <w:pPr>
        <w:pStyle w:val="Odstavekseznam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AA3">
        <w:rPr>
          <w:rFonts w:ascii="Times New Roman" w:eastAsia="Times New Roman" w:hAnsi="Times New Roman" w:cs="Times New Roman"/>
          <w:color w:val="333333"/>
          <w:sz w:val="24"/>
          <w:szCs w:val="24"/>
        </w:rPr>
        <w:t>ni v postopku prisilne poravnave, stečaju ali likvidacijskem postopku,</w:t>
      </w:r>
    </w:p>
    <w:p w:rsidR="00A1732F" w:rsidRPr="00CD6AA3" w:rsidRDefault="00A1732F" w:rsidP="001A0ADC">
      <w:pPr>
        <w:pStyle w:val="Odstavekseznam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AA3">
        <w:rPr>
          <w:rFonts w:ascii="Times New Roman" w:eastAsia="Times New Roman" w:hAnsi="Times New Roman" w:cs="Times New Roman"/>
          <w:color w:val="333333"/>
          <w:sz w:val="24"/>
          <w:szCs w:val="24"/>
        </w:rPr>
        <w:t>ima poravnane davke, prispevke in druge obvezne dajatve državi in občini.</w:t>
      </w:r>
    </w:p>
    <w:p w:rsidR="00A1732F" w:rsidRPr="001A0ADC" w:rsidRDefault="00A1732F" w:rsidP="00035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A0AD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lastRenderedPageBreak/>
        <w:t>3. Merila za dodelitev sredstev</w:t>
      </w:r>
      <w:r w:rsidRPr="001A0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1732F" w:rsidRPr="001C187C" w:rsidRDefault="00A1732F" w:rsidP="00035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18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Višina sredstev, ki pripada posameznemu upravičencu, je enaka sorazmernemu delu vplačane koncesijske dajatve v proračun občine Kidričevo. V primeru, da se sredstva ne porabijo v celoti, se le-ta prenesejo kot namenski prihodki v proračun prihodnjega leta. </w:t>
      </w:r>
    </w:p>
    <w:p w:rsidR="00A1732F" w:rsidRPr="001A0ADC" w:rsidRDefault="00A1732F" w:rsidP="00035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A0AD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4. Višina sredstev</w:t>
      </w:r>
      <w:r w:rsidRPr="001A0A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A1732F" w:rsidRPr="001C187C" w:rsidRDefault="00A1732F" w:rsidP="00035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187C">
        <w:rPr>
          <w:rFonts w:ascii="Times New Roman" w:eastAsia="Times New Roman" w:hAnsi="Times New Roman" w:cs="Times New Roman"/>
          <w:color w:val="333333"/>
          <w:sz w:val="24"/>
          <w:szCs w:val="24"/>
        </w:rPr>
        <w:t>Skupna višina sredstev znaša</w:t>
      </w:r>
      <w:r w:rsidR="00273EA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2.538,00</w:t>
      </w:r>
      <w:r w:rsidRPr="001C18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EUR. </w:t>
      </w:r>
    </w:p>
    <w:p w:rsidR="00A1732F" w:rsidRPr="001A0ADC" w:rsidRDefault="00A1732F" w:rsidP="00035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A0AD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5. Razpisna dokumentacija</w:t>
      </w:r>
      <w:r w:rsidRPr="001A0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1732F" w:rsidRPr="001C187C" w:rsidRDefault="00A1732F" w:rsidP="00035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18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Razpisna dokumentacija je vlagateljem na voljo, od dneva objave tega javnega razpisa  na spletnem portalu Občine Kidričevo: </w:t>
      </w:r>
      <w:hyperlink r:id="rId7" w:history="1">
        <w:r w:rsidRPr="001C187C">
          <w:rPr>
            <w:rStyle w:val="Hiperpovezava"/>
            <w:rFonts w:ascii="Times New Roman" w:eastAsia="Times New Roman" w:hAnsi="Times New Roman" w:cs="Times New Roman"/>
            <w:sz w:val="24"/>
            <w:szCs w:val="24"/>
          </w:rPr>
          <w:t>www.kidricevo.si</w:t>
        </w:r>
      </w:hyperlink>
      <w:r w:rsidRPr="001C18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ali v občinski upravi Občine Kidričevo.</w:t>
      </w:r>
    </w:p>
    <w:p w:rsidR="00A1732F" w:rsidRPr="001C187C" w:rsidRDefault="00A1732F" w:rsidP="00035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A0AD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6. Rok za predložitev prijav </w:t>
      </w:r>
      <w:r w:rsidRPr="001A0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1C18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Rok za oddajo vlog je </w:t>
      </w:r>
      <w:r w:rsidR="008258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273E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22.11.2017</w:t>
      </w:r>
      <w:r w:rsidRPr="001A0A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1A0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1732F" w:rsidRPr="001A0ADC" w:rsidRDefault="00A1732F" w:rsidP="00035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A0AD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7. Način oddaje prijave na javni razpis</w:t>
      </w:r>
      <w:r w:rsidRPr="001A0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1732F" w:rsidRPr="001C187C" w:rsidRDefault="00A1732F" w:rsidP="00035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18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Vloge morajo biti oddane v zaprti kuverti, opremljene z naslovom pošiljatelja in označene z oznako: </w:t>
      </w:r>
      <w:r w:rsidRPr="001C18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»NE ODPIRAJ - JAVNI RAZPIS ZA SOFINANCIRANJE AKTIVNOSTI TRAJNOSTNEGA GOSPODARJENJA Z DIVJADJO«</w:t>
      </w:r>
      <w:r w:rsidRPr="001C18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na naslov</w:t>
      </w:r>
      <w:r w:rsidR="0076334A" w:rsidRPr="001C18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Občina Kidričevo, </w:t>
      </w:r>
      <w:r w:rsidR="001A0ADC">
        <w:rPr>
          <w:rFonts w:ascii="Times New Roman" w:eastAsia="Times New Roman" w:hAnsi="Times New Roman" w:cs="Times New Roman"/>
          <w:color w:val="333333"/>
          <w:sz w:val="24"/>
          <w:szCs w:val="24"/>
        </w:rPr>
        <w:t>Kopališka ulica 14</w:t>
      </w:r>
      <w:r w:rsidR="0076334A" w:rsidRPr="001C187C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1A0A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6334A" w:rsidRPr="001C187C">
        <w:rPr>
          <w:rFonts w:ascii="Times New Roman" w:eastAsia="Times New Roman" w:hAnsi="Times New Roman" w:cs="Times New Roman"/>
          <w:color w:val="333333"/>
          <w:sz w:val="24"/>
          <w:szCs w:val="24"/>
        </w:rPr>
        <w:t>2325 Kidričevo</w:t>
      </w:r>
      <w:r w:rsidRPr="001C18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</w:p>
    <w:p w:rsidR="00A1732F" w:rsidRPr="001C187C" w:rsidRDefault="00A1732F" w:rsidP="00035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18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Nepravočasne in nepravilno opremljene vloge bodo zavržene. </w:t>
      </w:r>
    </w:p>
    <w:p w:rsidR="00A1732F" w:rsidRPr="001A0ADC" w:rsidRDefault="00A1732F" w:rsidP="00035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A0AD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8. Čas in kraj odpiranja prispelih vlog</w:t>
      </w:r>
      <w:r w:rsidRPr="001A0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1732F" w:rsidRPr="001C187C" w:rsidRDefault="000118EE" w:rsidP="00035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Odpiranje vlog bo dne  </w:t>
      </w:r>
      <w:r w:rsidR="00273EA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22.11.2017 </w:t>
      </w:r>
      <w:bookmarkStart w:id="0" w:name="_GoBack"/>
      <w:bookmarkEnd w:id="0"/>
      <w:r w:rsidR="0076334A" w:rsidRPr="001C18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uri </w:t>
      </w:r>
      <w:r w:rsidR="00A1732F" w:rsidRPr="001C18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v prostorih Občine </w:t>
      </w:r>
      <w:r w:rsidR="0076334A" w:rsidRPr="001C18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Kidričevo, </w:t>
      </w:r>
      <w:r w:rsidR="001A0A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Kopališka ulica 14, </w:t>
      </w:r>
      <w:r w:rsidR="001C187C">
        <w:rPr>
          <w:rFonts w:ascii="Times New Roman" w:eastAsia="Times New Roman" w:hAnsi="Times New Roman" w:cs="Times New Roman"/>
          <w:color w:val="333333"/>
          <w:sz w:val="24"/>
          <w:szCs w:val="24"/>
        </w:rPr>
        <w:t>2325 Kidri</w:t>
      </w:r>
      <w:r w:rsidR="0076334A" w:rsidRPr="001C187C">
        <w:rPr>
          <w:rFonts w:ascii="Times New Roman" w:eastAsia="Times New Roman" w:hAnsi="Times New Roman" w:cs="Times New Roman"/>
          <w:color w:val="333333"/>
          <w:sz w:val="24"/>
          <w:szCs w:val="24"/>
        </w:rPr>
        <w:t>č</w:t>
      </w:r>
      <w:r w:rsidR="001C187C">
        <w:rPr>
          <w:rFonts w:ascii="Times New Roman" w:eastAsia="Times New Roman" w:hAnsi="Times New Roman" w:cs="Times New Roman"/>
          <w:color w:val="333333"/>
          <w:sz w:val="24"/>
          <w:szCs w:val="24"/>
        </w:rPr>
        <w:t>e</w:t>
      </w:r>
      <w:r w:rsidR="0076334A" w:rsidRPr="001C187C">
        <w:rPr>
          <w:rFonts w:ascii="Times New Roman" w:eastAsia="Times New Roman" w:hAnsi="Times New Roman" w:cs="Times New Roman"/>
          <w:color w:val="333333"/>
          <w:sz w:val="24"/>
          <w:szCs w:val="24"/>
        </w:rPr>
        <w:t>vo</w:t>
      </w:r>
      <w:r w:rsidR="00A1732F" w:rsidRPr="001C18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Odpiranje vlog ni javno. </w:t>
      </w:r>
    </w:p>
    <w:p w:rsidR="00A1732F" w:rsidRPr="001C187C" w:rsidRDefault="00A1732F" w:rsidP="00035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A0AD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9. Odločanje v postopkih razpisa in obveščanje o izidu razpisa: </w:t>
      </w:r>
      <w:r w:rsidRPr="001A0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1C18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Zavržene bodo vloge: </w:t>
      </w:r>
    </w:p>
    <w:p w:rsidR="00A1732F" w:rsidRPr="001C187C" w:rsidRDefault="00A1732F" w:rsidP="001A0ADC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187C">
        <w:rPr>
          <w:rFonts w:ascii="Times New Roman" w:eastAsia="Times New Roman" w:hAnsi="Times New Roman" w:cs="Times New Roman"/>
          <w:color w:val="333333"/>
          <w:sz w:val="24"/>
          <w:szCs w:val="24"/>
        </w:rPr>
        <w:t>ki ne bodo poslane v roku in na način, ki je določen v 7. točki tega besedila razpisa,</w:t>
      </w:r>
    </w:p>
    <w:p w:rsidR="00A1732F" w:rsidRPr="001C187C" w:rsidRDefault="00A1732F" w:rsidP="001A0ADC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187C">
        <w:rPr>
          <w:rFonts w:ascii="Times New Roman" w:eastAsia="Times New Roman" w:hAnsi="Times New Roman" w:cs="Times New Roman"/>
          <w:color w:val="333333"/>
          <w:sz w:val="24"/>
          <w:szCs w:val="24"/>
        </w:rPr>
        <w:t> ki ne bodo vsebovale vseh dokazil in drugih sestavin, ki jih zahteva besedilo razpisa in razpisne dokumentacije in ne bodo dopolnjene v roku za dopolnitev vloge (nepopolne vloge).</w:t>
      </w:r>
    </w:p>
    <w:p w:rsidR="00A1732F" w:rsidRPr="00035427" w:rsidRDefault="00A1732F" w:rsidP="001A0ADC">
      <w:pPr>
        <w:pStyle w:val="Odstavekseznama"/>
        <w:numPr>
          <w:ilvl w:val="0"/>
          <w:numId w:val="8"/>
        </w:numPr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542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Zavrnjene bodo vloge: </w:t>
      </w:r>
    </w:p>
    <w:p w:rsidR="00A1732F" w:rsidRPr="001C187C" w:rsidRDefault="00A1732F" w:rsidP="001A0ADC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187C">
        <w:rPr>
          <w:rFonts w:ascii="Times New Roman" w:eastAsia="Times New Roman" w:hAnsi="Times New Roman" w:cs="Times New Roman"/>
          <w:color w:val="333333"/>
          <w:sz w:val="24"/>
          <w:szCs w:val="24"/>
        </w:rPr>
        <w:t>tistih vlagateljev, ki ne bodo izpolnjevali osnovnih pogojev in pogojev določenih v besedilu razpisa in razpisne dokumentacije.</w:t>
      </w:r>
    </w:p>
    <w:p w:rsidR="00A1732F" w:rsidRPr="001C187C" w:rsidRDefault="00A1732F" w:rsidP="00035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187C">
        <w:rPr>
          <w:rFonts w:ascii="Times New Roman" w:eastAsia="Times New Roman" w:hAnsi="Times New Roman" w:cs="Times New Roman"/>
          <w:color w:val="333333"/>
          <w:sz w:val="24"/>
          <w:szCs w:val="24"/>
        </w:rPr>
        <w:t>Prijavitelji bodo o izidu javnega r</w:t>
      </w:r>
      <w:r w:rsidR="009E4A1C">
        <w:rPr>
          <w:rFonts w:ascii="Times New Roman" w:eastAsia="Times New Roman" w:hAnsi="Times New Roman" w:cs="Times New Roman"/>
          <w:color w:val="333333"/>
          <w:sz w:val="24"/>
          <w:szCs w:val="24"/>
        </w:rPr>
        <w:t>azpisa pisno obveščeni v roku 30</w:t>
      </w:r>
      <w:r w:rsidRPr="001C18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dni od dneva odpiranja vlog na javni razpis. Z upravičenci bodo sklenjene pogodbe, kjer bodo navedeni podrobnejši pogoji koriščenja sredstev. </w:t>
      </w:r>
    </w:p>
    <w:p w:rsidR="00A1732F" w:rsidRPr="001C187C" w:rsidRDefault="00A1732F" w:rsidP="00035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187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10. Nadzor in sankcije </w:t>
      </w:r>
      <w:r w:rsidRPr="001C187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Namensko porabo proračunskih sredstev nadzira </w:t>
      </w:r>
      <w:r w:rsidR="0076334A" w:rsidRPr="001C18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občinska uprava Občine Kidričevo in Odbor </w:t>
      </w:r>
      <w:r w:rsidR="0076334A" w:rsidRPr="001C187C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za kmetijstvo  in gozdarstvo Občine Kidričevo. </w:t>
      </w:r>
      <w:r w:rsidRPr="001C187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V primeru nenamensko porabljenih sredstev, pridobljenih po tem razpisu, mora prejemnik sredstva vrniti v celoti s pripadajočimi zakonskimi obrestmi. </w:t>
      </w:r>
    </w:p>
    <w:p w:rsidR="00A1732F" w:rsidRPr="001C187C" w:rsidRDefault="00A1732F" w:rsidP="00035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187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11. Dodatne informacije v zvezi z razpisom </w:t>
      </w:r>
      <w:r w:rsidRPr="001C187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Dodatne informacije v zvezi z razpisom lahko zainteresirani dobijo na Občini </w:t>
      </w:r>
      <w:r w:rsidR="001A0A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Kidričevo, Kopališka ulica 14</w:t>
      </w:r>
      <w:r w:rsidR="0076334A" w:rsidRPr="001C187C">
        <w:rPr>
          <w:rFonts w:ascii="Times New Roman" w:eastAsia="Times New Roman" w:hAnsi="Times New Roman" w:cs="Times New Roman"/>
          <w:color w:val="333333"/>
          <w:sz w:val="24"/>
          <w:szCs w:val="24"/>
        </w:rPr>
        <w:t>, 2325 Kidričevo</w:t>
      </w:r>
    </w:p>
    <w:p w:rsidR="00035427" w:rsidRDefault="00A1732F" w:rsidP="00A17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187C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</w:t>
      </w:r>
      <w:r w:rsidR="00035427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035427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035427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035427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035427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035427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035427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035427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</w:p>
    <w:p w:rsidR="00035427" w:rsidRPr="001A0ADC" w:rsidRDefault="00035427" w:rsidP="00A17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1A0A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Anton Leskovar,</w:t>
      </w:r>
    </w:p>
    <w:p w:rsidR="00A1732F" w:rsidRPr="001A0ADC" w:rsidRDefault="00035427" w:rsidP="00035427">
      <w:pPr>
        <w:spacing w:before="100" w:beforeAutospacing="1" w:after="100" w:afterAutospacing="1" w:line="240" w:lineRule="auto"/>
        <w:ind w:left="4956" w:firstLine="70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A0A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župan Občine Kidričevo</w:t>
      </w:r>
      <w:r w:rsidR="00A1732F" w:rsidRPr="001A0A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  </w:t>
      </w:r>
    </w:p>
    <w:p w:rsidR="00185388" w:rsidRPr="001C187C" w:rsidRDefault="00185388">
      <w:pPr>
        <w:rPr>
          <w:rFonts w:ascii="Times New Roman" w:hAnsi="Times New Roman" w:cs="Times New Roman"/>
          <w:sz w:val="24"/>
          <w:szCs w:val="24"/>
        </w:rPr>
      </w:pPr>
    </w:p>
    <w:sectPr w:rsidR="00185388" w:rsidRPr="001C187C" w:rsidSect="00185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4999"/>
    <w:multiLevelType w:val="multilevel"/>
    <w:tmpl w:val="78F0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8346A"/>
    <w:multiLevelType w:val="multilevel"/>
    <w:tmpl w:val="00DC5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7B5131"/>
    <w:multiLevelType w:val="multilevel"/>
    <w:tmpl w:val="D246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82600C"/>
    <w:multiLevelType w:val="hybridMultilevel"/>
    <w:tmpl w:val="E64A4B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5A2641"/>
    <w:multiLevelType w:val="multilevel"/>
    <w:tmpl w:val="A21A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4902C0"/>
    <w:multiLevelType w:val="hybridMultilevel"/>
    <w:tmpl w:val="395E3C0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C54015E"/>
    <w:multiLevelType w:val="hybridMultilevel"/>
    <w:tmpl w:val="55E4903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458262D"/>
    <w:multiLevelType w:val="multilevel"/>
    <w:tmpl w:val="9610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DB7E84"/>
    <w:multiLevelType w:val="multilevel"/>
    <w:tmpl w:val="E2F0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BB0C3D"/>
    <w:multiLevelType w:val="multilevel"/>
    <w:tmpl w:val="40DA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32F"/>
    <w:rsid w:val="000118EE"/>
    <w:rsid w:val="00035427"/>
    <w:rsid w:val="000B2EDF"/>
    <w:rsid w:val="00185388"/>
    <w:rsid w:val="001A0ADC"/>
    <w:rsid w:val="001C187C"/>
    <w:rsid w:val="00273EA2"/>
    <w:rsid w:val="003F2402"/>
    <w:rsid w:val="00473623"/>
    <w:rsid w:val="006014B0"/>
    <w:rsid w:val="006C3423"/>
    <w:rsid w:val="00744899"/>
    <w:rsid w:val="0076334A"/>
    <w:rsid w:val="00825835"/>
    <w:rsid w:val="00874BBC"/>
    <w:rsid w:val="009E4A1C"/>
    <w:rsid w:val="00A1732F"/>
    <w:rsid w:val="00C21DAF"/>
    <w:rsid w:val="00C77EF4"/>
    <w:rsid w:val="00CD6AA3"/>
    <w:rsid w:val="00ED4150"/>
    <w:rsid w:val="00F3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A1732F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color w:val="323994"/>
      <w:kern w:val="36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1732F"/>
    <w:rPr>
      <w:rFonts w:ascii="Tahoma" w:eastAsia="Times New Roman" w:hAnsi="Tahoma" w:cs="Tahoma"/>
      <w:b/>
      <w:bCs/>
      <w:color w:val="323994"/>
      <w:kern w:val="36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A1732F"/>
    <w:rPr>
      <w:rFonts w:ascii="Tahoma" w:hAnsi="Tahoma" w:cs="Tahoma" w:hint="default"/>
      <w:color w:val="323994"/>
      <w:sz w:val="18"/>
      <w:szCs w:val="18"/>
      <w:u w:val="single"/>
    </w:rPr>
  </w:style>
  <w:style w:type="paragraph" w:styleId="Navadensplet">
    <w:name w:val="Normal (Web)"/>
    <w:basedOn w:val="Navaden"/>
    <w:uiPriority w:val="99"/>
    <w:semiHidden/>
    <w:unhideWhenUsed/>
    <w:rsid w:val="00A1732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18"/>
      <w:szCs w:val="18"/>
    </w:rPr>
  </w:style>
  <w:style w:type="paragraph" w:customStyle="1" w:styleId="datumdd">
    <w:name w:val="datumdd"/>
    <w:basedOn w:val="Navaden"/>
    <w:rsid w:val="00A1732F"/>
    <w:pPr>
      <w:spacing w:after="0" w:line="200" w:lineRule="atLeast"/>
    </w:pPr>
    <w:rPr>
      <w:rFonts w:ascii="Tahoma" w:eastAsia="Times New Roman" w:hAnsi="Tahoma" w:cs="Tahoma"/>
      <w:i/>
      <w:iCs/>
      <w:color w:val="333333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0354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A1732F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color w:val="323994"/>
      <w:kern w:val="36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1732F"/>
    <w:rPr>
      <w:rFonts w:ascii="Tahoma" w:eastAsia="Times New Roman" w:hAnsi="Tahoma" w:cs="Tahoma"/>
      <w:b/>
      <w:bCs/>
      <w:color w:val="323994"/>
      <w:kern w:val="36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A1732F"/>
    <w:rPr>
      <w:rFonts w:ascii="Tahoma" w:hAnsi="Tahoma" w:cs="Tahoma" w:hint="default"/>
      <w:color w:val="323994"/>
      <w:sz w:val="18"/>
      <w:szCs w:val="18"/>
      <w:u w:val="single"/>
    </w:rPr>
  </w:style>
  <w:style w:type="paragraph" w:styleId="Navadensplet">
    <w:name w:val="Normal (Web)"/>
    <w:basedOn w:val="Navaden"/>
    <w:uiPriority w:val="99"/>
    <w:semiHidden/>
    <w:unhideWhenUsed/>
    <w:rsid w:val="00A1732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18"/>
      <w:szCs w:val="18"/>
    </w:rPr>
  </w:style>
  <w:style w:type="paragraph" w:customStyle="1" w:styleId="datumdd">
    <w:name w:val="datumdd"/>
    <w:basedOn w:val="Navaden"/>
    <w:rsid w:val="00A1732F"/>
    <w:pPr>
      <w:spacing w:after="0" w:line="200" w:lineRule="atLeast"/>
    </w:pPr>
    <w:rPr>
      <w:rFonts w:ascii="Tahoma" w:eastAsia="Times New Roman" w:hAnsi="Tahoma" w:cs="Tahoma"/>
      <w:i/>
      <w:iCs/>
      <w:color w:val="333333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035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3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8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6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3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56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81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7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74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0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idricevo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C23AA-0D51-4C29-8FB6-BEE98278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cp:lastPrinted>2011-12-12T07:59:00Z</cp:lastPrinted>
  <dcterms:created xsi:type="dcterms:W3CDTF">2017-11-14T06:46:00Z</dcterms:created>
  <dcterms:modified xsi:type="dcterms:W3CDTF">2017-11-14T06:46:00Z</dcterms:modified>
</cp:coreProperties>
</file>