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8E" w:rsidRDefault="00535DB0" w:rsidP="00EA4E8E">
      <w:pPr>
        <w:spacing w:after="0" w:line="240" w:lineRule="auto"/>
        <w:rPr>
          <w:b/>
        </w:rPr>
      </w:pPr>
      <w:r>
        <w:rPr>
          <w:b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3A64FEE1" wp14:editId="4F92C957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602851" cy="644770"/>
            <wp:effectExtent l="0" t="0" r="6985" b="317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9" r="8609" b="21511"/>
                    <a:stretch/>
                  </pic:blipFill>
                  <pic:spPr bwMode="auto">
                    <a:xfrm>
                      <a:off x="0" y="0"/>
                      <a:ext cx="602851" cy="6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</w:t>
      </w:r>
      <w:r w:rsidR="00EA4E8E">
        <w:rPr>
          <w:b/>
        </w:rPr>
        <w:t>Občina Kidričevo</w:t>
      </w:r>
    </w:p>
    <w:p w:rsidR="00EA4E8E" w:rsidRDefault="00535DB0" w:rsidP="00EA4E8E">
      <w:pPr>
        <w:spacing w:after="0" w:line="240" w:lineRule="auto"/>
        <w:rPr>
          <w:b/>
        </w:rPr>
      </w:pPr>
      <w:r>
        <w:rPr>
          <w:b/>
        </w:rPr>
        <w:t xml:space="preserve">                       </w:t>
      </w:r>
      <w:r w:rsidR="009A43E2">
        <w:rPr>
          <w:b/>
        </w:rPr>
        <w:t>Kopališka ulica 14</w:t>
      </w:r>
    </w:p>
    <w:p w:rsidR="00EA4E8E" w:rsidRDefault="00535DB0" w:rsidP="00EA4E8E">
      <w:pPr>
        <w:spacing w:after="0" w:line="240" w:lineRule="auto"/>
        <w:rPr>
          <w:b/>
        </w:rPr>
      </w:pPr>
      <w:r>
        <w:rPr>
          <w:b/>
        </w:rPr>
        <w:t xml:space="preserve">                       </w:t>
      </w:r>
      <w:r w:rsidR="00EA4E8E">
        <w:rPr>
          <w:b/>
        </w:rPr>
        <w:t>2325 Kidričevo</w:t>
      </w:r>
    </w:p>
    <w:p w:rsidR="00EA4E8E" w:rsidRDefault="00EA4E8E" w:rsidP="00EA4E8E">
      <w:pPr>
        <w:spacing w:after="0" w:line="240" w:lineRule="auto"/>
        <w:rPr>
          <w:b/>
        </w:rPr>
      </w:pPr>
    </w:p>
    <w:p w:rsidR="00FD5D5B" w:rsidRDefault="00FD5D5B" w:rsidP="00EA4E8E">
      <w:pPr>
        <w:spacing w:after="0" w:line="240" w:lineRule="auto"/>
        <w:rPr>
          <w:b/>
        </w:rPr>
      </w:pPr>
    </w:p>
    <w:p w:rsidR="00535DB0" w:rsidRDefault="00535DB0" w:rsidP="00EA4E8E">
      <w:pPr>
        <w:spacing w:after="0" w:line="240" w:lineRule="auto"/>
        <w:rPr>
          <w:b/>
        </w:rPr>
      </w:pPr>
    </w:p>
    <w:p w:rsidR="00535DB0" w:rsidRDefault="00535DB0" w:rsidP="00EA4E8E">
      <w:pPr>
        <w:spacing w:after="0" w:line="240" w:lineRule="auto"/>
        <w:rPr>
          <w:b/>
        </w:rPr>
      </w:pPr>
    </w:p>
    <w:p w:rsidR="00EA4E8E" w:rsidRDefault="00EA4E8E" w:rsidP="00EA4E8E">
      <w:pPr>
        <w:spacing w:after="0" w:line="240" w:lineRule="auto"/>
        <w:rPr>
          <w:b/>
        </w:rPr>
      </w:pPr>
      <w:r>
        <w:rPr>
          <w:b/>
        </w:rPr>
        <w:t xml:space="preserve">Številka: </w:t>
      </w:r>
      <w:r w:rsidR="00B170C5">
        <w:rPr>
          <w:b/>
        </w:rPr>
        <w:t>430-6/2017</w:t>
      </w:r>
    </w:p>
    <w:p w:rsidR="00EA4E8E" w:rsidRDefault="00EA4E8E" w:rsidP="00EA4E8E">
      <w:pPr>
        <w:spacing w:after="0" w:line="240" w:lineRule="auto"/>
        <w:rPr>
          <w:b/>
        </w:rPr>
      </w:pPr>
      <w:r>
        <w:rPr>
          <w:b/>
        </w:rPr>
        <w:t>Datum:</w:t>
      </w:r>
      <w:r w:rsidR="00B170C5">
        <w:rPr>
          <w:b/>
        </w:rPr>
        <w:t xml:space="preserve"> 20.2.2016</w:t>
      </w:r>
    </w:p>
    <w:p w:rsidR="00EA4E8E" w:rsidRDefault="00EA4E8E" w:rsidP="00E51191">
      <w:pPr>
        <w:jc w:val="center"/>
        <w:rPr>
          <w:b/>
        </w:rPr>
      </w:pPr>
    </w:p>
    <w:p w:rsidR="00EA4E8E" w:rsidRDefault="00EA4E8E" w:rsidP="00E51191">
      <w:pPr>
        <w:jc w:val="center"/>
        <w:rPr>
          <w:b/>
        </w:rPr>
      </w:pPr>
    </w:p>
    <w:p w:rsidR="00FD5D5B" w:rsidRDefault="00FD5D5B" w:rsidP="00E51191">
      <w:pPr>
        <w:jc w:val="center"/>
        <w:rPr>
          <w:b/>
          <w:sz w:val="40"/>
          <w:szCs w:val="40"/>
        </w:rPr>
      </w:pPr>
    </w:p>
    <w:p w:rsidR="00FD5D5B" w:rsidRDefault="00FD5D5B" w:rsidP="00E51191">
      <w:pPr>
        <w:jc w:val="center"/>
        <w:rPr>
          <w:b/>
          <w:sz w:val="40"/>
          <w:szCs w:val="40"/>
        </w:rPr>
      </w:pPr>
    </w:p>
    <w:p w:rsidR="005C2007" w:rsidRDefault="006162CB" w:rsidP="00E51191">
      <w:pPr>
        <w:jc w:val="both"/>
      </w:pPr>
      <w:r>
        <w:rPr>
          <w:b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B5330" wp14:editId="4263229E">
                <wp:simplePos x="0" y="0"/>
                <wp:positionH relativeFrom="margin">
                  <wp:posOffset>-459887</wp:posOffset>
                </wp:positionH>
                <wp:positionV relativeFrom="paragraph">
                  <wp:posOffset>207108</wp:posOffset>
                </wp:positionV>
                <wp:extent cx="6681600" cy="1137600"/>
                <wp:effectExtent l="0" t="0" r="24130" b="2476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600" cy="113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2CB" w:rsidRPr="006162CB" w:rsidRDefault="006162CB" w:rsidP="006162C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62CB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JAVNI POZIV</w:t>
                            </w:r>
                          </w:p>
                          <w:p w:rsidR="006162CB" w:rsidRPr="006162CB" w:rsidRDefault="006162CB" w:rsidP="006162C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162CB">
                              <w:rPr>
                                <w:b/>
                                <w:color w:val="000000" w:themeColor="text1"/>
                              </w:rPr>
                              <w:t>ZBIRANJE LOKACIJ ZA POSTAVITEV AC</w:t>
                            </w:r>
                            <w:r w:rsidR="00C016E4">
                              <w:rPr>
                                <w:b/>
                                <w:color w:val="000000" w:themeColor="text1"/>
                              </w:rPr>
                              <w:t>/DC</w:t>
                            </w:r>
                            <w:r w:rsidRPr="006162CB">
                              <w:rPr>
                                <w:b/>
                                <w:color w:val="000000" w:themeColor="text1"/>
                              </w:rPr>
                              <w:t xml:space="preserve"> POLNILNIH POSTAJ ZA POLNJENJE ELEKTRIČNIH VOZIL V OBČINI KIDRIČEVO ZA LETO 2017</w:t>
                            </w:r>
                          </w:p>
                          <w:p w:rsidR="006162CB" w:rsidRDefault="006162CB" w:rsidP="00616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B5330" id="Pravokotnik 1" o:spid="_x0000_s1026" style="position:absolute;left:0;text-align:left;margin-left:-36.2pt;margin-top:16.3pt;width:526.1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" fillcolor="#5b9bd5 [3204]" strokecolor="#1f4d78 [1604]" strokeweight="1pt">
                <v:textbox>
                  <w:txbxContent>
                    <w:p w:rsidR="006162CB" w:rsidRPr="006162CB" w:rsidRDefault="006162CB" w:rsidP="006162C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162CB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JAVNI POZIV</w:t>
                      </w:r>
                    </w:p>
                    <w:p w:rsidR="006162CB" w:rsidRPr="006162CB" w:rsidRDefault="006162CB" w:rsidP="006162C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162CB">
                        <w:rPr>
                          <w:b/>
                          <w:color w:val="000000" w:themeColor="text1"/>
                        </w:rPr>
                        <w:t>ZBIRANJE LOKACIJ ZA POSTAVITEV AC</w:t>
                      </w:r>
                      <w:r w:rsidR="00C016E4">
                        <w:rPr>
                          <w:b/>
                          <w:color w:val="000000" w:themeColor="text1"/>
                        </w:rPr>
                        <w:t>/DC</w:t>
                      </w:r>
                      <w:r w:rsidRPr="006162CB">
                        <w:rPr>
                          <w:b/>
                          <w:color w:val="000000" w:themeColor="text1"/>
                        </w:rPr>
                        <w:t xml:space="preserve"> POLNILNIH POSTAJ ZA POLNJENJE ELEKTRIČNIH VOZIL V OBČINI KIDRIČEVO ZA LETO 2017</w:t>
                      </w:r>
                    </w:p>
                    <w:p w:rsidR="006162CB" w:rsidRDefault="006162CB" w:rsidP="006162C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C2007" w:rsidRDefault="005C2007" w:rsidP="00E51191">
      <w:pPr>
        <w:jc w:val="both"/>
      </w:pPr>
    </w:p>
    <w:p w:rsidR="00FD5D5B" w:rsidRDefault="00FD5D5B" w:rsidP="00E51191">
      <w:pPr>
        <w:jc w:val="both"/>
      </w:pPr>
    </w:p>
    <w:p w:rsidR="00FD5D5B" w:rsidRDefault="00FD5D5B" w:rsidP="00E51191">
      <w:pPr>
        <w:jc w:val="both"/>
      </w:pPr>
    </w:p>
    <w:p w:rsidR="006162CB" w:rsidRDefault="006162CB" w:rsidP="00FD5D5B">
      <w:pPr>
        <w:spacing w:after="0" w:line="240" w:lineRule="auto"/>
        <w:jc w:val="both"/>
      </w:pPr>
    </w:p>
    <w:p w:rsidR="006162CB" w:rsidRDefault="006162CB" w:rsidP="00FD5D5B">
      <w:pPr>
        <w:spacing w:after="0" w:line="240" w:lineRule="auto"/>
        <w:jc w:val="both"/>
      </w:pPr>
    </w:p>
    <w:p w:rsidR="006162CB" w:rsidRDefault="006162CB" w:rsidP="00FD5D5B">
      <w:pPr>
        <w:spacing w:after="0" w:line="240" w:lineRule="auto"/>
        <w:jc w:val="both"/>
      </w:pPr>
    </w:p>
    <w:p w:rsidR="006162CB" w:rsidRDefault="006162CB" w:rsidP="00FD5D5B">
      <w:pPr>
        <w:spacing w:after="0" w:line="240" w:lineRule="auto"/>
        <w:jc w:val="both"/>
      </w:pPr>
    </w:p>
    <w:p w:rsidR="006162CB" w:rsidRDefault="006162CB" w:rsidP="00FD5D5B">
      <w:pPr>
        <w:spacing w:after="0" w:line="240" w:lineRule="auto"/>
        <w:jc w:val="both"/>
      </w:pPr>
    </w:p>
    <w:p w:rsidR="006162CB" w:rsidRDefault="006162CB" w:rsidP="00FD5D5B">
      <w:pPr>
        <w:spacing w:after="0" w:line="240" w:lineRule="auto"/>
        <w:jc w:val="both"/>
      </w:pPr>
    </w:p>
    <w:p w:rsidR="006162CB" w:rsidRDefault="006162CB" w:rsidP="00FD5D5B">
      <w:pPr>
        <w:spacing w:after="0" w:line="240" w:lineRule="auto"/>
        <w:jc w:val="both"/>
      </w:pPr>
    </w:p>
    <w:p w:rsidR="005C2007" w:rsidRDefault="005C2007" w:rsidP="00FD5D5B">
      <w:pPr>
        <w:spacing w:after="0" w:line="240" w:lineRule="auto"/>
        <w:jc w:val="both"/>
      </w:pPr>
      <w:r>
        <w:t>OBJAVA JAVNEGA POZIVA:</w:t>
      </w:r>
    </w:p>
    <w:p w:rsidR="005C2007" w:rsidRDefault="005C2007" w:rsidP="00FD5D5B">
      <w:pPr>
        <w:spacing w:after="0" w:line="240" w:lineRule="auto"/>
        <w:jc w:val="both"/>
      </w:pPr>
      <w:r>
        <w:t>Spletna stran Občine Kidričevo</w:t>
      </w:r>
      <w:r w:rsidR="00FD5D5B">
        <w:t>:</w:t>
      </w:r>
    </w:p>
    <w:p w:rsidR="00FD5D5B" w:rsidRDefault="00FD5D5B" w:rsidP="00FD5D5B">
      <w:pPr>
        <w:spacing w:after="0" w:line="240" w:lineRule="auto"/>
        <w:jc w:val="both"/>
      </w:pPr>
      <w:r w:rsidRPr="00FD5D5B">
        <w:t>http://www.kidricevo.si/</w:t>
      </w:r>
    </w:p>
    <w:p w:rsidR="005C2007" w:rsidRDefault="005C2007" w:rsidP="00E51191">
      <w:pPr>
        <w:jc w:val="both"/>
      </w:pPr>
    </w:p>
    <w:p w:rsidR="00FD5D5B" w:rsidRDefault="00FD5D5B" w:rsidP="00E51191">
      <w:pPr>
        <w:jc w:val="both"/>
      </w:pPr>
    </w:p>
    <w:p w:rsidR="00FD5D5B" w:rsidRDefault="00FD5D5B" w:rsidP="00E51191">
      <w:pPr>
        <w:jc w:val="both"/>
      </w:pPr>
    </w:p>
    <w:p w:rsidR="00FD5D5B" w:rsidRDefault="00FD5D5B" w:rsidP="00E51191">
      <w:pPr>
        <w:jc w:val="both"/>
      </w:pPr>
      <w:r>
        <w:t>VSEBINA:</w:t>
      </w:r>
    </w:p>
    <w:p w:rsidR="00FD5D5B" w:rsidRDefault="00FD5D5B" w:rsidP="00FD5D5B">
      <w:pPr>
        <w:pStyle w:val="Odstavekseznama"/>
        <w:numPr>
          <w:ilvl w:val="0"/>
          <w:numId w:val="1"/>
        </w:numPr>
        <w:jc w:val="both"/>
      </w:pPr>
      <w:r>
        <w:t>Besedilo javnega poziva,</w:t>
      </w:r>
    </w:p>
    <w:p w:rsidR="00FD5D5B" w:rsidRDefault="0040209F" w:rsidP="00FD5D5B">
      <w:pPr>
        <w:pStyle w:val="Odstavekseznama"/>
        <w:numPr>
          <w:ilvl w:val="0"/>
          <w:numId w:val="1"/>
        </w:numPr>
        <w:jc w:val="both"/>
      </w:pPr>
      <w:r>
        <w:t>Prijavni obrazec.</w:t>
      </w:r>
    </w:p>
    <w:p w:rsidR="005C2007" w:rsidRDefault="005C2007" w:rsidP="00E51191">
      <w:pPr>
        <w:jc w:val="both"/>
      </w:pPr>
    </w:p>
    <w:p w:rsidR="00FD5D5B" w:rsidRDefault="00FD5D5B" w:rsidP="00E51191">
      <w:pPr>
        <w:jc w:val="both"/>
      </w:pPr>
    </w:p>
    <w:p w:rsidR="00FD5D5B" w:rsidRDefault="0040209F" w:rsidP="0040209F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</w:t>
      </w:r>
      <w:r w:rsidR="00FD5D5B">
        <w:t>Anton Leskovar</w:t>
      </w:r>
    </w:p>
    <w:p w:rsidR="00FD5D5B" w:rsidRDefault="00B06545" w:rsidP="00FD5D5B">
      <w:pPr>
        <w:spacing w:after="0" w:line="240" w:lineRule="auto"/>
        <w:jc w:val="right"/>
      </w:pPr>
      <w:r>
        <w:t>Župan Občine Kidri</w:t>
      </w:r>
      <w:r w:rsidR="00FD5D5B">
        <w:t>č</w:t>
      </w:r>
      <w:r>
        <w:t>e</w:t>
      </w:r>
      <w:r w:rsidR="00FD5D5B">
        <w:t>vo</w:t>
      </w:r>
    </w:p>
    <w:p w:rsidR="005C2007" w:rsidRDefault="005C2007" w:rsidP="00FD5D5B">
      <w:pPr>
        <w:spacing w:after="0" w:line="240" w:lineRule="auto"/>
        <w:jc w:val="right"/>
      </w:pPr>
    </w:p>
    <w:p w:rsidR="00B806AA" w:rsidRDefault="00B806AA" w:rsidP="000B1645">
      <w:pPr>
        <w:jc w:val="both"/>
      </w:pPr>
    </w:p>
    <w:p w:rsidR="00C51973" w:rsidRDefault="00642204" w:rsidP="00B806AA">
      <w:pPr>
        <w:spacing w:after="0" w:line="240" w:lineRule="auto"/>
        <w:jc w:val="both"/>
      </w:pPr>
      <w:r>
        <w:lastRenderedPageBreak/>
        <w:t>Na podlagi 4</w:t>
      </w:r>
      <w:r w:rsidR="000B1645" w:rsidRPr="000B1645">
        <w:t>. člena</w:t>
      </w:r>
      <w:r>
        <w:t xml:space="preserve"> in 12. člena </w:t>
      </w:r>
      <w:r w:rsidRPr="00642204">
        <w:t xml:space="preserve">Zakon o varstvu okolja (Uradni list RS, št. 39/06 – uradno prečiščeno besedilo, 49/06 – ZMetD, 66/06 – </w:t>
      </w:r>
      <w:proofErr w:type="spellStart"/>
      <w:r w:rsidRPr="00642204">
        <w:t>odl</w:t>
      </w:r>
      <w:proofErr w:type="spellEnd"/>
      <w:r w:rsidRPr="00642204">
        <w:t>. US, 33/07 – ZPNačrt, 57/08 – ZFO-1A, 70/08, 108/09, 108/09 – ZPNačrt-A, 48/12, 57/12, 92/13, 56/15, 102/15 in 30/16)</w:t>
      </w:r>
      <w:r>
        <w:t xml:space="preserve">, </w:t>
      </w:r>
      <w:r w:rsidRPr="00642204">
        <w:rPr>
          <w:bCs/>
        </w:rPr>
        <w:t>javnega poziva 44SUB-EVPOL16 Nepovratne finančne spodbude občinam za polnilne postaje za električna vozila v zavarovanih območjih narave in območjih Natura 2000 (Uradni list RS št. 72/16)</w:t>
      </w:r>
      <w:r>
        <w:rPr>
          <w:bCs/>
        </w:rPr>
        <w:t xml:space="preserve"> in</w:t>
      </w:r>
      <w:r w:rsidR="000B1645">
        <w:t xml:space="preserve"> </w:t>
      </w:r>
      <w:r w:rsidR="00FD5D5B">
        <w:t>sprejetega odloka o Proračunu Občine Kidričevo za leto 2017 (</w:t>
      </w:r>
      <w:r w:rsidR="00FD5D5B" w:rsidRPr="00FD5D5B">
        <w:t>Uradno glasilo slovenskih občin, št. 61/2016</w:t>
      </w:r>
      <w:r w:rsidR="00FD5D5B">
        <w:t>)</w:t>
      </w:r>
      <w:r w:rsidR="00C945C7">
        <w:t>,</w:t>
      </w:r>
      <w:r w:rsidR="00C51973">
        <w:t xml:space="preserve"> Občina Kidričevo objavlja </w:t>
      </w:r>
    </w:p>
    <w:p w:rsidR="004450FB" w:rsidRPr="00642204" w:rsidRDefault="004450FB" w:rsidP="00B806AA">
      <w:pPr>
        <w:spacing w:after="0" w:line="240" w:lineRule="auto"/>
        <w:jc w:val="both"/>
        <w:rPr>
          <w:bCs/>
        </w:rPr>
      </w:pPr>
    </w:p>
    <w:p w:rsidR="00C51973" w:rsidRPr="00C51973" w:rsidRDefault="00C51973" w:rsidP="00B806AA">
      <w:pPr>
        <w:spacing w:after="0" w:line="240" w:lineRule="auto"/>
        <w:jc w:val="center"/>
        <w:rPr>
          <w:b/>
        </w:rPr>
      </w:pPr>
      <w:r w:rsidRPr="00C51973">
        <w:rPr>
          <w:b/>
        </w:rPr>
        <w:t>JAVNI POZIV</w:t>
      </w:r>
    </w:p>
    <w:p w:rsidR="00C51973" w:rsidRDefault="00C51973" w:rsidP="00B806AA">
      <w:pPr>
        <w:spacing w:after="0" w:line="240" w:lineRule="auto"/>
        <w:jc w:val="center"/>
        <w:rPr>
          <w:b/>
        </w:rPr>
      </w:pPr>
      <w:r w:rsidRPr="00C51973">
        <w:rPr>
          <w:b/>
        </w:rPr>
        <w:t>ZBIRANJE LOKACIJ ZA POSTAVITEV AC</w:t>
      </w:r>
      <w:r w:rsidR="00C016E4">
        <w:rPr>
          <w:b/>
        </w:rPr>
        <w:t>/DC</w:t>
      </w:r>
      <w:r w:rsidRPr="00C51973">
        <w:rPr>
          <w:b/>
        </w:rPr>
        <w:t xml:space="preserve"> POLNILNIH POSTAJ ZA POLNJENJE ELEKTRIČNIH VOZIL V OBČINI KIDRIČEVO ZA LETO 2017</w:t>
      </w:r>
    </w:p>
    <w:p w:rsidR="004450FB" w:rsidRDefault="004450FB" w:rsidP="00B806AA">
      <w:pPr>
        <w:spacing w:after="0" w:line="240" w:lineRule="auto"/>
        <w:jc w:val="center"/>
        <w:rPr>
          <w:b/>
        </w:rPr>
      </w:pPr>
    </w:p>
    <w:p w:rsidR="004450FB" w:rsidRDefault="004450FB" w:rsidP="00B806AA">
      <w:pPr>
        <w:spacing w:after="0" w:line="240" w:lineRule="auto"/>
        <w:jc w:val="center"/>
        <w:rPr>
          <w:b/>
        </w:rPr>
      </w:pPr>
    </w:p>
    <w:p w:rsidR="00C51973" w:rsidRDefault="00FC57A3" w:rsidP="00B806AA">
      <w:pPr>
        <w:pStyle w:val="Odstavekseznama"/>
        <w:numPr>
          <w:ilvl w:val="0"/>
          <w:numId w:val="3"/>
        </w:numPr>
        <w:spacing w:after="0" w:line="240" w:lineRule="auto"/>
        <w:rPr>
          <w:b/>
        </w:rPr>
      </w:pPr>
      <w:proofErr w:type="spellStart"/>
      <w:r>
        <w:rPr>
          <w:b/>
        </w:rPr>
        <w:t>Razpisnik</w:t>
      </w:r>
      <w:proofErr w:type="spellEnd"/>
      <w:r w:rsidR="00C51973">
        <w:rPr>
          <w:b/>
        </w:rPr>
        <w:t>:</w:t>
      </w:r>
    </w:p>
    <w:p w:rsidR="007C50E6" w:rsidRDefault="00C51973" w:rsidP="00B806AA">
      <w:pPr>
        <w:spacing w:after="0" w:line="240" w:lineRule="auto"/>
      </w:pPr>
      <w:r w:rsidRPr="00C51973">
        <w:t>Občina Kidričevo, Ko</w:t>
      </w:r>
      <w:r w:rsidR="00D04196">
        <w:t>pališka ulica 14, 2325 Kidričev</w:t>
      </w:r>
      <w:r w:rsidR="00AC5C39">
        <w:t>o</w:t>
      </w:r>
    </w:p>
    <w:p w:rsidR="00B806AA" w:rsidRDefault="00B806AA" w:rsidP="00B806AA">
      <w:pPr>
        <w:spacing w:after="0" w:line="240" w:lineRule="auto"/>
      </w:pPr>
    </w:p>
    <w:p w:rsidR="007C50E6" w:rsidRDefault="007C50E6" w:rsidP="00B806AA">
      <w:pPr>
        <w:pStyle w:val="Odstavekseznama"/>
        <w:numPr>
          <w:ilvl w:val="0"/>
          <w:numId w:val="3"/>
        </w:numPr>
        <w:spacing w:after="0" w:line="240" w:lineRule="auto"/>
        <w:rPr>
          <w:b/>
        </w:rPr>
      </w:pPr>
      <w:r w:rsidRPr="007C50E6">
        <w:rPr>
          <w:b/>
        </w:rPr>
        <w:t>Predmet javnega poziva:</w:t>
      </w:r>
    </w:p>
    <w:p w:rsidR="00E51191" w:rsidRDefault="00E51191" w:rsidP="00B806AA">
      <w:pPr>
        <w:spacing w:after="0" w:line="240" w:lineRule="auto"/>
        <w:jc w:val="both"/>
      </w:pPr>
      <w:r w:rsidRPr="00E51191">
        <w:t>Pr</w:t>
      </w:r>
      <w:r w:rsidR="007C50E6">
        <w:t>edmet javnega poziva je</w:t>
      </w:r>
      <w:r w:rsidRPr="00E51191">
        <w:t xml:space="preserve"> zbiranje lokacij za postavitev infrastrukture (novih </w:t>
      </w:r>
      <w:r w:rsidR="007C50E6">
        <w:t xml:space="preserve">AC </w:t>
      </w:r>
      <w:r w:rsidRPr="00E51191">
        <w:t>polnilnih postaj) z</w:t>
      </w:r>
      <w:r w:rsidR="00AC2092">
        <w:t>a</w:t>
      </w:r>
      <w:r w:rsidRPr="00E51191">
        <w:t xml:space="preserve"> električna vozila, namenjenih za spodbujanje električne mobilnosti kot pomembnega elementa trajnostne mobilnosti</w:t>
      </w:r>
      <w:r w:rsidR="00AC2092">
        <w:t xml:space="preserve"> v Občini Kidričevo</w:t>
      </w:r>
      <w:r w:rsidRPr="00E51191">
        <w:t>.</w:t>
      </w:r>
    </w:p>
    <w:p w:rsidR="007C50E6" w:rsidRPr="00E51191" w:rsidRDefault="007C50E6" w:rsidP="00B806AA">
      <w:pPr>
        <w:spacing w:after="0" w:line="240" w:lineRule="auto"/>
        <w:jc w:val="both"/>
      </w:pPr>
    </w:p>
    <w:p w:rsidR="00E51191" w:rsidRDefault="00BE7FBC" w:rsidP="00B806AA">
      <w:pPr>
        <w:spacing w:after="0" w:line="240" w:lineRule="auto"/>
        <w:jc w:val="both"/>
      </w:pPr>
      <w:r w:rsidRPr="00AC2092">
        <w:t>Namen je spodbuditi trajnostno mobilnost prebivalcev in zaposlenih ter urediti ustrez</w:t>
      </w:r>
      <w:r w:rsidR="00AC2092" w:rsidRPr="00AC2092">
        <w:t>no infrastrukturo za obisk teh o</w:t>
      </w:r>
      <w:r w:rsidRPr="00AC2092">
        <w:t>bmočji.</w:t>
      </w:r>
      <w:r w:rsidR="00AC2092" w:rsidRPr="00AC2092">
        <w:t xml:space="preserve">  S tem bomo</w:t>
      </w:r>
      <w:r w:rsidR="00AC2092">
        <w:t xml:space="preserve"> dolgoročno </w:t>
      </w:r>
      <w:r w:rsidR="00AC2092" w:rsidRPr="00AC2092">
        <w:t xml:space="preserve"> </w:t>
      </w:r>
      <w:r w:rsidR="00AC2092">
        <w:t>pripomogli k zmanjšanju emisij toplogrednih plinov, k izboljšanju kakovosti zraka, k okolju prijaznemu obisku in posledično k ohranjanju narave.</w:t>
      </w:r>
    </w:p>
    <w:p w:rsidR="007C50E6" w:rsidRDefault="007C50E6" w:rsidP="00B806AA">
      <w:pPr>
        <w:spacing w:after="0" w:line="240" w:lineRule="auto"/>
        <w:jc w:val="both"/>
      </w:pPr>
    </w:p>
    <w:p w:rsidR="0002113B" w:rsidRDefault="00305EE9" w:rsidP="00EA751C">
      <w:pPr>
        <w:spacing w:after="0" w:line="240" w:lineRule="auto"/>
        <w:jc w:val="both"/>
        <w:rPr>
          <w:bCs/>
        </w:rPr>
      </w:pPr>
      <w:r w:rsidRPr="00305EE9">
        <w:rPr>
          <w:bCs/>
        </w:rPr>
        <w:t xml:space="preserve">Na podlagi javnega poziva 44SUB-EVPOL16 </w:t>
      </w:r>
      <w:proofErr w:type="spellStart"/>
      <w:r w:rsidRPr="00305EE9">
        <w:rPr>
          <w:bCs/>
        </w:rPr>
        <w:t>Eko</w:t>
      </w:r>
      <w:proofErr w:type="spellEnd"/>
      <w:r w:rsidR="003444FC">
        <w:rPr>
          <w:bCs/>
        </w:rPr>
        <w:t xml:space="preserve"> </w:t>
      </w:r>
      <w:r w:rsidR="00A42820">
        <w:rPr>
          <w:bCs/>
        </w:rPr>
        <w:t>sklada bo O</w:t>
      </w:r>
      <w:r w:rsidRPr="00305EE9">
        <w:rPr>
          <w:bCs/>
        </w:rPr>
        <w:t>bčina Kidri</w:t>
      </w:r>
      <w:r w:rsidR="00C016E4">
        <w:rPr>
          <w:bCs/>
        </w:rPr>
        <w:t>čevo kandidirali za pridobitev 3</w:t>
      </w:r>
      <w:r w:rsidRPr="00305EE9">
        <w:rPr>
          <w:bCs/>
        </w:rPr>
        <w:t xml:space="preserve"> AC polnilnih postaj</w:t>
      </w:r>
      <w:r w:rsidR="00C016E4">
        <w:rPr>
          <w:bCs/>
        </w:rPr>
        <w:t xml:space="preserve"> in 1 DC polnilne postaje</w:t>
      </w:r>
      <w:r w:rsidRPr="00305EE9">
        <w:rPr>
          <w:bCs/>
        </w:rPr>
        <w:t>, katerih lastnik in upravljalec bo občina in j</w:t>
      </w:r>
      <w:r w:rsidR="00F4442A">
        <w:rPr>
          <w:bCs/>
        </w:rPr>
        <w:t xml:space="preserve">ih bo dala brezplačno v uporabo pod pogojem, če bo uspešna na razpisu </w:t>
      </w:r>
      <w:proofErr w:type="spellStart"/>
      <w:r w:rsidR="00F4442A">
        <w:rPr>
          <w:bCs/>
        </w:rPr>
        <w:t>Eko</w:t>
      </w:r>
      <w:proofErr w:type="spellEnd"/>
      <w:r w:rsidR="003444FC">
        <w:rPr>
          <w:bCs/>
        </w:rPr>
        <w:t xml:space="preserve"> </w:t>
      </w:r>
      <w:r w:rsidR="00F4442A">
        <w:rPr>
          <w:bCs/>
        </w:rPr>
        <w:t>sklada.</w:t>
      </w:r>
      <w:r w:rsidR="0002113B">
        <w:rPr>
          <w:bCs/>
        </w:rPr>
        <w:t xml:space="preserve"> </w:t>
      </w:r>
    </w:p>
    <w:p w:rsidR="004D00B9" w:rsidRDefault="004D00B9" w:rsidP="00B806AA">
      <w:pPr>
        <w:spacing w:after="0" w:line="240" w:lineRule="auto"/>
        <w:jc w:val="both"/>
        <w:rPr>
          <w:bCs/>
        </w:rPr>
      </w:pPr>
    </w:p>
    <w:p w:rsidR="008922B0" w:rsidRDefault="00100672" w:rsidP="00B806AA">
      <w:pPr>
        <w:spacing w:after="0" w:line="240" w:lineRule="auto"/>
        <w:jc w:val="both"/>
        <w:rPr>
          <w:bCs/>
        </w:rPr>
      </w:pPr>
      <w:r>
        <w:rPr>
          <w:bCs/>
        </w:rPr>
        <w:t>Polnilna postaja AC</w:t>
      </w:r>
      <w:r w:rsidR="00C016E4">
        <w:rPr>
          <w:bCs/>
        </w:rPr>
        <w:t>/DC</w:t>
      </w:r>
      <w:r>
        <w:rPr>
          <w:bCs/>
        </w:rPr>
        <w:t xml:space="preserve"> bo izpolnjevala naslednje tehnične pogoje:</w:t>
      </w:r>
    </w:p>
    <w:p w:rsidR="002B44B5" w:rsidRPr="002B44B5" w:rsidRDefault="002B44B5" w:rsidP="00B806AA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bCs/>
        </w:rPr>
      </w:pPr>
      <w:r w:rsidRPr="002B44B5">
        <w:rPr>
          <w:bCs/>
        </w:rPr>
        <w:t xml:space="preserve">vodoodporno (IP53), </w:t>
      </w:r>
      <w:proofErr w:type="spellStart"/>
      <w:r w:rsidRPr="002B44B5">
        <w:rPr>
          <w:bCs/>
        </w:rPr>
        <w:t>antivandalsko</w:t>
      </w:r>
      <w:proofErr w:type="spellEnd"/>
      <w:r w:rsidRPr="002B44B5">
        <w:rPr>
          <w:bCs/>
        </w:rPr>
        <w:t xml:space="preserve"> ohišje;</w:t>
      </w:r>
    </w:p>
    <w:p w:rsidR="006862DB" w:rsidRDefault="002B44B5" w:rsidP="00B806AA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bCs/>
        </w:rPr>
      </w:pPr>
      <w:r w:rsidRPr="006862DB">
        <w:rPr>
          <w:bCs/>
        </w:rPr>
        <w:t>AC polnilna postaja z vsaj 1 x 7</w:t>
      </w:r>
      <w:r w:rsidR="00805A93">
        <w:rPr>
          <w:bCs/>
        </w:rPr>
        <w:t xml:space="preserve"> </w:t>
      </w:r>
      <w:r w:rsidRPr="006862DB">
        <w:rPr>
          <w:bCs/>
        </w:rPr>
        <w:t>-</w:t>
      </w:r>
      <w:r w:rsidR="00805A93">
        <w:rPr>
          <w:bCs/>
        </w:rPr>
        <w:t xml:space="preserve"> </w:t>
      </w:r>
      <w:r w:rsidRPr="006862DB">
        <w:rPr>
          <w:bCs/>
        </w:rPr>
        <w:t xml:space="preserve">polno vtičnico (IEC 62196, Type2, Mode 3) in vsaj eno </w:t>
      </w:r>
      <w:proofErr w:type="spellStart"/>
      <w:r w:rsidRPr="006862DB">
        <w:rPr>
          <w:bCs/>
        </w:rPr>
        <w:t>šuko</w:t>
      </w:r>
      <w:proofErr w:type="spellEnd"/>
      <w:r w:rsidRPr="006862DB">
        <w:rPr>
          <w:bCs/>
        </w:rPr>
        <w:t xml:space="preserve"> </w:t>
      </w:r>
      <w:r w:rsidR="006862DB">
        <w:rPr>
          <w:bCs/>
        </w:rPr>
        <w:t>vtičnico s skupno močjo do 22kW;</w:t>
      </w:r>
    </w:p>
    <w:p w:rsidR="00C016E4" w:rsidRDefault="00C016E4" w:rsidP="00B806AA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bCs/>
        </w:rPr>
      </w:pPr>
      <w:r>
        <w:t xml:space="preserve">DC kombinirana polnilna postaja CCS + </w:t>
      </w:r>
      <w:proofErr w:type="spellStart"/>
      <w:r>
        <w:t>ChaDemo</w:t>
      </w:r>
      <w:proofErr w:type="spellEnd"/>
      <w:r>
        <w:t xml:space="preserve"> s skupno močjo do 22kW;</w:t>
      </w:r>
    </w:p>
    <w:p w:rsidR="002B44B5" w:rsidRPr="006862DB" w:rsidRDefault="002B44B5" w:rsidP="00B806AA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bCs/>
        </w:rPr>
      </w:pPr>
      <w:r w:rsidRPr="006862DB">
        <w:rPr>
          <w:bCs/>
        </w:rPr>
        <w:t>polnilna postaja naj ne zaklepa vtikača kabla v postaji med polnjenjem;</w:t>
      </w:r>
    </w:p>
    <w:p w:rsidR="002B44B5" w:rsidRPr="002B44B5" w:rsidRDefault="002B44B5" w:rsidP="00B806AA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bCs/>
        </w:rPr>
      </w:pPr>
      <w:r w:rsidRPr="002B44B5">
        <w:rPr>
          <w:bCs/>
        </w:rPr>
        <w:t>ročni, uporabniku dosegljivi »</w:t>
      </w:r>
      <w:proofErr w:type="spellStart"/>
      <w:r w:rsidRPr="002B44B5">
        <w:rPr>
          <w:bCs/>
        </w:rPr>
        <w:t>reset</w:t>
      </w:r>
      <w:proofErr w:type="spellEnd"/>
      <w:r w:rsidRPr="002B44B5">
        <w:rPr>
          <w:bCs/>
        </w:rPr>
        <w:t>« (ponastavitev) polnilne postaje v primeru izpada;</w:t>
      </w:r>
    </w:p>
    <w:p w:rsidR="002B44B5" w:rsidRPr="002B44B5" w:rsidRDefault="002B44B5" w:rsidP="00B806AA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bCs/>
        </w:rPr>
      </w:pPr>
      <w:r w:rsidRPr="002B44B5">
        <w:rPr>
          <w:bCs/>
        </w:rPr>
        <w:t>delovanje po principu priključi in polni brez identifikacije;</w:t>
      </w:r>
    </w:p>
    <w:p w:rsidR="002B44B5" w:rsidRPr="002B44B5" w:rsidRDefault="002B44B5" w:rsidP="00B806AA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bCs/>
        </w:rPr>
      </w:pPr>
      <w:r w:rsidRPr="002B44B5">
        <w:rPr>
          <w:bCs/>
        </w:rPr>
        <w:t>možnost kasnejše nadgradnje postaje s števcem porabe ter sistemom za plačevanje s plačilnimi karticami, telefonskim plačevanjem ali drugim ustreznim načinom plačila polnjenja.</w:t>
      </w:r>
    </w:p>
    <w:p w:rsidR="006344BB" w:rsidRDefault="006344BB" w:rsidP="00B806AA">
      <w:pPr>
        <w:spacing w:after="0" w:line="240" w:lineRule="auto"/>
        <w:jc w:val="both"/>
        <w:rPr>
          <w:bCs/>
        </w:rPr>
      </w:pPr>
    </w:p>
    <w:p w:rsidR="002B44B5" w:rsidRDefault="002B44B5" w:rsidP="00B806A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8D4C34">
        <w:rPr>
          <w:b/>
          <w:bCs/>
        </w:rPr>
        <w:t>Upravičeni prijavitelji</w:t>
      </w:r>
      <w:r w:rsidR="00EF3597">
        <w:rPr>
          <w:b/>
          <w:bCs/>
        </w:rPr>
        <w:t>:</w:t>
      </w:r>
    </w:p>
    <w:p w:rsidR="00A82B94" w:rsidRPr="00A82B94" w:rsidRDefault="00CB7A92" w:rsidP="00A82B94">
      <w:pPr>
        <w:spacing w:after="0" w:line="240" w:lineRule="auto"/>
        <w:jc w:val="both"/>
        <w:rPr>
          <w:bCs/>
        </w:rPr>
      </w:pPr>
      <w:r>
        <w:rPr>
          <w:bCs/>
        </w:rPr>
        <w:t>Do AC</w:t>
      </w:r>
      <w:r w:rsidR="00C016E4">
        <w:rPr>
          <w:bCs/>
        </w:rPr>
        <w:t>/DC</w:t>
      </w:r>
      <w:r>
        <w:rPr>
          <w:bCs/>
        </w:rPr>
        <w:t xml:space="preserve"> električnih polnilnic so upravičene pravne osebe</w:t>
      </w:r>
      <w:r w:rsidR="00D072FF">
        <w:rPr>
          <w:bCs/>
        </w:rPr>
        <w:t>,</w:t>
      </w:r>
      <w:r w:rsidR="00667C1F">
        <w:rPr>
          <w:bCs/>
        </w:rPr>
        <w:t xml:space="preserve"> gospodarske družbe, </w:t>
      </w:r>
      <w:r w:rsidR="00A22580" w:rsidRPr="00A22580">
        <w:rPr>
          <w:bCs/>
        </w:rPr>
        <w:t>samostojni podjetniki posamezniki oziroma fizične osebe, ki samostojno opravljajo dejavnost kot poklic</w:t>
      </w:r>
      <w:r w:rsidR="006E7714">
        <w:rPr>
          <w:bCs/>
        </w:rPr>
        <w:t xml:space="preserve"> in </w:t>
      </w:r>
      <w:r w:rsidR="00D072FF">
        <w:rPr>
          <w:bCs/>
        </w:rPr>
        <w:t>imajo sedež na območju občine.</w:t>
      </w:r>
      <w:r w:rsidR="00B662BF">
        <w:rPr>
          <w:bCs/>
        </w:rPr>
        <w:t xml:space="preserve"> </w:t>
      </w:r>
      <w:r w:rsidR="00B662BF" w:rsidRPr="00B662BF">
        <w:rPr>
          <w:bCs/>
        </w:rPr>
        <w:t>Upravičen prijavitelj na javnem pozivu lahko kandidira za največ</w:t>
      </w:r>
      <w:r w:rsidR="00B662BF">
        <w:rPr>
          <w:bCs/>
        </w:rPr>
        <w:t xml:space="preserve"> eno AC</w:t>
      </w:r>
      <w:r w:rsidR="00C016E4">
        <w:rPr>
          <w:bCs/>
        </w:rPr>
        <w:t>/DC</w:t>
      </w:r>
      <w:r w:rsidR="00B662BF">
        <w:rPr>
          <w:bCs/>
        </w:rPr>
        <w:t xml:space="preserve"> električno polnilno postajo.</w:t>
      </w:r>
      <w:r w:rsidR="003A427D">
        <w:rPr>
          <w:bCs/>
        </w:rPr>
        <w:t xml:space="preserve"> </w:t>
      </w:r>
      <w:r w:rsidR="00A82B94" w:rsidRPr="00A82B94">
        <w:rPr>
          <w:bCs/>
        </w:rPr>
        <w:t xml:space="preserve">Vse obveznosti med Občino Kidričevo in </w:t>
      </w:r>
      <w:proofErr w:type="spellStart"/>
      <w:r w:rsidR="00A82B94" w:rsidRPr="00A82B94">
        <w:rPr>
          <w:bCs/>
        </w:rPr>
        <w:t>Eko</w:t>
      </w:r>
      <w:proofErr w:type="spellEnd"/>
      <w:r w:rsidR="00A82B94" w:rsidRPr="00A82B94">
        <w:rPr>
          <w:bCs/>
        </w:rPr>
        <w:t xml:space="preserve"> skladom prevzame upravičenec. </w:t>
      </w:r>
    </w:p>
    <w:p w:rsidR="0002113B" w:rsidRDefault="0002113B" w:rsidP="00B806AA">
      <w:pPr>
        <w:spacing w:after="0" w:line="240" w:lineRule="auto"/>
        <w:jc w:val="both"/>
        <w:rPr>
          <w:bCs/>
        </w:rPr>
      </w:pPr>
    </w:p>
    <w:p w:rsidR="00EA065F" w:rsidRDefault="00EA065F" w:rsidP="00B806A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8D4C34">
        <w:rPr>
          <w:b/>
          <w:bCs/>
        </w:rPr>
        <w:t>Merilo za izbor:</w:t>
      </w:r>
    </w:p>
    <w:p w:rsidR="0017632F" w:rsidRPr="0017632F" w:rsidRDefault="0002113B" w:rsidP="0017632F">
      <w:pPr>
        <w:spacing w:after="0" w:line="240" w:lineRule="auto"/>
        <w:jc w:val="both"/>
        <w:rPr>
          <w:bCs/>
        </w:rPr>
      </w:pPr>
      <w:r w:rsidRPr="00653CCF">
        <w:rPr>
          <w:bCs/>
        </w:rPr>
        <w:t>Pogoj za ocenjevanje vlog je pravočasno prispela administrativno popolna vloga, to je vloga, izpolnjena v vseh delih</w:t>
      </w:r>
      <w:r w:rsidR="00653CCF" w:rsidRPr="00653CCF">
        <w:rPr>
          <w:bCs/>
        </w:rPr>
        <w:t xml:space="preserve"> prijavnega obrazca</w:t>
      </w:r>
      <w:r w:rsidRPr="00653CCF">
        <w:rPr>
          <w:bCs/>
        </w:rPr>
        <w:t>.</w:t>
      </w:r>
      <w:r w:rsidR="00AB06C9">
        <w:rPr>
          <w:bCs/>
        </w:rPr>
        <w:t xml:space="preserve"> </w:t>
      </w:r>
      <w:r w:rsidR="0017632F" w:rsidRPr="0017632F">
        <w:rPr>
          <w:bCs/>
        </w:rPr>
        <w:t xml:space="preserve">Merila za izbiro operacij so: </w:t>
      </w:r>
    </w:p>
    <w:p w:rsidR="0017632F" w:rsidRPr="0017632F" w:rsidRDefault="0017632F" w:rsidP="0017632F">
      <w:pPr>
        <w:spacing w:after="0" w:line="240" w:lineRule="auto"/>
        <w:jc w:val="both"/>
        <w:rPr>
          <w:bCs/>
        </w:rPr>
      </w:pPr>
      <w:r w:rsidRPr="0017632F">
        <w:rPr>
          <w:bCs/>
        </w:rPr>
        <w:t xml:space="preserve">- izločitvena splošna merila (pogoji za upravičenost) in </w:t>
      </w:r>
    </w:p>
    <w:p w:rsidR="0017632F" w:rsidRDefault="0017632F" w:rsidP="0017632F">
      <w:pPr>
        <w:spacing w:after="0" w:line="240" w:lineRule="auto"/>
        <w:jc w:val="both"/>
        <w:rPr>
          <w:bCs/>
        </w:rPr>
      </w:pPr>
      <w:r w:rsidRPr="0017632F">
        <w:rPr>
          <w:bCs/>
        </w:rPr>
        <w:t>- specifična merila</w:t>
      </w:r>
      <w:r w:rsidR="00890F41">
        <w:rPr>
          <w:bCs/>
        </w:rPr>
        <w:t>.</w:t>
      </w:r>
      <w:r w:rsidRPr="0017632F">
        <w:rPr>
          <w:bCs/>
        </w:rPr>
        <w:t xml:space="preserve"> </w:t>
      </w:r>
    </w:p>
    <w:p w:rsidR="00AB06C9" w:rsidRDefault="00AB06C9" w:rsidP="0017632F">
      <w:pPr>
        <w:spacing w:after="0" w:line="240" w:lineRule="auto"/>
        <w:jc w:val="both"/>
        <w:rPr>
          <w:bCs/>
        </w:rPr>
      </w:pPr>
    </w:p>
    <w:p w:rsidR="006712D5" w:rsidRPr="0017632F" w:rsidRDefault="006712D5" w:rsidP="0017632F">
      <w:pPr>
        <w:spacing w:after="0" w:line="240" w:lineRule="auto"/>
        <w:jc w:val="both"/>
        <w:rPr>
          <w:bCs/>
        </w:rPr>
      </w:pPr>
    </w:p>
    <w:p w:rsidR="00C667FE" w:rsidRPr="005455C9" w:rsidRDefault="0017632F" w:rsidP="005455C9">
      <w:pPr>
        <w:spacing w:after="0" w:line="240" w:lineRule="auto"/>
        <w:jc w:val="both"/>
        <w:rPr>
          <w:bCs/>
        </w:rPr>
      </w:pPr>
      <w:r w:rsidRPr="0031166A">
        <w:rPr>
          <w:bCs/>
        </w:rPr>
        <w:lastRenderedPageBreak/>
        <w:t>Vloge, ki gredo v postopek obravnave, se najprej presoja z vidika izločitvenih splošnih meril</w:t>
      </w:r>
      <w:r w:rsidR="00E310A4">
        <w:rPr>
          <w:bCs/>
        </w:rPr>
        <w:t xml:space="preserve">, kjer bodo prijavitelji </w:t>
      </w:r>
      <w:r w:rsidR="00E34C06" w:rsidRPr="005455C9">
        <w:rPr>
          <w:bCs/>
        </w:rPr>
        <w:t xml:space="preserve">izbrani glede na </w:t>
      </w:r>
      <w:r w:rsidR="00C667FE" w:rsidRPr="005455C9">
        <w:rPr>
          <w:bCs/>
        </w:rPr>
        <w:t>naslednje pogoje:</w:t>
      </w:r>
    </w:p>
    <w:p w:rsidR="004D2B50" w:rsidRDefault="004D2B50" w:rsidP="00B806A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so lastniki zemljišča in objekta</w:t>
      </w:r>
      <w:r w:rsidR="002F0CD8">
        <w:rPr>
          <w:bCs/>
        </w:rPr>
        <w:t xml:space="preserve"> na območju občine</w:t>
      </w:r>
      <w:r>
        <w:rPr>
          <w:bCs/>
        </w:rPr>
        <w:t>, kjer bo postavljena AC</w:t>
      </w:r>
      <w:r w:rsidR="00C016E4">
        <w:rPr>
          <w:bCs/>
        </w:rPr>
        <w:t>/DC</w:t>
      </w:r>
      <w:r>
        <w:rPr>
          <w:bCs/>
        </w:rPr>
        <w:t xml:space="preserve"> električna polnilnica,</w:t>
      </w:r>
    </w:p>
    <w:p w:rsidR="00E34C06" w:rsidRDefault="004D2B50" w:rsidP="00B806A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bodo pokrili stroške porabe električne energije,</w:t>
      </w:r>
    </w:p>
    <w:p w:rsidR="00E34C06" w:rsidRDefault="00E34C06" w:rsidP="00B806A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polnilna postaja bo na razpolago 24 ur na dan in 7 dni v tednu,</w:t>
      </w:r>
    </w:p>
    <w:p w:rsidR="00E34C06" w:rsidRDefault="00E34C06" w:rsidP="00B806A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E34C06">
        <w:rPr>
          <w:bCs/>
        </w:rPr>
        <w:t>izgradnjo</w:t>
      </w:r>
      <w:r>
        <w:rPr>
          <w:bCs/>
        </w:rPr>
        <w:t xml:space="preserve"> priključnega merilnega mesta v primeru, da nimajo obstoječega priključnega mesta,</w:t>
      </w:r>
    </w:p>
    <w:p w:rsidR="008922B0" w:rsidRDefault="00E34C06" w:rsidP="00B806A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bodo zagotovili dva (2) parkirna prostora</w:t>
      </w:r>
      <w:r w:rsidR="00944CDA">
        <w:rPr>
          <w:bCs/>
        </w:rPr>
        <w:t xml:space="preserve"> za polnjenje dveh vozil hkrati,</w:t>
      </w:r>
    </w:p>
    <w:p w:rsidR="006A6539" w:rsidRDefault="006A6539" w:rsidP="00B806A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6A6539">
        <w:rPr>
          <w:bCs/>
        </w:rPr>
        <w:t>ustrezno talno označ</w:t>
      </w:r>
      <w:r>
        <w:rPr>
          <w:bCs/>
        </w:rPr>
        <w:t>bo, vključno s prometnim znakom,</w:t>
      </w:r>
    </w:p>
    <w:p w:rsidR="00FC7523" w:rsidRDefault="00FC7523" w:rsidP="00B806A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omogočil</w:t>
      </w:r>
      <w:r w:rsidR="00874782">
        <w:rPr>
          <w:bCs/>
        </w:rPr>
        <w:t>i</w:t>
      </w:r>
      <w:r w:rsidRPr="00FC7523">
        <w:rPr>
          <w:bCs/>
        </w:rPr>
        <w:t xml:space="preserve"> brezpogojno polnjenje vsakemu električnemu vozilu</w:t>
      </w:r>
      <w:r>
        <w:rPr>
          <w:bCs/>
        </w:rPr>
        <w:t>,</w:t>
      </w:r>
    </w:p>
    <w:p w:rsidR="00BF4799" w:rsidRDefault="00BF4799" w:rsidP="00B806A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bodo naložbo zaključili v roku</w:t>
      </w:r>
      <w:r w:rsidRPr="00BF4799">
        <w:rPr>
          <w:bCs/>
        </w:rPr>
        <w:t xml:space="preserve"> 9 (devet)</w:t>
      </w:r>
      <w:r>
        <w:rPr>
          <w:bCs/>
        </w:rPr>
        <w:t xml:space="preserve"> mesecev od dokončnosti odločbe </w:t>
      </w:r>
      <w:r w:rsidR="003E51B1">
        <w:rPr>
          <w:bCs/>
        </w:rPr>
        <w:t>s katero je bila O</w:t>
      </w:r>
      <w:r w:rsidRPr="00BF4799">
        <w:rPr>
          <w:bCs/>
        </w:rPr>
        <w:t xml:space="preserve">bčini </w:t>
      </w:r>
      <w:r w:rsidR="00F66506">
        <w:rPr>
          <w:bCs/>
        </w:rPr>
        <w:t>Kidričevo</w:t>
      </w:r>
      <w:r w:rsidRPr="00BF4799">
        <w:rPr>
          <w:bCs/>
        </w:rPr>
        <w:t xml:space="preserve"> dodeljena pravica </w:t>
      </w:r>
      <w:r w:rsidR="00F66506">
        <w:rPr>
          <w:bCs/>
        </w:rPr>
        <w:t>do nepovratne finančne spodbude za AC polnilno postajo,</w:t>
      </w:r>
    </w:p>
    <w:p w:rsidR="00533BB2" w:rsidRDefault="00A8355B" w:rsidP="00B806A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AC</w:t>
      </w:r>
      <w:r w:rsidR="00C016E4">
        <w:rPr>
          <w:bCs/>
        </w:rPr>
        <w:t>/DC</w:t>
      </w:r>
      <w:r>
        <w:rPr>
          <w:bCs/>
        </w:rPr>
        <w:t xml:space="preserve"> </w:t>
      </w:r>
      <w:r w:rsidR="00533BB2">
        <w:rPr>
          <w:bCs/>
        </w:rPr>
        <w:t>p</w:t>
      </w:r>
      <w:r>
        <w:rPr>
          <w:bCs/>
        </w:rPr>
        <w:t>olnilno postajo</w:t>
      </w:r>
      <w:r w:rsidR="00C91CB5">
        <w:rPr>
          <w:bCs/>
        </w:rPr>
        <w:t xml:space="preserve">, </w:t>
      </w:r>
      <w:r w:rsidR="00C91CB5" w:rsidRPr="00C91CB5">
        <w:rPr>
          <w:bCs/>
        </w:rPr>
        <w:t xml:space="preserve">za katero bo dodeljena nepovratna </w:t>
      </w:r>
      <w:r w:rsidR="004D3A1D">
        <w:rPr>
          <w:bCs/>
        </w:rPr>
        <w:t>finančna spodbuda O</w:t>
      </w:r>
      <w:r w:rsidR="00C91CB5" w:rsidRPr="00C91CB5">
        <w:rPr>
          <w:bCs/>
        </w:rPr>
        <w:t>bčini</w:t>
      </w:r>
      <w:r w:rsidR="00C91CB5">
        <w:rPr>
          <w:bCs/>
        </w:rPr>
        <w:t xml:space="preserve"> </w:t>
      </w:r>
      <w:r w:rsidR="0061742D">
        <w:rPr>
          <w:bCs/>
        </w:rPr>
        <w:t>Kidričevo</w:t>
      </w:r>
      <w:r w:rsidR="00C91CB5">
        <w:rPr>
          <w:bCs/>
        </w:rPr>
        <w:t>, ne bodo odstranili ali odtujili</w:t>
      </w:r>
      <w:r w:rsidR="00C91CB5" w:rsidRPr="00C91CB5">
        <w:rPr>
          <w:bCs/>
        </w:rPr>
        <w:t xml:space="preserve"> najmanj 8 (osem) let</w:t>
      </w:r>
      <w:r w:rsidR="00C91CB5">
        <w:rPr>
          <w:bCs/>
        </w:rPr>
        <w:t xml:space="preserve">, od dneva </w:t>
      </w:r>
      <w:r w:rsidR="00533BB2" w:rsidRPr="00C91CB5">
        <w:rPr>
          <w:bCs/>
        </w:rPr>
        <w:t>po izplači</w:t>
      </w:r>
      <w:r w:rsidR="00C91CB5" w:rsidRPr="00C91CB5">
        <w:rPr>
          <w:bCs/>
        </w:rPr>
        <w:t>lu nepovratne finančne spodbude</w:t>
      </w:r>
      <w:r w:rsidR="00AB6DB0">
        <w:rPr>
          <w:bCs/>
        </w:rPr>
        <w:t>,</w:t>
      </w:r>
    </w:p>
    <w:p w:rsidR="0002113B" w:rsidRDefault="0002113B" w:rsidP="0002113B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po končanju naložbe </w:t>
      </w:r>
      <w:r w:rsidR="00BF3CC5">
        <w:rPr>
          <w:bCs/>
        </w:rPr>
        <w:t xml:space="preserve">se </w:t>
      </w:r>
      <w:r>
        <w:rPr>
          <w:bCs/>
        </w:rPr>
        <w:t xml:space="preserve">bo </w:t>
      </w:r>
      <w:r w:rsidRPr="0002113B">
        <w:rPr>
          <w:bCs/>
        </w:rPr>
        <w:t xml:space="preserve">Občini Kidričevo </w:t>
      </w:r>
      <w:r>
        <w:rPr>
          <w:bCs/>
        </w:rPr>
        <w:t>poslal</w:t>
      </w:r>
      <w:r w:rsidR="00BF3CC5">
        <w:rPr>
          <w:bCs/>
        </w:rPr>
        <w:t>a</w:t>
      </w:r>
      <w:r>
        <w:rPr>
          <w:bCs/>
        </w:rPr>
        <w:t xml:space="preserve"> </w:t>
      </w:r>
      <w:r w:rsidR="00BF3CC5">
        <w:rPr>
          <w:bCs/>
        </w:rPr>
        <w:t>fotografija</w:t>
      </w:r>
      <w:r w:rsidRPr="0002113B">
        <w:rPr>
          <w:bCs/>
        </w:rPr>
        <w:t>, ki prikazuje ustrezno postavljeno in operativno AC</w:t>
      </w:r>
      <w:r w:rsidR="00C016E4">
        <w:rPr>
          <w:bCs/>
        </w:rPr>
        <w:t>/DC</w:t>
      </w:r>
      <w:r w:rsidRPr="0002113B">
        <w:rPr>
          <w:bCs/>
        </w:rPr>
        <w:t xml:space="preserve"> polnilno postajo z na vidnem mestu nameščeno označbo (nalepko/tablico) z logotipom sofinancerja</w:t>
      </w:r>
      <w:r w:rsidR="00BF3CC5">
        <w:rPr>
          <w:bCs/>
        </w:rPr>
        <w:t>, ki ga O</w:t>
      </w:r>
      <w:r w:rsidRPr="0002113B">
        <w:rPr>
          <w:bCs/>
        </w:rPr>
        <w:t>bčina</w:t>
      </w:r>
      <w:r w:rsidR="00BF3CC5">
        <w:rPr>
          <w:bCs/>
        </w:rPr>
        <w:t xml:space="preserve"> Kidričevo</w:t>
      </w:r>
      <w:r w:rsidRPr="0002113B">
        <w:rPr>
          <w:bCs/>
        </w:rPr>
        <w:t xml:space="preserve"> prejme od </w:t>
      </w:r>
      <w:proofErr w:type="spellStart"/>
      <w:r w:rsidRPr="0002113B">
        <w:rPr>
          <w:bCs/>
        </w:rPr>
        <w:t>Eko</w:t>
      </w:r>
      <w:proofErr w:type="spellEnd"/>
      <w:r w:rsidRPr="0002113B">
        <w:rPr>
          <w:bCs/>
        </w:rPr>
        <w:t xml:space="preserve"> sklada.</w:t>
      </w:r>
    </w:p>
    <w:p w:rsidR="00AD557B" w:rsidRDefault="00AD557B" w:rsidP="00AD557B">
      <w:pPr>
        <w:spacing w:after="0" w:line="240" w:lineRule="auto"/>
        <w:jc w:val="both"/>
        <w:rPr>
          <w:bCs/>
        </w:rPr>
      </w:pPr>
    </w:p>
    <w:p w:rsidR="00AD557B" w:rsidRDefault="00AD557B" w:rsidP="00AD557B">
      <w:pPr>
        <w:spacing w:after="0" w:line="240" w:lineRule="auto"/>
        <w:jc w:val="both"/>
        <w:rPr>
          <w:bCs/>
        </w:rPr>
      </w:pPr>
      <w:r w:rsidRPr="00AD557B">
        <w:rPr>
          <w:bCs/>
        </w:rPr>
        <w:t>Vloga, pri kateri je vsaj eno izmed izločitvenih meril ocenjeno z</w:t>
      </w:r>
      <w:r>
        <w:rPr>
          <w:bCs/>
        </w:rPr>
        <w:t xml:space="preserve"> "NE", je izločena iz nadaljnje obravnave. </w:t>
      </w:r>
    </w:p>
    <w:p w:rsidR="00AD557B" w:rsidRDefault="00AD557B" w:rsidP="00AD557B">
      <w:pPr>
        <w:spacing w:after="0" w:line="240" w:lineRule="auto"/>
        <w:jc w:val="both"/>
        <w:rPr>
          <w:bCs/>
        </w:rPr>
      </w:pPr>
    </w:p>
    <w:p w:rsidR="009B1CF8" w:rsidRDefault="00AD557B" w:rsidP="009B1CF8">
      <w:pPr>
        <w:spacing w:after="0" w:line="240" w:lineRule="auto"/>
        <w:jc w:val="both"/>
        <w:rPr>
          <w:bCs/>
        </w:rPr>
      </w:pPr>
      <w:r w:rsidRPr="00AD557B">
        <w:rPr>
          <w:bCs/>
        </w:rPr>
        <w:t>Vloge, ki niso izločene na podlagi izločitvenih meril, se presojajo z vidika specifičnih meril</w:t>
      </w:r>
      <w:r w:rsidR="004F75CD">
        <w:rPr>
          <w:bCs/>
        </w:rPr>
        <w:t>, ki so:</w:t>
      </w:r>
    </w:p>
    <w:p w:rsidR="009B1CF8" w:rsidRPr="009B1CF8" w:rsidRDefault="009B1CF8" w:rsidP="009B1CF8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9B1CF8">
        <w:rPr>
          <w:bCs/>
        </w:rPr>
        <w:t xml:space="preserve">število vseh parkirnih mest: </w:t>
      </w:r>
      <w:r w:rsidR="008C6797">
        <w:rPr>
          <w:bCs/>
        </w:rPr>
        <w:t xml:space="preserve">prijavitelj </w:t>
      </w:r>
      <w:r w:rsidRPr="009B1CF8">
        <w:rPr>
          <w:bCs/>
        </w:rPr>
        <w:t>z največ parkirnimi mesti p</w:t>
      </w:r>
      <w:r w:rsidR="008C6797">
        <w:rPr>
          <w:bCs/>
        </w:rPr>
        <w:t>rejme 10 točk, drugi 9 točk, tretji 8</w:t>
      </w:r>
      <w:r w:rsidR="00F13E3A">
        <w:rPr>
          <w:bCs/>
        </w:rPr>
        <w:t xml:space="preserve"> točk,…</w:t>
      </w:r>
    </w:p>
    <w:p w:rsidR="004F75CD" w:rsidRDefault="00D75C48" w:rsidP="009B1CF8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l</w:t>
      </w:r>
      <w:r w:rsidR="009B1CF8" w:rsidRPr="009B1CF8">
        <w:rPr>
          <w:bCs/>
        </w:rPr>
        <w:t>okacija polnilne postaje:</w:t>
      </w:r>
      <w:r w:rsidR="00504CC8">
        <w:rPr>
          <w:bCs/>
        </w:rPr>
        <w:t xml:space="preserve"> </w:t>
      </w:r>
      <w:r w:rsidR="00862356">
        <w:rPr>
          <w:bCs/>
        </w:rPr>
        <w:t>prijavitelj katerega predlagana lokacija polnilne postaje se bo nahajala v naselju</w:t>
      </w:r>
      <w:r w:rsidR="00504CC8">
        <w:rPr>
          <w:bCs/>
        </w:rPr>
        <w:t xml:space="preserve"> z največji</w:t>
      </w:r>
      <w:r w:rsidR="00862356">
        <w:rPr>
          <w:bCs/>
        </w:rPr>
        <w:t>m številom prebivalcev bo dobil</w:t>
      </w:r>
      <w:r w:rsidR="00504CC8">
        <w:rPr>
          <w:bCs/>
        </w:rPr>
        <w:t xml:space="preserve"> 18 točk</w:t>
      </w:r>
      <w:r w:rsidR="00862356">
        <w:rPr>
          <w:bCs/>
        </w:rPr>
        <w:t>, za naselje z drugim največjim številom prebivalcev 17 točk in 1 točko za naselje z najmanjšim številom prebivalcev.</w:t>
      </w:r>
    </w:p>
    <w:p w:rsidR="00E51CE0" w:rsidRDefault="00E51CE0" w:rsidP="00E51CE0">
      <w:pPr>
        <w:spacing w:after="0" w:line="240" w:lineRule="auto"/>
        <w:jc w:val="both"/>
        <w:rPr>
          <w:bCs/>
        </w:rPr>
      </w:pPr>
    </w:p>
    <w:tbl>
      <w:tblPr>
        <w:tblW w:w="6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418"/>
        <w:gridCol w:w="1843"/>
      </w:tblGrid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NASELJE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PREBIVALCI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ŠTEVILO TOČK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Kidričevo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18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Apače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17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Njiverce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16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Lovrenc na Dravskem polju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15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Kungota pri Ptuju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14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Cirkovce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13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Šikole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Spodnje Jablane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11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Župečja 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10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Pleterje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9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Starošince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8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Stražgonjca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Mihovce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Zgornje Jablane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Dragonja vas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Pongrce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Spodnji Gaj pri Pragerskem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5618C5" w:rsidRPr="005618C5" w:rsidTr="005618C5">
        <w:trPr>
          <w:trHeight w:val="315"/>
          <w:jc w:val="center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C0C0C0" w:fill="FCFCFC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Strnišče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18C5" w:rsidRPr="005618C5" w:rsidRDefault="005618C5" w:rsidP="00561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561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</w:tbl>
    <w:p w:rsidR="00A16D95" w:rsidRDefault="00A16D95" w:rsidP="00A16D95">
      <w:pPr>
        <w:spacing w:after="0" w:line="240" w:lineRule="auto"/>
        <w:jc w:val="both"/>
        <w:rPr>
          <w:bCs/>
        </w:rPr>
      </w:pPr>
    </w:p>
    <w:p w:rsidR="00A16D95" w:rsidRDefault="00A16D95" w:rsidP="00A16D95">
      <w:pPr>
        <w:spacing w:after="0" w:line="240" w:lineRule="auto"/>
        <w:jc w:val="both"/>
        <w:rPr>
          <w:bCs/>
        </w:rPr>
      </w:pPr>
      <w:r>
        <w:rPr>
          <w:bCs/>
        </w:rPr>
        <w:t>T</w:t>
      </w:r>
      <w:r w:rsidRPr="00A16D95">
        <w:rPr>
          <w:bCs/>
        </w:rPr>
        <w:t xml:space="preserve">očke, dodeljene za posamezna </w:t>
      </w:r>
      <w:r w:rsidR="002C2529">
        <w:rPr>
          <w:bCs/>
        </w:rPr>
        <w:t xml:space="preserve">specifična </w:t>
      </w:r>
      <w:r w:rsidRPr="00A16D95">
        <w:rPr>
          <w:bCs/>
        </w:rPr>
        <w:t>merila, se sešteva</w:t>
      </w:r>
      <w:r w:rsidR="00EB1FA4">
        <w:rPr>
          <w:bCs/>
        </w:rPr>
        <w:t>jo. Največje možno število točk je 28</w:t>
      </w:r>
      <w:r w:rsidRPr="00A16D95">
        <w:rPr>
          <w:bCs/>
        </w:rPr>
        <w:t>.</w:t>
      </w:r>
      <w:r w:rsidR="008C7668">
        <w:rPr>
          <w:bCs/>
        </w:rPr>
        <w:t xml:space="preserve"> </w:t>
      </w:r>
      <w:r w:rsidR="00C016E4">
        <w:rPr>
          <w:bCs/>
        </w:rPr>
        <w:t>AC električne polnilnice</w:t>
      </w:r>
      <w:r w:rsidR="007A4BB1">
        <w:rPr>
          <w:bCs/>
        </w:rPr>
        <w:t xml:space="preserve"> b</w:t>
      </w:r>
      <w:r w:rsidR="00C016E4">
        <w:rPr>
          <w:bCs/>
        </w:rPr>
        <w:t>odo v brezplačno uporabo dobili prvi trije</w:t>
      </w:r>
      <w:r w:rsidR="001044DD">
        <w:rPr>
          <w:bCs/>
        </w:rPr>
        <w:t xml:space="preserve"> </w:t>
      </w:r>
      <w:r w:rsidR="00C016E4">
        <w:rPr>
          <w:bCs/>
        </w:rPr>
        <w:t>prijavitelji</w:t>
      </w:r>
      <w:r w:rsidR="007A4BB1">
        <w:rPr>
          <w:bCs/>
        </w:rPr>
        <w:t xml:space="preserve">, ki </w:t>
      </w:r>
      <w:r w:rsidR="00C016E4">
        <w:rPr>
          <w:bCs/>
        </w:rPr>
        <w:t>bodo ocenjeni</w:t>
      </w:r>
      <w:r w:rsidR="001044DD">
        <w:rPr>
          <w:bCs/>
        </w:rPr>
        <w:t xml:space="preserve"> z </w:t>
      </w:r>
      <w:r w:rsidR="007A4BB1">
        <w:rPr>
          <w:bCs/>
        </w:rPr>
        <w:t>največ točk</w:t>
      </w:r>
      <w:r w:rsidR="001044DD">
        <w:rPr>
          <w:bCs/>
        </w:rPr>
        <w:t>ami</w:t>
      </w:r>
      <w:r w:rsidR="007A4BB1">
        <w:rPr>
          <w:bCs/>
        </w:rPr>
        <w:t xml:space="preserve">. </w:t>
      </w:r>
      <w:r w:rsidR="00C016E4">
        <w:rPr>
          <w:bCs/>
        </w:rPr>
        <w:t>DC električno polnilnico bo v brezplačno uporabo dobil prvi prijavitelj, ki bo ocenjen z največ točkami.</w:t>
      </w:r>
      <w:r w:rsidR="007A4BB1">
        <w:rPr>
          <w:bCs/>
        </w:rPr>
        <w:t xml:space="preserve"> </w:t>
      </w:r>
      <w:r w:rsidR="008C7668" w:rsidRPr="008C7668">
        <w:rPr>
          <w:bCs/>
        </w:rPr>
        <w:t xml:space="preserve">Kadar več </w:t>
      </w:r>
      <w:r w:rsidR="008C7668">
        <w:rPr>
          <w:bCs/>
        </w:rPr>
        <w:t xml:space="preserve">prijaviteljev </w:t>
      </w:r>
      <w:r w:rsidR="008C7668" w:rsidRPr="008C7668">
        <w:rPr>
          <w:bCs/>
        </w:rPr>
        <w:t>pri ocenjevanju v skladu z specifičnimi merili doseže enako število točk, se upošteva večje doseženo število točk</w:t>
      </w:r>
      <w:r w:rsidR="008C7668">
        <w:rPr>
          <w:bCs/>
        </w:rPr>
        <w:t xml:space="preserve"> pri merilu lokacija polnilne postaje.</w:t>
      </w:r>
    </w:p>
    <w:p w:rsidR="003A24FE" w:rsidRPr="00A16D95" w:rsidRDefault="003A24FE" w:rsidP="00A16D95">
      <w:pPr>
        <w:spacing w:after="0" w:line="240" w:lineRule="auto"/>
        <w:jc w:val="both"/>
        <w:rPr>
          <w:bCs/>
        </w:rPr>
      </w:pPr>
    </w:p>
    <w:p w:rsidR="00944CDA" w:rsidRDefault="00944CDA" w:rsidP="00B806A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944CDA">
        <w:rPr>
          <w:b/>
          <w:bCs/>
        </w:rPr>
        <w:t>Posredovanje potrebne dokumentacije</w:t>
      </w:r>
      <w:r w:rsidR="00EF3597">
        <w:rPr>
          <w:b/>
          <w:bCs/>
        </w:rPr>
        <w:t>:</w:t>
      </w:r>
    </w:p>
    <w:p w:rsidR="00944CDA" w:rsidRDefault="00944CDA" w:rsidP="00B806AA">
      <w:pPr>
        <w:spacing w:after="0" w:line="240" w:lineRule="auto"/>
        <w:jc w:val="both"/>
        <w:rPr>
          <w:bCs/>
        </w:rPr>
      </w:pPr>
      <w:r w:rsidRPr="00944CDA">
        <w:rPr>
          <w:bCs/>
        </w:rPr>
        <w:t>Prijavitelji vlogo oddajo na prijavnem obrazcu</w:t>
      </w:r>
      <w:r w:rsidR="00CE4942">
        <w:rPr>
          <w:bCs/>
        </w:rPr>
        <w:t>, ki mora</w:t>
      </w:r>
      <w:r>
        <w:rPr>
          <w:bCs/>
        </w:rPr>
        <w:t xml:space="preserve"> vsebovati:</w:t>
      </w:r>
    </w:p>
    <w:p w:rsidR="00944CDA" w:rsidRDefault="00944CDA" w:rsidP="00B806A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podatke prijavitelja,</w:t>
      </w:r>
    </w:p>
    <w:p w:rsidR="00AC2092" w:rsidRDefault="00944CDA" w:rsidP="00B806A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predlagano lokacijo postavitve AC električne polnilnice</w:t>
      </w:r>
      <w:r w:rsidR="00CE4942">
        <w:rPr>
          <w:bCs/>
        </w:rPr>
        <w:t>,</w:t>
      </w:r>
    </w:p>
    <w:p w:rsidR="00CE4942" w:rsidRPr="00B93D9D" w:rsidRDefault="00CE4942" w:rsidP="00B93D9D">
      <w:pPr>
        <w:pStyle w:val="Odstavekseznama"/>
        <w:numPr>
          <w:ilvl w:val="0"/>
          <w:numId w:val="5"/>
        </w:numPr>
        <w:rPr>
          <w:bCs/>
        </w:rPr>
      </w:pPr>
      <w:r>
        <w:rPr>
          <w:bCs/>
        </w:rPr>
        <w:t xml:space="preserve">izpolnjeno tabelo </w:t>
      </w:r>
      <w:r w:rsidR="00B93D9D">
        <w:rPr>
          <w:bCs/>
        </w:rPr>
        <w:t>izločitvenih splošnih pravil (pogoji za upravičenost) in specifičnih meril</w:t>
      </w:r>
      <w:r w:rsidR="00B93D9D" w:rsidRPr="00B93D9D">
        <w:rPr>
          <w:bCs/>
        </w:rPr>
        <w:t xml:space="preserve"> </w:t>
      </w:r>
      <w:r w:rsidRPr="00B93D9D">
        <w:rPr>
          <w:bCs/>
        </w:rPr>
        <w:t>in</w:t>
      </w:r>
    </w:p>
    <w:p w:rsidR="00CE4942" w:rsidRPr="00CE4942" w:rsidRDefault="00CE4942" w:rsidP="00B806A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podpisano izjavo o sprejemanju razpisnih pogojev.</w:t>
      </w:r>
    </w:p>
    <w:p w:rsidR="003337C2" w:rsidRPr="008D67D6" w:rsidRDefault="003337C2" w:rsidP="00B806AA">
      <w:pPr>
        <w:spacing w:after="0" w:line="240" w:lineRule="auto"/>
        <w:jc w:val="both"/>
        <w:rPr>
          <w:bCs/>
        </w:rPr>
      </w:pPr>
    </w:p>
    <w:p w:rsidR="00944CDA" w:rsidRPr="0023697A" w:rsidRDefault="00944CDA" w:rsidP="00B806A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23697A">
        <w:rPr>
          <w:b/>
        </w:rPr>
        <w:t>Rok za oddajo vloge</w:t>
      </w:r>
      <w:r w:rsidR="00EF3597">
        <w:rPr>
          <w:b/>
        </w:rPr>
        <w:t>:</w:t>
      </w:r>
    </w:p>
    <w:p w:rsidR="00A9037D" w:rsidRDefault="00610B0B" w:rsidP="00B806AA">
      <w:pPr>
        <w:spacing w:after="0" w:line="240" w:lineRule="auto"/>
        <w:jc w:val="both"/>
      </w:pPr>
      <w:r>
        <w:t>Prijavitelji morajo oddati vloge</w:t>
      </w:r>
      <w:r w:rsidR="00A9037D">
        <w:t xml:space="preserve"> po pošti kot priporočeno pošto</w:t>
      </w:r>
      <w:r w:rsidR="00C016E4">
        <w:t xml:space="preserve"> ali osebno</w:t>
      </w:r>
      <w:r>
        <w:t xml:space="preserve"> </w:t>
      </w:r>
      <w:r w:rsidRPr="00C016E4">
        <w:t xml:space="preserve">najkasneje </w:t>
      </w:r>
      <w:r w:rsidR="00C66359" w:rsidRPr="00C016E4">
        <w:t xml:space="preserve">do </w:t>
      </w:r>
      <w:r w:rsidR="00C016E4" w:rsidRPr="00C016E4">
        <w:t>24.2</w:t>
      </w:r>
      <w:r w:rsidR="00C66359" w:rsidRPr="00C016E4">
        <w:t>.2017, do 12</w:t>
      </w:r>
      <w:r w:rsidRPr="00C016E4">
        <w:t>. ure na naslov</w:t>
      </w:r>
      <w:r w:rsidR="00C016E4">
        <w:t>u</w:t>
      </w:r>
      <w:r w:rsidRPr="00C016E4">
        <w:t xml:space="preserve"> </w:t>
      </w:r>
      <w:r w:rsidRPr="00610B0B">
        <w:t>Občine Kidričevo</w:t>
      </w:r>
      <w:r w:rsidR="00A9037D">
        <w:t xml:space="preserve"> (Kopališka ulica 14, 2325 Kidričevo).</w:t>
      </w:r>
    </w:p>
    <w:p w:rsidR="00D33EB0" w:rsidRDefault="00D33EB0" w:rsidP="00B806AA">
      <w:pPr>
        <w:spacing w:after="0" w:line="240" w:lineRule="auto"/>
        <w:jc w:val="both"/>
      </w:pPr>
    </w:p>
    <w:p w:rsidR="00A9037D" w:rsidRDefault="00A9037D" w:rsidP="00B806AA">
      <w:pPr>
        <w:spacing w:after="0" w:line="240" w:lineRule="auto"/>
        <w:jc w:val="both"/>
      </w:pPr>
      <w:r>
        <w:t xml:space="preserve">Prijave morajo biti oddane v zaprti kuverti z oznako </w:t>
      </w:r>
      <w:r w:rsidR="0019510E" w:rsidRPr="0019510E">
        <w:t>»</w:t>
      </w:r>
      <w:r w:rsidR="00EF3597">
        <w:t xml:space="preserve">Ne odpiraj - </w:t>
      </w:r>
      <w:r>
        <w:t>prijava na javni poziv za</w:t>
      </w:r>
      <w:r w:rsidR="0019510E">
        <w:t xml:space="preserve"> predlog lokacije</w:t>
      </w:r>
      <w:r>
        <w:t xml:space="preserve"> AC polnilne postaje</w:t>
      </w:r>
      <w:r w:rsidR="006862DB">
        <w:t xml:space="preserve"> Občine Kidričevo</w:t>
      </w:r>
      <w:r>
        <w:t xml:space="preserve"> </w:t>
      </w:r>
      <w:r w:rsidR="0019510E">
        <w:t xml:space="preserve">v letu </w:t>
      </w:r>
      <w:r>
        <w:t>2017</w:t>
      </w:r>
      <w:r w:rsidR="0019510E" w:rsidRPr="0019510E">
        <w:t>«</w:t>
      </w:r>
      <w:r>
        <w:t>. Na kuvert</w:t>
      </w:r>
      <w:r w:rsidR="00351B8A">
        <w:t>i</w:t>
      </w:r>
      <w:r>
        <w:t xml:space="preserve"> mora biti obvezno naveden naslov prijavitelja.</w:t>
      </w:r>
    </w:p>
    <w:p w:rsidR="00F01004" w:rsidRDefault="00F01004" w:rsidP="00B806AA">
      <w:pPr>
        <w:spacing w:after="0" w:line="240" w:lineRule="auto"/>
        <w:jc w:val="both"/>
      </w:pPr>
    </w:p>
    <w:p w:rsidR="00F01004" w:rsidRPr="00F01004" w:rsidRDefault="00F01004" w:rsidP="00B806A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F01004">
        <w:rPr>
          <w:b/>
          <w:bCs/>
        </w:rPr>
        <w:t>Datum odpiranja prijav za dodelitev sredstev:</w:t>
      </w:r>
    </w:p>
    <w:p w:rsidR="00F01004" w:rsidRDefault="00C51660" w:rsidP="00B806AA">
      <w:pPr>
        <w:spacing w:after="0" w:line="240" w:lineRule="auto"/>
        <w:jc w:val="both"/>
      </w:pPr>
      <w:r>
        <w:t>K</w:t>
      </w:r>
      <w:r w:rsidR="00D56C06">
        <w:t>omisija</w:t>
      </w:r>
      <w:r>
        <w:t xml:space="preserve">, </w:t>
      </w:r>
      <w:r w:rsidRPr="00C51660">
        <w:t>imenovana</w:t>
      </w:r>
      <w:r>
        <w:t xml:space="preserve"> s strani </w:t>
      </w:r>
      <w:proofErr w:type="spellStart"/>
      <w:r>
        <w:t>razpisnika</w:t>
      </w:r>
      <w:proofErr w:type="spellEnd"/>
      <w:r>
        <w:t>,</w:t>
      </w:r>
      <w:r w:rsidR="00D56C06">
        <w:t xml:space="preserve"> </w:t>
      </w:r>
      <w:r w:rsidR="00F01004" w:rsidRPr="00F01004">
        <w:t xml:space="preserve">bo z odpiranjem začela v roku </w:t>
      </w:r>
      <w:r w:rsidR="00F01004" w:rsidRPr="00C016E4">
        <w:t>desetih delovnih</w:t>
      </w:r>
      <w:r w:rsidR="00D56C06" w:rsidRPr="00C016E4">
        <w:t xml:space="preserve"> </w:t>
      </w:r>
      <w:r w:rsidR="00F01004" w:rsidRPr="00C016E4">
        <w:t>dni</w:t>
      </w:r>
      <w:r w:rsidR="00F01004" w:rsidRPr="00F01004">
        <w:t xml:space="preserve"> od roka prijave na poziv. Odpiranje ne bo javno. Komisija pregleda vloge in pripravi predlog</w:t>
      </w:r>
      <w:r w:rsidR="00D56C06">
        <w:t xml:space="preserve"> </w:t>
      </w:r>
      <w:r w:rsidR="00F01004" w:rsidRPr="00F01004">
        <w:t>izbranih</w:t>
      </w:r>
      <w:r w:rsidR="00D56C06">
        <w:t xml:space="preserve"> upravičencev</w:t>
      </w:r>
      <w:r w:rsidR="00F01004" w:rsidRPr="00F01004">
        <w:t>. Glede na predlog doko</w:t>
      </w:r>
      <w:r w:rsidR="00D56C06">
        <w:t>nčno odloči župan Občine Kidričevo</w:t>
      </w:r>
      <w:r w:rsidR="00F01004" w:rsidRPr="00F01004">
        <w:t>.</w:t>
      </w:r>
    </w:p>
    <w:p w:rsidR="00877C22" w:rsidRDefault="00877C22" w:rsidP="00B806AA">
      <w:pPr>
        <w:spacing w:after="0" w:line="240" w:lineRule="auto"/>
        <w:jc w:val="both"/>
      </w:pPr>
    </w:p>
    <w:p w:rsidR="00877C22" w:rsidRPr="00877C22" w:rsidRDefault="00877C22" w:rsidP="00B806A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877C22">
        <w:rPr>
          <w:b/>
          <w:bCs/>
        </w:rPr>
        <w:t>Izid javnega poziva:</w:t>
      </w:r>
    </w:p>
    <w:p w:rsidR="00877C22" w:rsidRDefault="00877C22" w:rsidP="00B806AA">
      <w:pPr>
        <w:spacing w:after="0" w:line="240" w:lineRule="auto"/>
        <w:jc w:val="both"/>
      </w:pPr>
      <w:r w:rsidRPr="00877C22">
        <w:t xml:space="preserve">Prijavitelji bodo o izidu javnega poziva pisno obveščeni najpozneje </w:t>
      </w:r>
      <w:r w:rsidRPr="00C016E4">
        <w:t>v 15 dneh od</w:t>
      </w:r>
      <w:r w:rsidRPr="00877C22">
        <w:t xml:space="preserve"> datuma odpiranja</w:t>
      </w:r>
      <w:r>
        <w:t xml:space="preserve"> prijav. Občina Kidričevo</w:t>
      </w:r>
      <w:r w:rsidRPr="00877C22">
        <w:t xml:space="preserve"> bo z izbranimi prijavitelji sklenila pogodbo, v kateri se definira način</w:t>
      </w:r>
      <w:r>
        <w:t xml:space="preserve"> sodelovanja.</w:t>
      </w:r>
    </w:p>
    <w:p w:rsidR="008E332E" w:rsidRDefault="008E332E" w:rsidP="00B806AA">
      <w:pPr>
        <w:spacing w:after="0" w:line="240" w:lineRule="auto"/>
        <w:jc w:val="both"/>
      </w:pPr>
    </w:p>
    <w:p w:rsidR="008E332E" w:rsidRPr="00BB37D5" w:rsidRDefault="008E332E" w:rsidP="00B806A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BB37D5">
        <w:rPr>
          <w:b/>
          <w:bCs/>
        </w:rPr>
        <w:t>Dodatne informacije in pojasnila:</w:t>
      </w:r>
    </w:p>
    <w:p w:rsidR="008E332E" w:rsidRDefault="00EF5CE4" w:rsidP="00B806AA">
      <w:pPr>
        <w:spacing w:after="0" w:line="240" w:lineRule="auto"/>
        <w:jc w:val="both"/>
      </w:pPr>
      <w:r w:rsidRPr="00EF5CE4">
        <w:t>Občinska uprava Občine Kidričevo, Kontaktna oseba:</w:t>
      </w:r>
      <w:r>
        <w:t xml:space="preserve"> Damjan Napast, t</w:t>
      </w:r>
      <w:r w:rsidRPr="00EF5CE4">
        <w:t>el</w:t>
      </w:r>
      <w:r w:rsidR="00DF7CE5">
        <w:t>efon</w:t>
      </w:r>
      <w:r w:rsidRPr="00EF5CE4">
        <w:t xml:space="preserve">: </w:t>
      </w:r>
      <w:r w:rsidR="00C414E5" w:rsidRPr="00C414E5">
        <w:t>02 799 06 11</w:t>
      </w:r>
      <w:r w:rsidR="00A802AD">
        <w:t>, e-pošta:</w:t>
      </w:r>
      <w:r w:rsidR="00486F15" w:rsidRPr="00486F15">
        <w:t xml:space="preserve"> damjan.napast@kidricevo.si</w:t>
      </w:r>
      <w:r w:rsidR="00486F15">
        <w:t>.</w:t>
      </w:r>
    </w:p>
    <w:p w:rsidR="00EF5CE4" w:rsidRDefault="00EF5CE4" w:rsidP="00B806AA">
      <w:pPr>
        <w:spacing w:after="0" w:line="240" w:lineRule="auto"/>
        <w:jc w:val="both"/>
      </w:pPr>
    </w:p>
    <w:p w:rsidR="008E332E" w:rsidRDefault="00BB37D5" w:rsidP="00B806AA">
      <w:pPr>
        <w:pStyle w:val="Odstavekseznama"/>
        <w:numPr>
          <w:ilvl w:val="0"/>
          <w:numId w:val="3"/>
        </w:numPr>
        <w:spacing w:after="0" w:line="240" w:lineRule="auto"/>
        <w:jc w:val="both"/>
      </w:pPr>
      <w:r w:rsidRPr="00BB37D5">
        <w:rPr>
          <w:b/>
          <w:bCs/>
        </w:rPr>
        <w:t>Razpisna dokumentacija:</w:t>
      </w:r>
      <w:r w:rsidRPr="00BB37D5">
        <w:t> Brezplačne razpisne obrazce lahko zainteresirani dvignejo na Občini Kidričevo, Kopališka ul. 14, Kidričevo. Razpisni obrazci so objavljeni tudi na spletni strani Občine Kidričevo: </w:t>
      </w:r>
      <w:hyperlink r:id="rId8" w:tgtFrame="_blank" w:history="1">
        <w:r w:rsidRPr="00BB37D5">
          <w:rPr>
            <w:rStyle w:val="Hiperpovezava"/>
          </w:rPr>
          <w:t>www.kidricevo.si</w:t>
        </w:r>
      </w:hyperlink>
      <w:r w:rsidRPr="00BB37D5">
        <w:t> (pod rubriko javni razpisi).</w:t>
      </w:r>
    </w:p>
    <w:p w:rsidR="00162863" w:rsidRDefault="00162863" w:rsidP="00B806AA">
      <w:pPr>
        <w:spacing w:after="0" w:line="240" w:lineRule="auto"/>
        <w:jc w:val="both"/>
      </w:pPr>
    </w:p>
    <w:p w:rsidR="00162863" w:rsidRDefault="00162863" w:rsidP="00B806AA">
      <w:pPr>
        <w:spacing w:after="0" w:line="240" w:lineRule="auto"/>
        <w:jc w:val="both"/>
      </w:pPr>
    </w:p>
    <w:p w:rsidR="00052280" w:rsidRDefault="00052280" w:rsidP="00B806AA">
      <w:pPr>
        <w:spacing w:after="0" w:line="240" w:lineRule="auto"/>
        <w:jc w:val="both"/>
      </w:pPr>
    </w:p>
    <w:p w:rsidR="00162863" w:rsidRPr="00162863" w:rsidRDefault="008E332E" w:rsidP="00162863">
      <w:pPr>
        <w:spacing w:after="0" w:line="240" w:lineRule="auto"/>
        <w:jc w:val="both"/>
      </w:pPr>
      <w:r w:rsidRPr="008E332E">
        <w:t xml:space="preserve">Številka: </w:t>
      </w:r>
      <w:r w:rsidR="00162863">
        <w:t xml:space="preserve">  </w:t>
      </w:r>
      <w:r w:rsidR="00B170C5">
        <w:t>430-6/2017</w:t>
      </w:r>
      <w:r w:rsidR="00162863">
        <w:t xml:space="preserve">                                                                                                                     </w:t>
      </w:r>
      <w:r w:rsidR="00162863" w:rsidRPr="00162863">
        <w:t>Anton LESKOVAR</w:t>
      </w:r>
    </w:p>
    <w:p w:rsidR="008E332E" w:rsidRPr="00AC2092" w:rsidRDefault="008E332E" w:rsidP="00162863">
      <w:pPr>
        <w:spacing w:after="0" w:line="240" w:lineRule="auto"/>
        <w:jc w:val="both"/>
      </w:pPr>
      <w:r w:rsidRPr="008E332E">
        <w:t xml:space="preserve">Datum: </w:t>
      </w:r>
      <w:r w:rsidR="00B170C5">
        <w:t>20.2.2017</w:t>
      </w:r>
      <w:bookmarkStart w:id="0" w:name="_GoBack"/>
      <w:bookmarkEnd w:id="0"/>
      <w:r w:rsidR="00162863">
        <w:t xml:space="preserve">                                                                                                               </w:t>
      </w:r>
      <w:r w:rsidR="0011094E">
        <w:t>župan Občine Kidričevo</w:t>
      </w:r>
    </w:p>
    <w:sectPr w:rsidR="008E332E" w:rsidRPr="00AC2092" w:rsidSect="00143F7E">
      <w:headerReference w:type="default" r:id="rId9"/>
      <w:footerReference w:type="defaul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1D" w:rsidRDefault="00037C1D" w:rsidP="0018157C">
      <w:pPr>
        <w:spacing w:after="0" w:line="240" w:lineRule="auto"/>
      </w:pPr>
      <w:r>
        <w:separator/>
      </w:r>
    </w:p>
  </w:endnote>
  <w:endnote w:type="continuationSeparator" w:id="0">
    <w:p w:rsidR="00037C1D" w:rsidRDefault="00037C1D" w:rsidP="0018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57C" w:rsidRDefault="0018157C" w:rsidP="0018157C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1D" w:rsidRDefault="00037C1D" w:rsidP="0018157C">
      <w:pPr>
        <w:spacing w:after="0" w:line="240" w:lineRule="auto"/>
      </w:pPr>
      <w:r>
        <w:separator/>
      </w:r>
    </w:p>
  </w:footnote>
  <w:footnote w:type="continuationSeparator" w:id="0">
    <w:p w:rsidR="00037C1D" w:rsidRDefault="00037C1D" w:rsidP="0018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F7E" w:rsidRDefault="00143F7E" w:rsidP="00143F7E">
    <w:pPr>
      <w:pStyle w:val="Glava"/>
      <w:jc w:val="center"/>
    </w:pPr>
    <w:r>
      <w:t>Razpisna dokumentacija</w:t>
    </w:r>
  </w:p>
  <w:p w:rsidR="00143F7E" w:rsidRDefault="00143F7E" w:rsidP="00143F7E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8162C"/>
    <w:multiLevelType w:val="hybridMultilevel"/>
    <w:tmpl w:val="FB5E1350"/>
    <w:lvl w:ilvl="0" w:tplc="23C476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158"/>
    <w:multiLevelType w:val="hybridMultilevel"/>
    <w:tmpl w:val="D3E471E4"/>
    <w:lvl w:ilvl="0" w:tplc="BF1622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C3CAA"/>
    <w:multiLevelType w:val="hybridMultilevel"/>
    <w:tmpl w:val="6698492A"/>
    <w:lvl w:ilvl="0" w:tplc="60FADE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3B31"/>
    <w:multiLevelType w:val="hybridMultilevel"/>
    <w:tmpl w:val="23829A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03885"/>
    <w:multiLevelType w:val="hybridMultilevel"/>
    <w:tmpl w:val="2C3E9C6C"/>
    <w:lvl w:ilvl="0" w:tplc="724E8A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6771ED"/>
    <w:multiLevelType w:val="hybridMultilevel"/>
    <w:tmpl w:val="3BA47D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91"/>
    <w:rsid w:val="00000234"/>
    <w:rsid w:val="00003277"/>
    <w:rsid w:val="0002113B"/>
    <w:rsid w:val="00027195"/>
    <w:rsid w:val="00037C1D"/>
    <w:rsid w:val="00043B23"/>
    <w:rsid w:val="00052280"/>
    <w:rsid w:val="00053A21"/>
    <w:rsid w:val="000940F8"/>
    <w:rsid w:val="000B1645"/>
    <w:rsid w:val="000D07A0"/>
    <w:rsid w:val="000E73BB"/>
    <w:rsid w:val="00100672"/>
    <w:rsid w:val="001044DD"/>
    <w:rsid w:val="0011094E"/>
    <w:rsid w:val="00141324"/>
    <w:rsid w:val="00143F7E"/>
    <w:rsid w:val="0014764A"/>
    <w:rsid w:val="00162863"/>
    <w:rsid w:val="0017632F"/>
    <w:rsid w:val="0018157C"/>
    <w:rsid w:val="001945F5"/>
    <w:rsid w:val="0019510E"/>
    <w:rsid w:val="001C22BE"/>
    <w:rsid w:val="00213018"/>
    <w:rsid w:val="00220082"/>
    <w:rsid w:val="0023697A"/>
    <w:rsid w:val="00246E56"/>
    <w:rsid w:val="002663D6"/>
    <w:rsid w:val="00286E3F"/>
    <w:rsid w:val="002A1AD4"/>
    <w:rsid w:val="002B44B5"/>
    <w:rsid w:val="002C2529"/>
    <w:rsid w:val="002C6478"/>
    <w:rsid w:val="002F0CD8"/>
    <w:rsid w:val="002F0E21"/>
    <w:rsid w:val="00305EE9"/>
    <w:rsid w:val="0031166A"/>
    <w:rsid w:val="00332C14"/>
    <w:rsid w:val="003337C2"/>
    <w:rsid w:val="003444FC"/>
    <w:rsid w:val="0034457B"/>
    <w:rsid w:val="00351B8A"/>
    <w:rsid w:val="0037037F"/>
    <w:rsid w:val="003706FC"/>
    <w:rsid w:val="003A24FE"/>
    <w:rsid w:val="003A427D"/>
    <w:rsid w:val="003B167A"/>
    <w:rsid w:val="003E51B1"/>
    <w:rsid w:val="003F5A6A"/>
    <w:rsid w:val="0040209F"/>
    <w:rsid w:val="00424168"/>
    <w:rsid w:val="004265AD"/>
    <w:rsid w:val="00443A8D"/>
    <w:rsid w:val="004450FB"/>
    <w:rsid w:val="0045120F"/>
    <w:rsid w:val="004773F5"/>
    <w:rsid w:val="004828CB"/>
    <w:rsid w:val="00486F15"/>
    <w:rsid w:val="004D00B9"/>
    <w:rsid w:val="004D234A"/>
    <w:rsid w:val="004D2B50"/>
    <w:rsid w:val="004D3A1D"/>
    <w:rsid w:val="004E4BF3"/>
    <w:rsid w:val="004F4BA9"/>
    <w:rsid w:val="004F75CD"/>
    <w:rsid w:val="00504CC8"/>
    <w:rsid w:val="00520BA2"/>
    <w:rsid w:val="00533BB2"/>
    <w:rsid w:val="00535DB0"/>
    <w:rsid w:val="005455C9"/>
    <w:rsid w:val="00550E1A"/>
    <w:rsid w:val="00557612"/>
    <w:rsid w:val="005618C5"/>
    <w:rsid w:val="0057132F"/>
    <w:rsid w:val="005C2007"/>
    <w:rsid w:val="005C691C"/>
    <w:rsid w:val="00610B0B"/>
    <w:rsid w:val="006162CB"/>
    <w:rsid w:val="0061742D"/>
    <w:rsid w:val="006344BB"/>
    <w:rsid w:val="00642204"/>
    <w:rsid w:val="006474C1"/>
    <w:rsid w:val="00653CCF"/>
    <w:rsid w:val="00655EA2"/>
    <w:rsid w:val="006609E3"/>
    <w:rsid w:val="00667C1F"/>
    <w:rsid w:val="006712D5"/>
    <w:rsid w:val="006862DB"/>
    <w:rsid w:val="006A6539"/>
    <w:rsid w:val="006E4F7A"/>
    <w:rsid w:val="006E7714"/>
    <w:rsid w:val="007257A0"/>
    <w:rsid w:val="00732F20"/>
    <w:rsid w:val="00733A23"/>
    <w:rsid w:val="007600ED"/>
    <w:rsid w:val="00777830"/>
    <w:rsid w:val="007A4BB1"/>
    <w:rsid w:val="007C50E6"/>
    <w:rsid w:val="007F4F22"/>
    <w:rsid w:val="00805A93"/>
    <w:rsid w:val="00825982"/>
    <w:rsid w:val="00862356"/>
    <w:rsid w:val="008728E1"/>
    <w:rsid w:val="00874782"/>
    <w:rsid w:val="008764D5"/>
    <w:rsid w:val="00877C22"/>
    <w:rsid w:val="00890186"/>
    <w:rsid w:val="00890F41"/>
    <w:rsid w:val="008922B0"/>
    <w:rsid w:val="008C6797"/>
    <w:rsid w:val="008C7668"/>
    <w:rsid w:val="008D4C34"/>
    <w:rsid w:val="008D67D6"/>
    <w:rsid w:val="008E332E"/>
    <w:rsid w:val="009157E7"/>
    <w:rsid w:val="009240AE"/>
    <w:rsid w:val="00936F7F"/>
    <w:rsid w:val="00944CDA"/>
    <w:rsid w:val="009675AB"/>
    <w:rsid w:val="00995928"/>
    <w:rsid w:val="009A43E2"/>
    <w:rsid w:val="009B1CF8"/>
    <w:rsid w:val="009E0667"/>
    <w:rsid w:val="009E174A"/>
    <w:rsid w:val="009E6E14"/>
    <w:rsid w:val="009F1F6D"/>
    <w:rsid w:val="00A12BAC"/>
    <w:rsid w:val="00A12EB1"/>
    <w:rsid w:val="00A16D95"/>
    <w:rsid w:val="00A22580"/>
    <w:rsid w:val="00A42820"/>
    <w:rsid w:val="00A450FB"/>
    <w:rsid w:val="00A470A4"/>
    <w:rsid w:val="00A47BFB"/>
    <w:rsid w:val="00A54ACE"/>
    <w:rsid w:val="00A80067"/>
    <w:rsid w:val="00A802AD"/>
    <w:rsid w:val="00A80BC6"/>
    <w:rsid w:val="00A82B94"/>
    <w:rsid w:val="00A8355B"/>
    <w:rsid w:val="00A9037D"/>
    <w:rsid w:val="00AA5248"/>
    <w:rsid w:val="00AB06C9"/>
    <w:rsid w:val="00AB17E8"/>
    <w:rsid w:val="00AB472F"/>
    <w:rsid w:val="00AB6DB0"/>
    <w:rsid w:val="00AC2092"/>
    <w:rsid w:val="00AC5C39"/>
    <w:rsid w:val="00AC7672"/>
    <w:rsid w:val="00AD557B"/>
    <w:rsid w:val="00B06545"/>
    <w:rsid w:val="00B14998"/>
    <w:rsid w:val="00B170C5"/>
    <w:rsid w:val="00B662BF"/>
    <w:rsid w:val="00B72264"/>
    <w:rsid w:val="00B726A8"/>
    <w:rsid w:val="00B806AA"/>
    <w:rsid w:val="00B93D9D"/>
    <w:rsid w:val="00B97E43"/>
    <w:rsid w:val="00BB37D5"/>
    <w:rsid w:val="00BE7E1D"/>
    <w:rsid w:val="00BE7FBC"/>
    <w:rsid w:val="00BF1A66"/>
    <w:rsid w:val="00BF3CC5"/>
    <w:rsid w:val="00BF4799"/>
    <w:rsid w:val="00C016E4"/>
    <w:rsid w:val="00C414E5"/>
    <w:rsid w:val="00C43B05"/>
    <w:rsid w:val="00C51660"/>
    <w:rsid w:val="00C51973"/>
    <w:rsid w:val="00C66359"/>
    <w:rsid w:val="00C667FE"/>
    <w:rsid w:val="00C91CB5"/>
    <w:rsid w:val="00C945C7"/>
    <w:rsid w:val="00C94800"/>
    <w:rsid w:val="00CB5B25"/>
    <w:rsid w:val="00CB7A92"/>
    <w:rsid w:val="00CC0408"/>
    <w:rsid w:val="00CC7D70"/>
    <w:rsid w:val="00CE0F29"/>
    <w:rsid w:val="00CE4942"/>
    <w:rsid w:val="00D04196"/>
    <w:rsid w:val="00D072FF"/>
    <w:rsid w:val="00D33EB0"/>
    <w:rsid w:val="00D41FDC"/>
    <w:rsid w:val="00D42CA3"/>
    <w:rsid w:val="00D46BEE"/>
    <w:rsid w:val="00D46F00"/>
    <w:rsid w:val="00D54087"/>
    <w:rsid w:val="00D56C06"/>
    <w:rsid w:val="00D75C48"/>
    <w:rsid w:val="00D81B5D"/>
    <w:rsid w:val="00D86734"/>
    <w:rsid w:val="00DA386E"/>
    <w:rsid w:val="00DB2398"/>
    <w:rsid w:val="00DE64D6"/>
    <w:rsid w:val="00DF28CA"/>
    <w:rsid w:val="00DF7CE5"/>
    <w:rsid w:val="00E049FF"/>
    <w:rsid w:val="00E2658D"/>
    <w:rsid w:val="00E310A4"/>
    <w:rsid w:val="00E32532"/>
    <w:rsid w:val="00E34C06"/>
    <w:rsid w:val="00E4217D"/>
    <w:rsid w:val="00E51191"/>
    <w:rsid w:val="00E51CE0"/>
    <w:rsid w:val="00E53D4A"/>
    <w:rsid w:val="00E70A16"/>
    <w:rsid w:val="00E74CF1"/>
    <w:rsid w:val="00E76EC0"/>
    <w:rsid w:val="00E83C20"/>
    <w:rsid w:val="00E86268"/>
    <w:rsid w:val="00E9124C"/>
    <w:rsid w:val="00E91511"/>
    <w:rsid w:val="00E91CDE"/>
    <w:rsid w:val="00EA065F"/>
    <w:rsid w:val="00EA4E8E"/>
    <w:rsid w:val="00EA751C"/>
    <w:rsid w:val="00EB1FA4"/>
    <w:rsid w:val="00ED66AC"/>
    <w:rsid w:val="00EF2C42"/>
    <w:rsid w:val="00EF3597"/>
    <w:rsid w:val="00EF5CE4"/>
    <w:rsid w:val="00F01004"/>
    <w:rsid w:val="00F13E3A"/>
    <w:rsid w:val="00F4442A"/>
    <w:rsid w:val="00F47D3E"/>
    <w:rsid w:val="00F66506"/>
    <w:rsid w:val="00FB279C"/>
    <w:rsid w:val="00FC0C7D"/>
    <w:rsid w:val="00FC57A3"/>
    <w:rsid w:val="00FC7523"/>
    <w:rsid w:val="00FD5D5B"/>
    <w:rsid w:val="00FD700D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FE9B2-EFC3-48C3-BEB8-7A6E995F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42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5D5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8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157C"/>
  </w:style>
  <w:style w:type="paragraph" w:styleId="Noga">
    <w:name w:val="footer"/>
    <w:basedOn w:val="Navaden"/>
    <w:link w:val="NogaZnak"/>
    <w:uiPriority w:val="99"/>
    <w:unhideWhenUsed/>
    <w:rsid w:val="0018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157C"/>
  </w:style>
  <w:style w:type="character" w:customStyle="1" w:styleId="Naslov1Znak">
    <w:name w:val="Naslov 1 Znak"/>
    <w:basedOn w:val="Privzetapisavaodstavka"/>
    <w:link w:val="Naslov1"/>
    <w:uiPriority w:val="9"/>
    <w:rsid w:val="006422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BB37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Manfreda</dc:creator>
  <cp:keywords/>
  <dc:description/>
  <cp:lastModifiedBy>Damjan Napast</cp:lastModifiedBy>
  <cp:revision>726</cp:revision>
  <dcterms:created xsi:type="dcterms:W3CDTF">2017-02-02T17:23:00Z</dcterms:created>
  <dcterms:modified xsi:type="dcterms:W3CDTF">2017-02-20T12:06:00Z</dcterms:modified>
</cp:coreProperties>
</file>