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32"/>
        <w:gridCol w:w="300"/>
        <w:gridCol w:w="315"/>
      </w:tblGrid>
      <w:tr w:rsidR="00BC4C60" w:rsidRPr="00BC4C60" w:rsidTr="00BC4C60">
        <w:trPr>
          <w:tblCellSpacing w:w="15" w:type="dxa"/>
        </w:trPr>
        <w:tc>
          <w:tcPr>
            <w:tcW w:w="5000" w:type="pct"/>
            <w:tcBorders>
              <w:top w:val="nil"/>
              <w:left w:val="nil"/>
              <w:bottom w:val="nil"/>
              <w:right w:val="nil"/>
            </w:tcBorders>
            <w:tcMar>
              <w:top w:w="0" w:type="dxa"/>
              <w:left w:w="0" w:type="dxa"/>
              <w:bottom w:w="0" w:type="dxa"/>
              <w:right w:w="0" w:type="dxa"/>
            </w:tcMar>
            <w:vAlign w:val="center"/>
            <w:hideMark/>
          </w:tcPr>
          <w:p w:rsidR="00BC4C60" w:rsidRPr="00BC4C60" w:rsidRDefault="00BC4C60" w:rsidP="008D1E8D">
            <w:pPr>
              <w:spacing w:after="0" w:line="336" w:lineRule="auto"/>
              <w:rPr>
                <w:rFonts w:ascii="Helvetica" w:eastAsia="Times New Roman" w:hAnsi="Helvetica" w:cs="Helvetica"/>
                <w:sz w:val="32"/>
                <w:szCs w:val="32"/>
                <w:lang w:eastAsia="sl-SI"/>
              </w:rPr>
            </w:pPr>
            <w:bookmarkStart w:id="0" w:name="_GoBack"/>
            <w:bookmarkEnd w:id="0"/>
            <w:r w:rsidRPr="00BC4C60">
              <w:rPr>
                <w:rFonts w:ascii="Helvetica" w:eastAsia="Times New Roman" w:hAnsi="Helvetica" w:cs="Helvetica"/>
                <w:sz w:val="32"/>
                <w:szCs w:val="32"/>
                <w:lang w:eastAsia="sl-SI"/>
              </w:rPr>
              <w:t xml:space="preserve">JR za dodeljevanje pomoči za pospeševanje razvoja malega gospodarstva v Občini </w:t>
            </w:r>
            <w:r w:rsidR="005742B9">
              <w:rPr>
                <w:rFonts w:ascii="Helvetica" w:eastAsia="Times New Roman" w:hAnsi="Helvetica" w:cs="Helvetica"/>
                <w:sz w:val="32"/>
                <w:szCs w:val="32"/>
                <w:lang w:eastAsia="sl-SI"/>
              </w:rPr>
              <w:t>Kidričevo za leto 2016</w:t>
            </w:r>
            <w:r w:rsidRPr="00BC4C60">
              <w:rPr>
                <w:rFonts w:ascii="Helvetica" w:eastAsia="Times New Roman" w:hAnsi="Helvetica" w:cs="Helvetica"/>
                <w:sz w:val="32"/>
                <w:szCs w:val="32"/>
                <w:lang w:eastAsia="sl-SI"/>
              </w:rPr>
              <w:t xml:space="preserve"> </w:t>
            </w:r>
            <w:r w:rsidR="008D1E8D">
              <w:rPr>
                <w:rFonts w:ascii="Helvetica" w:eastAsia="Times New Roman" w:hAnsi="Helvetica" w:cs="Helvetica"/>
                <w:sz w:val="32"/>
                <w:szCs w:val="32"/>
                <w:lang w:eastAsia="sl-SI"/>
              </w:rPr>
              <w:t xml:space="preserve"> </w:t>
            </w:r>
          </w:p>
        </w:tc>
        <w:tc>
          <w:tcPr>
            <w:tcW w:w="5000" w:type="pct"/>
            <w:tcBorders>
              <w:top w:val="nil"/>
              <w:left w:val="nil"/>
              <w:bottom w:val="nil"/>
              <w:right w:val="nil"/>
            </w:tcBorders>
            <w:tcMar>
              <w:top w:w="0" w:type="dxa"/>
              <w:left w:w="15" w:type="dxa"/>
              <w:bottom w:w="0" w:type="dxa"/>
              <w:right w:w="15" w:type="dxa"/>
            </w:tcMar>
            <w:vAlign w:val="center"/>
            <w:hideMark/>
          </w:tcPr>
          <w:p w:rsidR="00BC4C60" w:rsidRPr="00BC4C60" w:rsidRDefault="00BC4C60" w:rsidP="00BC4C60">
            <w:pPr>
              <w:spacing w:after="0" w:line="324" w:lineRule="auto"/>
              <w:jc w:val="right"/>
              <w:rPr>
                <w:rFonts w:ascii="Helvetica" w:eastAsia="Times New Roman" w:hAnsi="Helvetica" w:cs="Helvetica"/>
                <w:sz w:val="18"/>
                <w:szCs w:val="18"/>
                <w:lang w:eastAsia="sl-SI"/>
              </w:rPr>
            </w:pPr>
            <w:r w:rsidRPr="00BC4C60">
              <w:rPr>
                <w:rFonts w:ascii="Helvetica" w:eastAsia="Times New Roman" w:hAnsi="Helvetica" w:cs="Helvetica"/>
                <w:noProof/>
                <w:color w:val="7F981E"/>
                <w:sz w:val="18"/>
                <w:szCs w:val="18"/>
                <w:lang w:eastAsia="sl-SI"/>
              </w:rPr>
              <w:drawing>
                <wp:inline distT="0" distB="0" distL="0" distR="0" wp14:anchorId="44A3A8AE" wp14:editId="558AF08E">
                  <wp:extent cx="151130" cy="151130"/>
                  <wp:effectExtent l="0" t="0" r="1270" b="1270"/>
                  <wp:docPr id="1" name="Slika 1" descr="PDF">
                    <a:hlinkClick xmlns:a="http://schemas.openxmlformats.org/drawingml/2006/main" r:id="rId6"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6" tooltip="&quot;PD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5000" w:type="pct"/>
            <w:tcBorders>
              <w:top w:val="nil"/>
              <w:left w:val="nil"/>
              <w:bottom w:val="nil"/>
              <w:right w:val="nil"/>
            </w:tcBorders>
            <w:tcMar>
              <w:top w:w="0" w:type="dxa"/>
              <w:left w:w="15" w:type="dxa"/>
              <w:bottom w:w="0" w:type="dxa"/>
              <w:right w:w="15" w:type="dxa"/>
            </w:tcMar>
            <w:vAlign w:val="center"/>
            <w:hideMark/>
          </w:tcPr>
          <w:p w:rsidR="00BC4C60" w:rsidRPr="00BC4C60" w:rsidRDefault="00BC4C60" w:rsidP="00BC4C60">
            <w:pPr>
              <w:spacing w:after="0" w:line="324" w:lineRule="auto"/>
              <w:jc w:val="right"/>
              <w:rPr>
                <w:rFonts w:ascii="Helvetica" w:eastAsia="Times New Roman" w:hAnsi="Helvetica" w:cs="Helvetica"/>
                <w:sz w:val="18"/>
                <w:szCs w:val="18"/>
                <w:lang w:eastAsia="sl-SI"/>
              </w:rPr>
            </w:pPr>
            <w:r w:rsidRPr="00BC4C60">
              <w:rPr>
                <w:rFonts w:ascii="Helvetica" w:eastAsia="Times New Roman" w:hAnsi="Helvetica" w:cs="Helvetica"/>
                <w:noProof/>
                <w:color w:val="7F981E"/>
                <w:sz w:val="18"/>
                <w:szCs w:val="18"/>
                <w:lang w:eastAsia="sl-SI"/>
              </w:rPr>
              <w:drawing>
                <wp:inline distT="0" distB="0" distL="0" distR="0" wp14:anchorId="540BBBA4" wp14:editId="612A60B0">
                  <wp:extent cx="151130" cy="151130"/>
                  <wp:effectExtent l="0" t="0" r="1270" b="1270"/>
                  <wp:docPr id="2" name="Slika 2" descr="natisni">
                    <a:hlinkClick xmlns:a="http://schemas.openxmlformats.org/drawingml/2006/main" r:id="rId8" tooltip="&quot;natis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sni">
                            <a:hlinkClick r:id="rId8" tooltip="&quot;natisni&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rsidR="00BC4C60" w:rsidRPr="00BC4C60" w:rsidRDefault="00BC4C60" w:rsidP="00BC4C60">
      <w:pPr>
        <w:shd w:val="clear" w:color="auto" w:fill="FFFFFF"/>
        <w:spacing w:after="60" w:line="324" w:lineRule="auto"/>
        <w:rPr>
          <w:rFonts w:ascii="Helvetica" w:eastAsia="Times New Roman" w:hAnsi="Helvetica" w:cs="Helvetica"/>
          <w:vanish/>
          <w:sz w:val="18"/>
          <w:szCs w:val="18"/>
          <w:lang w:eastAsia="sl-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BC4C60" w:rsidRPr="00BC4C60" w:rsidTr="00BC4C60">
        <w:trPr>
          <w:tblCellSpacing w:w="15" w:type="dxa"/>
        </w:trPr>
        <w:tc>
          <w:tcPr>
            <w:tcW w:w="0" w:type="auto"/>
            <w:hideMark/>
          </w:tcPr>
          <w:p w:rsidR="00BC4C60" w:rsidRPr="00BC4C60" w:rsidRDefault="00BC4C60" w:rsidP="00BC4C60">
            <w:pPr>
              <w:spacing w:after="0" w:line="324" w:lineRule="auto"/>
              <w:rPr>
                <w:rFonts w:ascii="Helvetica" w:eastAsia="Times New Roman" w:hAnsi="Helvetica" w:cs="Helvetica"/>
                <w:color w:val="666666"/>
                <w:sz w:val="16"/>
                <w:szCs w:val="16"/>
                <w:lang w:eastAsia="sl-SI"/>
              </w:rPr>
            </w:pPr>
          </w:p>
        </w:tc>
      </w:tr>
      <w:tr w:rsidR="00BC4C60" w:rsidRPr="00B60332" w:rsidTr="00BC4C60">
        <w:trPr>
          <w:tblCellSpacing w:w="15" w:type="dxa"/>
        </w:trPr>
        <w:tc>
          <w:tcPr>
            <w:tcW w:w="0" w:type="auto"/>
            <w:hideMark/>
          </w:tcPr>
          <w:p w:rsidR="00BC4C60"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Na podlagi Odloka o proračunu Občine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za leto 201</w:t>
            </w:r>
            <w:r w:rsidR="00AA6005">
              <w:rPr>
                <w:rFonts w:eastAsia="Times New Roman" w:cs="Helvetica"/>
                <w:sz w:val="24"/>
                <w:szCs w:val="24"/>
                <w:lang w:eastAsia="sl-SI"/>
              </w:rPr>
              <w:t>6</w:t>
            </w:r>
            <w:r w:rsidR="00CC5FD2" w:rsidRPr="00B60332">
              <w:rPr>
                <w:rFonts w:eastAsia="Times New Roman" w:cs="Helvetica"/>
                <w:sz w:val="24"/>
                <w:szCs w:val="24"/>
                <w:lang w:eastAsia="sl-SI"/>
              </w:rPr>
              <w:t xml:space="preserve"> </w:t>
            </w:r>
            <w:r w:rsidRPr="00B60332">
              <w:rPr>
                <w:rFonts w:eastAsia="Times New Roman" w:cs="Helvetica"/>
                <w:sz w:val="24"/>
                <w:szCs w:val="24"/>
                <w:lang w:eastAsia="sl-SI"/>
              </w:rPr>
              <w:t xml:space="preserve"> (Uradno glasilo slovenskih občin, št. </w:t>
            </w:r>
            <w:r w:rsidR="00AA6005">
              <w:rPr>
                <w:rFonts w:eastAsia="Times New Roman" w:cs="Helvetica"/>
                <w:sz w:val="24"/>
                <w:szCs w:val="24"/>
                <w:lang w:eastAsia="sl-SI"/>
              </w:rPr>
              <w:t>68/15</w:t>
            </w:r>
            <w:r w:rsidRPr="00B60332">
              <w:rPr>
                <w:rFonts w:eastAsia="Times New Roman" w:cs="Helvetica"/>
                <w:sz w:val="24"/>
                <w:szCs w:val="24"/>
                <w:lang w:eastAsia="sl-SI"/>
              </w:rPr>
              <w:t xml:space="preserve">) in Pravilnika o dodeljevanju pomoči za pospeševanje razvoja malega gospodarstva v Občini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(Uradno glasilo slovenskih občin, št. </w:t>
            </w:r>
            <w:r w:rsidR="00981709">
              <w:rPr>
                <w:rFonts w:eastAsia="Times New Roman" w:cs="Helvetica"/>
                <w:sz w:val="24"/>
                <w:szCs w:val="24"/>
                <w:lang w:eastAsia="sl-SI"/>
              </w:rPr>
              <w:t>47/15</w:t>
            </w:r>
            <w:r w:rsidRPr="00B60332">
              <w:rPr>
                <w:rFonts w:eastAsia="Times New Roman" w:cs="Helvetica"/>
                <w:sz w:val="24"/>
                <w:szCs w:val="24"/>
                <w:lang w:eastAsia="sl-SI"/>
              </w:rPr>
              <w:t xml:space="preserve">) župan Občine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objavlja</w:t>
            </w:r>
          </w:p>
          <w:p w:rsidR="00BC4C60" w:rsidRPr="00B60332" w:rsidRDefault="00BC4C60" w:rsidP="00BC4C60">
            <w:pPr>
              <w:spacing w:before="150" w:after="225" w:line="324" w:lineRule="auto"/>
              <w:jc w:val="center"/>
              <w:rPr>
                <w:rFonts w:eastAsia="Times New Roman" w:cs="Helvetica"/>
                <w:sz w:val="24"/>
                <w:szCs w:val="24"/>
                <w:lang w:eastAsia="sl-SI"/>
              </w:rPr>
            </w:pPr>
            <w:r w:rsidRPr="00B60332">
              <w:rPr>
                <w:rFonts w:eastAsia="Times New Roman" w:cs="Helvetica"/>
                <w:b/>
                <w:bCs/>
                <w:sz w:val="24"/>
                <w:szCs w:val="24"/>
                <w:lang w:eastAsia="sl-SI"/>
              </w:rPr>
              <w:t>JAVNI RAZPIS</w:t>
            </w:r>
            <w:r w:rsidRPr="00B60332">
              <w:rPr>
                <w:rFonts w:eastAsia="Times New Roman" w:cs="Helvetica"/>
                <w:b/>
                <w:bCs/>
                <w:sz w:val="24"/>
                <w:szCs w:val="24"/>
                <w:lang w:eastAsia="sl-SI"/>
              </w:rPr>
              <w:br/>
              <w:t>ZA DODELJEVANJE POMOČI ZA POSPEŠEVANJE RAZVOJA MALEGA GOSPODARSTV</w:t>
            </w:r>
            <w:r w:rsidR="00CC5FD2" w:rsidRPr="00B60332">
              <w:rPr>
                <w:rFonts w:eastAsia="Times New Roman" w:cs="Helvetica"/>
                <w:b/>
                <w:bCs/>
                <w:sz w:val="24"/>
                <w:szCs w:val="24"/>
                <w:lang w:eastAsia="sl-SI"/>
              </w:rPr>
              <w:t>A V OBČINI KIDRIČEVO ZA LETO 201</w:t>
            </w:r>
            <w:r w:rsidR="00AA6005">
              <w:rPr>
                <w:rFonts w:eastAsia="Times New Roman" w:cs="Helvetica"/>
                <w:b/>
                <w:bCs/>
                <w:sz w:val="24"/>
                <w:szCs w:val="24"/>
                <w:lang w:eastAsia="sl-SI"/>
              </w:rPr>
              <w:t>6</w:t>
            </w:r>
          </w:p>
          <w:p w:rsidR="00BC4C60"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I. PREDMET JAVNEGA RAZPISA</w:t>
            </w:r>
            <w:r w:rsidRPr="00B60332">
              <w:rPr>
                <w:rFonts w:eastAsia="Times New Roman" w:cs="Helvetica"/>
                <w:sz w:val="24"/>
                <w:szCs w:val="24"/>
                <w:lang w:eastAsia="sl-SI"/>
              </w:rPr>
              <w:br/>
              <w:t>Predmet javnega razpisa je dodelitev nepovratnih finančnih sredstev za uresničevanje ciljev občine na področju razvoja malega gospodarstva, ki se dodeljujejo po pravilih o dodeljevanju pomoči de minimis za naslednje ukrepe:</w:t>
            </w:r>
            <w:r w:rsidRPr="00B60332">
              <w:rPr>
                <w:rFonts w:eastAsia="Times New Roman" w:cs="Helvetica"/>
                <w:sz w:val="24"/>
                <w:szCs w:val="24"/>
                <w:lang w:eastAsia="sl-SI"/>
              </w:rPr>
              <w:br/>
              <w:t>- sofinanciranje materialnih in nematerialnih investicij,</w:t>
            </w:r>
            <w:r w:rsidRPr="00B60332">
              <w:rPr>
                <w:rFonts w:eastAsia="Times New Roman" w:cs="Helvetica"/>
                <w:sz w:val="24"/>
                <w:szCs w:val="24"/>
                <w:lang w:eastAsia="sl-SI"/>
              </w:rPr>
              <w:br/>
              <w:t>- sofinanciranje samozaposlovanja in o</w:t>
            </w:r>
            <w:r w:rsidR="00981709">
              <w:rPr>
                <w:rFonts w:eastAsia="Times New Roman" w:cs="Helvetica"/>
                <w:sz w:val="24"/>
                <w:szCs w:val="24"/>
                <w:lang w:eastAsia="sl-SI"/>
              </w:rPr>
              <w:t>dpiranja novih delovnih mest</w:t>
            </w:r>
            <w:r w:rsidR="006E1BB5">
              <w:rPr>
                <w:rFonts w:eastAsia="Times New Roman" w:cs="Helvetica"/>
                <w:sz w:val="24"/>
                <w:szCs w:val="24"/>
                <w:lang w:eastAsia="sl-SI"/>
              </w:rPr>
              <w:t>.</w:t>
            </w:r>
          </w:p>
          <w:p w:rsidR="00CC5FD2"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II. VIR</w:t>
            </w:r>
            <w:r w:rsidRPr="00B60332">
              <w:rPr>
                <w:rFonts w:eastAsia="Times New Roman" w:cs="Helvetica"/>
                <w:sz w:val="24"/>
                <w:szCs w:val="24"/>
                <w:lang w:eastAsia="sl-SI"/>
              </w:rPr>
              <w:br/>
              <w:t>Razpoložljiva proračunska sredstva na postavk</w:t>
            </w:r>
            <w:r w:rsidR="00981709">
              <w:rPr>
                <w:rFonts w:eastAsia="Times New Roman" w:cs="Helvetica"/>
                <w:sz w:val="24"/>
                <w:szCs w:val="24"/>
                <w:lang w:eastAsia="sl-SI"/>
              </w:rPr>
              <w:t>ah</w:t>
            </w:r>
            <w:r w:rsidR="00CC5FD2" w:rsidRPr="00B60332">
              <w:rPr>
                <w:rFonts w:eastAsia="Times New Roman" w:cs="Helvetica"/>
                <w:sz w:val="24"/>
                <w:szCs w:val="24"/>
                <w:lang w:eastAsia="sl-SI"/>
              </w:rPr>
              <w:t>, 0413, 0415, in 0419</w:t>
            </w:r>
            <w:r w:rsidRPr="00B60332">
              <w:rPr>
                <w:rFonts w:eastAsia="Times New Roman" w:cs="Helvetica"/>
                <w:sz w:val="24"/>
                <w:szCs w:val="24"/>
                <w:lang w:eastAsia="sl-SI"/>
              </w:rPr>
              <w:t>.</w:t>
            </w:r>
            <w:r w:rsidRPr="00B60332">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III. VIŠINA RAZPISANIH PRORAČUNSKIH SREDSTEV</w:t>
            </w:r>
            <w:r w:rsidRPr="00B60332">
              <w:rPr>
                <w:rFonts w:eastAsia="Times New Roman" w:cs="Helvetica"/>
                <w:sz w:val="24"/>
                <w:szCs w:val="24"/>
                <w:lang w:eastAsia="sl-SI"/>
              </w:rPr>
              <w:br/>
              <w:t xml:space="preserve">Sredstva so zagotovljena v proračunu Občine </w:t>
            </w:r>
            <w:r w:rsidR="00CC5FD2" w:rsidRPr="00B60332">
              <w:rPr>
                <w:rFonts w:eastAsia="Times New Roman" w:cs="Helvetica"/>
                <w:sz w:val="24"/>
                <w:szCs w:val="24"/>
                <w:lang w:eastAsia="sl-SI"/>
              </w:rPr>
              <w:t>Kidričevo za leto 201</w:t>
            </w:r>
            <w:r w:rsidR="00AA6005">
              <w:rPr>
                <w:rFonts w:eastAsia="Times New Roman" w:cs="Helvetica"/>
                <w:sz w:val="24"/>
                <w:szCs w:val="24"/>
                <w:lang w:eastAsia="sl-SI"/>
              </w:rPr>
              <w:t>6</w:t>
            </w:r>
            <w:r w:rsidR="00CC5FD2" w:rsidRPr="00B60332">
              <w:rPr>
                <w:rFonts w:eastAsia="Times New Roman" w:cs="Helvetica"/>
                <w:sz w:val="24"/>
                <w:szCs w:val="24"/>
                <w:lang w:eastAsia="sl-SI"/>
              </w:rPr>
              <w:t xml:space="preserve"> za namene;</w:t>
            </w:r>
          </w:p>
          <w:p w:rsidR="00CC5FD2" w:rsidRPr="00B60332" w:rsidRDefault="00CC5FD2" w:rsidP="00BC4C60">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sofinanciranje materialnih in nematerialnih investicij v višini 21.200 evrov</w:t>
            </w:r>
            <w:r w:rsidRPr="00B60332">
              <w:rPr>
                <w:rFonts w:eastAsia="Times New Roman" w:cs="Helvetica"/>
                <w:sz w:val="24"/>
                <w:szCs w:val="24"/>
                <w:lang w:eastAsia="sl-SI"/>
              </w:rPr>
              <w:br/>
              <w:t>- sofinanciranje samozaposlovanja v višini 12.500 evrov in odpiranja novih delovnih mest,</w:t>
            </w:r>
            <w:r w:rsidR="00981709">
              <w:rPr>
                <w:rFonts w:eastAsia="Times New Roman" w:cs="Helvetica"/>
                <w:sz w:val="24"/>
                <w:szCs w:val="24"/>
                <w:lang w:eastAsia="sl-SI"/>
              </w:rPr>
              <w:t xml:space="preserve"> </w:t>
            </w:r>
            <w:r w:rsidRPr="00B60332">
              <w:rPr>
                <w:rFonts w:eastAsia="Times New Roman" w:cs="Helvetica"/>
                <w:sz w:val="24"/>
                <w:szCs w:val="24"/>
                <w:lang w:eastAsia="sl-SI"/>
              </w:rPr>
              <w:t>v višini 2.000 evrov</w:t>
            </w:r>
            <w:r w:rsidR="006E1BB5">
              <w:rPr>
                <w:rFonts w:eastAsia="Times New Roman" w:cs="Helvetica"/>
                <w:sz w:val="24"/>
                <w:szCs w:val="24"/>
                <w:lang w:eastAsia="sl-SI"/>
              </w:rPr>
              <w:t>.</w:t>
            </w:r>
            <w:r w:rsidRPr="00B60332">
              <w:rPr>
                <w:rFonts w:eastAsia="Times New Roman" w:cs="Helvetica"/>
                <w:sz w:val="24"/>
                <w:szCs w:val="24"/>
                <w:lang w:eastAsia="sl-SI"/>
              </w:rPr>
              <w:br/>
            </w:r>
            <w:r w:rsidR="00BC4C60" w:rsidRPr="00B60332">
              <w:rPr>
                <w:rFonts w:eastAsia="Times New Roman" w:cs="Helvetica"/>
                <w:sz w:val="24"/>
                <w:szCs w:val="24"/>
                <w:lang w:eastAsia="sl-SI"/>
              </w:rPr>
              <w:t xml:space="preserve">Posamezni upravičenec ne more prejeti več kot </w:t>
            </w:r>
            <w:r w:rsidRPr="00B60332">
              <w:rPr>
                <w:rFonts w:eastAsia="Times New Roman" w:cs="Helvetica"/>
                <w:sz w:val="24"/>
                <w:szCs w:val="24"/>
                <w:lang w:eastAsia="sl-SI"/>
              </w:rPr>
              <w:t>za</w:t>
            </w:r>
          </w:p>
          <w:p w:rsidR="00CC5FD2" w:rsidRPr="00981709" w:rsidRDefault="00CC5FD2" w:rsidP="00CC5FD2">
            <w:pPr>
              <w:pStyle w:val="Brezrazmikov"/>
              <w:rPr>
                <w:sz w:val="24"/>
                <w:szCs w:val="24"/>
                <w:lang w:eastAsia="sl-SI"/>
              </w:rPr>
            </w:pPr>
            <w:r w:rsidRPr="00B60332">
              <w:rPr>
                <w:sz w:val="24"/>
                <w:szCs w:val="24"/>
                <w:lang w:eastAsia="sl-SI"/>
              </w:rPr>
              <w:t>- sofinanciranje materialnih in nematerialnih investicij,</w:t>
            </w:r>
            <w:r w:rsidR="00B60332" w:rsidRPr="00B60332">
              <w:rPr>
                <w:sz w:val="24"/>
                <w:szCs w:val="24"/>
                <w:lang w:eastAsia="sl-SI"/>
              </w:rPr>
              <w:t xml:space="preserve"> </w:t>
            </w:r>
            <w:r w:rsidR="00981709">
              <w:rPr>
                <w:sz w:val="24"/>
                <w:szCs w:val="24"/>
                <w:lang w:eastAsia="sl-SI"/>
              </w:rPr>
              <w:t xml:space="preserve">do </w:t>
            </w:r>
            <w:r w:rsidR="00B60332" w:rsidRPr="00981709">
              <w:rPr>
                <w:sz w:val="24"/>
                <w:szCs w:val="24"/>
                <w:lang w:eastAsia="sl-SI"/>
              </w:rPr>
              <w:t xml:space="preserve">50 </w:t>
            </w:r>
            <w:r w:rsidR="00B60332" w:rsidRPr="00B60332">
              <w:rPr>
                <w:sz w:val="24"/>
                <w:szCs w:val="24"/>
                <w:lang w:eastAsia="sl-SI"/>
              </w:rPr>
              <w:t xml:space="preserve">% oziroma največ </w:t>
            </w:r>
            <w:r w:rsidR="00981709">
              <w:rPr>
                <w:sz w:val="24"/>
                <w:szCs w:val="24"/>
                <w:lang w:eastAsia="sl-SI"/>
              </w:rPr>
              <w:t xml:space="preserve">do </w:t>
            </w:r>
            <w:r w:rsidRPr="00B60332">
              <w:rPr>
                <w:sz w:val="24"/>
                <w:szCs w:val="24"/>
                <w:lang w:eastAsia="sl-SI"/>
              </w:rPr>
              <w:t xml:space="preserve"> </w:t>
            </w:r>
            <w:r w:rsidRPr="00981709">
              <w:rPr>
                <w:sz w:val="24"/>
                <w:szCs w:val="24"/>
                <w:lang w:eastAsia="sl-SI"/>
              </w:rPr>
              <w:t xml:space="preserve">6.000 evrov </w:t>
            </w:r>
          </w:p>
          <w:p w:rsidR="008D1E8D" w:rsidRDefault="00CC5FD2" w:rsidP="00B60332">
            <w:pPr>
              <w:pStyle w:val="Brezrazmikov"/>
              <w:rPr>
                <w:sz w:val="24"/>
                <w:szCs w:val="24"/>
                <w:lang w:eastAsia="sl-SI"/>
              </w:rPr>
            </w:pPr>
            <w:r w:rsidRPr="00B60332">
              <w:rPr>
                <w:sz w:val="24"/>
                <w:szCs w:val="24"/>
                <w:lang w:eastAsia="sl-SI"/>
              </w:rPr>
              <w:t xml:space="preserve">- sofinanciranje samozaposlovanja </w:t>
            </w:r>
            <w:r w:rsidR="00981709">
              <w:rPr>
                <w:sz w:val="24"/>
                <w:szCs w:val="24"/>
                <w:lang w:eastAsia="sl-SI"/>
              </w:rPr>
              <w:t xml:space="preserve">do </w:t>
            </w:r>
            <w:r w:rsidRPr="00981709">
              <w:rPr>
                <w:sz w:val="24"/>
                <w:szCs w:val="24"/>
                <w:lang w:eastAsia="sl-SI"/>
              </w:rPr>
              <w:t xml:space="preserve">1.500 </w:t>
            </w:r>
            <w:r w:rsidRPr="00B60332">
              <w:rPr>
                <w:sz w:val="24"/>
                <w:szCs w:val="24"/>
                <w:lang w:eastAsia="sl-SI"/>
              </w:rPr>
              <w:t xml:space="preserve">evrov  in odpiranja novih delovnih mest </w:t>
            </w:r>
            <w:r w:rsidR="00981709">
              <w:rPr>
                <w:sz w:val="24"/>
                <w:szCs w:val="24"/>
                <w:lang w:eastAsia="sl-SI"/>
              </w:rPr>
              <w:t>do</w:t>
            </w:r>
            <w:r w:rsidRPr="00B60332">
              <w:rPr>
                <w:sz w:val="24"/>
                <w:szCs w:val="24"/>
                <w:lang w:eastAsia="sl-SI"/>
              </w:rPr>
              <w:t xml:space="preserve"> </w:t>
            </w:r>
            <w:r w:rsidRPr="00981709">
              <w:rPr>
                <w:sz w:val="24"/>
                <w:szCs w:val="24"/>
                <w:lang w:eastAsia="sl-SI"/>
              </w:rPr>
              <w:t xml:space="preserve">600,00 </w:t>
            </w:r>
            <w:r w:rsidRPr="00B60332">
              <w:rPr>
                <w:sz w:val="24"/>
                <w:szCs w:val="24"/>
                <w:lang w:eastAsia="sl-SI"/>
              </w:rPr>
              <w:t>evrov</w:t>
            </w:r>
            <w:r w:rsidR="006E1BB5">
              <w:rPr>
                <w:sz w:val="24"/>
                <w:szCs w:val="24"/>
                <w:lang w:eastAsia="sl-SI"/>
              </w:rPr>
              <w:t>.</w:t>
            </w:r>
          </w:p>
          <w:p w:rsidR="00B60332" w:rsidRPr="008D1E8D" w:rsidRDefault="00BC4C60" w:rsidP="00B60332">
            <w:pPr>
              <w:pStyle w:val="Brezrazmikov"/>
              <w:rPr>
                <w:sz w:val="24"/>
                <w:szCs w:val="24"/>
                <w:lang w:eastAsia="sl-SI"/>
              </w:rPr>
            </w:pPr>
            <w:r w:rsidRPr="00B60332">
              <w:rPr>
                <w:sz w:val="24"/>
                <w:szCs w:val="24"/>
                <w:lang w:eastAsia="sl-SI"/>
              </w:rPr>
              <w:br/>
            </w:r>
            <w:r w:rsidRPr="00B60332">
              <w:rPr>
                <w:b/>
                <w:sz w:val="24"/>
                <w:szCs w:val="24"/>
                <w:lang w:eastAsia="sl-SI"/>
              </w:rPr>
              <w:br/>
              <w:t>IV. SPLOŠNI POGOJI ZA SODELOVANJE NA RAZPISU</w:t>
            </w:r>
            <w:r w:rsidRPr="00B60332">
              <w:rPr>
                <w:sz w:val="24"/>
                <w:szCs w:val="24"/>
                <w:lang w:eastAsia="sl-SI"/>
              </w:rPr>
              <w:br/>
              <w:t>Upravičenci do pomoči so:</w:t>
            </w:r>
            <w:r w:rsidRPr="00B60332">
              <w:rPr>
                <w:sz w:val="24"/>
                <w:szCs w:val="24"/>
                <w:lang w:eastAsia="sl-SI"/>
              </w:rPr>
              <w:br/>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lastRenderedPageBreak/>
              <w:t>-</w:t>
            </w:r>
            <w:r w:rsidRPr="00B60332">
              <w:rPr>
                <w:rFonts w:eastAsia="Times New Roman" w:cs="Times New Roman"/>
                <w:sz w:val="24"/>
                <w:szCs w:val="24"/>
                <w:lang w:eastAsia="sl-SI"/>
              </w:rPr>
              <w:tab/>
              <w:t>podjetja, ki imajo sedež na območju občine,</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 xml:space="preserve">fizične osebe s stalnim bivališčem v občini, kadar gre za sofinanciranje samozaposlitve, </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 xml:space="preserve">občani, ki so pri pristojnem upravnem organu vložili zahtevo za izdajo dovoljenja za opravljanje dejavnosti oziroma pri pristojnem sodišču priglasitev za vpis v sodni register in predložili vse predpisane dokumente za ustanovitev podjetja. </w:t>
            </w:r>
          </w:p>
          <w:p w:rsidR="00B60332" w:rsidRPr="00B60332" w:rsidRDefault="00BC4C60" w:rsidP="00B60332">
            <w:pPr>
              <w:pStyle w:val="Brezrazmikov"/>
              <w:rPr>
                <w:sz w:val="24"/>
                <w:szCs w:val="24"/>
                <w:lang w:eastAsia="sl-SI"/>
              </w:rPr>
            </w:pPr>
            <w:r w:rsidRPr="00B60332">
              <w:rPr>
                <w:rFonts w:cs="Helvetica"/>
                <w:sz w:val="24"/>
                <w:szCs w:val="24"/>
                <w:lang w:eastAsia="sl-SI"/>
              </w:rPr>
              <w:br/>
              <w:t>Za podjetje se šteje:</w:t>
            </w:r>
            <w:r w:rsidRPr="00B60332">
              <w:rPr>
                <w:rFonts w:cs="Helvetica"/>
                <w:sz w:val="24"/>
                <w:szCs w:val="24"/>
                <w:lang w:eastAsia="sl-SI"/>
              </w:rPr>
              <w:br/>
            </w:r>
            <w:r w:rsidR="00B60332" w:rsidRPr="00B60332">
              <w:rPr>
                <w:sz w:val="24"/>
                <w:szCs w:val="24"/>
                <w:lang w:eastAsia="sl-SI"/>
              </w:rPr>
              <w:t>- samostojni podjetnik posameznik,</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 majhno podjetje (zaposluje manj kot 50 oseb ter letni promet in/ali bilančna vsota ne presega 10 mio EUR),</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 srednje veliko podjetje (zaposluje manj kot 250 oseb ter letni promet ne presega 50 mio EUR in/ali bilančna vsota ne presega 43 mio EUR).</w:t>
            </w:r>
          </w:p>
          <w:p w:rsidR="00B60332" w:rsidRPr="00B60332" w:rsidRDefault="00B60332" w:rsidP="00B60332">
            <w:pPr>
              <w:spacing w:after="0" w:line="240" w:lineRule="auto"/>
              <w:jc w:val="both"/>
              <w:rPr>
                <w:rFonts w:eastAsia="Times New Roman" w:cs="Times New Roman"/>
                <w:sz w:val="24"/>
                <w:szCs w:val="24"/>
                <w:lang w:eastAsia="sl-SI"/>
              </w:rPr>
            </w:pPr>
            <w:r>
              <w:rPr>
                <w:rFonts w:eastAsia="Times New Roman" w:cs="Times New Roman"/>
                <w:sz w:val="24"/>
                <w:szCs w:val="24"/>
                <w:lang w:eastAsia="sl-SI"/>
              </w:rPr>
              <w:t xml:space="preserve">- </w:t>
            </w:r>
            <w:r w:rsidRPr="00B60332">
              <w:rPr>
                <w:rFonts w:eastAsia="Times New Roman" w:cs="Times New Roman"/>
                <w:sz w:val="24"/>
                <w:szCs w:val="24"/>
                <w:lang w:eastAsia="sl-SI"/>
              </w:rPr>
              <w:t>Enotno podjetje je definirano kot vsa podjetja, ki so med seboj najmanj v enem od naslednjih razmerij;</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 xml:space="preserve">eno podjetje ima večino glasovnih pravic delničarjev ali družabnikov drugega podjetja, </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eno podjetje ima pravico imenovati ali odpoklicati večino članov upravnega, poslovodnega ali nadzornega organa drugega podjetja,</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pogodba med podjetjema ali določba v njuni družbeni pogodbi ali statutu, daje pravico enemu podjetju, da izvršuje prevladujoč vpliv na drugo podjetje,</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eno podjetje, ki je delničar ali družabnik drugega podjetja, na podlagi dogovora, samo nadzoruje večino glasovalnih pravic,</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 xml:space="preserve">podjetja, ki so v katerem koli razmerju, iz prejšnjih alinej, preko enega ali več drugih podjetij, so prav tako »enotna«  podjetja. </w:t>
            </w:r>
          </w:p>
          <w:p w:rsidR="00BC4C60" w:rsidRDefault="00BC4C60" w:rsidP="00B60332">
            <w:pPr>
              <w:pStyle w:val="Brezrazmikov"/>
              <w:rPr>
                <w:sz w:val="24"/>
                <w:szCs w:val="24"/>
                <w:lang w:eastAsia="sl-SI"/>
              </w:rPr>
            </w:pPr>
            <w:r w:rsidRPr="00B60332">
              <w:rPr>
                <w:sz w:val="24"/>
                <w:szCs w:val="24"/>
                <w:lang w:eastAsia="sl-SI"/>
              </w:rPr>
              <w:br/>
              <w:t xml:space="preserve">Pomoč, odobrena po pravilu de minimis, lahko praviloma pokriva do 50% upravičenih stroškov (brez DDV). </w:t>
            </w:r>
            <w:r w:rsidRPr="00B60332">
              <w:rPr>
                <w:sz w:val="24"/>
                <w:szCs w:val="24"/>
                <w:lang w:eastAsia="sl-SI"/>
              </w:rPr>
              <w:br/>
            </w:r>
            <w:r w:rsidRPr="00B60332">
              <w:rPr>
                <w:sz w:val="24"/>
                <w:szCs w:val="24"/>
                <w:lang w:eastAsia="sl-SI"/>
              </w:rPr>
              <w:br/>
              <w:t>O višini zneska bo odločal Odbor za</w:t>
            </w:r>
            <w:r w:rsidR="00B60332" w:rsidRPr="00B60332">
              <w:rPr>
                <w:sz w:val="24"/>
                <w:szCs w:val="24"/>
                <w:lang w:eastAsia="sl-SI"/>
              </w:rPr>
              <w:t xml:space="preserve"> gospodarstvo</w:t>
            </w:r>
            <w:r w:rsidRPr="00B60332">
              <w:rPr>
                <w:sz w:val="24"/>
                <w:szCs w:val="24"/>
                <w:lang w:eastAsia="sl-SI"/>
              </w:rPr>
              <w:t xml:space="preserve"> glede na število vlog in višino zaprošenih in upravičenih sredstev, pri čemer posamezni upravičenec po tem razpisu za vse ukrepe skupaj ne mo</w:t>
            </w:r>
            <w:r w:rsidR="00B60332" w:rsidRPr="00B60332">
              <w:rPr>
                <w:sz w:val="24"/>
                <w:szCs w:val="24"/>
                <w:lang w:eastAsia="sl-SI"/>
              </w:rPr>
              <w:t xml:space="preserve">re prejeti več kot je določeno v III. </w:t>
            </w:r>
            <w:r w:rsidR="00981709">
              <w:rPr>
                <w:sz w:val="24"/>
                <w:szCs w:val="24"/>
                <w:lang w:eastAsia="sl-SI"/>
              </w:rPr>
              <w:t>t</w:t>
            </w:r>
            <w:r w:rsidR="00B60332" w:rsidRPr="00B60332">
              <w:rPr>
                <w:sz w:val="24"/>
                <w:szCs w:val="24"/>
                <w:lang w:eastAsia="sl-SI"/>
              </w:rPr>
              <w:t>očki tega razpisa</w:t>
            </w:r>
            <w:r w:rsidRPr="00B60332">
              <w:rPr>
                <w:sz w:val="24"/>
                <w:szCs w:val="24"/>
                <w:lang w:eastAsia="sl-SI"/>
              </w:rPr>
              <w:t>.</w:t>
            </w:r>
          </w:p>
          <w:p w:rsidR="00B60332" w:rsidRPr="00B60332" w:rsidRDefault="00B60332" w:rsidP="00B60332">
            <w:pPr>
              <w:pStyle w:val="Brezrazmikov"/>
              <w:rPr>
                <w:sz w:val="24"/>
                <w:szCs w:val="24"/>
                <w:lang w:eastAsia="sl-SI"/>
              </w:rPr>
            </w:pP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Do pomoči niso upravičena podjetja, ki: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 v prisilni poravnavi, stečaju ali likvidaciji,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 v težavah in dobivajo državno pomoč za reševanje in prestrukturiranje,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sodijo v sektor ribištva in ribogojstva,</w:t>
            </w:r>
            <w:r w:rsidRPr="00B60332">
              <w:rPr>
                <w:rFonts w:eastAsia="Times New Roman" w:cs="Helvetica"/>
                <w:sz w:val="24"/>
                <w:szCs w:val="24"/>
                <w:lang w:eastAsia="sl-SI"/>
              </w:rPr>
              <w:br/>
              <w:t>- sodijo v sektor primarne proizvodnje kmetijskih proizvodov iz seznama v Prilogi I k Pogodbi o ustanovitvi Evropske skupnosti,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delujejo na področju predelave in trženja kmetijskih proizvodov iz seznama v Prilogi I k Pogodbi o ustanovitvi Evropske skupnosti v naslednjih primerih:</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če je znesek pomoči določen na podlagi cene ali količine zadevnih proizvodov, ki so kupljeni od primarnih proizvajalcev ali jih zadevna podjetja dajo na trg,</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lastRenderedPageBreak/>
              <w:t>- če je pomoč pogojena s tem, da se delno ali v celoti prenese na primarne proizvajalce,</w:t>
            </w:r>
          </w:p>
          <w:p w:rsidR="00582894" w:rsidRDefault="00BC4C60" w:rsidP="00125BFC">
            <w:pPr>
              <w:rPr>
                <w:lang w:eastAsia="sl-SI"/>
              </w:rPr>
            </w:pPr>
            <w:r w:rsidRPr="006E1BB5">
              <w:rPr>
                <w:lang w:eastAsia="sl-SI"/>
              </w:rPr>
              <w:t>- nimajo poravnanih finančnih obveznostih do občine,</w:t>
            </w:r>
            <w:r w:rsidRPr="006E1BB5">
              <w:rPr>
                <w:lang w:eastAsia="sl-SI"/>
              </w:rPr>
              <w:br/>
              <w:t>- nimajo plačanih prispevkov in poravnanih obveznosti do delavcev.</w:t>
            </w:r>
            <w:r w:rsidRPr="00B60332">
              <w:rPr>
                <w:lang w:eastAsia="sl-SI"/>
              </w:rPr>
              <w:br/>
            </w:r>
            <w:r w:rsidRPr="00B60332">
              <w:rPr>
                <w:lang w:eastAsia="sl-SI"/>
              </w:rPr>
              <w:br/>
            </w:r>
            <w:r w:rsidRPr="00B60332">
              <w:rPr>
                <w:b/>
                <w:bCs/>
                <w:lang w:eastAsia="sl-SI"/>
              </w:rPr>
              <w:t>V. OSNOVNI POGOJI RAZPISA PO POSAMEZNIH UKREPIH</w:t>
            </w:r>
            <w:r w:rsidRPr="00B60332">
              <w:rPr>
                <w:lang w:eastAsia="sl-SI"/>
              </w:rPr>
              <w:br/>
            </w:r>
            <w:r w:rsidRPr="006E1BB5">
              <w:rPr>
                <w:lang w:eastAsia="sl-SI"/>
              </w:rPr>
              <w:t xml:space="preserve">Pomoč se dodeli le, če predstavlja spodbudo za izvedbo nameravanega projekta oziroma je zanj nujno potrebna, kar pomeni, da </w:t>
            </w:r>
            <w:r w:rsidRPr="006E1BB5">
              <w:rPr>
                <w:b/>
                <w:bCs/>
                <w:lang w:eastAsia="sl-SI"/>
              </w:rPr>
              <w:t>ni možno dodeliti pomoči za projekte, ki so že izvedeni oziroma se že izvajajo.</w:t>
            </w:r>
            <w:r w:rsidRPr="006E1BB5">
              <w:rPr>
                <w:lang w:eastAsia="sl-SI"/>
              </w:rPr>
              <w:br/>
            </w:r>
            <w:r w:rsidRPr="006E1BB5">
              <w:rPr>
                <w:lang w:eastAsia="sl-SI"/>
              </w:rPr>
              <w:br/>
              <w:t>V zvezi z istimi upravičenimi stroški se pomoč de minimis ne sme kumulirati z drugo državno pomočjo, če bi bila s tako kumulacijo presežena največja dovoljena intenzivnost pomoči, določena z uredbo o skupinskih izjemah ali v odločbi, ki jo je sprejela Komisija (ES).</w:t>
            </w:r>
            <w:r w:rsidRPr="006E1BB5">
              <w:rPr>
                <w:lang w:eastAsia="sl-SI"/>
              </w:rPr>
              <w:br/>
            </w:r>
            <w:r w:rsidRPr="006E1BB5">
              <w:rPr>
                <w:lang w:eastAsia="sl-SI"/>
              </w:rPr>
              <w:br/>
            </w:r>
            <w:r w:rsidRPr="008D1E8D">
              <w:rPr>
                <w:b/>
                <w:bCs/>
                <w:lang w:eastAsia="sl-SI"/>
              </w:rPr>
              <w:t>1. UKREP: materialnih in nematerialnih investicij</w:t>
            </w:r>
            <w:r w:rsidRPr="002F0E28">
              <w:rPr>
                <w:lang w:eastAsia="sl-SI"/>
              </w:rPr>
              <w:br/>
              <w:t>Namen pomoči je pospešitev nastajanja podjetij in zagotavljanje pogojev za njihovo hitrejšo rast s sofinanciranjem materialnih in nematerialnih investicij.</w:t>
            </w:r>
          </w:p>
          <w:p w:rsidR="00582894" w:rsidRPr="00582894" w:rsidRDefault="00BC4C60" w:rsidP="00582894">
            <w:pPr>
              <w:pStyle w:val="Brezrazmikov"/>
              <w:rPr>
                <w:rFonts w:ascii="Times New Roman" w:hAnsi="Times New Roman" w:cs="Times New Roman"/>
                <w:sz w:val="24"/>
                <w:szCs w:val="24"/>
                <w:lang w:eastAsia="sl-SI"/>
              </w:rPr>
            </w:pPr>
            <w:r w:rsidRPr="00B60332">
              <w:rPr>
                <w:lang w:eastAsia="sl-SI"/>
              </w:rPr>
              <w:br/>
            </w:r>
            <w:r w:rsidRPr="00582894">
              <w:rPr>
                <w:sz w:val="24"/>
                <w:szCs w:val="24"/>
                <w:lang w:eastAsia="sl-SI"/>
              </w:rPr>
              <w:t>Upravičeni stroški za materialne investicije na območju občine po tem razpisu so:</w:t>
            </w:r>
            <w:r w:rsidR="00582894" w:rsidRPr="00582894">
              <w:rPr>
                <w:rFonts w:ascii="Times New Roman" w:hAnsi="Times New Roman" w:cs="Times New Roman"/>
                <w:sz w:val="24"/>
                <w:szCs w:val="24"/>
                <w:lang w:eastAsia="sl-SI"/>
              </w:rPr>
              <w:t>:</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nakupa, urejanja in opremljanja zemljišč na območju občine,</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izdelave investicijskih programov in pridobivanja projektne dokumentacije za gradnjo poslovnih prostorov,</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nakupa, gradnje ali preureditve poslovnih prostorov,</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osnovnih sredstev namenjenih posodobitvi dejavnosti,</w:t>
            </w:r>
          </w:p>
          <w:p w:rsidR="00582894" w:rsidRPr="00582894" w:rsidRDefault="00582894" w:rsidP="00582894">
            <w:p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Upravičeni stroški za nematerialne investicije so:</w:t>
            </w:r>
          </w:p>
          <w:p w:rsidR="00582894" w:rsidRPr="00582894" w:rsidRDefault="00582894" w:rsidP="00582894">
            <w:pPr>
              <w:numPr>
                <w:ilvl w:val="0"/>
                <w:numId w:val="1"/>
              </w:numPr>
              <w:spacing w:after="0" w:line="240" w:lineRule="auto"/>
              <w:jc w:val="both"/>
              <w:rPr>
                <w:rFonts w:ascii="Times New Roman" w:eastAsia="Times New Roman" w:hAnsi="Times New Roman" w:cs="Times New Roman"/>
                <w:sz w:val="24"/>
                <w:szCs w:val="24"/>
                <w:lang w:eastAsia="sl-SI"/>
              </w:rPr>
            </w:pPr>
            <w:r w:rsidRPr="00582894">
              <w:rPr>
                <w:rFonts w:eastAsia="Times New Roman" w:cs="Times New Roman"/>
                <w:sz w:val="24"/>
                <w:szCs w:val="24"/>
                <w:lang w:eastAsia="sl-SI"/>
              </w:rPr>
              <w:t>stroški nakupa patentov, licenc, know-how ali nepatentiranega tehničnega znanja ter programske opreme</w:t>
            </w:r>
            <w:r w:rsidRPr="00582894">
              <w:rPr>
                <w:rFonts w:ascii="Times New Roman" w:eastAsia="Times New Roman" w:hAnsi="Times New Roman" w:cs="Times New Roman"/>
                <w:sz w:val="24"/>
                <w:szCs w:val="24"/>
                <w:lang w:eastAsia="sl-SI"/>
              </w:rPr>
              <w:t>,</w:t>
            </w:r>
          </w:p>
          <w:p w:rsidR="00582894" w:rsidRDefault="00582894" w:rsidP="00BC4C60">
            <w:pPr>
              <w:spacing w:after="0" w:line="324" w:lineRule="auto"/>
              <w:rPr>
                <w:rFonts w:eastAsia="Times New Roman" w:cs="Helvetica"/>
                <w:sz w:val="24"/>
                <w:szCs w:val="24"/>
                <w:lang w:eastAsia="sl-SI"/>
              </w:rPr>
            </w:pPr>
          </w:p>
          <w:p w:rsidR="00981709"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Upravičenci do pomoči so podjetja iz 4. točke tega razpisa, ki investirajo v razvoj in razširitev dejavnosti, in podjetja, ki nimajo sedeža v občini, vendar investirajo v dejavnost na območju občine.</w:t>
            </w:r>
            <w:r w:rsidRPr="00B60332">
              <w:rPr>
                <w:rFonts w:eastAsia="Times New Roman" w:cs="Helvetica"/>
                <w:sz w:val="24"/>
                <w:szCs w:val="24"/>
                <w:lang w:eastAsia="sl-SI"/>
              </w:rPr>
              <w:br/>
              <w:t xml:space="preserve">Prejemnik pomoči mora zagotoviti vsaj </w:t>
            </w:r>
            <w:r w:rsidR="00582894" w:rsidRPr="00981709">
              <w:rPr>
                <w:rFonts w:eastAsia="Times New Roman" w:cs="Helvetica"/>
                <w:sz w:val="24"/>
                <w:szCs w:val="24"/>
                <w:lang w:eastAsia="sl-SI"/>
              </w:rPr>
              <w:t>50</w:t>
            </w:r>
            <w:r w:rsidRPr="00981709">
              <w:rPr>
                <w:rFonts w:eastAsia="Times New Roman" w:cs="Helvetica"/>
                <w:sz w:val="24"/>
                <w:szCs w:val="24"/>
                <w:lang w:eastAsia="sl-SI"/>
              </w:rPr>
              <w:t>%</w:t>
            </w:r>
            <w:r w:rsidRPr="00B60332">
              <w:rPr>
                <w:rFonts w:eastAsia="Times New Roman" w:cs="Helvetica"/>
                <w:sz w:val="24"/>
                <w:szCs w:val="24"/>
                <w:lang w:eastAsia="sl-SI"/>
              </w:rPr>
              <w:t xml:space="preserve"> lastnih sredstev za kritje stroškov posamezne investicije. Materialna in/ali nematerialna investicija mora ostati v la</w:t>
            </w:r>
            <w:r w:rsidR="00981709">
              <w:rPr>
                <w:rFonts w:eastAsia="Times New Roman" w:cs="Helvetica"/>
                <w:sz w:val="24"/>
                <w:szCs w:val="24"/>
                <w:lang w:eastAsia="sl-SI"/>
              </w:rPr>
              <w:t>sti upravičenca najmanj 3 leta.</w:t>
            </w:r>
          </w:p>
          <w:p w:rsidR="00CA11A6"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br/>
            </w:r>
            <w:r w:rsidRPr="00B60332">
              <w:rPr>
                <w:rFonts w:eastAsia="Times New Roman" w:cs="Helvetica"/>
                <w:b/>
                <w:bCs/>
                <w:sz w:val="24"/>
                <w:szCs w:val="24"/>
                <w:lang w:eastAsia="sl-SI"/>
              </w:rPr>
              <w:t>2. UKREP: Sofinanciranje samozaposlovanja in odpiranja novih delovnih mest</w:t>
            </w:r>
            <w:r w:rsidRPr="00B60332">
              <w:rPr>
                <w:rFonts w:eastAsia="Times New Roman" w:cs="Helvetica"/>
                <w:sz w:val="24"/>
                <w:szCs w:val="24"/>
                <w:lang w:eastAsia="sl-SI"/>
              </w:rPr>
              <w:br/>
              <w:t>Namen pomoči je povečanje števila zaposlenih in ustvarjanje novih delovnih mest ter zmanjševanje brezposelnosti.</w:t>
            </w:r>
            <w:r w:rsidRPr="00B60332">
              <w:rPr>
                <w:rFonts w:eastAsia="Times New Roman" w:cs="Helvetica"/>
                <w:sz w:val="24"/>
                <w:szCs w:val="24"/>
                <w:lang w:eastAsia="sl-SI"/>
              </w:rPr>
              <w:br/>
              <w:t>Upravičeni stroški so:</w:t>
            </w:r>
            <w:r w:rsidRPr="00B60332">
              <w:rPr>
                <w:rFonts w:eastAsia="Times New Roman" w:cs="Helvetica"/>
                <w:sz w:val="24"/>
                <w:szCs w:val="24"/>
                <w:lang w:eastAsia="sl-SI"/>
              </w:rPr>
              <w:br/>
              <w:t xml:space="preserve">- stroški za realizacijo samozaposlitve v višini do </w:t>
            </w:r>
            <w:r w:rsidR="00981709">
              <w:rPr>
                <w:rFonts w:eastAsia="Times New Roman" w:cs="Helvetica"/>
                <w:sz w:val="24"/>
                <w:szCs w:val="24"/>
                <w:lang w:eastAsia="sl-SI"/>
              </w:rPr>
              <w:t>1.500 evrov</w:t>
            </w:r>
            <w:r w:rsidRPr="00B60332">
              <w:rPr>
                <w:rFonts w:eastAsia="Times New Roman" w:cs="Helvetica"/>
                <w:sz w:val="24"/>
                <w:szCs w:val="24"/>
                <w:lang w:eastAsia="sl-SI"/>
              </w:rPr>
              <w:t>,</w:t>
            </w:r>
            <w:r w:rsidRPr="00B60332">
              <w:rPr>
                <w:rFonts w:eastAsia="Times New Roman" w:cs="Helvetica"/>
                <w:sz w:val="24"/>
                <w:szCs w:val="24"/>
                <w:lang w:eastAsia="sl-SI"/>
              </w:rPr>
              <w:br/>
              <w:t xml:space="preserve">- stroški za odpiranje novega delovnega mesta v višini do </w:t>
            </w:r>
            <w:r w:rsidR="00981709">
              <w:rPr>
                <w:rFonts w:eastAsia="Times New Roman" w:cs="Helvetica"/>
                <w:sz w:val="24"/>
                <w:szCs w:val="24"/>
                <w:lang w:eastAsia="sl-SI"/>
              </w:rPr>
              <w:t>600,00</w:t>
            </w:r>
            <w:r w:rsidR="002F0E28">
              <w:rPr>
                <w:rFonts w:eastAsia="Times New Roman" w:cs="Helvetica"/>
                <w:sz w:val="24"/>
                <w:szCs w:val="24"/>
                <w:lang w:eastAsia="sl-SI"/>
              </w:rPr>
              <w:t xml:space="preserve"> evrov</w:t>
            </w:r>
            <w:r w:rsidR="00981709">
              <w:rPr>
                <w:rFonts w:eastAsia="Times New Roman" w:cs="Helvetica"/>
                <w:sz w:val="24"/>
                <w:szCs w:val="24"/>
                <w:lang w:eastAsia="sl-SI"/>
              </w:rPr>
              <w:t xml:space="preserve">. </w:t>
            </w:r>
            <w:r w:rsidRPr="00B60332">
              <w:rPr>
                <w:rFonts w:eastAsia="Times New Roman" w:cs="Helvetica"/>
                <w:sz w:val="24"/>
                <w:szCs w:val="24"/>
                <w:lang w:eastAsia="sl-SI"/>
              </w:rPr>
              <w:br/>
            </w:r>
            <w:r w:rsidRPr="00B60332">
              <w:rPr>
                <w:rFonts w:eastAsia="Times New Roman" w:cs="Helvetica"/>
                <w:sz w:val="24"/>
                <w:szCs w:val="24"/>
                <w:lang w:eastAsia="sl-SI"/>
              </w:rPr>
              <w:lastRenderedPageBreak/>
              <w:t xml:space="preserve">Upravičenci do pomoči v primeru samozaposlitve so fizične osebe, ki imajo stalno prebivališče na območju občine ali registrirano dejavnost na podlagi Zakona o gospodarskih družbah, če jim taka dejavnost pomeni edini in glavni poklic in je tudi poslovni sedež na območju občine, in sicer do </w:t>
            </w:r>
            <w:r w:rsidR="00CA11A6">
              <w:rPr>
                <w:rFonts w:eastAsia="Times New Roman" w:cs="Helvetica"/>
                <w:sz w:val="24"/>
                <w:szCs w:val="24"/>
                <w:lang w:eastAsia="sl-SI"/>
              </w:rPr>
              <w:t>1.500,00 evrov</w:t>
            </w:r>
            <w:r w:rsidRPr="00B60332">
              <w:rPr>
                <w:rFonts w:eastAsia="Times New Roman" w:cs="Helvetica"/>
                <w:sz w:val="24"/>
                <w:szCs w:val="24"/>
                <w:lang w:eastAsia="sl-SI"/>
              </w:rPr>
              <w:t xml:space="preserve"> za primer samozaposlitve brezposelne osebe, ki je bila najmanj </w:t>
            </w:r>
            <w:r w:rsidR="00CA11A6">
              <w:rPr>
                <w:rFonts w:eastAsia="Times New Roman" w:cs="Helvetica"/>
                <w:sz w:val="24"/>
                <w:szCs w:val="24"/>
                <w:lang w:eastAsia="sl-SI"/>
              </w:rPr>
              <w:t>3</w:t>
            </w:r>
            <w:r w:rsidRPr="00B60332">
              <w:rPr>
                <w:rFonts w:eastAsia="Times New Roman" w:cs="Helvetica"/>
                <w:sz w:val="24"/>
                <w:szCs w:val="24"/>
                <w:lang w:eastAsia="sl-SI"/>
              </w:rPr>
              <w:t xml:space="preserve"> mesecev prijavljena na Zavodu Republike Slovenije za zaposlovanje kot aktivni iskalec zaposlitve in do </w:t>
            </w:r>
            <w:r w:rsidR="00CA11A6" w:rsidRPr="00710790">
              <w:rPr>
                <w:rFonts w:eastAsia="Times New Roman" w:cs="Helvetica"/>
                <w:sz w:val="24"/>
                <w:szCs w:val="24"/>
                <w:lang w:eastAsia="sl-SI"/>
              </w:rPr>
              <w:t>1.</w:t>
            </w:r>
            <w:r w:rsidRPr="00710790">
              <w:rPr>
                <w:rFonts w:eastAsia="Times New Roman" w:cs="Helvetica"/>
                <w:sz w:val="24"/>
                <w:szCs w:val="24"/>
                <w:lang w:eastAsia="sl-SI"/>
              </w:rPr>
              <w:t>5</w:t>
            </w:r>
            <w:r w:rsidR="00CA11A6" w:rsidRPr="00710790">
              <w:rPr>
                <w:rFonts w:eastAsia="Times New Roman" w:cs="Helvetica"/>
                <w:sz w:val="24"/>
                <w:szCs w:val="24"/>
                <w:lang w:eastAsia="sl-SI"/>
              </w:rPr>
              <w:t>00,00</w:t>
            </w:r>
            <w:r w:rsidR="00AA6005" w:rsidRPr="00710790">
              <w:rPr>
                <w:rFonts w:eastAsia="Times New Roman" w:cs="Helvetica"/>
                <w:sz w:val="24"/>
                <w:szCs w:val="24"/>
                <w:lang w:eastAsia="sl-SI"/>
              </w:rPr>
              <w:t xml:space="preserve"> </w:t>
            </w:r>
            <w:r w:rsidR="00AA6005">
              <w:rPr>
                <w:rFonts w:eastAsia="Times New Roman" w:cs="Helvetica"/>
                <w:sz w:val="24"/>
                <w:szCs w:val="24"/>
                <w:lang w:eastAsia="sl-SI"/>
              </w:rPr>
              <w:t xml:space="preserve">evrov </w:t>
            </w:r>
            <w:r w:rsidRPr="00B60332">
              <w:rPr>
                <w:rFonts w:eastAsia="Times New Roman" w:cs="Helvetica"/>
                <w:sz w:val="24"/>
                <w:szCs w:val="24"/>
                <w:lang w:eastAsia="sl-SI"/>
              </w:rPr>
              <w:t>za primer samozaposlitve predhodno zaposlene osebe.</w:t>
            </w:r>
            <w:r w:rsidRPr="00B60332">
              <w:rPr>
                <w:rFonts w:eastAsia="Times New Roman" w:cs="Helvetica"/>
                <w:sz w:val="24"/>
                <w:szCs w:val="24"/>
                <w:lang w:eastAsia="sl-SI"/>
              </w:rPr>
              <w:br/>
              <w:t>Upravičenci do pomoči v primeru odpiranja novih delovnih mest so podjetja iz 4. točke tega razpisa in podjetja, ki imajo poslovni sedež izven občine, če imajo na območju občine poslovni prostor in zaposlujejo za namen opravljanja dejavnosti v poslovnem prostoru na območju občine. Do sredstev je podjetje upravičeno v primeru zaposlitve osebe, ki ima stalno bivališče na območju občine in v kolikor nova zaposlitev pomeni povečanje skupnega števila zaposlenih nad najvišjim stanjem v preteklem letu, brez upoštevanja upokojitev.</w:t>
            </w:r>
            <w:r w:rsidRPr="00B60332">
              <w:rPr>
                <w:rFonts w:eastAsia="Times New Roman" w:cs="Helvetica"/>
                <w:sz w:val="24"/>
                <w:szCs w:val="24"/>
                <w:lang w:eastAsia="sl-SI"/>
              </w:rPr>
              <w:br/>
              <w:t>Vsaka sofinancirana zaposlite</w:t>
            </w:r>
            <w:r w:rsidR="00CA11A6">
              <w:rPr>
                <w:rFonts w:eastAsia="Times New Roman" w:cs="Helvetica"/>
                <w:sz w:val="24"/>
                <w:szCs w:val="24"/>
                <w:lang w:eastAsia="sl-SI"/>
              </w:rPr>
              <w:t>v mora trajati najmanj 3 leta.</w:t>
            </w:r>
            <w:r w:rsidR="00CA11A6">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VI. ROK ODDAJE VLOG IN NAČIN PRIJAVE</w:t>
            </w:r>
            <w:r w:rsidRPr="00B60332">
              <w:rPr>
                <w:rFonts w:eastAsia="Times New Roman" w:cs="Helvetica"/>
                <w:sz w:val="24"/>
                <w:szCs w:val="24"/>
                <w:lang w:eastAsia="sl-SI"/>
              </w:rPr>
              <w:br/>
              <w:t xml:space="preserve">Rok za oddajo vlog je </w:t>
            </w:r>
            <w:r w:rsidR="00CA11A6">
              <w:rPr>
                <w:rFonts w:eastAsia="Times New Roman" w:cs="Helvetica"/>
                <w:sz w:val="24"/>
                <w:szCs w:val="24"/>
                <w:lang w:eastAsia="sl-SI"/>
              </w:rPr>
              <w:t xml:space="preserve">do </w:t>
            </w:r>
            <w:r w:rsidR="009D20F8">
              <w:rPr>
                <w:rFonts w:eastAsia="Times New Roman" w:cs="Helvetica"/>
                <w:b/>
                <w:sz w:val="24"/>
                <w:szCs w:val="24"/>
                <w:lang w:eastAsia="sl-SI"/>
              </w:rPr>
              <w:t>2</w:t>
            </w:r>
            <w:r w:rsidR="00CA11A6" w:rsidRPr="00CA11A6">
              <w:rPr>
                <w:rFonts w:eastAsia="Times New Roman" w:cs="Helvetica"/>
                <w:b/>
                <w:sz w:val="24"/>
                <w:szCs w:val="24"/>
                <w:lang w:eastAsia="sl-SI"/>
              </w:rPr>
              <w:t>.1</w:t>
            </w:r>
            <w:r w:rsidR="009D20F8">
              <w:rPr>
                <w:rFonts w:eastAsia="Times New Roman" w:cs="Helvetica"/>
                <w:b/>
                <w:sz w:val="24"/>
                <w:szCs w:val="24"/>
                <w:lang w:eastAsia="sl-SI"/>
              </w:rPr>
              <w:t>1</w:t>
            </w:r>
            <w:r w:rsidR="00CA11A6" w:rsidRPr="00CA11A6">
              <w:rPr>
                <w:rFonts w:eastAsia="Times New Roman" w:cs="Helvetica"/>
                <w:b/>
                <w:sz w:val="24"/>
                <w:szCs w:val="24"/>
                <w:lang w:eastAsia="sl-SI"/>
              </w:rPr>
              <w:t>.201</w:t>
            </w:r>
            <w:r w:rsidR="009D20F8">
              <w:rPr>
                <w:rFonts w:eastAsia="Times New Roman" w:cs="Helvetica"/>
                <w:b/>
                <w:sz w:val="24"/>
                <w:szCs w:val="24"/>
                <w:lang w:eastAsia="sl-SI"/>
              </w:rPr>
              <w:t>6</w:t>
            </w:r>
            <w:r w:rsidR="00CA11A6" w:rsidRPr="00CA11A6">
              <w:rPr>
                <w:rFonts w:eastAsia="Times New Roman" w:cs="Helvetica"/>
                <w:b/>
                <w:sz w:val="24"/>
                <w:szCs w:val="24"/>
                <w:lang w:eastAsia="sl-SI"/>
              </w:rPr>
              <w:t xml:space="preserve"> v sprejemni pisarni Občine Ki</w:t>
            </w:r>
            <w:r w:rsidR="002F0E28">
              <w:rPr>
                <w:rFonts w:eastAsia="Times New Roman" w:cs="Helvetica"/>
                <w:b/>
                <w:sz w:val="24"/>
                <w:szCs w:val="24"/>
                <w:lang w:eastAsia="sl-SI"/>
              </w:rPr>
              <w:t>d</w:t>
            </w:r>
            <w:r w:rsidR="00CA11A6" w:rsidRPr="00CA11A6">
              <w:rPr>
                <w:rFonts w:eastAsia="Times New Roman" w:cs="Helvetica"/>
                <w:b/>
                <w:sz w:val="24"/>
                <w:szCs w:val="24"/>
                <w:lang w:eastAsia="sl-SI"/>
              </w:rPr>
              <w:t>ričevo</w:t>
            </w:r>
            <w:r w:rsidR="00710790">
              <w:rPr>
                <w:rFonts w:eastAsia="Times New Roman" w:cs="Helvetica"/>
                <w:b/>
                <w:sz w:val="24"/>
                <w:szCs w:val="24"/>
                <w:lang w:eastAsia="sl-SI"/>
              </w:rPr>
              <w:t xml:space="preserve"> do 17. ure</w:t>
            </w:r>
            <w:r w:rsidR="00CA11A6">
              <w:rPr>
                <w:rFonts w:eastAsia="Times New Roman" w:cs="Helvetica"/>
                <w:sz w:val="24"/>
                <w:szCs w:val="24"/>
                <w:lang w:eastAsia="sl-SI"/>
              </w:rPr>
              <w:t xml:space="preserve">. </w:t>
            </w:r>
            <w:r w:rsidRPr="00B60332">
              <w:rPr>
                <w:rFonts w:eastAsia="Times New Roman" w:cs="Helvetica"/>
                <w:sz w:val="24"/>
                <w:szCs w:val="24"/>
                <w:lang w:eastAsia="sl-SI"/>
              </w:rPr>
              <w:t xml:space="preserve"> </w:t>
            </w:r>
          </w:p>
          <w:p w:rsidR="002F0E28"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Vlogo – prijavne obrazce in vso zahtevano dokumentacijo je potrebno dostaviti v zaprti kuverti s pripisom </w:t>
            </w:r>
            <w:r w:rsidRPr="00B60332">
              <w:rPr>
                <w:rFonts w:eastAsia="Times New Roman" w:cs="Helvetica"/>
                <w:b/>
                <w:bCs/>
                <w:sz w:val="24"/>
                <w:szCs w:val="24"/>
                <w:lang w:eastAsia="sl-SI"/>
              </w:rPr>
              <w:t>»RAZPIS - RAZVOJ GOSPODARSTVA</w:t>
            </w:r>
            <w:r w:rsidR="00582894">
              <w:rPr>
                <w:rFonts w:eastAsia="Times New Roman" w:cs="Helvetica"/>
                <w:b/>
                <w:bCs/>
                <w:sz w:val="24"/>
                <w:szCs w:val="24"/>
                <w:lang w:eastAsia="sl-SI"/>
              </w:rPr>
              <w:t xml:space="preserve"> 201</w:t>
            </w:r>
            <w:r w:rsidR="009D20F8">
              <w:rPr>
                <w:rFonts w:eastAsia="Times New Roman" w:cs="Helvetica"/>
                <w:b/>
                <w:bCs/>
                <w:sz w:val="24"/>
                <w:szCs w:val="24"/>
                <w:lang w:eastAsia="sl-SI"/>
              </w:rPr>
              <w:t>6</w:t>
            </w:r>
            <w:r w:rsidRPr="00B60332">
              <w:rPr>
                <w:rFonts w:eastAsia="Times New Roman" w:cs="Helvetica"/>
                <w:b/>
                <w:bCs/>
                <w:sz w:val="24"/>
                <w:szCs w:val="24"/>
                <w:lang w:eastAsia="sl-SI"/>
              </w:rPr>
              <w:t>«</w:t>
            </w:r>
            <w:r w:rsidRPr="00B60332">
              <w:rPr>
                <w:rFonts w:eastAsia="Times New Roman" w:cs="Helvetica"/>
                <w:sz w:val="24"/>
                <w:szCs w:val="24"/>
                <w:lang w:eastAsia="sl-SI"/>
              </w:rPr>
              <w:t xml:space="preserve"> na naslov Občina </w:t>
            </w:r>
            <w:r w:rsidR="00582894">
              <w:rPr>
                <w:rFonts w:eastAsia="Times New Roman" w:cs="Helvetica"/>
                <w:sz w:val="24"/>
                <w:szCs w:val="24"/>
                <w:lang w:eastAsia="sl-SI"/>
              </w:rPr>
              <w:t>Kidričevo, Kopališka ul. 14, 2325 Kidričevo</w:t>
            </w:r>
            <w:r w:rsidRPr="00B60332">
              <w:rPr>
                <w:rFonts w:eastAsia="Times New Roman" w:cs="Helvetica"/>
                <w:sz w:val="24"/>
                <w:szCs w:val="24"/>
                <w:lang w:eastAsia="sl-SI"/>
              </w:rPr>
              <w:t>.</w:t>
            </w:r>
            <w:r w:rsidR="002F0E28">
              <w:rPr>
                <w:rFonts w:eastAsia="Times New Roman" w:cs="Helvetica"/>
                <w:sz w:val="24"/>
                <w:szCs w:val="24"/>
                <w:lang w:eastAsia="sl-SI"/>
              </w:rPr>
              <w:t xml:space="preserve"> </w:t>
            </w:r>
          </w:p>
          <w:p w:rsidR="002F0E28"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t xml:space="preserve">Na hrbtni strani kuverte mora biti naveden vlagatelj. </w:t>
            </w:r>
            <w:r w:rsidR="00BC4C60" w:rsidRPr="00B60332">
              <w:rPr>
                <w:rFonts w:eastAsia="Times New Roman" w:cs="Helvetica"/>
                <w:sz w:val="24"/>
                <w:szCs w:val="24"/>
                <w:lang w:eastAsia="sl-SI"/>
              </w:rPr>
              <w:br/>
            </w:r>
            <w:r w:rsidR="00BC4C60" w:rsidRPr="00B60332">
              <w:rPr>
                <w:rFonts w:eastAsia="Times New Roman" w:cs="Helvetica"/>
                <w:sz w:val="24"/>
                <w:szCs w:val="24"/>
                <w:lang w:eastAsia="sl-SI"/>
              </w:rPr>
              <w:br/>
            </w:r>
            <w:r w:rsidR="00BC4C60" w:rsidRPr="00B60332">
              <w:rPr>
                <w:rFonts w:eastAsia="Times New Roman" w:cs="Helvetica"/>
                <w:b/>
                <w:bCs/>
                <w:sz w:val="24"/>
                <w:szCs w:val="24"/>
                <w:lang w:eastAsia="sl-SI"/>
              </w:rPr>
              <w:t>1. Osnovni podatki na vlogi</w:t>
            </w:r>
            <w:r w:rsidR="00BC4C60" w:rsidRPr="00B60332">
              <w:rPr>
                <w:rFonts w:eastAsia="Times New Roman" w:cs="Helvetica"/>
                <w:sz w:val="24"/>
                <w:szCs w:val="24"/>
                <w:lang w:eastAsia="sl-SI"/>
              </w:rPr>
              <w:br/>
              <w:t>Navedba vlagatelja, višina zaprošenih sredstev, namen pridobivanja sredstev in višina sredstev za izvedbo celotnega projekta ter številka transakcijskega računa.</w:t>
            </w:r>
            <w:r w:rsidR="00BC4C60" w:rsidRPr="00B60332">
              <w:rPr>
                <w:rFonts w:eastAsia="Times New Roman" w:cs="Helvetica"/>
                <w:sz w:val="24"/>
                <w:szCs w:val="24"/>
                <w:lang w:eastAsia="sl-SI"/>
              </w:rPr>
              <w:br/>
            </w:r>
            <w:r w:rsidR="00BC4C60" w:rsidRPr="00B60332">
              <w:rPr>
                <w:rFonts w:eastAsia="Times New Roman" w:cs="Helvetica"/>
                <w:sz w:val="24"/>
                <w:szCs w:val="24"/>
                <w:lang w:eastAsia="sl-SI"/>
              </w:rPr>
              <w:br/>
            </w:r>
            <w:r w:rsidR="00BC4C60" w:rsidRPr="00B60332">
              <w:rPr>
                <w:rFonts w:eastAsia="Times New Roman" w:cs="Helvetica"/>
                <w:b/>
                <w:bCs/>
                <w:sz w:val="24"/>
                <w:szCs w:val="24"/>
                <w:lang w:eastAsia="sl-SI"/>
              </w:rPr>
              <w:t>2. Dokumentacija – priloge:</w:t>
            </w:r>
            <w:r w:rsidR="00BC4C60" w:rsidRPr="00B60332">
              <w:rPr>
                <w:rFonts w:eastAsia="Times New Roman" w:cs="Helvetica"/>
                <w:sz w:val="24"/>
                <w:szCs w:val="24"/>
                <w:lang w:eastAsia="sl-SI"/>
              </w:rPr>
              <w:br/>
              <w:t>K vlogi je potrebno priložiti še:</w:t>
            </w:r>
            <w:r w:rsidR="00BC4C60" w:rsidRPr="00B60332">
              <w:rPr>
                <w:rFonts w:eastAsia="Times New Roman" w:cs="Helvetica"/>
                <w:sz w:val="24"/>
                <w:szCs w:val="24"/>
                <w:lang w:eastAsia="sl-SI"/>
              </w:rPr>
              <w:br/>
              <w:t>- dokazilo o izpolnjevanju pogojev za opravljanje dejavnosti (odločba o vpisu v register),</w:t>
            </w:r>
            <w:r w:rsidR="00BC4C60" w:rsidRPr="00B60332">
              <w:rPr>
                <w:rFonts w:eastAsia="Times New Roman" w:cs="Helvetica"/>
                <w:sz w:val="24"/>
                <w:szCs w:val="24"/>
                <w:lang w:eastAsia="sl-SI"/>
              </w:rPr>
              <w:br/>
              <w:t>- izkaz poslovnega izida, iz katerega je razvidno, da podjetje ni v težavah,</w:t>
            </w:r>
            <w:r w:rsidR="00BC4C60" w:rsidRPr="00B60332">
              <w:rPr>
                <w:rFonts w:eastAsia="Times New Roman" w:cs="Helvetica"/>
                <w:sz w:val="24"/>
                <w:szCs w:val="24"/>
                <w:lang w:eastAsia="sl-SI"/>
              </w:rPr>
              <w:br/>
              <w:t>- dokazilo davčne uprave o plačanih prispevkih,</w:t>
            </w:r>
          </w:p>
          <w:p w:rsidR="002F0E28"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t>-dokazilo o plačanih prispevkih in poravnanih obveznosti do delavcev,</w:t>
            </w:r>
          </w:p>
          <w:p w:rsidR="00BC4C60" w:rsidRPr="002F0E28"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t>-dokazilo o poravnanih finančnih obveznosti do občine,</w:t>
            </w:r>
            <w:r w:rsidR="00BC4C60" w:rsidRPr="002F0E28">
              <w:rPr>
                <w:rFonts w:eastAsia="Times New Roman" w:cs="Helvetica"/>
                <w:sz w:val="24"/>
                <w:szCs w:val="24"/>
                <w:lang w:eastAsia="sl-SI"/>
              </w:rPr>
              <w:br/>
              <w:t xml:space="preserve">- izjavo prosilca, da bo odobrena sredstva investiral na območju Občine </w:t>
            </w:r>
            <w:r w:rsidR="00582894" w:rsidRPr="002F0E28">
              <w:rPr>
                <w:rFonts w:eastAsia="Times New Roman" w:cs="Helvetica"/>
                <w:sz w:val="24"/>
                <w:szCs w:val="24"/>
                <w:lang w:eastAsia="sl-SI"/>
              </w:rPr>
              <w:t>Kidričevo</w:t>
            </w:r>
            <w:r w:rsidR="00BC4C60" w:rsidRPr="002F0E28">
              <w:rPr>
                <w:rFonts w:eastAsia="Times New Roman" w:cs="Helvetica"/>
                <w:sz w:val="24"/>
                <w:szCs w:val="24"/>
                <w:lang w:eastAsia="sl-SI"/>
              </w:rPr>
              <w:t>,</w:t>
            </w:r>
            <w:r w:rsidR="00BC4C60" w:rsidRPr="002F0E28">
              <w:rPr>
                <w:rFonts w:eastAsia="Times New Roman" w:cs="Helvetica"/>
                <w:sz w:val="24"/>
                <w:szCs w:val="24"/>
                <w:lang w:eastAsia="sl-SI"/>
              </w:rPr>
              <w:br/>
              <w:t>- izjavo prosilca o višini lastnih sredstev za isti namen,</w:t>
            </w:r>
            <w:r w:rsidR="00BC4C60" w:rsidRPr="002F0E28">
              <w:rPr>
                <w:rFonts w:eastAsia="Times New Roman" w:cs="Helvetica"/>
                <w:sz w:val="24"/>
                <w:szCs w:val="24"/>
                <w:lang w:eastAsia="sl-SI"/>
              </w:rPr>
              <w:br/>
            </w:r>
            <w:r w:rsidR="00BC4C60" w:rsidRPr="002F0E28">
              <w:rPr>
                <w:rFonts w:eastAsia="Times New Roman" w:cs="Helvetica"/>
                <w:sz w:val="24"/>
                <w:szCs w:val="24"/>
                <w:lang w:eastAsia="sl-SI"/>
              </w:rPr>
              <w:lastRenderedPageBreak/>
              <w:t>- izjavo prosilca, da za projekt ni dobil državne pomoči oziroma, če jo je, kolikšen del je že dobil iz drugih virov, vključno z navedbo dajalca in o že odobreni in še ne izplačani de minimis pomoči,</w:t>
            </w:r>
            <w:r w:rsidR="00BC4C60" w:rsidRPr="002F0E28">
              <w:rPr>
                <w:rFonts w:eastAsia="Times New Roman" w:cs="Helvetica"/>
                <w:sz w:val="24"/>
                <w:szCs w:val="24"/>
                <w:lang w:eastAsia="sl-SI"/>
              </w:rPr>
              <w:br/>
              <w:t xml:space="preserve">- izjavo prosilca o kandidaturi za de minimis pomoč, </w:t>
            </w:r>
            <w:r w:rsidR="00BC4C60" w:rsidRPr="002F0E28">
              <w:rPr>
                <w:rFonts w:eastAsia="Times New Roman" w:cs="Helvetica"/>
                <w:sz w:val="24"/>
                <w:szCs w:val="24"/>
                <w:lang w:eastAsia="sl-SI"/>
              </w:rPr>
              <w:br/>
              <w:t>- izjavo prosilca o povezanih družbah ter o združitvi ali razdelitvi podjetij.</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K posameznim projektom znotraj ukrepa je potrebno priložiti še: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 sofinanciranje materialnih in nematerialnih investicij:</w:t>
            </w:r>
          </w:p>
          <w:p w:rsidR="00BC4C60" w:rsidRPr="00B60332" w:rsidRDefault="00BC4C60" w:rsidP="00582894">
            <w:pPr>
              <w:spacing w:after="0" w:line="324" w:lineRule="auto"/>
              <w:rPr>
                <w:rFonts w:eastAsia="Times New Roman" w:cs="Helvetica"/>
                <w:sz w:val="24"/>
                <w:szCs w:val="24"/>
                <w:lang w:eastAsia="sl-SI"/>
              </w:rPr>
            </w:pPr>
            <w:r w:rsidRPr="00B60332">
              <w:rPr>
                <w:rFonts w:eastAsia="Times New Roman" w:cs="Helvetica"/>
                <w:sz w:val="24"/>
                <w:szCs w:val="24"/>
                <w:lang w:eastAsia="sl-SI"/>
              </w:rPr>
              <w:t>- računi z dokazili o plačilu za izvedene aktivnosti z datumom iz obdobja od 1.1.201</w:t>
            </w:r>
            <w:r w:rsidR="009D20F8">
              <w:rPr>
                <w:rFonts w:eastAsia="Times New Roman" w:cs="Helvetica"/>
                <w:sz w:val="24"/>
                <w:szCs w:val="24"/>
                <w:lang w:eastAsia="sl-SI"/>
              </w:rPr>
              <w:t>6</w:t>
            </w:r>
            <w:r w:rsidRPr="00B60332">
              <w:rPr>
                <w:rFonts w:eastAsia="Times New Roman" w:cs="Helvetica"/>
                <w:sz w:val="24"/>
                <w:szCs w:val="24"/>
                <w:lang w:eastAsia="sl-SI"/>
              </w:rPr>
              <w:t xml:space="preserve"> do </w:t>
            </w:r>
            <w:r w:rsidR="009D20F8">
              <w:rPr>
                <w:rFonts w:eastAsia="Times New Roman" w:cs="Helvetica"/>
                <w:sz w:val="24"/>
                <w:szCs w:val="24"/>
                <w:lang w:eastAsia="sl-SI"/>
              </w:rPr>
              <w:t>2</w:t>
            </w:r>
            <w:r w:rsidRPr="00B60332">
              <w:rPr>
                <w:rFonts w:eastAsia="Times New Roman" w:cs="Helvetica"/>
                <w:sz w:val="24"/>
                <w:szCs w:val="24"/>
                <w:lang w:eastAsia="sl-SI"/>
              </w:rPr>
              <w:t>.1</w:t>
            </w:r>
            <w:r w:rsidR="009D20F8">
              <w:rPr>
                <w:rFonts w:eastAsia="Times New Roman" w:cs="Helvetica"/>
                <w:sz w:val="24"/>
                <w:szCs w:val="24"/>
                <w:lang w:eastAsia="sl-SI"/>
              </w:rPr>
              <w:t>1</w:t>
            </w:r>
            <w:r w:rsidRPr="00B60332">
              <w:rPr>
                <w:rFonts w:eastAsia="Times New Roman" w:cs="Helvetica"/>
                <w:sz w:val="24"/>
                <w:szCs w:val="24"/>
                <w:lang w:eastAsia="sl-SI"/>
              </w:rPr>
              <w:t>.201</w:t>
            </w:r>
            <w:r w:rsidR="009D20F8">
              <w:rPr>
                <w:rFonts w:eastAsia="Times New Roman" w:cs="Helvetica"/>
                <w:sz w:val="24"/>
                <w:szCs w:val="24"/>
                <w:lang w:eastAsia="sl-SI"/>
              </w:rPr>
              <w:t>6</w:t>
            </w:r>
            <w:r w:rsidRPr="00B60332">
              <w:rPr>
                <w:rFonts w:eastAsia="Times New Roman" w:cs="Helvetica"/>
                <w:sz w:val="24"/>
                <w:szCs w:val="24"/>
                <w:lang w:eastAsia="sl-SI"/>
              </w:rPr>
              <w:t xml:space="preserve"> (v kolikor se kot dokazilo priloži predračun, mora biti račun z dokazilom o plačilu predložen najkasneje do </w:t>
            </w:r>
            <w:r w:rsidR="009D20F8">
              <w:rPr>
                <w:rFonts w:eastAsia="Times New Roman" w:cs="Helvetica"/>
                <w:sz w:val="24"/>
                <w:szCs w:val="24"/>
                <w:lang w:eastAsia="sl-SI"/>
              </w:rPr>
              <w:t>2</w:t>
            </w:r>
            <w:r w:rsidRPr="00B60332">
              <w:rPr>
                <w:rFonts w:eastAsia="Times New Roman" w:cs="Helvetica"/>
                <w:sz w:val="24"/>
                <w:szCs w:val="24"/>
                <w:lang w:eastAsia="sl-SI"/>
              </w:rPr>
              <w:t>.1</w:t>
            </w:r>
            <w:r w:rsidR="009D20F8">
              <w:rPr>
                <w:rFonts w:eastAsia="Times New Roman" w:cs="Helvetica"/>
                <w:sz w:val="24"/>
                <w:szCs w:val="24"/>
                <w:lang w:eastAsia="sl-SI"/>
              </w:rPr>
              <w:t>1</w:t>
            </w:r>
            <w:r w:rsidRPr="00B60332">
              <w:rPr>
                <w:rFonts w:eastAsia="Times New Roman" w:cs="Helvetica"/>
                <w:sz w:val="24"/>
                <w:szCs w:val="24"/>
                <w:lang w:eastAsia="sl-SI"/>
              </w:rPr>
              <w:t>.201</w:t>
            </w:r>
            <w:r w:rsidR="009D20F8">
              <w:rPr>
                <w:rFonts w:eastAsia="Times New Roman" w:cs="Helvetica"/>
                <w:sz w:val="24"/>
                <w:szCs w:val="24"/>
                <w:lang w:eastAsia="sl-SI"/>
              </w:rPr>
              <w:t>6</w:t>
            </w:r>
            <w:r w:rsidRPr="00B60332">
              <w:rPr>
                <w:rFonts w:eastAsia="Times New Roman" w:cs="Helvetica"/>
                <w:sz w:val="24"/>
                <w:szCs w:val="24"/>
                <w:lang w:eastAsia="sl-SI"/>
              </w:rPr>
              <w: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 sofinanciranje samozaposlitve in odpiranja novih delovnih mest: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v primeru samozaposlitve: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 dokazilo, da je bil vlagatelj najmanj </w:t>
            </w:r>
            <w:r w:rsidR="006E1BB5" w:rsidRPr="006E1BB5">
              <w:rPr>
                <w:rFonts w:eastAsia="Times New Roman" w:cs="Helvetica"/>
                <w:sz w:val="24"/>
                <w:szCs w:val="24"/>
                <w:lang w:eastAsia="sl-SI"/>
              </w:rPr>
              <w:t>3</w:t>
            </w:r>
            <w:r w:rsidRPr="006E1BB5">
              <w:rPr>
                <w:rFonts w:eastAsia="Times New Roman" w:cs="Helvetica"/>
                <w:sz w:val="24"/>
                <w:szCs w:val="24"/>
                <w:lang w:eastAsia="sl-SI"/>
              </w:rPr>
              <w:t xml:space="preserve"> </w:t>
            </w:r>
            <w:r w:rsidRPr="00B60332">
              <w:rPr>
                <w:rFonts w:eastAsia="Times New Roman" w:cs="Helvetica"/>
                <w:sz w:val="24"/>
                <w:szCs w:val="24"/>
                <w:lang w:eastAsia="sl-SI"/>
              </w:rPr>
              <w:t>mesece prijavljen na Zavodu RS za zaposlovanje kot aktivni iskalec zaposlitve (dokazilo ZRSZ) oziroma</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dokazilo o predhodni zaposlitvi (izpis obdobij zaposlitev izda ZPIZ).</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v primeru odpiranja novih delovnih mest: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dokazila o zaposlitvi ljudi, ki še niso bili zaposleni oziroma so ostali brez zaposlitve,</w:t>
            </w:r>
          </w:p>
          <w:p w:rsidR="002C2488"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dokazilo o celoletnem povprečju zaposlenih v podjetju v letu pred odprtjem delovnega mesta, tj. obrazec prijava-odjava (obrazec M1-M2) za pokojninsko in invalidsko zavarovanje za vsakega izmed zaposlenih v letu pred odprtjem delovnega mesta</w:t>
            </w:r>
            <w:r w:rsidR="002C2488">
              <w:rPr>
                <w:rFonts w:eastAsia="Times New Roman" w:cs="Helvetica"/>
                <w:sz w:val="24"/>
                <w:szCs w:val="24"/>
                <w:lang w:eastAsia="sl-SI"/>
              </w:rPr>
              <w:t>,</w:t>
            </w:r>
          </w:p>
          <w:p w:rsidR="00BC4C60" w:rsidRPr="00B60332" w:rsidRDefault="002C2488" w:rsidP="00BC4C60">
            <w:pPr>
              <w:spacing w:after="0" w:line="324" w:lineRule="auto"/>
              <w:rPr>
                <w:rFonts w:eastAsia="Times New Roman" w:cs="Helvetica"/>
                <w:sz w:val="24"/>
                <w:szCs w:val="24"/>
                <w:lang w:eastAsia="sl-SI"/>
              </w:rPr>
            </w:pPr>
            <w:r>
              <w:rPr>
                <w:rFonts w:eastAsia="Times New Roman" w:cs="Helvetica"/>
                <w:sz w:val="24"/>
                <w:szCs w:val="24"/>
                <w:lang w:eastAsia="sl-SI"/>
              </w:rPr>
              <w:t>- dokazilo da ima novo zaposlena oseba stalno prebivališče na območju Občine Kidričevo</w:t>
            </w:r>
            <w:r w:rsidR="00BC4C60" w:rsidRPr="00B60332">
              <w:rPr>
                <w:rFonts w:eastAsia="Times New Roman" w:cs="Helvetica"/>
                <w:sz w:val="24"/>
                <w:szCs w:val="24"/>
                <w:lang w:eastAsia="sl-SI"/>
              </w:rPr>
              <w:t>.</w:t>
            </w:r>
          </w:p>
          <w:p w:rsidR="005A42E2" w:rsidRDefault="00BC4C60" w:rsidP="002C2488">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Vloge</w:t>
            </w:r>
            <w:r w:rsidRPr="00B60332">
              <w:rPr>
                <w:rFonts w:eastAsia="Times New Roman" w:cs="Helvetica"/>
                <w:sz w:val="24"/>
                <w:szCs w:val="24"/>
                <w:lang w:eastAsia="sl-SI"/>
              </w:rPr>
              <w:t xml:space="preserve"> na ta razpis morajo biti </w:t>
            </w:r>
            <w:r w:rsidRPr="00B60332">
              <w:rPr>
                <w:rFonts w:eastAsia="Times New Roman" w:cs="Helvetica"/>
                <w:b/>
                <w:bCs/>
                <w:sz w:val="24"/>
                <w:szCs w:val="24"/>
                <w:lang w:eastAsia="sl-SI"/>
              </w:rPr>
              <w:t>vložene posebej za vsak ukrep</w:t>
            </w:r>
            <w:r w:rsidR="00E72AF7">
              <w:rPr>
                <w:rFonts w:eastAsia="Times New Roman" w:cs="Helvetica"/>
                <w:b/>
                <w:bCs/>
                <w:sz w:val="24"/>
                <w:szCs w:val="24"/>
                <w:lang w:eastAsia="sl-SI"/>
              </w:rPr>
              <w:t xml:space="preserve"> </w:t>
            </w:r>
            <w:r w:rsidR="00E72AF7" w:rsidRPr="00710790">
              <w:rPr>
                <w:rFonts w:eastAsia="Times New Roman" w:cs="Helvetica"/>
                <w:b/>
                <w:bCs/>
                <w:i/>
                <w:sz w:val="24"/>
                <w:szCs w:val="24"/>
                <w:lang w:eastAsia="sl-SI"/>
              </w:rPr>
              <w:t>(vloga in obrazec 1)</w:t>
            </w:r>
            <w:r w:rsidRPr="00710790">
              <w:rPr>
                <w:rFonts w:eastAsia="Times New Roman" w:cs="Helvetica"/>
                <w:b/>
                <w:i/>
                <w:sz w:val="24"/>
                <w:szCs w:val="24"/>
                <w:lang w:eastAsia="sl-SI"/>
              </w:rPr>
              <w:t>.</w:t>
            </w:r>
            <w:r w:rsidRPr="00710790">
              <w:rPr>
                <w:rFonts w:eastAsia="Times New Roman" w:cs="Helvetica"/>
                <w:sz w:val="24"/>
                <w:szCs w:val="24"/>
                <w:lang w:eastAsia="sl-SI"/>
              </w:rPr>
              <w:t xml:space="preserve"> </w:t>
            </w:r>
            <w:r w:rsidRPr="00B60332">
              <w:rPr>
                <w:rFonts w:eastAsia="Times New Roman" w:cs="Helvetica"/>
                <w:sz w:val="24"/>
                <w:szCs w:val="24"/>
                <w:lang w:eastAsia="sl-SI"/>
              </w:rPr>
              <w:t xml:space="preserve">V primeru, da se znotraj ukrepa prijavljate z </w:t>
            </w:r>
            <w:r w:rsidRPr="00B60332">
              <w:rPr>
                <w:rFonts w:eastAsia="Times New Roman" w:cs="Helvetica"/>
                <w:b/>
                <w:bCs/>
                <w:sz w:val="24"/>
                <w:szCs w:val="24"/>
                <w:lang w:eastAsia="sl-SI"/>
              </w:rPr>
              <w:t>več projekti</w:t>
            </w:r>
            <w:r w:rsidRPr="00B60332">
              <w:rPr>
                <w:rFonts w:eastAsia="Times New Roman" w:cs="Helvetica"/>
                <w:sz w:val="24"/>
                <w:szCs w:val="24"/>
                <w:lang w:eastAsia="sl-SI"/>
              </w:rPr>
              <w:t xml:space="preserve">, mora biti </w:t>
            </w:r>
            <w:r w:rsidRPr="00B60332">
              <w:rPr>
                <w:rFonts w:eastAsia="Times New Roman" w:cs="Helvetica"/>
                <w:b/>
                <w:bCs/>
                <w:sz w:val="24"/>
                <w:szCs w:val="24"/>
                <w:lang w:eastAsia="sl-SI"/>
              </w:rPr>
              <w:t>vsak projekt na svojem obrazcu</w:t>
            </w:r>
            <w:r w:rsidR="009D20F8">
              <w:rPr>
                <w:rFonts w:eastAsia="Times New Roman" w:cs="Helvetica"/>
                <w:b/>
                <w:bCs/>
                <w:sz w:val="24"/>
                <w:szCs w:val="24"/>
                <w:lang w:eastAsia="sl-SI"/>
              </w:rPr>
              <w:t xml:space="preserve"> </w:t>
            </w:r>
            <w:r w:rsidR="009D20F8">
              <w:rPr>
                <w:rFonts w:eastAsia="Times New Roman" w:cs="Helvetica"/>
                <w:bCs/>
                <w:sz w:val="24"/>
                <w:szCs w:val="24"/>
                <w:lang w:eastAsia="sl-SI"/>
              </w:rPr>
              <w:t>(</w:t>
            </w:r>
            <w:r w:rsidR="009D20F8" w:rsidRPr="00710790">
              <w:rPr>
                <w:rFonts w:eastAsia="Times New Roman" w:cs="Helvetica"/>
                <w:b/>
                <w:bCs/>
                <w:i/>
                <w:sz w:val="24"/>
                <w:szCs w:val="24"/>
                <w:lang w:eastAsia="sl-SI"/>
              </w:rPr>
              <w:t xml:space="preserve">obrazec </w:t>
            </w:r>
            <w:r w:rsidR="00E72AF7" w:rsidRPr="00710790">
              <w:rPr>
                <w:rFonts w:eastAsia="Times New Roman" w:cs="Helvetica"/>
                <w:b/>
                <w:bCs/>
                <w:i/>
                <w:sz w:val="24"/>
                <w:szCs w:val="24"/>
                <w:lang w:eastAsia="sl-SI"/>
              </w:rPr>
              <w:t xml:space="preserve">2., 3., </w:t>
            </w:r>
            <w:r w:rsidR="009D20F8" w:rsidRPr="00710790">
              <w:rPr>
                <w:rFonts w:eastAsia="Times New Roman" w:cs="Helvetica"/>
                <w:b/>
                <w:bCs/>
                <w:i/>
                <w:sz w:val="24"/>
                <w:szCs w:val="24"/>
                <w:lang w:eastAsia="sl-SI"/>
              </w:rPr>
              <w:t>4</w:t>
            </w:r>
            <w:r w:rsidR="00E72AF7" w:rsidRPr="00710790">
              <w:rPr>
                <w:rFonts w:eastAsia="Times New Roman" w:cs="Helvetica"/>
                <w:b/>
                <w:bCs/>
                <w:i/>
                <w:sz w:val="24"/>
                <w:szCs w:val="24"/>
                <w:lang w:eastAsia="sl-SI"/>
              </w:rPr>
              <w:t>.</w:t>
            </w:r>
            <w:r w:rsidR="009D20F8" w:rsidRPr="00710790">
              <w:rPr>
                <w:rFonts w:eastAsia="Times New Roman" w:cs="Helvetica"/>
                <w:b/>
                <w:bCs/>
                <w:i/>
                <w:sz w:val="24"/>
                <w:szCs w:val="24"/>
                <w:lang w:eastAsia="sl-SI"/>
              </w:rPr>
              <w:t>, 5</w:t>
            </w:r>
            <w:r w:rsidR="00E72AF7" w:rsidRPr="00710790">
              <w:rPr>
                <w:rFonts w:eastAsia="Times New Roman" w:cs="Helvetica"/>
                <w:b/>
                <w:bCs/>
                <w:i/>
                <w:sz w:val="24"/>
                <w:szCs w:val="24"/>
                <w:lang w:eastAsia="sl-SI"/>
              </w:rPr>
              <w:t>.</w:t>
            </w:r>
            <w:r w:rsidR="009D20F8" w:rsidRPr="00710790">
              <w:rPr>
                <w:rFonts w:eastAsia="Times New Roman" w:cs="Helvetica"/>
                <w:b/>
                <w:bCs/>
                <w:i/>
                <w:sz w:val="24"/>
                <w:szCs w:val="24"/>
                <w:lang w:eastAsia="sl-SI"/>
              </w:rPr>
              <w:t>)</w:t>
            </w:r>
            <w:r w:rsidRPr="00710790">
              <w:rPr>
                <w:rFonts w:eastAsia="Times New Roman" w:cs="Helvetica"/>
                <w:b/>
                <w:i/>
                <w:sz w:val="24"/>
                <w:szCs w:val="24"/>
                <w:lang w:eastAsia="sl-SI"/>
              </w:rPr>
              <w:t>.</w:t>
            </w:r>
            <w:r w:rsidRPr="00710790">
              <w:rPr>
                <w:rFonts w:eastAsia="Times New Roman" w:cs="Helvetica"/>
                <w:sz w:val="24"/>
                <w:szCs w:val="24"/>
                <w:lang w:eastAsia="sl-SI"/>
              </w:rPr>
              <w:t xml:space="preserve"> </w:t>
            </w:r>
            <w:r w:rsidRPr="00B60332">
              <w:rPr>
                <w:rFonts w:eastAsia="Times New Roman" w:cs="Helvetica"/>
                <w:sz w:val="24"/>
                <w:szCs w:val="24"/>
                <w:lang w:eastAsia="sl-SI"/>
              </w:rPr>
              <w:t xml:space="preserve">Vloga mora vsebovati vsa zahtevana dokazila. Tako izdelana prijava bo obravnavana kot popolna. Če vloga ne bo popolna, bo vlagatelj v roku 8 dni od odpiranja vlog pisno obveščen s pozivom na dopolnitev. Nepopolne vloge, ki jih vlagatelji ne bodo dopolnili v določenem roku, bo </w:t>
            </w:r>
            <w:r w:rsidR="002C2488">
              <w:rPr>
                <w:rFonts w:eastAsia="Times New Roman" w:cs="Helvetica"/>
                <w:sz w:val="24"/>
                <w:szCs w:val="24"/>
                <w:lang w:eastAsia="sl-SI"/>
              </w:rPr>
              <w:t>odbor zavrgel</w:t>
            </w:r>
            <w:r w:rsidRPr="00B60332">
              <w:rPr>
                <w:rFonts w:eastAsia="Times New Roman" w:cs="Helvetica"/>
                <w:sz w:val="24"/>
                <w:szCs w:val="24"/>
                <w:lang w:eastAsia="sl-SI"/>
              </w:rPr>
              <w:t>. Vloge, ki ne izpolnjujejo pogojev razpisa, se kot neustrezne zavrnejo.</w:t>
            </w:r>
          </w:p>
          <w:p w:rsidR="00BC4C60" w:rsidRDefault="00BC4C60" w:rsidP="002C2488">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br/>
              <w:t xml:space="preserve">Brezplačne razpisne obrazce lahko zainteresirani dvignejo na Občini </w:t>
            </w:r>
            <w:r w:rsidR="002C2488">
              <w:rPr>
                <w:rFonts w:eastAsia="Times New Roman" w:cs="Helvetica"/>
                <w:sz w:val="24"/>
                <w:szCs w:val="24"/>
                <w:lang w:eastAsia="sl-SI"/>
              </w:rPr>
              <w:t>Kidričevo, Kopališka ul. 14, 2325 Kidričevo</w:t>
            </w:r>
            <w:r w:rsidRPr="00B60332">
              <w:rPr>
                <w:rFonts w:eastAsia="Times New Roman" w:cs="Helvetica"/>
                <w:sz w:val="24"/>
                <w:szCs w:val="24"/>
                <w:lang w:eastAsia="sl-SI"/>
              </w:rPr>
              <w:t xml:space="preserve">. Razpisni obrazci so objavljeni tudi na spletni strani Občine </w:t>
            </w:r>
            <w:r w:rsidR="006E1BB5">
              <w:rPr>
                <w:rFonts w:eastAsia="Times New Roman" w:cs="Helvetica"/>
                <w:sz w:val="24"/>
                <w:szCs w:val="24"/>
                <w:lang w:eastAsia="sl-SI"/>
              </w:rPr>
              <w:t>Kidričevo www.kidric</w:t>
            </w:r>
            <w:r w:rsidR="002C2488">
              <w:rPr>
                <w:rFonts w:eastAsia="Times New Roman" w:cs="Helvetica"/>
                <w:sz w:val="24"/>
                <w:szCs w:val="24"/>
                <w:lang w:eastAsia="sl-SI"/>
              </w:rPr>
              <w:t>evo</w:t>
            </w:r>
            <w:r w:rsidRPr="00B60332">
              <w:rPr>
                <w:rFonts w:eastAsia="Times New Roman" w:cs="Helvetica"/>
                <w:sz w:val="24"/>
                <w:szCs w:val="24"/>
                <w:lang w:eastAsia="sl-SI"/>
              </w:rPr>
              <w:t>.si, pod rubriko javni razpisi.</w:t>
            </w:r>
            <w:r w:rsidRPr="00B60332">
              <w:rPr>
                <w:rFonts w:eastAsia="Times New Roman" w:cs="Helvetica"/>
                <w:sz w:val="24"/>
                <w:szCs w:val="24"/>
                <w:lang w:eastAsia="sl-SI"/>
              </w:rPr>
              <w:br/>
              <w:t>Proračunska sredstva bodo odobrena vlagateljem – upravičencem, v odvisnosti od finančnih zmožnostih občinskega proračuna.</w:t>
            </w:r>
            <w:r w:rsidRPr="00B60332">
              <w:rPr>
                <w:rFonts w:eastAsia="Times New Roman" w:cs="Helvetica"/>
                <w:sz w:val="24"/>
                <w:szCs w:val="24"/>
                <w:lang w:eastAsia="sl-SI"/>
              </w:rPr>
              <w:br/>
            </w:r>
            <w:r w:rsidRPr="00B60332">
              <w:rPr>
                <w:rFonts w:eastAsia="Times New Roman" w:cs="Helvetica"/>
                <w:sz w:val="24"/>
                <w:szCs w:val="24"/>
                <w:lang w:eastAsia="sl-SI"/>
              </w:rPr>
              <w:lastRenderedPageBreak/>
              <w:br/>
              <w:t xml:space="preserve">Sklep o dodelitvi nepovratnih sredstev namenjenih za pospeševanje razvoja malega gospodarstva bo sprejet najkasneje v roku 30 dni od poteka razpisnega roka oziroma popolne vloge upravičenca. </w:t>
            </w:r>
            <w:r w:rsidRPr="00B60332">
              <w:rPr>
                <w:rFonts w:eastAsia="Times New Roman" w:cs="Helvetica"/>
                <w:sz w:val="24"/>
                <w:szCs w:val="24"/>
                <w:lang w:eastAsia="sl-SI"/>
              </w:rPr>
              <w:br/>
            </w:r>
            <w:r w:rsidRPr="00B60332">
              <w:rPr>
                <w:rFonts w:eastAsia="Times New Roman" w:cs="Helvetica"/>
                <w:sz w:val="24"/>
                <w:szCs w:val="24"/>
                <w:lang w:eastAsia="sl-SI"/>
              </w:rPr>
              <w:br/>
              <w:t>Pomoč de minimis se ne glede na datum izplačila šteje za dodeljeno z dnem pravnomočnosti sklepa o dodelitvi sredstev.</w:t>
            </w:r>
            <w:r w:rsidRPr="00B60332">
              <w:rPr>
                <w:rFonts w:eastAsia="Times New Roman" w:cs="Helvetica"/>
                <w:sz w:val="24"/>
                <w:szCs w:val="24"/>
                <w:lang w:eastAsia="sl-SI"/>
              </w:rPr>
              <w:br/>
            </w:r>
            <w:r w:rsidRPr="00B60332">
              <w:rPr>
                <w:rFonts w:eastAsia="Times New Roman" w:cs="Helvetica"/>
                <w:sz w:val="24"/>
                <w:szCs w:val="24"/>
                <w:lang w:eastAsia="sl-SI"/>
              </w:rPr>
              <w:br/>
              <w:t xml:space="preserve">Informacije: Občinska uprava Občine </w:t>
            </w:r>
            <w:r w:rsidR="002C2488">
              <w:rPr>
                <w:rFonts w:eastAsia="Times New Roman" w:cs="Helvetica"/>
                <w:sz w:val="24"/>
                <w:szCs w:val="24"/>
                <w:lang w:eastAsia="sl-SI"/>
              </w:rPr>
              <w:t>Kidričevo pri Zdenki Frank</w:t>
            </w:r>
            <w:r w:rsidRPr="00B60332">
              <w:rPr>
                <w:rFonts w:eastAsia="Times New Roman" w:cs="Helvetica"/>
                <w:sz w:val="24"/>
                <w:szCs w:val="24"/>
                <w:lang w:eastAsia="sl-SI"/>
              </w:rPr>
              <w:t xml:space="preserve"> tel. </w:t>
            </w:r>
            <w:r w:rsidR="002C2488">
              <w:rPr>
                <w:rFonts w:eastAsia="Times New Roman" w:cs="Helvetica"/>
                <w:sz w:val="24"/>
                <w:szCs w:val="24"/>
                <w:lang w:eastAsia="sl-SI"/>
              </w:rPr>
              <w:t>799 06 13</w:t>
            </w:r>
            <w:r w:rsidRPr="00B60332">
              <w:rPr>
                <w:rFonts w:eastAsia="Times New Roman" w:cs="Helvetica"/>
                <w:sz w:val="24"/>
                <w:szCs w:val="24"/>
                <w:lang w:eastAsia="sl-SI"/>
              </w:rPr>
              <w:t>.</w:t>
            </w:r>
          </w:p>
          <w:p w:rsidR="008B24E0" w:rsidRDefault="008B24E0" w:rsidP="002C2488">
            <w:pPr>
              <w:spacing w:before="150" w:after="225" w:line="324" w:lineRule="auto"/>
              <w:rPr>
                <w:rFonts w:eastAsia="Times New Roman" w:cs="Helvetica"/>
                <w:sz w:val="24"/>
                <w:szCs w:val="24"/>
                <w:lang w:eastAsia="sl-SI"/>
              </w:rPr>
            </w:pPr>
          </w:p>
          <w:p w:rsidR="008B24E0" w:rsidRDefault="008B24E0" w:rsidP="008B24E0">
            <w:pPr>
              <w:pStyle w:val="Brezrazmikov"/>
              <w:jc w:val="both"/>
              <w:rPr>
                <w:lang w:eastAsia="sl-SI"/>
              </w:rPr>
            </w:pPr>
            <w:r>
              <w:rPr>
                <w:lang w:eastAsia="sl-SI"/>
              </w:rPr>
              <w:t xml:space="preserve">Štev. </w:t>
            </w:r>
            <w:r w:rsidR="00123909">
              <w:rPr>
                <w:lang w:eastAsia="sl-SI"/>
              </w:rPr>
              <w:t xml:space="preserve"> </w:t>
            </w:r>
            <w:r w:rsidR="00A32356">
              <w:rPr>
                <w:lang w:eastAsia="sl-SI"/>
              </w:rPr>
              <w:t>410-17/2016</w:t>
            </w:r>
          </w:p>
          <w:p w:rsidR="008B24E0" w:rsidRDefault="005A42E2" w:rsidP="008B24E0">
            <w:pPr>
              <w:pStyle w:val="Brezrazmikov"/>
              <w:jc w:val="both"/>
              <w:rPr>
                <w:lang w:eastAsia="sl-SI"/>
              </w:rPr>
            </w:pPr>
            <w:r>
              <w:rPr>
                <w:lang w:eastAsia="sl-SI"/>
              </w:rPr>
              <w:t xml:space="preserve">Datum; </w:t>
            </w:r>
            <w:r w:rsidR="002647A0">
              <w:rPr>
                <w:lang w:eastAsia="sl-SI"/>
              </w:rPr>
              <w:t>15.4.2016</w:t>
            </w: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right"/>
              <w:rPr>
                <w:lang w:eastAsia="sl-SI"/>
              </w:rPr>
            </w:pPr>
            <w:r>
              <w:rPr>
                <w:lang w:eastAsia="sl-SI"/>
              </w:rPr>
              <w:t>Anton Leskovar;</w:t>
            </w:r>
          </w:p>
          <w:p w:rsidR="008B24E0" w:rsidRDefault="008B24E0" w:rsidP="008B24E0">
            <w:pPr>
              <w:pStyle w:val="Brezrazmikov"/>
              <w:jc w:val="right"/>
              <w:rPr>
                <w:lang w:eastAsia="sl-SI"/>
              </w:rPr>
            </w:pPr>
          </w:p>
          <w:p w:rsidR="008B24E0" w:rsidRDefault="008B24E0" w:rsidP="008B24E0">
            <w:pPr>
              <w:pStyle w:val="Brezrazmikov"/>
              <w:jc w:val="right"/>
              <w:rPr>
                <w:lang w:eastAsia="sl-SI"/>
              </w:rPr>
            </w:pPr>
            <w:r>
              <w:rPr>
                <w:lang w:eastAsia="sl-SI"/>
              </w:rPr>
              <w:t>Župan</w:t>
            </w:r>
          </w:p>
          <w:p w:rsidR="008B24E0" w:rsidRDefault="008B24E0" w:rsidP="008B24E0">
            <w:pPr>
              <w:pStyle w:val="Brezrazmikov"/>
              <w:jc w:val="right"/>
              <w:rPr>
                <w:lang w:eastAsia="sl-SI"/>
              </w:rPr>
            </w:pPr>
            <w:r>
              <w:rPr>
                <w:lang w:eastAsia="sl-SI"/>
              </w:rPr>
              <w:t xml:space="preserve">Občine Kidričevo </w:t>
            </w: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Pr="00B60332" w:rsidRDefault="008B24E0" w:rsidP="008B24E0">
            <w:pPr>
              <w:pStyle w:val="Brezrazmikov"/>
              <w:jc w:val="both"/>
              <w:rPr>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bl>
    <w:p w:rsidR="00AE26A6" w:rsidRDefault="00D151C5" w:rsidP="00333AD2">
      <w:pPr>
        <w:pStyle w:val="Brezrazmikov"/>
        <w:jc w:val="both"/>
      </w:pPr>
    </w:p>
    <w:sectPr w:rsidR="00AE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B95"/>
    <w:multiLevelType w:val="hybridMultilevel"/>
    <w:tmpl w:val="F588023C"/>
    <w:lvl w:ilvl="0" w:tplc="0A3AAF08">
      <w:start w:val="3"/>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D2"/>
    <w:rsid w:val="001118BD"/>
    <w:rsid w:val="00123909"/>
    <w:rsid w:val="00125BFC"/>
    <w:rsid w:val="00142AFA"/>
    <w:rsid w:val="002647A0"/>
    <w:rsid w:val="002C2488"/>
    <w:rsid w:val="002F0E28"/>
    <w:rsid w:val="00333AD2"/>
    <w:rsid w:val="005742B9"/>
    <w:rsid w:val="00582894"/>
    <w:rsid w:val="005A42E2"/>
    <w:rsid w:val="00644A84"/>
    <w:rsid w:val="006E1BB5"/>
    <w:rsid w:val="00710790"/>
    <w:rsid w:val="008B24E0"/>
    <w:rsid w:val="008D1E8D"/>
    <w:rsid w:val="00981709"/>
    <w:rsid w:val="009D20F8"/>
    <w:rsid w:val="00A32356"/>
    <w:rsid w:val="00AA6005"/>
    <w:rsid w:val="00B60332"/>
    <w:rsid w:val="00BC4C60"/>
    <w:rsid w:val="00CA11A6"/>
    <w:rsid w:val="00CC5FD2"/>
    <w:rsid w:val="00D151C5"/>
    <w:rsid w:val="00E72A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3AD2"/>
    <w:pPr>
      <w:spacing w:after="0" w:line="240" w:lineRule="auto"/>
    </w:pPr>
  </w:style>
  <w:style w:type="paragraph" w:styleId="Besedilooblaka">
    <w:name w:val="Balloon Text"/>
    <w:basedOn w:val="Navaden"/>
    <w:link w:val="BesedilooblakaZnak"/>
    <w:uiPriority w:val="99"/>
    <w:semiHidden/>
    <w:unhideWhenUsed/>
    <w:rsid w:val="00BC4C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C60"/>
    <w:rPr>
      <w:rFonts w:ascii="Tahoma" w:hAnsi="Tahoma" w:cs="Tahoma"/>
      <w:sz w:val="16"/>
      <w:szCs w:val="16"/>
    </w:rPr>
  </w:style>
  <w:style w:type="paragraph" w:styleId="Odstavekseznama">
    <w:name w:val="List Paragraph"/>
    <w:basedOn w:val="Navaden"/>
    <w:uiPriority w:val="34"/>
    <w:qFormat/>
    <w:rsid w:val="00B603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3AD2"/>
    <w:pPr>
      <w:spacing w:after="0" w:line="240" w:lineRule="auto"/>
    </w:pPr>
  </w:style>
  <w:style w:type="paragraph" w:styleId="Besedilooblaka">
    <w:name w:val="Balloon Text"/>
    <w:basedOn w:val="Navaden"/>
    <w:link w:val="BesedilooblakaZnak"/>
    <w:uiPriority w:val="99"/>
    <w:semiHidden/>
    <w:unhideWhenUsed/>
    <w:rsid w:val="00BC4C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C60"/>
    <w:rPr>
      <w:rFonts w:ascii="Tahoma" w:hAnsi="Tahoma" w:cs="Tahoma"/>
      <w:sz w:val="16"/>
      <w:szCs w:val="16"/>
    </w:rPr>
  </w:style>
  <w:style w:type="paragraph" w:styleId="Odstavekseznama">
    <w:name w:val="List Paragraph"/>
    <w:basedOn w:val="Navaden"/>
    <w:uiPriority w:val="34"/>
    <w:qFormat/>
    <w:rsid w:val="00B60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27135">
      <w:bodyDiv w:val="1"/>
      <w:marLeft w:val="0"/>
      <w:marRight w:val="0"/>
      <w:marTop w:val="0"/>
      <w:marBottom w:val="0"/>
      <w:divBdr>
        <w:top w:val="none" w:sz="0" w:space="0" w:color="auto"/>
        <w:left w:val="none" w:sz="0" w:space="0" w:color="auto"/>
        <w:bottom w:val="none" w:sz="0" w:space="0" w:color="auto"/>
        <w:right w:val="none" w:sz="0" w:space="0" w:color="auto"/>
      </w:divBdr>
      <w:divsChild>
        <w:div w:id="1155416880">
          <w:marLeft w:val="0"/>
          <w:marRight w:val="0"/>
          <w:marTop w:val="0"/>
          <w:marBottom w:val="0"/>
          <w:divBdr>
            <w:top w:val="none" w:sz="0" w:space="0" w:color="auto"/>
            <w:left w:val="none" w:sz="0" w:space="0" w:color="auto"/>
            <w:bottom w:val="none" w:sz="0" w:space="0" w:color="auto"/>
            <w:right w:val="none" w:sz="0" w:space="0" w:color="auto"/>
          </w:divBdr>
          <w:divsChild>
            <w:div w:id="445542326">
              <w:marLeft w:val="0"/>
              <w:marRight w:val="0"/>
              <w:marTop w:val="0"/>
              <w:marBottom w:val="0"/>
              <w:divBdr>
                <w:top w:val="none" w:sz="0" w:space="0" w:color="auto"/>
                <w:left w:val="none" w:sz="0" w:space="0" w:color="auto"/>
                <w:bottom w:val="none" w:sz="0" w:space="0" w:color="auto"/>
                <w:right w:val="none" w:sz="0" w:space="0" w:color="auto"/>
              </w:divBdr>
              <w:divsChild>
                <w:div w:id="935553672">
                  <w:marLeft w:val="0"/>
                  <w:marRight w:val="0"/>
                  <w:marTop w:val="0"/>
                  <w:marBottom w:val="60"/>
                  <w:divBdr>
                    <w:top w:val="none" w:sz="0" w:space="0" w:color="auto"/>
                    <w:left w:val="single" w:sz="6" w:space="0" w:color="DDDDDD"/>
                    <w:bottom w:val="none" w:sz="0" w:space="0" w:color="auto"/>
                    <w:right w:val="none" w:sz="0" w:space="0" w:color="auto"/>
                  </w:divBdr>
                  <w:divsChild>
                    <w:div w:id="151913310">
                      <w:marLeft w:val="3300"/>
                      <w:marRight w:val="0"/>
                      <w:marTop w:val="0"/>
                      <w:marBottom w:val="0"/>
                      <w:divBdr>
                        <w:top w:val="none" w:sz="0" w:space="0" w:color="auto"/>
                        <w:left w:val="none" w:sz="0" w:space="0" w:color="auto"/>
                        <w:bottom w:val="none" w:sz="0" w:space="0" w:color="auto"/>
                        <w:right w:val="none" w:sz="0" w:space="0" w:color="auto"/>
                      </w:divBdr>
                      <w:divsChild>
                        <w:div w:id="1380208442">
                          <w:marLeft w:val="0"/>
                          <w:marRight w:val="0"/>
                          <w:marTop w:val="0"/>
                          <w:marBottom w:val="0"/>
                          <w:divBdr>
                            <w:top w:val="none" w:sz="0" w:space="0" w:color="auto"/>
                            <w:left w:val="none" w:sz="0" w:space="0" w:color="auto"/>
                            <w:bottom w:val="none" w:sz="0" w:space="0" w:color="auto"/>
                            <w:right w:val="none" w:sz="0" w:space="0" w:color="auto"/>
                          </w:divBdr>
                          <w:divsChild>
                            <w:div w:id="1767768209">
                              <w:marLeft w:val="0"/>
                              <w:marRight w:val="0"/>
                              <w:marTop w:val="0"/>
                              <w:marBottom w:val="0"/>
                              <w:divBdr>
                                <w:top w:val="none" w:sz="0" w:space="0" w:color="auto"/>
                                <w:left w:val="none" w:sz="0" w:space="0" w:color="auto"/>
                                <w:bottom w:val="none" w:sz="0" w:space="0" w:color="auto"/>
                                <w:right w:val="none" w:sz="0" w:space="0" w:color="auto"/>
                              </w:divBdr>
                              <w:divsChild>
                                <w:div w:id="1972517321">
                                  <w:marLeft w:val="0"/>
                                  <w:marRight w:val="0"/>
                                  <w:marTop w:val="0"/>
                                  <w:marBottom w:val="0"/>
                                  <w:divBdr>
                                    <w:top w:val="none" w:sz="0" w:space="0" w:color="auto"/>
                                    <w:left w:val="none" w:sz="0" w:space="0" w:color="auto"/>
                                    <w:bottom w:val="none" w:sz="0" w:space="0" w:color="auto"/>
                                    <w:right w:val="none" w:sz="0" w:space="0" w:color="auto"/>
                                  </w:divBdr>
                                  <w:divsChild>
                                    <w:div w:id="1247953741">
                                      <w:marLeft w:val="0"/>
                                      <w:marRight w:val="0"/>
                                      <w:marTop w:val="0"/>
                                      <w:marBottom w:val="0"/>
                                      <w:divBdr>
                                        <w:top w:val="none" w:sz="0" w:space="0" w:color="auto"/>
                                        <w:left w:val="none" w:sz="0" w:space="0" w:color="auto"/>
                                        <w:bottom w:val="none" w:sz="0" w:space="0" w:color="auto"/>
                                        <w:right w:val="none" w:sz="0" w:space="0" w:color="auto"/>
                                      </w:divBdr>
                                      <w:divsChild>
                                        <w:div w:id="805321371">
                                          <w:marLeft w:val="0"/>
                                          <w:marRight w:val="0"/>
                                          <w:marTop w:val="0"/>
                                          <w:marBottom w:val="0"/>
                                          <w:divBdr>
                                            <w:top w:val="none" w:sz="0" w:space="0" w:color="auto"/>
                                            <w:left w:val="none" w:sz="0" w:space="0" w:color="auto"/>
                                            <w:bottom w:val="none" w:sz="0" w:space="0" w:color="auto"/>
                                            <w:right w:val="none" w:sz="0" w:space="0" w:color="auto"/>
                                          </w:divBdr>
                                        </w:div>
                                        <w:div w:id="1902055552">
                                          <w:marLeft w:val="0"/>
                                          <w:marRight w:val="0"/>
                                          <w:marTop w:val="0"/>
                                          <w:marBottom w:val="0"/>
                                          <w:divBdr>
                                            <w:top w:val="none" w:sz="0" w:space="0" w:color="auto"/>
                                            <w:left w:val="none" w:sz="0" w:space="0" w:color="auto"/>
                                            <w:bottom w:val="none" w:sz="0" w:space="0" w:color="auto"/>
                                            <w:right w:val="none" w:sz="0" w:space="0" w:color="auto"/>
                                          </w:divBdr>
                                        </w:div>
                                        <w:div w:id="290332241">
                                          <w:marLeft w:val="0"/>
                                          <w:marRight w:val="0"/>
                                          <w:marTop w:val="0"/>
                                          <w:marBottom w:val="0"/>
                                          <w:divBdr>
                                            <w:top w:val="none" w:sz="0" w:space="0" w:color="auto"/>
                                            <w:left w:val="none" w:sz="0" w:space="0" w:color="auto"/>
                                            <w:bottom w:val="none" w:sz="0" w:space="0" w:color="auto"/>
                                            <w:right w:val="none" w:sz="0" w:space="0" w:color="auto"/>
                                          </w:divBdr>
                                        </w:div>
                                        <w:div w:id="600718963">
                                          <w:marLeft w:val="0"/>
                                          <w:marRight w:val="0"/>
                                          <w:marTop w:val="0"/>
                                          <w:marBottom w:val="0"/>
                                          <w:divBdr>
                                            <w:top w:val="none" w:sz="0" w:space="0" w:color="auto"/>
                                            <w:left w:val="none" w:sz="0" w:space="0" w:color="auto"/>
                                            <w:bottom w:val="none" w:sz="0" w:space="0" w:color="auto"/>
                                            <w:right w:val="none" w:sz="0" w:space="0" w:color="auto"/>
                                          </w:divBdr>
                                        </w:div>
                                        <w:div w:id="1637031306">
                                          <w:marLeft w:val="0"/>
                                          <w:marRight w:val="0"/>
                                          <w:marTop w:val="0"/>
                                          <w:marBottom w:val="0"/>
                                          <w:divBdr>
                                            <w:top w:val="none" w:sz="0" w:space="0" w:color="auto"/>
                                            <w:left w:val="none" w:sz="0" w:space="0" w:color="auto"/>
                                            <w:bottom w:val="none" w:sz="0" w:space="0" w:color="auto"/>
                                            <w:right w:val="none" w:sz="0" w:space="0" w:color="auto"/>
                                          </w:divBdr>
                                        </w:div>
                                        <w:div w:id="1208445801">
                                          <w:marLeft w:val="0"/>
                                          <w:marRight w:val="0"/>
                                          <w:marTop w:val="0"/>
                                          <w:marBottom w:val="0"/>
                                          <w:divBdr>
                                            <w:top w:val="none" w:sz="0" w:space="0" w:color="auto"/>
                                            <w:left w:val="none" w:sz="0" w:space="0" w:color="auto"/>
                                            <w:bottom w:val="none" w:sz="0" w:space="0" w:color="auto"/>
                                            <w:right w:val="none" w:sz="0" w:space="0" w:color="auto"/>
                                          </w:divBdr>
                                        </w:div>
                                        <w:div w:id="1359159373">
                                          <w:marLeft w:val="0"/>
                                          <w:marRight w:val="0"/>
                                          <w:marTop w:val="0"/>
                                          <w:marBottom w:val="0"/>
                                          <w:divBdr>
                                            <w:top w:val="none" w:sz="0" w:space="0" w:color="auto"/>
                                            <w:left w:val="none" w:sz="0" w:space="0" w:color="auto"/>
                                            <w:bottom w:val="none" w:sz="0" w:space="0" w:color="auto"/>
                                            <w:right w:val="none" w:sz="0" w:space="0" w:color="auto"/>
                                          </w:divBdr>
                                        </w:div>
                                        <w:div w:id="825557996">
                                          <w:marLeft w:val="0"/>
                                          <w:marRight w:val="0"/>
                                          <w:marTop w:val="0"/>
                                          <w:marBottom w:val="0"/>
                                          <w:divBdr>
                                            <w:top w:val="none" w:sz="0" w:space="0" w:color="auto"/>
                                            <w:left w:val="none" w:sz="0" w:space="0" w:color="auto"/>
                                            <w:bottom w:val="none" w:sz="0" w:space="0" w:color="auto"/>
                                            <w:right w:val="none" w:sz="0" w:space="0" w:color="auto"/>
                                          </w:divBdr>
                                        </w:div>
                                        <w:div w:id="1459956212">
                                          <w:marLeft w:val="0"/>
                                          <w:marRight w:val="0"/>
                                          <w:marTop w:val="0"/>
                                          <w:marBottom w:val="0"/>
                                          <w:divBdr>
                                            <w:top w:val="none" w:sz="0" w:space="0" w:color="auto"/>
                                            <w:left w:val="none" w:sz="0" w:space="0" w:color="auto"/>
                                            <w:bottom w:val="none" w:sz="0" w:space="0" w:color="auto"/>
                                            <w:right w:val="none" w:sz="0" w:space="0" w:color="auto"/>
                                          </w:divBdr>
                                          <w:divsChild>
                                            <w:div w:id="1958439484">
                                              <w:marLeft w:val="0"/>
                                              <w:marRight w:val="0"/>
                                              <w:marTop w:val="0"/>
                                              <w:marBottom w:val="0"/>
                                              <w:divBdr>
                                                <w:top w:val="none" w:sz="0" w:space="0" w:color="auto"/>
                                                <w:left w:val="none" w:sz="0" w:space="0" w:color="auto"/>
                                                <w:bottom w:val="none" w:sz="0" w:space="0" w:color="auto"/>
                                                <w:right w:val="none" w:sz="0" w:space="0" w:color="auto"/>
                                              </w:divBdr>
                                            </w:div>
                                            <w:div w:id="807865346">
                                              <w:marLeft w:val="0"/>
                                              <w:marRight w:val="0"/>
                                              <w:marTop w:val="0"/>
                                              <w:marBottom w:val="0"/>
                                              <w:divBdr>
                                                <w:top w:val="none" w:sz="0" w:space="0" w:color="auto"/>
                                                <w:left w:val="none" w:sz="0" w:space="0" w:color="auto"/>
                                                <w:bottom w:val="none" w:sz="0" w:space="0" w:color="auto"/>
                                                <w:right w:val="none" w:sz="0" w:space="0" w:color="auto"/>
                                              </w:divBdr>
                                            </w:div>
                                            <w:div w:id="621809576">
                                              <w:marLeft w:val="0"/>
                                              <w:marRight w:val="0"/>
                                              <w:marTop w:val="0"/>
                                              <w:marBottom w:val="0"/>
                                              <w:divBdr>
                                                <w:top w:val="none" w:sz="0" w:space="0" w:color="auto"/>
                                                <w:left w:val="none" w:sz="0" w:space="0" w:color="auto"/>
                                                <w:bottom w:val="none" w:sz="0" w:space="0" w:color="auto"/>
                                                <w:right w:val="none" w:sz="0" w:space="0" w:color="auto"/>
                                              </w:divBdr>
                                            </w:div>
                                            <w:div w:id="684671217">
                                              <w:marLeft w:val="0"/>
                                              <w:marRight w:val="0"/>
                                              <w:marTop w:val="0"/>
                                              <w:marBottom w:val="0"/>
                                              <w:divBdr>
                                                <w:top w:val="none" w:sz="0" w:space="0" w:color="auto"/>
                                                <w:left w:val="none" w:sz="0" w:space="0" w:color="auto"/>
                                                <w:bottom w:val="none" w:sz="0" w:space="0" w:color="auto"/>
                                                <w:right w:val="none" w:sz="0" w:space="0" w:color="auto"/>
                                              </w:divBdr>
                                            </w:div>
                                            <w:div w:id="9796885">
                                              <w:marLeft w:val="0"/>
                                              <w:marRight w:val="0"/>
                                              <w:marTop w:val="0"/>
                                              <w:marBottom w:val="0"/>
                                              <w:divBdr>
                                                <w:top w:val="none" w:sz="0" w:space="0" w:color="auto"/>
                                                <w:left w:val="none" w:sz="0" w:space="0" w:color="auto"/>
                                                <w:bottom w:val="none" w:sz="0" w:space="0" w:color="auto"/>
                                                <w:right w:val="none" w:sz="0" w:space="0" w:color="auto"/>
                                              </w:divBdr>
                                            </w:div>
                                            <w:div w:id="717896253">
                                              <w:marLeft w:val="0"/>
                                              <w:marRight w:val="0"/>
                                              <w:marTop w:val="0"/>
                                              <w:marBottom w:val="0"/>
                                              <w:divBdr>
                                                <w:top w:val="none" w:sz="0" w:space="0" w:color="auto"/>
                                                <w:left w:val="none" w:sz="0" w:space="0" w:color="auto"/>
                                                <w:bottom w:val="none" w:sz="0" w:space="0" w:color="auto"/>
                                                <w:right w:val="none" w:sz="0" w:space="0" w:color="auto"/>
                                              </w:divBdr>
                                            </w:div>
                                            <w:div w:id="1622834953">
                                              <w:marLeft w:val="0"/>
                                              <w:marRight w:val="0"/>
                                              <w:marTop w:val="0"/>
                                              <w:marBottom w:val="0"/>
                                              <w:divBdr>
                                                <w:top w:val="none" w:sz="0" w:space="0" w:color="auto"/>
                                                <w:left w:val="none" w:sz="0" w:space="0" w:color="auto"/>
                                                <w:bottom w:val="none" w:sz="0" w:space="0" w:color="auto"/>
                                                <w:right w:val="none" w:sz="0" w:space="0" w:color="auto"/>
                                              </w:divBdr>
                                            </w:div>
                                            <w:div w:id="517502071">
                                              <w:marLeft w:val="0"/>
                                              <w:marRight w:val="0"/>
                                              <w:marTop w:val="0"/>
                                              <w:marBottom w:val="0"/>
                                              <w:divBdr>
                                                <w:top w:val="none" w:sz="0" w:space="0" w:color="auto"/>
                                                <w:left w:val="none" w:sz="0" w:space="0" w:color="auto"/>
                                                <w:bottom w:val="none" w:sz="0" w:space="0" w:color="auto"/>
                                                <w:right w:val="none" w:sz="0" w:space="0" w:color="auto"/>
                                              </w:divBdr>
                                            </w:div>
                                            <w:div w:id="359010223">
                                              <w:marLeft w:val="0"/>
                                              <w:marRight w:val="0"/>
                                              <w:marTop w:val="0"/>
                                              <w:marBottom w:val="0"/>
                                              <w:divBdr>
                                                <w:top w:val="none" w:sz="0" w:space="0" w:color="auto"/>
                                                <w:left w:val="none" w:sz="0" w:space="0" w:color="auto"/>
                                                <w:bottom w:val="none" w:sz="0" w:space="0" w:color="auto"/>
                                                <w:right w:val="none" w:sz="0" w:space="0" w:color="auto"/>
                                              </w:divBdr>
                                            </w:div>
                                            <w:div w:id="962156213">
                                              <w:marLeft w:val="0"/>
                                              <w:marRight w:val="0"/>
                                              <w:marTop w:val="0"/>
                                              <w:marBottom w:val="0"/>
                                              <w:divBdr>
                                                <w:top w:val="none" w:sz="0" w:space="0" w:color="auto"/>
                                                <w:left w:val="none" w:sz="0" w:space="0" w:color="auto"/>
                                                <w:bottom w:val="none" w:sz="0" w:space="0" w:color="auto"/>
                                                <w:right w:val="none" w:sz="0" w:space="0" w:color="auto"/>
                                              </w:divBdr>
                                            </w:div>
                                            <w:div w:id="250286553">
                                              <w:marLeft w:val="0"/>
                                              <w:marRight w:val="0"/>
                                              <w:marTop w:val="0"/>
                                              <w:marBottom w:val="0"/>
                                              <w:divBdr>
                                                <w:top w:val="none" w:sz="0" w:space="0" w:color="auto"/>
                                                <w:left w:val="none" w:sz="0" w:space="0" w:color="auto"/>
                                                <w:bottom w:val="none" w:sz="0" w:space="0" w:color="auto"/>
                                                <w:right w:val="none" w:sz="0" w:space="0" w:color="auto"/>
                                              </w:divBdr>
                                            </w:div>
                                            <w:div w:id="816611233">
                                              <w:marLeft w:val="0"/>
                                              <w:marRight w:val="0"/>
                                              <w:marTop w:val="0"/>
                                              <w:marBottom w:val="0"/>
                                              <w:divBdr>
                                                <w:top w:val="none" w:sz="0" w:space="0" w:color="auto"/>
                                                <w:left w:val="none" w:sz="0" w:space="0" w:color="auto"/>
                                                <w:bottom w:val="none" w:sz="0" w:space="0" w:color="auto"/>
                                                <w:right w:val="none" w:sz="0" w:space="0" w:color="auto"/>
                                              </w:divBdr>
                                            </w:div>
                                            <w:div w:id="2102294245">
                                              <w:marLeft w:val="0"/>
                                              <w:marRight w:val="0"/>
                                              <w:marTop w:val="0"/>
                                              <w:marBottom w:val="0"/>
                                              <w:divBdr>
                                                <w:top w:val="none" w:sz="0" w:space="0" w:color="auto"/>
                                                <w:left w:val="none" w:sz="0" w:space="0" w:color="auto"/>
                                                <w:bottom w:val="none" w:sz="0" w:space="0" w:color="auto"/>
                                                <w:right w:val="none" w:sz="0" w:space="0" w:color="auto"/>
                                              </w:divBdr>
                                            </w:div>
                                            <w:div w:id="1603680615">
                                              <w:marLeft w:val="0"/>
                                              <w:marRight w:val="0"/>
                                              <w:marTop w:val="0"/>
                                              <w:marBottom w:val="0"/>
                                              <w:divBdr>
                                                <w:top w:val="none" w:sz="0" w:space="0" w:color="auto"/>
                                                <w:left w:val="none" w:sz="0" w:space="0" w:color="auto"/>
                                                <w:bottom w:val="none" w:sz="0" w:space="0" w:color="auto"/>
                                                <w:right w:val="none" w:sz="0" w:space="0" w:color="auto"/>
                                              </w:divBdr>
                                            </w:div>
                                            <w:div w:id="9337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ovci.si/index.php?view=article&amp;catid=36:arhiv&amp;id=386:jr-za-dodeljevanje-pomoi-za-pospeevanje-razvoja-malega-gospodarstva-v-obini-markovci-za-leto-2014&amp;tmpl=component&amp;print=1&amp;layout=default&amp;page=&amp;option=com_content&amp;Itemid=67&amp;lang=sl"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ovci.si/index.php?view=article&amp;catid=36:arhiv&amp;id=386:jr-za-dodeljevanje-pomoi-za-pospeevanje-razvoja-malega-gospodarstva-v-obini-markovci-za-leto-2014&amp;format=pdf&amp;option=com_content&amp;Itemid=67&amp;lang=s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1697</Words>
  <Characters>9675</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user</cp:lastModifiedBy>
  <cp:revision>2</cp:revision>
  <dcterms:created xsi:type="dcterms:W3CDTF">2016-04-21T10:50:00Z</dcterms:created>
  <dcterms:modified xsi:type="dcterms:W3CDTF">2016-04-21T10:50:00Z</dcterms:modified>
</cp:coreProperties>
</file>