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4BAFD6" w14:textId="06CF19A4" w:rsidR="000E124B" w:rsidRPr="008B43EB" w:rsidRDefault="00BF71FE" w:rsidP="000E124B">
      <w:pPr>
        <w:jc w:val="both"/>
        <w:rPr>
          <w:rFonts w:ascii="Calibri" w:hAnsi="Calibri"/>
          <w:szCs w:val="24"/>
        </w:rPr>
      </w:pPr>
      <w:r w:rsidRPr="008B43EB">
        <w:rPr>
          <w:rFonts w:ascii="Calibri" w:hAnsi="Calibri"/>
          <w:szCs w:val="24"/>
        </w:rPr>
        <w:t xml:space="preserve">Na podlagi 17. in 21. člena Zakona o športu (Uradni list RS, št. 29/17), </w:t>
      </w:r>
      <w:r w:rsidR="00BE2D97" w:rsidRPr="008B43EB">
        <w:rPr>
          <w:rFonts w:ascii="Calibri" w:hAnsi="Calibri"/>
          <w:szCs w:val="24"/>
        </w:rPr>
        <w:t>9</w:t>
      </w:r>
      <w:r w:rsidR="000E124B" w:rsidRPr="008B43EB">
        <w:rPr>
          <w:rFonts w:ascii="Calibri" w:hAnsi="Calibri"/>
          <w:szCs w:val="24"/>
        </w:rPr>
        <w:t xml:space="preserve">. člena </w:t>
      </w:r>
      <w:r w:rsidR="00751C67" w:rsidRPr="008B43EB">
        <w:rPr>
          <w:rFonts w:ascii="Calibri" w:hAnsi="Calibri"/>
          <w:szCs w:val="24"/>
        </w:rPr>
        <w:t>Odloka</w:t>
      </w:r>
      <w:r w:rsidR="000E124B" w:rsidRPr="008B43EB">
        <w:rPr>
          <w:rFonts w:ascii="Calibri" w:hAnsi="Calibri"/>
          <w:szCs w:val="24"/>
        </w:rPr>
        <w:t xml:space="preserve"> o postopku sofinanciranj</w:t>
      </w:r>
      <w:r w:rsidR="00751C67" w:rsidRPr="008B43EB">
        <w:rPr>
          <w:rFonts w:ascii="Calibri" w:hAnsi="Calibri"/>
          <w:szCs w:val="24"/>
        </w:rPr>
        <w:t>a</w:t>
      </w:r>
      <w:r w:rsidR="000E124B" w:rsidRPr="008B43EB">
        <w:rPr>
          <w:rFonts w:ascii="Calibri" w:hAnsi="Calibri"/>
          <w:szCs w:val="24"/>
        </w:rPr>
        <w:t xml:space="preserve"> Letnega programa športa v občini G</w:t>
      </w:r>
      <w:r w:rsidR="00BE2D97" w:rsidRPr="008B43EB">
        <w:rPr>
          <w:rFonts w:ascii="Calibri" w:hAnsi="Calibri"/>
          <w:szCs w:val="24"/>
        </w:rPr>
        <w:t>ornji Petrovci</w:t>
      </w:r>
      <w:r w:rsidR="00C21739">
        <w:rPr>
          <w:rFonts w:ascii="Calibri" w:hAnsi="Calibri"/>
          <w:szCs w:val="24"/>
        </w:rPr>
        <w:t xml:space="preserve"> (Uradni list RS št. 7/2020 z dne, 31.01.2020)</w:t>
      </w:r>
      <w:r w:rsidR="00AA3FF5" w:rsidRPr="008B43EB">
        <w:rPr>
          <w:rFonts w:ascii="Calibri" w:hAnsi="Calibri"/>
          <w:szCs w:val="24"/>
        </w:rPr>
        <w:t xml:space="preserve"> </w:t>
      </w:r>
      <w:r w:rsidR="000E124B" w:rsidRPr="008B43EB">
        <w:rPr>
          <w:rFonts w:ascii="Calibri" w:hAnsi="Calibri"/>
          <w:szCs w:val="24"/>
        </w:rPr>
        <w:t xml:space="preserve">in </w:t>
      </w:r>
      <w:r w:rsidR="00BE2D97" w:rsidRPr="008B43EB">
        <w:rPr>
          <w:rFonts w:ascii="Calibri" w:hAnsi="Calibri"/>
          <w:szCs w:val="24"/>
        </w:rPr>
        <w:t>6. člena</w:t>
      </w:r>
      <w:r w:rsidR="000E124B" w:rsidRPr="008B43EB">
        <w:rPr>
          <w:rFonts w:ascii="Calibri" w:hAnsi="Calibri"/>
          <w:szCs w:val="24"/>
        </w:rPr>
        <w:t xml:space="preserve"> Letnega programa športa v občini Go</w:t>
      </w:r>
      <w:r w:rsidRPr="008B43EB">
        <w:rPr>
          <w:rFonts w:ascii="Calibri" w:hAnsi="Calibri"/>
          <w:szCs w:val="24"/>
        </w:rPr>
        <w:t>r</w:t>
      </w:r>
      <w:r w:rsidR="00BE2D97" w:rsidRPr="008B43EB">
        <w:rPr>
          <w:rFonts w:ascii="Calibri" w:hAnsi="Calibri"/>
          <w:szCs w:val="24"/>
        </w:rPr>
        <w:t>nji</w:t>
      </w:r>
      <w:r w:rsidRPr="008B43EB">
        <w:rPr>
          <w:rFonts w:ascii="Calibri" w:hAnsi="Calibri"/>
          <w:szCs w:val="24"/>
        </w:rPr>
        <w:t xml:space="preserve"> P</w:t>
      </w:r>
      <w:r w:rsidR="00BE2D97" w:rsidRPr="008B43EB">
        <w:rPr>
          <w:rFonts w:ascii="Calibri" w:hAnsi="Calibri"/>
          <w:szCs w:val="24"/>
        </w:rPr>
        <w:t>etrovci</w:t>
      </w:r>
      <w:r w:rsidRPr="008B43EB">
        <w:rPr>
          <w:rFonts w:ascii="Calibri" w:hAnsi="Calibri"/>
          <w:szCs w:val="24"/>
        </w:rPr>
        <w:t xml:space="preserve"> za leto </w:t>
      </w:r>
      <w:r w:rsidR="008B43EB" w:rsidRPr="008B43EB">
        <w:rPr>
          <w:szCs w:val="24"/>
        </w:rPr>
        <w:t>2021 št. 007-0001/2021-3 z dne, 29.03.2021</w:t>
      </w:r>
      <w:r w:rsidR="00C21739">
        <w:rPr>
          <w:szCs w:val="24"/>
        </w:rPr>
        <w:t>( objavljen na spletni strani Občine Gornji Petrovci),</w:t>
      </w:r>
      <w:r w:rsidR="000E124B" w:rsidRPr="008B43EB">
        <w:rPr>
          <w:rFonts w:ascii="Calibri" w:hAnsi="Calibri"/>
          <w:szCs w:val="24"/>
        </w:rPr>
        <w:t xml:space="preserve"> Občina Gor</w:t>
      </w:r>
      <w:r w:rsidR="00BE2D97" w:rsidRPr="008B43EB">
        <w:rPr>
          <w:rFonts w:ascii="Calibri" w:hAnsi="Calibri"/>
          <w:szCs w:val="24"/>
        </w:rPr>
        <w:t xml:space="preserve">nji Petrovci </w:t>
      </w:r>
      <w:r w:rsidR="000E124B" w:rsidRPr="008B43EB">
        <w:rPr>
          <w:rFonts w:ascii="Calibri" w:hAnsi="Calibri"/>
          <w:szCs w:val="24"/>
        </w:rPr>
        <w:t>objavlja</w:t>
      </w:r>
    </w:p>
    <w:p w14:paraId="19A57F09" w14:textId="77777777" w:rsidR="000E124B" w:rsidRPr="008B43EB" w:rsidRDefault="000E124B" w:rsidP="000E124B">
      <w:pPr>
        <w:jc w:val="both"/>
        <w:rPr>
          <w:rFonts w:ascii="Calibri" w:hAnsi="Calibri" w:cs="Calibri"/>
          <w:szCs w:val="24"/>
        </w:rPr>
      </w:pPr>
    </w:p>
    <w:p w14:paraId="7D072B05" w14:textId="77777777" w:rsidR="000E124B" w:rsidRPr="008B43EB" w:rsidRDefault="000E124B" w:rsidP="000E124B">
      <w:pPr>
        <w:jc w:val="center"/>
        <w:rPr>
          <w:rFonts w:ascii="Calibri" w:hAnsi="Calibri" w:cs="Calibri"/>
          <w:bCs/>
          <w:szCs w:val="24"/>
        </w:rPr>
      </w:pPr>
      <w:r w:rsidRPr="008B43EB">
        <w:rPr>
          <w:rFonts w:ascii="Calibri" w:hAnsi="Calibri" w:cs="Calibri"/>
          <w:bCs/>
          <w:szCs w:val="24"/>
        </w:rPr>
        <w:t>JAVNI RAZPIS</w:t>
      </w:r>
    </w:p>
    <w:p w14:paraId="170A6C35" w14:textId="77777777" w:rsidR="000E124B" w:rsidRPr="008B43EB" w:rsidRDefault="000E124B" w:rsidP="000E124B">
      <w:pPr>
        <w:jc w:val="center"/>
        <w:rPr>
          <w:rFonts w:ascii="Calibri" w:hAnsi="Calibri" w:cs="Calibri"/>
          <w:bCs/>
          <w:szCs w:val="24"/>
        </w:rPr>
      </w:pPr>
      <w:r w:rsidRPr="008B43EB">
        <w:rPr>
          <w:rFonts w:ascii="Calibri" w:hAnsi="Calibri" w:cs="Calibri"/>
          <w:bCs/>
          <w:szCs w:val="24"/>
        </w:rPr>
        <w:t xml:space="preserve">ZA SOFINANCIRANJE LETNEGA PROGRAMA ŠPORTA </w:t>
      </w:r>
    </w:p>
    <w:p w14:paraId="05E5FDCE" w14:textId="1D3165E1" w:rsidR="000E124B" w:rsidRPr="008B43EB" w:rsidRDefault="000E124B" w:rsidP="000E124B">
      <w:pPr>
        <w:jc w:val="center"/>
        <w:rPr>
          <w:rFonts w:ascii="Calibri" w:hAnsi="Calibri" w:cs="Calibri"/>
          <w:bCs/>
          <w:szCs w:val="24"/>
        </w:rPr>
      </w:pPr>
      <w:r w:rsidRPr="008B43EB">
        <w:rPr>
          <w:rFonts w:ascii="Calibri" w:hAnsi="Calibri" w:cs="Calibri"/>
          <w:bCs/>
          <w:szCs w:val="24"/>
        </w:rPr>
        <w:t xml:space="preserve">V OBČINI </w:t>
      </w:r>
      <w:r w:rsidR="00BE2D97" w:rsidRPr="008B43EB">
        <w:rPr>
          <w:rFonts w:ascii="Calibri" w:hAnsi="Calibri" w:cs="Calibri"/>
          <w:bCs/>
          <w:szCs w:val="24"/>
        </w:rPr>
        <w:t>GORNJI PETROVCI</w:t>
      </w:r>
      <w:r w:rsidR="00BF71FE" w:rsidRPr="008B43EB">
        <w:rPr>
          <w:rFonts w:ascii="Calibri" w:hAnsi="Calibri" w:cs="Calibri"/>
          <w:bCs/>
          <w:szCs w:val="24"/>
        </w:rPr>
        <w:t xml:space="preserve"> ZA LETO 20</w:t>
      </w:r>
      <w:r w:rsidR="005E0411" w:rsidRPr="008B43EB">
        <w:rPr>
          <w:rFonts w:ascii="Calibri" w:hAnsi="Calibri" w:cs="Calibri"/>
          <w:bCs/>
          <w:szCs w:val="24"/>
        </w:rPr>
        <w:t>2</w:t>
      </w:r>
      <w:r w:rsidR="008B43EB">
        <w:rPr>
          <w:rFonts w:ascii="Calibri" w:hAnsi="Calibri" w:cs="Calibri"/>
          <w:bCs/>
          <w:szCs w:val="24"/>
        </w:rPr>
        <w:t>1</w:t>
      </w:r>
    </w:p>
    <w:p w14:paraId="6346856D" w14:textId="77777777" w:rsidR="000E124B" w:rsidRPr="008B43EB" w:rsidRDefault="000E124B" w:rsidP="00DF1C84">
      <w:pPr>
        <w:jc w:val="both"/>
        <w:rPr>
          <w:rFonts w:ascii="Calibri" w:hAnsi="Calibri" w:cs="Calibri"/>
          <w:color w:val="FF0000"/>
          <w:szCs w:val="24"/>
        </w:rPr>
      </w:pPr>
    </w:p>
    <w:p w14:paraId="23798C47" w14:textId="77777777" w:rsidR="000E124B" w:rsidRPr="008B43EB" w:rsidRDefault="000E124B" w:rsidP="000E124B">
      <w:pPr>
        <w:numPr>
          <w:ilvl w:val="0"/>
          <w:numId w:val="1"/>
        </w:numPr>
        <w:jc w:val="both"/>
        <w:rPr>
          <w:rFonts w:ascii="Calibri" w:hAnsi="Calibri" w:cs="Calibri"/>
          <w:bCs/>
          <w:szCs w:val="24"/>
        </w:rPr>
      </w:pPr>
      <w:r w:rsidRPr="008B43EB">
        <w:rPr>
          <w:rFonts w:ascii="Calibri" w:hAnsi="Calibri" w:cs="Calibri"/>
          <w:bCs/>
          <w:szCs w:val="24"/>
        </w:rPr>
        <w:t>Naročnik javnega razpisa za sofinanciranje LPŠ (v nadaljevanju JR):</w:t>
      </w:r>
    </w:p>
    <w:p w14:paraId="090745EE" w14:textId="46E8374E" w:rsidR="000E124B" w:rsidRPr="008B43EB" w:rsidRDefault="000E124B" w:rsidP="000E124B">
      <w:pPr>
        <w:ind w:firstLine="360"/>
        <w:jc w:val="both"/>
        <w:rPr>
          <w:rFonts w:ascii="Calibri" w:hAnsi="Calibri" w:cs="Calibri"/>
          <w:b/>
          <w:szCs w:val="24"/>
        </w:rPr>
      </w:pPr>
      <w:r w:rsidRPr="008B43EB">
        <w:rPr>
          <w:rFonts w:ascii="Calibri" w:hAnsi="Calibri" w:cs="Calibri"/>
          <w:szCs w:val="24"/>
        </w:rPr>
        <w:t>Občina Gor</w:t>
      </w:r>
      <w:r w:rsidR="00BE2D97" w:rsidRPr="008B43EB">
        <w:rPr>
          <w:rFonts w:ascii="Calibri" w:hAnsi="Calibri" w:cs="Calibri"/>
          <w:szCs w:val="24"/>
        </w:rPr>
        <w:t>nji Petrovci</w:t>
      </w:r>
      <w:r w:rsidRPr="008B43EB">
        <w:rPr>
          <w:rFonts w:ascii="Calibri" w:hAnsi="Calibri" w:cs="Calibri"/>
          <w:szCs w:val="24"/>
        </w:rPr>
        <w:t xml:space="preserve">, </w:t>
      </w:r>
      <w:r w:rsidR="00BE2D97" w:rsidRPr="008B43EB">
        <w:rPr>
          <w:rFonts w:ascii="Calibri" w:hAnsi="Calibri" w:cs="Calibri"/>
          <w:szCs w:val="24"/>
        </w:rPr>
        <w:t>Gornji Petrovci 31 d, 9203 Gornji Petrovci</w:t>
      </w:r>
      <w:r w:rsidRPr="008B43EB">
        <w:rPr>
          <w:rFonts w:ascii="Calibri" w:hAnsi="Calibri" w:cs="Calibri"/>
          <w:szCs w:val="24"/>
        </w:rPr>
        <w:t>.</w:t>
      </w:r>
    </w:p>
    <w:p w14:paraId="77126F88" w14:textId="77777777" w:rsidR="000E124B" w:rsidRPr="008B43EB" w:rsidRDefault="000E124B" w:rsidP="000E124B">
      <w:pPr>
        <w:jc w:val="both"/>
        <w:rPr>
          <w:rFonts w:ascii="Calibri" w:hAnsi="Calibri" w:cs="Calibri"/>
          <w:szCs w:val="24"/>
        </w:rPr>
      </w:pPr>
    </w:p>
    <w:p w14:paraId="194DBDD4" w14:textId="77777777" w:rsidR="000E124B" w:rsidRPr="008B43EB" w:rsidRDefault="000E124B" w:rsidP="000E124B">
      <w:pPr>
        <w:numPr>
          <w:ilvl w:val="0"/>
          <w:numId w:val="1"/>
        </w:numPr>
        <w:jc w:val="both"/>
        <w:rPr>
          <w:rFonts w:ascii="Calibri" w:hAnsi="Calibri" w:cs="Calibri"/>
          <w:bCs/>
          <w:szCs w:val="24"/>
        </w:rPr>
      </w:pPr>
      <w:r w:rsidRPr="008B43EB">
        <w:rPr>
          <w:rFonts w:ascii="Calibri" w:hAnsi="Calibri" w:cs="Calibri"/>
          <w:bCs/>
          <w:szCs w:val="24"/>
        </w:rPr>
        <w:t>Predmet JR:</w:t>
      </w:r>
    </w:p>
    <w:p w14:paraId="56782696" w14:textId="1CF97DFC" w:rsidR="000E124B" w:rsidRPr="008B43EB" w:rsidRDefault="000E124B" w:rsidP="000E124B">
      <w:pPr>
        <w:ind w:firstLine="360"/>
        <w:jc w:val="both"/>
        <w:rPr>
          <w:rFonts w:ascii="Calibri" w:hAnsi="Calibri"/>
          <w:szCs w:val="24"/>
        </w:rPr>
      </w:pPr>
      <w:r w:rsidRPr="008B43EB">
        <w:rPr>
          <w:rFonts w:ascii="Calibri" w:hAnsi="Calibri"/>
          <w:szCs w:val="24"/>
        </w:rPr>
        <w:t>Za uresničevanje javnega interesa v športu se</w:t>
      </w:r>
      <w:r w:rsidR="00BF71FE" w:rsidRPr="008B43EB">
        <w:rPr>
          <w:rFonts w:ascii="Calibri" w:hAnsi="Calibri"/>
          <w:szCs w:val="24"/>
        </w:rPr>
        <w:t xml:space="preserve"> v občini v letu 20</w:t>
      </w:r>
      <w:r w:rsidR="00DF1C84" w:rsidRPr="008B43EB">
        <w:rPr>
          <w:rFonts w:ascii="Calibri" w:hAnsi="Calibri"/>
          <w:szCs w:val="24"/>
        </w:rPr>
        <w:t>2</w:t>
      </w:r>
      <w:r w:rsidR="008B43EB">
        <w:rPr>
          <w:rFonts w:ascii="Calibri" w:hAnsi="Calibri"/>
          <w:szCs w:val="24"/>
        </w:rPr>
        <w:t>1</w:t>
      </w:r>
      <w:r w:rsidR="00DF1C84" w:rsidRPr="008B43EB">
        <w:rPr>
          <w:rFonts w:ascii="Calibri" w:hAnsi="Calibri"/>
          <w:szCs w:val="24"/>
        </w:rPr>
        <w:t xml:space="preserve"> z JR</w:t>
      </w:r>
      <w:r w:rsidRPr="008B43EB">
        <w:rPr>
          <w:rFonts w:ascii="Calibri" w:hAnsi="Calibri"/>
          <w:szCs w:val="24"/>
        </w:rPr>
        <w:t xml:space="preserve"> sofinancirajo:</w:t>
      </w:r>
    </w:p>
    <w:p w14:paraId="5A6D27A6" w14:textId="77777777" w:rsidR="00BF71FE" w:rsidRPr="008B43EB" w:rsidRDefault="00BF71FE" w:rsidP="005E0411">
      <w:pPr>
        <w:pStyle w:val="Brezrazmikov"/>
        <w:ind w:firstLine="360"/>
        <w:jc w:val="both"/>
        <w:rPr>
          <w:rFonts w:asciiTheme="minorHAnsi" w:hAnsiTheme="minorHAnsi" w:cstheme="minorHAnsi"/>
          <w:sz w:val="24"/>
          <w:szCs w:val="24"/>
        </w:rPr>
      </w:pPr>
      <w:r w:rsidRPr="008B43EB">
        <w:rPr>
          <w:rFonts w:asciiTheme="minorHAnsi" w:hAnsiTheme="minorHAnsi" w:cstheme="minorHAnsi"/>
          <w:sz w:val="24"/>
          <w:szCs w:val="24"/>
        </w:rPr>
        <w:t>ŠPORTNI PROGRAMI:</w:t>
      </w:r>
    </w:p>
    <w:p w14:paraId="46A47D7D" w14:textId="77777777" w:rsidR="005E0411" w:rsidRPr="008B43EB" w:rsidRDefault="005E0411" w:rsidP="005E0411">
      <w:pPr>
        <w:pStyle w:val="Brezrazmikov"/>
        <w:numPr>
          <w:ilvl w:val="0"/>
          <w:numId w:val="12"/>
        </w:numPr>
        <w:jc w:val="both"/>
        <w:rPr>
          <w:rFonts w:asciiTheme="minorHAnsi" w:hAnsiTheme="minorHAnsi" w:cstheme="minorHAnsi"/>
          <w:sz w:val="24"/>
          <w:szCs w:val="24"/>
        </w:rPr>
      </w:pPr>
      <w:r w:rsidRPr="008B43EB">
        <w:rPr>
          <w:rFonts w:asciiTheme="minorHAnsi" w:hAnsiTheme="minorHAnsi" w:cstheme="minorHAnsi"/>
          <w:sz w:val="24"/>
          <w:szCs w:val="24"/>
        </w:rPr>
        <w:t>Prostočasna športna vzgoja otrok in mladine:</w:t>
      </w:r>
    </w:p>
    <w:p w14:paraId="2F6F0C56" w14:textId="3E0BB9A6" w:rsidR="005E0411" w:rsidRPr="008B43EB" w:rsidRDefault="005E0411" w:rsidP="005E0411">
      <w:pPr>
        <w:pStyle w:val="Brezrazmikov"/>
        <w:numPr>
          <w:ilvl w:val="1"/>
          <w:numId w:val="12"/>
        </w:numPr>
        <w:jc w:val="both"/>
        <w:rPr>
          <w:rFonts w:asciiTheme="minorHAnsi" w:hAnsiTheme="minorHAnsi" w:cstheme="minorHAnsi"/>
          <w:sz w:val="24"/>
          <w:szCs w:val="24"/>
        </w:rPr>
      </w:pPr>
      <w:r w:rsidRPr="008B43EB">
        <w:rPr>
          <w:rFonts w:asciiTheme="minorHAnsi" w:hAnsiTheme="minorHAnsi" w:cstheme="minorHAnsi"/>
          <w:sz w:val="24"/>
          <w:szCs w:val="24"/>
        </w:rPr>
        <w:t>celoletni prostočasni programi za otroke in mladino</w:t>
      </w:r>
      <w:bookmarkStart w:id="0" w:name="_Hlk5375057"/>
      <w:r w:rsidRPr="008B43EB">
        <w:rPr>
          <w:rFonts w:asciiTheme="minorHAnsi" w:hAnsiTheme="minorHAnsi" w:cstheme="minorHAnsi"/>
          <w:sz w:val="24"/>
          <w:szCs w:val="24"/>
        </w:rPr>
        <w:t xml:space="preserve">: do 5, </w:t>
      </w:r>
      <w:r w:rsidRPr="008B43EB">
        <w:rPr>
          <w:rFonts w:asciiTheme="minorHAnsi" w:hAnsiTheme="minorHAnsi" w:cstheme="minorHAnsi"/>
          <w:bCs/>
          <w:sz w:val="24"/>
          <w:szCs w:val="24"/>
        </w:rPr>
        <w:t>do 15 in do 19 let (ŠV-PRO).</w:t>
      </w:r>
    </w:p>
    <w:p w14:paraId="5239169C" w14:textId="72CB8AA3" w:rsidR="005E0411" w:rsidRPr="008B43EB" w:rsidRDefault="005E0411" w:rsidP="005E0411">
      <w:pPr>
        <w:pStyle w:val="Brezrazmikov"/>
        <w:numPr>
          <w:ilvl w:val="1"/>
          <w:numId w:val="12"/>
        </w:numPr>
        <w:jc w:val="both"/>
        <w:rPr>
          <w:rFonts w:asciiTheme="minorHAnsi" w:hAnsiTheme="minorHAnsi" w:cstheme="minorHAnsi"/>
          <w:sz w:val="24"/>
          <w:szCs w:val="24"/>
        </w:rPr>
      </w:pPr>
      <w:r w:rsidRPr="008B43EB">
        <w:rPr>
          <w:rFonts w:asciiTheme="minorHAnsi" w:hAnsiTheme="minorHAnsi" w:cstheme="minorHAnsi"/>
          <w:bCs/>
          <w:sz w:val="24"/>
          <w:szCs w:val="24"/>
        </w:rPr>
        <w:t xml:space="preserve">celoletni pripravljalni programi za otroke: </w:t>
      </w:r>
      <w:r w:rsidR="00BE2D97" w:rsidRPr="008B43EB">
        <w:rPr>
          <w:rFonts w:asciiTheme="minorHAnsi" w:hAnsiTheme="minorHAnsi" w:cstheme="minorHAnsi"/>
          <w:bCs/>
          <w:sz w:val="24"/>
          <w:szCs w:val="24"/>
        </w:rPr>
        <w:t>U-6/7, U8/9, U-10/11</w:t>
      </w:r>
      <w:r w:rsidRPr="008B43EB">
        <w:rPr>
          <w:rFonts w:asciiTheme="minorHAnsi" w:hAnsiTheme="minorHAnsi" w:cstheme="minorHAnsi"/>
          <w:bCs/>
          <w:sz w:val="24"/>
          <w:szCs w:val="24"/>
        </w:rPr>
        <w:t xml:space="preserve"> (ŠV-PRI).</w:t>
      </w:r>
    </w:p>
    <w:bookmarkEnd w:id="0"/>
    <w:p w14:paraId="38BDB80E" w14:textId="62BA2BDC" w:rsidR="00BF71FE" w:rsidRPr="008B43EB" w:rsidRDefault="00BF71FE" w:rsidP="005E0411">
      <w:pPr>
        <w:pStyle w:val="Brezrazmikov"/>
        <w:numPr>
          <w:ilvl w:val="0"/>
          <w:numId w:val="12"/>
        </w:numPr>
        <w:jc w:val="both"/>
        <w:rPr>
          <w:rFonts w:asciiTheme="minorHAnsi" w:hAnsiTheme="minorHAnsi" w:cstheme="minorHAnsi"/>
          <w:b/>
          <w:bCs/>
          <w:sz w:val="24"/>
          <w:szCs w:val="24"/>
        </w:rPr>
      </w:pPr>
      <w:r w:rsidRPr="008B43EB">
        <w:rPr>
          <w:rFonts w:asciiTheme="minorHAnsi" w:hAnsiTheme="minorHAnsi" w:cstheme="minorHAnsi"/>
          <w:sz w:val="24"/>
          <w:szCs w:val="24"/>
        </w:rPr>
        <w:t>Športna vzgoja otrok in mladine usmerjenih v kakovostni in vrhunski šport (ŠV</w:t>
      </w:r>
      <w:r w:rsidR="005E0411" w:rsidRPr="008B43EB">
        <w:rPr>
          <w:rFonts w:asciiTheme="minorHAnsi" w:hAnsiTheme="minorHAnsi" w:cstheme="minorHAnsi"/>
          <w:sz w:val="24"/>
          <w:szCs w:val="24"/>
        </w:rPr>
        <w:t>-USM</w:t>
      </w:r>
      <w:r w:rsidRPr="008B43EB">
        <w:rPr>
          <w:rFonts w:asciiTheme="minorHAnsi" w:hAnsiTheme="minorHAnsi" w:cstheme="minorHAnsi"/>
          <w:sz w:val="24"/>
          <w:szCs w:val="24"/>
        </w:rPr>
        <w:t>):</w:t>
      </w:r>
    </w:p>
    <w:p w14:paraId="0B552EEC" w14:textId="05394876" w:rsidR="00BF71FE" w:rsidRPr="008B43EB" w:rsidRDefault="00BB7033" w:rsidP="00BE2D97">
      <w:pPr>
        <w:pStyle w:val="Brezrazmikov"/>
        <w:numPr>
          <w:ilvl w:val="1"/>
          <w:numId w:val="12"/>
        </w:numPr>
        <w:jc w:val="both"/>
        <w:rPr>
          <w:rFonts w:asciiTheme="minorHAnsi" w:hAnsiTheme="minorHAnsi" w:cstheme="minorHAnsi"/>
          <w:bCs/>
          <w:sz w:val="24"/>
          <w:szCs w:val="24"/>
        </w:rPr>
      </w:pPr>
      <w:r w:rsidRPr="008B43EB">
        <w:rPr>
          <w:rFonts w:asciiTheme="minorHAnsi" w:hAnsiTheme="minorHAnsi" w:cstheme="minorHAnsi"/>
          <w:bCs/>
          <w:sz w:val="24"/>
          <w:szCs w:val="24"/>
        </w:rPr>
        <w:t>c</w:t>
      </w:r>
      <w:r w:rsidR="00BF71FE" w:rsidRPr="008B43EB">
        <w:rPr>
          <w:rFonts w:asciiTheme="minorHAnsi" w:hAnsiTheme="minorHAnsi" w:cstheme="minorHAnsi"/>
          <w:bCs/>
          <w:sz w:val="24"/>
          <w:szCs w:val="24"/>
        </w:rPr>
        <w:t xml:space="preserve">eloletni tekmovalni programi otrok </w:t>
      </w:r>
      <w:r w:rsidR="00BE2D97" w:rsidRPr="008B43EB">
        <w:rPr>
          <w:rFonts w:asciiTheme="minorHAnsi" w:hAnsiTheme="minorHAnsi" w:cstheme="minorHAnsi"/>
          <w:bCs/>
          <w:sz w:val="24"/>
          <w:szCs w:val="24"/>
        </w:rPr>
        <w:t>in mladine: U-</w:t>
      </w:r>
      <w:r w:rsidR="00BF71FE" w:rsidRPr="008B43EB">
        <w:rPr>
          <w:rFonts w:asciiTheme="minorHAnsi" w:hAnsiTheme="minorHAnsi" w:cstheme="minorHAnsi"/>
          <w:bCs/>
          <w:sz w:val="24"/>
          <w:szCs w:val="24"/>
        </w:rPr>
        <w:t>12/13</w:t>
      </w:r>
      <w:r w:rsidR="00BE2D97" w:rsidRPr="008B43EB">
        <w:rPr>
          <w:rFonts w:asciiTheme="minorHAnsi" w:hAnsiTheme="minorHAnsi" w:cstheme="minorHAnsi"/>
          <w:bCs/>
          <w:sz w:val="24"/>
          <w:szCs w:val="24"/>
        </w:rPr>
        <w:t>, U-</w:t>
      </w:r>
      <w:r w:rsidR="00BF71FE" w:rsidRPr="008B43EB">
        <w:rPr>
          <w:rFonts w:asciiTheme="minorHAnsi" w:hAnsiTheme="minorHAnsi" w:cstheme="minorHAnsi"/>
          <w:bCs/>
          <w:sz w:val="24"/>
          <w:szCs w:val="24"/>
        </w:rPr>
        <w:t xml:space="preserve"> 14/15 let</w:t>
      </w:r>
      <w:r w:rsidR="00BE2D97" w:rsidRPr="008B43EB">
        <w:rPr>
          <w:rFonts w:asciiTheme="minorHAnsi" w:hAnsiTheme="minorHAnsi" w:cstheme="minorHAnsi"/>
          <w:bCs/>
          <w:sz w:val="24"/>
          <w:szCs w:val="24"/>
        </w:rPr>
        <w:t>, U-</w:t>
      </w:r>
      <w:r w:rsidR="00BF71FE" w:rsidRPr="008B43EB">
        <w:rPr>
          <w:rFonts w:asciiTheme="minorHAnsi" w:hAnsiTheme="minorHAnsi" w:cstheme="minorHAnsi"/>
          <w:bCs/>
          <w:sz w:val="24"/>
          <w:szCs w:val="24"/>
        </w:rPr>
        <w:t>16/17</w:t>
      </w:r>
      <w:r w:rsidR="00BE2D97" w:rsidRPr="008B43EB">
        <w:rPr>
          <w:rFonts w:asciiTheme="minorHAnsi" w:hAnsiTheme="minorHAnsi" w:cstheme="minorHAnsi"/>
          <w:bCs/>
          <w:sz w:val="24"/>
          <w:szCs w:val="24"/>
        </w:rPr>
        <w:t>, U-</w:t>
      </w:r>
      <w:r w:rsidR="00BF71FE" w:rsidRPr="008B43EB">
        <w:rPr>
          <w:rFonts w:asciiTheme="minorHAnsi" w:hAnsiTheme="minorHAnsi" w:cstheme="minorHAnsi"/>
          <w:bCs/>
          <w:sz w:val="24"/>
          <w:szCs w:val="24"/>
        </w:rPr>
        <w:t>18/19</w:t>
      </w:r>
      <w:r w:rsidR="005E0411" w:rsidRPr="008B43EB">
        <w:rPr>
          <w:rFonts w:asciiTheme="minorHAnsi" w:hAnsiTheme="minorHAnsi" w:cstheme="minorHAnsi"/>
          <w:bCs/>
          <w:sz w:val="24"/>
          <w:szCs w:val="24"/>
        </w:rPr>
        <w:t>,</w:t>
      </w:r>
    </w:p>
    <w:p w14:paraId="5DF5CF87" w14:textId="77777777" w:rsidR="00BF71FE" w:rsidRPr="008B43EB" w:rsidRDefault="00BF71FE" w:rsidP="005E0411">
      <w:pPr>
        <w:pStyle w:val="Brezrazmikov"/>
        <w:numPr>
          <w:ilvl w:val="0"/>
          <w:numId w:val="12"/>
        </w:numPr>
        <w:jc w:val="both"/>
        <w:rPr>
          <w:rFonts w:asciiTheme="minorHAnsi" w:hAnsiTheme="minorHAnsi" w:cstheme="minorHAnsi"/>
          <w:b/>
          <w:bCs/>
          <w:sz w:val="24"/>
          <w:szCs w:val="24"/>
        </w:rPr>
      </w:pPr>
      <w:r w:rsidRPr="008B43EB">
        <w:rPr>
          <w:rFonts w:asciiTheme="minorHAnsi" w:hAnsiTheme="minorHAnsi" w:cstheme="minorHAnsi"/>
          <w:sz w:val="24"/>
          <w:szCs w:val="24"/>
        </w:rPr>
        <w:t>Kakovostni šport (KŠ):</w:t>
      </w:r>
    </w:p>
    <w:p w14:paraId="0FB2BE24" w14:textId="48D2ADE4" w:rsidR="00BF71FE" w:rsidRPr="008B43EB" w:rsidRDefault="00BF71FE" w:rsidP="00BE2D97">
      <w:pPr>
        <w:pStyle w:val="Brezrazmikov"/>
        <w:numPr>
          <w:ilvl w:val="1"/>
          <w:numId w:val="12"/>
        </w:numPr>
        <w:jc w:val="both"/>
        <w:rPr>
          <w:rFonts w:asciiTheme="minorHAnsi" w:hAnsiTheme="minorHAnsi" w:cstheme="minorHAnsi"/>
          <w:bCs/>
          <w:sz w:val="24"/>
          <w:szCs w:val="24"/>
        </w:rPr>
      </w:pPr>
      <w:r w:rsidRPr="008B43EB">
        <w:rPr>
          <w:rFonts w:asciiTheme="minorHAnsi" w:hAnsiTheme="minorHAnsi" w:cstheme="minorHAnsi"/>
          <w:bCs/>
          <w:sz w:val="24"/>
          <w:szCs w:val="24"/>
        </w:rPr>
        <w:t xml:space="preserve"> </w:t>
      </w:r>
      <w:r w:rsidR="00BB7033" w:rsidRPr="008B43EB">
        <w:rPr>
          <w:rFonts w:asciiTheme="minorHAnsi" w:hAnsiTheme="minorHAnsi" w:cstheme="minorHAnsi"/>
          <w:bCs/>
          <w:sz w:val="24"/>
          <w:szCs w:val="24"/>
        </w:rPr>
        <w:t xml:space="preserve">celoletni </w:t>
      </w:r>
      <w:r w:rsidR="005E0411" w:rsidRPr="008B43EB">
        <w:rPr>
          <w:rFonts w:asciiTheme="minorHAnsi" w:hAnsiTheme="minorHAnsi" w:cstheme="minorHAnsi"/>
          <w:bCs/>
          <w:sz w:val="24"/>
          <w:szCs w:val="24"/>
        </w:rPr>
        <w:t xml:space="preserve">tekmovalni </w:t>
      </w:r>
      <w:r w:rsidR="00BB7033" w:rsidRPr="008B43EB">
        <w:rPr>
          <w:rFonts w:asciiTheme="minorHAnsi" w:hAnsiTheme="minorHAnsi" w:cstheme="minorHAnsi"/>
          <w:bCs/>
          <w:sz w:val="24"/>
          <w:szCs w:val="24"/>
        </w:rPr>
        <w:t>programi</w:t>
      </w:r>
      <w:r w:rsidRPr="008B43EB">
        <w:rPr>
          <w:rFonts w:asciiTheme="minorHAnsi" w:hAnsiTheme="minorHAnsi" w:cstheme="minorHAnsi"/>
          <w:bCs/>
          <w:sz w:val="24"/>
          <w:szCs w:val="24"/>
        </w:rPr>
        <w:t xml:space="preserve"> </w:t>
      </w:r>
      <w:r w:rsidR="00BB7033" w:rsidRPr="008B43EB">
        <w:rPr>
          <w:rFonts w:asciiTheme="minorHAnsi" w:hAnsiTheme="minorHAnsi" w:cstheme="minorHAnsi"/>
          <w:bCs/>
          <w:sz w:val="24"/>
          <w:szCs w:val="24"/>
        </w:rPr>
        <w:t>odraslih</w:t>
      </w:r>
      <w:r w:rsidRPr="008B43EB">
        <w:rPr>
          <w:rFonts w:asciiTheme="minorHAnsi" w:hAnsiTheme="minorHAnsi" w:cstheme="minorHAnsi"/>
          <w:bCs/>
          <w:sz w:val="24"/>
          <w:szCs w:val="24"/>
        </w:rPr>
        <w:t>,</w:t>
      </w:r>
    </w:p>
    <w:p w14:paraId="57351629" w14:textId="77777777" w:rsidR="00BF71FE" w:rsidRPr="008B43EB" w:rsidRDefault="00BF71FE" w:rsidP="005E0411">
      <w:pPr>
        <w:pStyle w:val="Brezrazmikov"/>
        <w:numPr>
          <w:ilvl w:val="0"/>
          <w:numId w:val="12"/>
        </w:numPr>
        <w:jc w:val="both"/>
        <w:rPr>
          <w:rFonts w:asciiTheme="minorHAnsi" w:hAnsiTheme="minorHAnsi" w:cstheme="minorHAnsi"/>
          <w:b/>
          <w:bCs/>
          <w:sz w:val="24"/>
          <w:szCs w:val="24"/>
        </w:rPr>
      </w:pPr>
      <w:r w:rsidRPr="008B43EB">
        <w:rPr>
          <w:rFonts w:asciiTheme="minorHAnsi" w:hAnsiTheme="minorHAnsi" w:cstheme="minorHAnsi"/>
          <w:sz w:val="24"/>
          <w:szCs w:val="24"/>
        </w:rPr>
        <w:t>Športna rekreacija (RE):</w:t>
      </w:r>
    </w:p>
    <w:p w14:paraId="2AA00DBE" w14:textId="6857AC82" w:rsidR="00BF71FE" w:rsidRPr="008B43EB" w:rsidRDefault="00BF71FE" w:rsidP="0097066A">
      <w:pPr>
        <w:pStyle w:val="Brezrazmikov"/>
        <w:numPr>
          <w:ilvl w:val="1"/>
          <w:numId w:val="12"/>
        </w:numPr>
        <w:jc w:val="both"/>
        <w:rPr>
          <w:rFonts w:asciiTheme="minorHAnsi" w:hAnsiTheme="minorHAnsi" w:cstheme="minorHAnsi"/>
          <w:bCs/>
          <w:sz w:val="24"/>
          <w:szCs w:val="24"/>
        </w:rPr>
      </w:pPr>
      <w:r w:rsidRPr="008B43EB">
        <w:rPr>
          <w:rFonts w:asciiTheme="minorHAnsi" w:hAnsiTheme="minorHAnsi" w:cstheme="minorHAnsi"/>
          <w:bCs/>
          <w:sz w:val="24"/>
          <w:szCs w:val="24"/>
        </w:rPr>
        <w:t xml:space="preserve"> </w:t>
      </w:r>
      <w:r w:rsidR="00BB7033" w:rsidRPr="008B43EB">
        <w:rPr>
          <w:rFonts w:asciiTheme="minorHAnsi" w:hAnsiTheme="minorHAnsi" w:cstheme="minorHAnsi"/>
          <w:bCs/>
          <w:sz w:val="24"/>
          <w:szCs w:val="24"/>
        </w:rPr>
        <w:t>c</w:t>
      </w:r>
      <w:r w:rsidRPr="008B43EB">
        <w:rPr>
          <w:rFonts w:asciiTheme="minorHAnsi" w:hAnsiTheme="minorHAnsi" w:cstheme="minorHAnsi"/>
          <w:bCs/>
          <w:sz w:val="24"/>
          <w:szCs w:val="24"/>
        </w:rPr>
        <w:t>eloletni športno</w:t>
      </w:r>
      <w:r w:rsidR="00BE2D97" w:rsidRPr="008B43EB">
        <w:rPr>
          <w:rFonts w:asciiTheme="minorHAnsi" w:hAnsiTheme="minorHAnsi" w:cstheme="minorHAnsi"/>
          <w:bCs/>
          <w:sz w:val="24"/>
          <w:szCs w:val="24"/>
        </w:rPr>
        <w:t xml:space="preserve"> </w:t>
      </w:r>
      <w:r w:rsidRPr="008B43EB">
        <w:rPr>
          <w:rFonts w:asciiTheme="minorHAnsi" w:hAnsiTheme="minorHAnsi" w:cstheme="minorHAnsi"/>
          <w:bCs/>
          <w:sz w:val="24"/>
          <w:szCs w:val="24"/>
        </w:rPr>
        <w:t>rekreativni programi</w:t>
      </w:r>
      <w:r w:rsidR="0097066A" w:rsidRPr="008B43EB">
        <w:rPr>
          <w:rFonts w:asciiTheme="minorHAnsi" w:hAnsiTheme="minorHAnsi" w:cstheme="minorHAnsi"/>
          <w:bCs/>
          <w:sz w:val="24"/>
          <w:szCs w:val="24"/>
        </w:rPr>
        <w:t xml:space="preserve"> odrasl</w:t>
      </w:r>
      <w:r w:rsidR="00BE2D97" w:rsidRPr="008B43EB">
        <w:rPr>
          <w:rFonts w:asciiTheme="minorHAnsi" w:hAnsiTheme="minorHAnsi" w:cstheme="minorHAnsi"/>
          <w:bCs/>
          <w:sz w:val="24"/>
          <w:szCs w:val="24"/>
        </w:rPr>
        <w:t>ih</w:t>
      </w:r>
      <w:r w:rsidRPr="008B43EB">
        <w:rPr>
          <w:rFonts w:asciiTheme="minorHAnsi" w:hAnsiTheme="minorHAnsi" w:cstheme="minorHAnsi"/>
          <w:bCs/>
          <w:sz w:val="24"/>
          <w:szCs w:val="24"/>
        </w:rPr>
        <w:t>.</w:t>
      </w:r>
    </w:p>
    <w:p w14:paraId="593C0C9C" w14:textId="565D60B5" w:rsidR="00BF71FE" w:rsidRPr="008B43EB" w:rsidRDefault="00BF71FE" w:rsidP="005E0411">
      <w:pPr>
        <w:pStyle w:val="Brezrazmikov"/>
        <w:numPr>
          <w:ilvl w:val="0"/>
          <w:numId w:val="12"/>
        </w:numPr>
        <w:jc w:val="both"/>
        <w:rPr>
          <w:rFonts w:asciiTheme="minorHAnsi" w:hAnsiTheme="minorHAnsi" w:cstheme="minorHAnsi"/>
          <w:bCs/>
          <w:sz w:val="24"/>
          <w:szCs w:val="24"/>
        </w:rPr>
      </w:pPr>
      <w:r w:rsidRPr="008B43EB">
        <w:rPr>
          <w:rFonts w:asciiTheme="minorHAnsi" w:hAnsiTheme="minorHAnsi" w:cstheme="minorHAnsi"/>
          <w:sz w:val="24"/>
          <w:szCs w:val="24"/>
        </w:rPr>
        <w:t>Šport starejših (ŠS</w:t>
      </w:r>
      <w:r w:rsidR="0097066A" w:rsidRPr="008B43EB">
        <w:rPr>
          <w:rFonts w:asciiTheme="minorHAnsi" w:hAnsiTheme="minorHAnsi" w:cstheme="minorHAnsi"/>
          <w:sz w:val="24"/>
          <w:szCs w:val="24"/>
        </w:rPr>
        <w:t>TA</w:t>
      </w:r>
      <w:r w:rsidRPr="008B43EB">
        <w:rPr>
          <w:rFonts w:asciiTheme="minorHAnsi" w:hAnsiTheme="minorHAnsi" w:cstheme="minorHAnsi"/>
          <w:sz w:val="24"/>
          <w:szCs w:val="24"/>
        </w:rPr>
        <w:t>):</w:t>
      </w:r>
    </w:p>
    <w:p w14:paraId="6FBCADA9" w14:textId="684ADA2A" w:rsidR="00BF71FE" w:rsidRPr="008B43EB" w:rsidRDefault="00BF71FE" w:rsidP="0097066A">
      <w:pPr>
        <w:pStyle w:val="Brezrazmikov"/>
        <w:numPr>
          <w:ilvl w:val="1"/>
          <w:numId w:val="12"/>
        </w:numPr>
        <w:jc w:val="both"/>
        <w:rPr>
          <w:rFonts w:asciiTheme="minorHAnsi" w:hAnsiTheme="minorHAnsi" w:cstheme="minorHAnsi"/>
          <w:bCs/>
          <w:sz w:val="24"/>
          <w:szCs w:val="24"/>
        </w:rPr>
      </w:pPr>
      <w:r w:rsidRPr="008B43EB">
        <w:rPr>
          <w:rFonts w:asciiTheme="minorHAnsi" w:hAnsiTheme="minorHAnsi" w:cstheme="minorHAnsi"/>
          <w:bCs/>
          <w:sz w:val="24"/>
          <w:szCs w:val="24"/>
        </w:rPr>
        <w:t xml:space="preserve"> </w:t>
      </w:r>
      <w:r w:rsidR="0097066A" w:rsidRPr="008B43EB">
        <w:rPr>
          <w:rFonts w:asciiTheme="minorHAnsi" w:hAnsiTheme="minorHAnsi" w:cstheme="minorHAnsi"/>
          <w:bCs/>
          <w:sz w:val="24"/>
          <w:szCs w:val="24"/>
        </w:rPr>
        <w:t>c</w:t>
      </w:r>
      <w:r w:rsidR="00BB7033" w:rsidRPr="008B43EB">
        <w:rPr>
          <w:rFonts w:asciiTheme="minorHAnsi" w:hAnsiTheme="minorHAnsi" w:cstheme="minorHAnsi"/>
          <w:bCs/>
          <w:sz w:val="24"/>
          <w:szCs w:val="24"/>
        </w:rPr>
        <w:t>eloletni športn</w:t>
      </w:r>
      <w:r w:rsidR="0097066A" w:rsidRPr="008B43EB">
        <w:rPr>
          <w:rFonts w:asciiTheme="minorHAnsi" w:hAnsiTheme="minorHAnsi" w:cstheme="minorHAnsi"/>
          <w:bCs/>
          <w:sz w:val="24"/>
          <w:szCs w:val="24"/>
        </w:rPr>
        <w:t>o</w:t>
      </w:r>
      <w:r w:rsidR="00BE2D97" w:rsidRPr="008B43EB">
        <w:rPr>
          <w:rFonts w:asciiTheme="minorHAnsi" w:hAnsiTheme="minorHAnsi" w:cstheme="minorHAnsi"/>
          <w:bCs/>
          <w:sz w:val="24"/>
          <w:szCs w:val="24"/>
        </w:rPr>
        <w:t xml:space="preserve"> </w:t>
      </w:r>
      <w:r w:rsidR="0097066A" w:rsidRPr="008B43EB">
        <w:rPr>
          <w:rFonts w:asciiTheme="minorHAnsi" w:hAnsiTheme="minorHAnsi" w:cstheme="minorHAnsi"/>
          <w:bCs/>
          <w:sz w:val="24"/>
          <w:szCs w:val="24"/>
        </w:rPr>
        <w:t xml:space="preserve">rekreativni </w:t>
      </w:r>
      <w:r w:rsidR="00BB7033" w:rsidRPr="008B43EB">
        <w:rPr>
          <w:rFonts w:asciiTheme="minorHAnsi" w:hAnsiTheme="minorHAnsi" w:cstheme="minorHAnsi"/>
          <w:bCs/>
          <w:sz w:val="24"/>
          <w:szCs w:val="24"/>
        </w:rPr>
        <w:t>programi starejš</w:t>
      </w:r>
      <w:r w:rsidR="00BE2D97" w:rsidRPr="008B43EB">
        <w:rPr>
          <w:rFonts w:asciiTheme="minorHAnsi" w:hAnsiTheme="minorHAnsi" w:cstheme="minorHAnsi"/>
          <w:bCs/>
          <w:sz w:val="24"/>
          <w:szCs w:val="24"/>
        </w:rPr>
        <w:t>ih</w:t>
      </w:r>
      <w:r w:rsidRPr="008B43EB">
        <w:rPr>
          <w:rFonts w:asciiTheme="minorHAnsi" w:hAnsiTheme="minorHAnsi" w:cstheme="minorHAnsi"/>
          <w:bCs/>
          <w:sz w:val="24"/>
          <w:szCs w:val="24"/>
        </w:rPr>
        <w:t>.</w:t>
      </w:r>
    </w:p>
    <w:p w14:paraId="078B32B0" w14:textId="59ADB379" w:rsidR="00BF71FE" w:rsidRPr="008B43EB" w:rsidRDefault="00BF71FE" w:rsidP="0097066A">
      <w:pPr>
        <w:pStyle w:val="Brezrazmikov"/>
        <w:ind w:left="360"/>
        <w:jc w:val="both"/>
        <w:rPr>
          <w:rFonts w:asciiTheme="minorHAnsi" w:hAnsiTheme="minorHAnsi" w:cstheme="minorHAnsi"/>
          <w:sz w:val="24"/>
          <w:szCs w:val="24"/>
        </w:rPr>
      </w:pPr>
      <w:r w:rsidRPr="008B43EB">
        <w:rPr>
          <w:rFonts w:asciiTheme="minorHAnsi" w:hAnsiTheme="minorHAnsi" w:cstheme="minorHAnsi"/>
          <w:sz w:val="24"/>
          <w:szCs w:val="24"/>
        </w:rPr>
        <w:t>ORGANIZIRANOST V ŠPORTU</w:t>
      </w:r>
      <w:r w:rsidR="00DF1C84" w:rsidRPr="008B43EB">
        <w:rPr>
          <w:rFonts w:asciiTheme="minorHAnsi" w:hAnsiTheme="minorHAnsi" w:cstheme="minorHAnsi"/>
          <w:sz w:val="24"/>
          <w:szCs w:val="24"/>
        </w:rPr>
        <w:t xml:space="preserve"> (ORG.):</w:t>
      </w:r>
    </w:p>
    <w:p w14:paraId="02244390" w14:textId="1B5F9F84" w:rsidR="00BF71FE" w:rsidRPr="008B43EB" w:rsidRDefault="00BF71FE" w:rsidP="0097066A">
      <w:pPr>
        <w:pStyle w:val="Brezrazmikov"/>
        <w:numPr>
          <w:ilvl w:val="0"/>
          <w:numId w:val="12"/>
        </w:numPr>
        <w:jc w:val="both"/>
        <w:rPr>
          <w:rFonts w:asciiTheme="minorHAnsi" w:hAnsiTheme="minorHAnsi" w:cstheme="minorHAnsi"/>
          <w:bCs/>
          <w:sz w:val="24"/>
          <w:szCs w:val="24"/>
        </w:rPr>
      </w:pPr>
      <w:r w:rsidRPr="008B43EB">
        <w:rPr>
          <w:rFonts w:asciiTheme="minorHAnsi" w:hAnsiTheme="minorHAnsi" w:cstheme="minorHAnsi"/>
          <w:bCs/>
          <w:sz w:val="24"/>
          <w:szCs w:val="24"/>
        </w:rPr>
        <w:t>Delovanje športnih društev.</w:t>
      </w:r>
    </w:p>
    <w:p w14:paraId="70D555C3" w14:textId="77777777" w:rsidR="00BF71FE" w:rsidRPr="008B43EB" w:rsidRDefault="00BF71FE" w:rsidP="000E124B">
      <w:pPr>
        <w:jc w:val="both"/>
        <w:rPr>
          <w:rFonts w:ascii="Calibri" w:hAnsi="Calibri" w:cs="Calibri"/>
          <w:b/>
          <w:szCs w:val="24"/>
        </w:rPr>
      </w:pPr>
    </w:p>
    <w:p w14:paraId="43480C41" w14:textId="77777777" w:rsidR="000E124B" w:rsidRPr="008B43EB" w:rsidRDefault="000E124B" w:rsidP="000E124B">
      <w:pPr>
        <w:numPr>
          <w:ilvl w:val="0"/>
          <w:numId w:val="1"/>
        </w:numPr>
        <w:jc w:val="both"/>
        <w:rPr>
          <w:rFonts w:ascii="Calibri" w:hAnsi="Calibri" w:cs="Calibri"/>
          <w:bCs/>
          <w:szCs w:val="24"/>
        </w:rPr>
      </w:pPr>
      <w:r w:rsidRPr="008B43EB">
        <w:rPr>
          <w:rFonts w:ascii="Calibri" w:hAnsi="Calibri" w:cs="Calibri"/>
          <w:bCs/>
          <w:szCs w:val="24"/>
        </w:rPr>
        <w:t>Upravičeni izvajalci LPŠ:</w:t>
      </w:r>
    </w:p>
    <w:p w14:paraId="3E0B018A" w14:textId="4AD2C4AD" w:rsidR="000E124B" w:rsidRPr="008B43EB" w:rsidRDefault="000E124B" w:rsidP="000E124B">
      <w:pPr>
        <w:ind w:left="360"/>
        <w:jc w:val="both"/>
        <w:rPr>
          <w:rFonts w:ascii="Calibri" w:hAnsi="Calibri" w:cs="Calibri"/>
          <w:szCs w:val="24"/>
        </w:rPr>
      </w:pPr>
      <w:r w:rsidRPr="008B43EB">
        <w:rPr>
          <w:rFonts w:ascii="Calibri" w:hAnsi="Calibri" w:cs="Calibri"/>
          <w:szCs w:val="24"/>
        </w:rPr>
        <w:t xml:space="preserve">Na JR lahko kandidirajo izvajalci </w:t>
      </w:r>
      <w:r w:rsidR="000F50BE" w:rsidRPr="008B43EB">
        <w:rPr>
          <w:rFonts w:ascii="Calibri" w:hAnsi="Calibri" w:cs="Calibri"/>
          <w:szCs w:val="24"/>
        </w:rPr>
        <w:t>po 3. členu Odloka o sofinanciranj</w:t>
      </w:r>
      <w:r w:rsidR="00B81EF6" w:rsidRPr="008B43EB">
        <w:rPr>
          <w:rFonts w:ascii="Calibri" w:hAnsi="Calibri" w:cs="Calibri"/>
          <w:szCs w:val="24"/>
        </w:rPr>
        <w:t>u</w:t>
      </w:r>
      <w:r w:rsidR="000F50BE" w:rsidRPr="008B43EB">
        <w:rPr>
          <w:rFonts w:ascii="Calibri" w:hAnsi="Calibri" w:cs="Calibri"/>
          <w:szCs w:val="24"/>
        </w:rPr>
        <w:t xml:space="preserve"> LPŠ v občini Gor</w:t>
      </w:r>
      <w:r w:rsidR="00B81EF6" w:rsidRPr="008B43EB">
        <w:rPr>
          <w:rFonts w:ascii="Calibri" w:hAnsi="Calibri" w:cs="Calibri"/>
          <w:szCs w:val="24"/>
        </w:rPr>
        <w:t>nji Petrovci</w:t>
      </w:r>
      <w:r w:rsidR="000F50BE" w:rsidRPr="008B43EB">
        <w:rPr>
          <w:rFonts w:ascii="Calibri" w:hAnsi="Calibri" w:cs="Calibri"/>
          <w:szCs w:val="24"/>
        </w:rPr>
        <w:t>, upravičeni izvajalci pa so, če izpolnjujejo pogoje:</w:t>
      </w:r>
    </w:p>
    <w:p w14:paraId="63023525" w14:textId="678E3B0C" w:rsidR="00BB7033" w:rsidRPr="008B43EB" w:rsidRDefault="00BB7033" w:rsidP="00BB7033">
      <w:pPr>
        <w:pStyle w:val="Brezrazmikov"/>
        <w:numPr>
          <w:ilvl w:val="0"/>
          <w:numId w:val="17"/>
        </w:numPr>
        <w:jc w:val="both"/>
        <w:rPr>
          <w:rFonts w:asciiTheme="minorHAnsi" w:hAnsiTheme="minorHAnsi" w:cstheme="minorHAnsi"/>
          <w:sz w:val="24"/>
          <w:szCs w:val="24"/>
        </w:rPr>
      </w:pPr>
      <w:r w:rsidRPr="008B43EB">
        <w:rPr>
          <w:rFonts w:asciiTheme="minorHAnsi" w:hAnsiTheme="minorHAnsi" w:cstheme="minorHAnsi"/>
          <w:sz w:val="24"/>
          <w:szCs w:val="24"/>
        </w:rPr>
        <w:t>imajo sedež v občini</w:t>
      </w:r>
      <w:r w:rsidR="00B81EF6" w:rsidRPr="008B43EB">
        <w:rPr>
          <w:rFonts w:asciiTheme="minorHAnsi" w:hAnsiTheme="minorHAnsi" w:cstheme="minorHAnsi"/>
          <w:sz w:val="24"/>
          <w:szCs w:val="24"/>
        </w:rPr>
        <w:t xml:space="preserve"> Gornji Petrovci,</w:t>
      </w:r>
    </w:p>
    <w:p w14:paraId="66BDA65A" w14:textId="0ED64A04" w:rsidR="00BB7033" w:rsidRPr="008B43EB" w:rsidRDefault="00BB7033" w:rsidP="00BB7033">
      <w:pPr>
        <w:pStyle w:val="Brezrazmikov"/>
        <w:numPr>
          <w:ilvl w:val="0"/>
          <w:numId w:val="17"/>
        </w:numPr>
        <w:jc w:val="both"/>
        <w:rPr>
          <w:rFonts w:asciiTheme="minorHAnsi" w:hAnsiTheme="minorHAnsi" w:cstheme="minorHAnsi"/>
          <w:sz w:val="24"/>
          <w:szCs w:val="24"/>
        </w:rPr>
      </w:pPr>
      <w:r w:rsidRPr="008B43EB">
        <w:rPr>
          <w:rFonts w:asciiTheme="minorHAnsi" w:hAnsiTheme="minorHAnsi" w:cstheme="minorHAnsi"/>
          <w:sz w:val="24"/>
          <w:szCs w:val="24"/>
        </w:rPr>
        <w:t xml:space="preserve">so na dan objave JR za sofinanciranje LPŠ najmanj eno (1) leto registrirani v skladu z veljavnimi predpisi, ena od dejavnosti pa je izvajanje športnih programov, </w:t>
      </w:r>
    </w:p>
    <w:p w14:paraId="14A3C9B4" w14:textId="11BFC0D1" w:rsidR="00BB7033" w:rsidRPr="008B43EB" w:rsidRDefault="00BB7033" w:rsidP="00BB7033">
      <w:pPr>
        <w:pStyle w:val="Brezrazmikov"/>
        <w:numPr>
          <w:ilvl w:val="0"/>
          <w:numId w:val="18"/>
        </w:numPr>
        <w:jc w:val="both"/>
        <w:rPr>
          <w:rFonts w:asciiTheme="minorHAnsi" w:hAnsiTheme="minorHAnsi" w:cstheme="minorHAnsi"/>
          <w:sz w:val="24"/>
          <w:szCs w:val="24"/>
        </w:rPr>
      </w:pPr>
      <w:r w:rsidRPr="008B43EB">
        <w:rPr>
          <w:rFonts w:asciiTheme="minorHAnsi" w:hAnsiTheme="minorHAnsi" w:cstheme="minorHAnsi"/>
          <w:sz w:val="24"/>
          <w:szCs w:val="24"/>
        </w:rPr>
        <w:t xml:space="preserve">izvajajo športne programe in področja športa skladno z odlokom in LPŠ, se pravočasno prijavijo </w:t>
      </w:r>
      <w:r w:rsidR="006513A9" w:rsidRPr="008B43EB">
        <w:rPr>
          <w:rFonts w:asciiTheme="minorHAnsi" w:hAnsiTheme="minorHAnsi" w:cstheme="minorHAnsi"/>
          <w:sz w:val="24"/>
          <w:szCs w:val="24"/>
        </w:rPr>
        <w:t xml:space="preserve">na </w:t>
      </w:r>
      <w:r w:rsidR="00B81EF6" w:rsidRPr="008B43EB">
        <w:rPr>
          <w:rFonts w:asciiTheme="minorHAnsi" w:hAnsiTheme="minorHAnsi" w:cstheme="minorHAnsi"/>
          <w:sz w:val="24"/>
          <w:szCs w:val="24"/>
        </w:rPr>
        <w:t>JR</w:t>
      </w:r>
      <w:r w:rsidRPr="008B43EB">
        <w:rPr>
          <w:rFonts w:asciiTheme="minorHAnsi" w:hAnsiTheme="minorHAnsi" w:cstheme="minorHAnsi"/>
          <w:sz w:val="24"/>
          <w:szCs w:val="24"/>
        </w:rPr>
        <w:t xml:space="preserve"> ter izpolnjujejo vse </w:t>
      </w:r>
      <w:r w:rsidR="00B81EF6" w:rsidRPr="008B43EB">
        <w:rPr>
          <w:rFonts w:asciiTheme="minorHAnsi" w:hAnsiTheme="minorHAnsi" w:cstheme="minorHAnsi"/>
          <w:sz w:val="24"/>
          <w:szCs w:val="24"/>
        </w:rPr>
        <w:t>pogoje JR</w:t>
      </w:r>
      <w:r w:rsidRPr="008B43EB">
        <w:rPr>
          <w:rFonts w:asciiTheme="minorHAnsi" w:hAnsiTheme="minorHAnsi" w:cstheme="minorHAnsi"/>
          <w:sz w:val="24"/>
          <w:szCs w:val="24"/>
        </w:rPr>
        <w:t>,</w:t>
      </w:r>
    </w:p>
    <w:p w14:paraId="00A4794E" w14:textId="77777777" w:rsidR="00B81EF6" w:rsidRPr="008B43EB" w:rsidRDefault="00BB7033" w:rsidP="00BB7033">
      <w:pPr>
        <w:pStyle w:val="Brezrazmikov"/>
        <w:numPr>
          <w:ilvl w:val="0"/>
          <w:numId w:val="18"/>
        </w:numPr>
        <w:jc w:val="both"/>
        <w:rPr>
          <w:rFonts w:asciiTheme="minorHAnsi" w:hAnsiTheme="minorHAnsi" w:cstheme="minorHAnsi"/>
          <w:sz w:val="24"/>
          <w:szCs w:val="24"/>
        </w:rPr>
      </w:pPr>
      <w:r w:rsidRPr="008B43EB">
        <w:rPr>
          <w:rFonts w:asciiTheme="minorHAnsi" w:hAnsiTheme="minorHAnsi" w:cstheme="minorHAnsi"/>
          <w:sz w:val="24"/>
          <w:szCs w:val="24"/>
        </w:rPr>
        <w:t xml:space="preserve">imajo </w:t>
      </w:r>
      <w:r w:rsidR="00B81EF6" w:rsidRPr="008B43EB">
        <w:rPr>
          <w:rFonts w:asciiTheme="minorHAnsi" w:hAnsiTheme="minorHAnsi" w:cstheme="minorHAnsi"/>
          <w:sz w:val="24"/>
          <w:szCs w:val="24"/>
        </w:rPr>
        <w:t>izdelano finančno konstrukcijo, iz katere so razvidni viri prihodkov in stroškov izvedbe programov,</w:t>
      </w:r>
    </w:p>
    <w:p w14:paraId="68CAED54" w14:textId="77777777" w:rsidR="00B81EF6" w:rsidRPr="008B43EB" w:rsidRDefault="00B81EF6" w:rsidP="00B81EF6">
      <w:pPr>
        <w:pStyle w:val="Brezrazmikov"/>
        <w:numPr>
          <w:ilvl w:val="0"/>
          <w:numId w:val="18"/>
        </w:numPr>
        <w:jc w:val="both"/>
        <w:rPr>
          <w:rFonts w:asciiTheme="minorHAnsi" w:hAnsiTheme="minorHAnsi" w:cstheme="minorHAnsi"/>
          <w:sz w:val="24"/>
          <w:szCs w:val="24"/>
        </w:rPr>
      </w:pPr>
      <w:r w:rsidRPr="008B43EB">
        <w:rPr>
          <w:rFonts w:asciiTheme="minorHAnsi" w:hAnsiTheme="minorHAnsi" w:cstheme="minorHAnsi"/>
          <w:sz w:val="24"/>
          <w:szCs w:val="24"/>
        </w:rPr>
        <w:t>imajo</w:t>
      </w:r>
      <w:r w:rsidR="00BB7033" w:rsidRPr="008B43EB">
        <w:rPr>
          <w:rFonts w:asciiTheme="minorHAnsi" w:hAnsiTheme="minorHAnsi" w:cstheme="minorHAnsi"/>
          <w:sz w:val="24"/>
          <w:szCs w:val="24"/>
        </w:rPr>
        <w:t xml:space="preserve"> </w:t>
      </w:r>
      <w:r w:rsidRPr="008B43EB">
        <w:rPr>
          <w:rFonts w:asciiTheme="minorHAnsi" w:hAnsiTheme="minorHAnsi" w:cstheme="minorHAnsi"/>
          <w:sz w:val="24"/>
          <w:szCs w:val="24"/>
        </w:rPr>
        <w:t>urejeno evidenco članstva (športna društva, zveze) ter evidenco o udeležencih programov.</w:t>
      </w:r>
    </w:p>
    <w:p w14:paraId="56620891" w14:textId="47D6C44D" w:rsidR="00BB7033" w:rsidRPr="008B43EB" w:rsidRDefault="00B81EF6" w:rsidP="00B81EF6">
      <w:pPr>
        <w:pStyle w:val="Brezrazmikov"/>
        <w:ind w:left="360"/>
        <w:jc w:val="both"/>
        <w:rPr>
          <w:rFonts w:asciiTheme="minorHAnsi" w:hAnsiTheme="minorHAnsi" w:cstheme="minorHAnsi"/>
          <w:sz w:val="24"/>
          <w:szCs w:val="24"/>
        </w:rPr>
      </w:pPr>
      <w:r w:rsidRPr="008B43EB">
        <w:rPr>
          <w:rFonts w:asciiTheme="minorHAnsi" w:hAnsiTheme="minorHAnsi" w:cstheme="minorHAnsi"/>
          <w:sz w:val="24"/>
          <w:szCs w:val="24"/>
        </w:rPr>
        <w:t>Prijavitelji, ki ne izpolnjujejo navedenih pogojev, se v nadaljevanju postopka JR izločijo iz vrednotenja.</w:t>
      </w:r>
    </w:p>
    <w:p w14:paraId="44DECD3D" w14:textId="77777777" w:rsidR="000E124B" w:rsidRPr="008B43EB" w:rsidRDefault="000E124B" w:rsidP="000E124B">
      <w:pPr>
        <w:jc w:val="both"/>
        <w:rPr>
          <w:rFonts w:ascii="Calibri" w:hAnsi="Calibri" w:cs="Calibri"/>
          <w:b/>
          <w:szCs w:val="24"/>
        </w:rPr>
      </w:pPr>
    </w:p>
    <w:p w14:paraId="327475CD" w14:textId="77777777" w:rsidR="000E124B" w:rsidRPr="008B43EB" w:rsidRDefault="000E124B" w:rsidP="000E124B">
      <w:pPr>
        <w:numPr>
          <w:ilvl w:val="0"/>
          <w:numId w:val="1"/>
        </w:numPr>
        <w:jc w:val="both"/>
        <w:rPr>
          <w:rFonts w:ascii="Calibri" w:hAnsi="Calibri" w:cs="Calibri"/>
          <w:bCs/>
          <w:szCs w:val="24"/>
        </w:rPr>
      </w:pPr>
      <w:r w:rsidRPr="008B43EB">
        <w:rPr>
          <w:rFonts w:ascii="Calibri" w:hAnsi="Calibri" w:cs="Calibri"/>
          <w:bCs/>
          <w:szCs w:val="24"/>
        </w:rPr>
        <w:t>Merila za vrednotenje področij športa:</w:t>
      </w:r>
    </w:p>
    <w:p w14:paraId="38D80EBE" w14:textId="34820A74" w:rsidR="00BB7033" w:rsidRPr="008B43EB" w:rsidRDefault="000E124B" w:rsidP="00BB7033">
      <w:pPr>
        <w:ind w:left="360"/>
        <w:jc w:val="both"/>
        <w:rPr>
          <w:rFonts w:ascii="Calibri" w:hAnsi="Calibri"/>
          <w:szCs w:val="24"/>
        </w:rPr>
      </w:pPr>
      <w:r w:rsidRPr="008B43EB">
        <w:rPr>
          <w:rFonts w:ascii="Calibri" w:hAnsi="Calibri"/>
          <w:szCs w:val="24"/>
        </w:rPr>
        <w:t xml:space="preserve">Na JR prispele vloge bodo vrednotene v skladu </w:t>
      </w:r>
      <w:r w:rsidR="00BB7033" w:rsidRPr="008B43EB">
        <w:rPr>
          <w:rFonts w:ascii="Calibri" w:hAnsi="Calibri"/>
          <w:szCs w:val="24"/>
        </w:rPr>
        <w:t>s pogoji in merili za</w:t>
      </w:r>
      <w:r w:rsidR="00B81EF6" w:rsidRPr="008B43EB">
        <w:rPr>
          <w:rFonts w:ascii="Calibri" w:hAnsi="Calibri"/>
          <w:szCs w:val="24"/>
        </w:rPr>
        <w:t xml:space="preserve"> izbiro, vrednotenje in</w:t>
      </w:r>
      <w:r w:rsidR="00BB7033" w:rsidRPr="008B43EB">
        <w:rPr>
          <w:rFonts w:ascii="Calibri" w:hAnsi="Calibri"/>
          <w:szCs w:val="24"/>
        </w:rPr>
        <w:t xml:space="preserve"> sofinanciranje LPŠ v občini Gor</w:t>
      </w:r>
      <w:r w:rsidR="00B81EF6" w:rsidRPr="008B43EB">
        <w:rPr>
          <w:rFonts w:ascii="Calibri" w:hAnsi="Calibri"/>
          <w:szCs w:val="24"/>
        </w:rPr>
        <w:t>nji Petrovci</w:t>
      </w:r>
      <w:r w:rsidR="00BB7033" w:rsidRPr="008B43EB">
        <w:rPr>
          <w:rFonts w:ascii="Calibri" w:hAnsi="Calibri"/>
          <w:szCs w:val="24"/>
        </w:rPr>
        <w:t>, ki so sestavni de</w:t>
      </w:r>
      <w:r w:rsidR="00B81EF6" w:rsidRPr="008B43EB">
        <w:rPr>
          <w:rFonts w:ascii="Calibri" w:hAnsi="Calibri"/>
          <w:szCs w:val="24"/>
        </w:rPr>
        <w:t>l Odloka</w:t>
      </w:r>
      <w:r w:rsidR="00D67369" w:rsidRPr="008B43EB">
        <w:rPr>
          <w:rFonts w:ascii="Calibri" w:hAnsi="Calibri"/>
          <w:szCs w:val="24"/>
        </w:rPr>
        <w:t xml:space="preserve"> in LPŠ 202</w:t>
      </w:r>
      <w:r w:rsidR="00781A93">
        <w:rPr>
          <w:rFonts w:ascii="Calibri" w:hAnsi="Calibri"/>
          <w:szCs w:val="24"/>
        </w:rPr>
        <w:t>1</w:t>
      </w:r>
      <w:r w:rsidR="00D67369" w:rsidRPr="008B43EB">
        <w:rPr>
          <w:rFonts w:ascii="Calibri" w:hAnsi="Calibri"/>
          <w:szCs w:val="24"/>
        </w:rPr>
        <w:t>.</w:t>
      </w:r>
    </w:p>
    <w:p w14:paraId="53BA5D9F" w14:textId="77777777" w:rsidR="000E124B" w:rsidRPr="008B43EB" w:rsidRDefault="000E124B" w:rsidP="000E124B">
      <w:pPr>
        <w:pStyle w:val="Telobesedila2"/>
        <w:rPr>
          <w:rFonts w:ascii="Calibri" w:hAnsi="Calibri" w:cs="Calibri"/>
          <w:b/>
          <w:szCs w:val="24"/>
        </w:rPr>
      </w:pPr>
    </w:p>
    <w:p w14:paraId="2FA68B5B" w14:textId="77777777" w:rsidR="000E124B" w:rsidRPr="008B43EB" w:rsidRDefault="000E124B" w:rsidP="000E124B">
      <w:pPr>
        <w:pStyle w:val="Telobesedila2"/>
        <w:numPr>
          <w:ilvl w:val="0"/>
          <w:numId w:val="1"/>
        </w:numPr>
        <w:rPr>
          <w:rFonts w:ascii="Calibri" w:hAnsi="Calibri" w:cs="Calibri"/>
          <w:bCs/>
          <w:szCs w:val="24"/>
        </w:rPr>
      </w:pPr>
      <w:r w:rsidRPr="008B43EB">
        <w:rPr>
          <w:rFonts w:ascii="Calibri" w:hAnsi="Calibri" w:cs="Calibri"/>
          <w:bCs/>
          <w:szCs w:val="24"/>
        </w:rPr>
        <w:t>Višina razpisanih sredstev:</w:t>
      </w:r>
    </w:p>
    <w:p w14:paraId="233CFFCC" w14:textId="35791808" w:rsidR="000E124B" w:rsidRPr="008B43EB" w:rsidRDefault="000E124B" w:rsidP="000E124B">
      <w:pPr>
        <w:pStyle w:val="Odstavekseznama"/>
        <w:ind w:left="360"/>
        <w:jc w:val="both"/>
        <w:rPr>
          <w:rFonts w:ascii="Calibri" w:hAnsi="Calibri"/>
          <w:color w:val="auto"/>
          <w:szCs w:val="24"/>
        </w:rPr>
      </w:pPr>
      <w:r w:rsidRPr="008B43EB">
        <w:rPr>
          <w:rFonts w:ascii="Calibri" w:hAnsi="Calibri"/>
          <w:color w:val="auto"/>
          <w:szCs w:val="24"/>
        </w:rPr>
        <w:lastRenderedPageBreak/>
        <w:t xml:space="preserve">Višina razpisanih sredstev na JR znaša </w:t>
      </w:r>
      <w:r w:rsidR="00D67369" w:rsidRPr="008B43EB">
        <w:rPr>
          <w:rFonts w:ascii="Calibri" w:hAnsi="Calibri"/>
          <w:bCs/>
          <w:color w:val="auto"/>
          <w:szCs w:val="24"/>
        </w:rPr>
        <w:t>5</w:t>
      </w:r>
      <w:r w:rsidR="008B43EB">
        <w:rPr>
          <w:rFonts w:ascii="Calibri" w:hAnsi="Calibri"/>
          <w:bCs/>
          <w:color w:val="auto"/>
          <w:szCs w:val="24"/>
        </w:rPr>
        <w:t>0</w:t>
      </w:r>
      <w:bookmarkStart w:id="1" w:name="_GoBack"/>
      <w:bookmarkEnd w:id="1"/>
      <w:r w:rsidR="002A3DCA" w:rsidRPr="008B43EB">
        <w:rPr>
          <w:rFonts w:ascii="Calibri" w:hAnsi="Calibri"/>
          <w:bCs/>
          <w:color w:val="auto"/>
          <w:szCs w:val="24"/>
        </w:rPr>
        <w:t>.000</w:t>
      </w:r>
      <w:r w:rsidRPr="008B43EB">
        <w:rPr>
          <w:rFonts w:ascii="Calibri" w:hAnsi="Calibri"/>
          <w:bCs/>
          <w:color w:val="auto"/>
          <w:szCs w:val="24"/>
        </w:rPr>
        <w:t>,00 €</w:t>
      </w:r>
      <w:r w:rsidRPr="008B43EB">
        <w:rPr>
          <w:rFonts w:ascii="Calibri" w:hAnsi="Calibri"/>
          <w:b/>
          <w:color w:val="auto"/>
          <w:szCs w:val="24"/>
        </w:rPr>
        <w:t xml:space="preserve">. </w:t>
      </w:r>
      <w:r w:rsidRPr="008B43EB">
        <w:rPr>
          <w:rFonts w:ascii="Calibri" w:hAnsi="Calibri"/>
          <w:color w:val="auto"/>
          <w:szCs w:val="24"/>
        </w:rPr>
        <w:t>Proračunska sredstva so razporejena skladno s sprejetim Odlokom</w:t>
      </w:r>
      <w:r w:rsidR="002A3DCA" w:rsidRPr="008B43EB">
        <w:rPr>
          <w:rFonts w:ascii="Calibri" w:hAnsi="Calibri"/>
          <w:color w:val="auto"/>
          <w:szCs w:val="24"/>
        </w:rPr>
        <w:t xml:space="preserve"> o proračunu občine za leto 20</w:t>
      </w:r>
      <w:r w:rsidR="000F50BE" w:rsidRPr="008B43EB">
        <w:rPr>
          <w:rFonts w:ascii="Calibri" w:hAnsi="Calibri"/>
          <w:color w:val="auto"/>
          <w:szCs w:val="24"/>
        </w:rPr>
        <w:t>2</w:t>
      </w:r>
      <w:r w:rsidR="008B43EB">
        <w:rPr>
          <w:rFonts w:ascii="Calibri" w:hAnsi="Calibri"/>
          <w:color w:val="auto"/>
          <w:szCs w:val="24"/>
        </w:rPr>
        <w:t>1</w:t>
      </w:r>
      <w:r w:rsidR="002A3DCA" w:rsidRPr="008B43EB">
        <w:rPr>
          <w:rFonts w:ascii="Calibri" w:hAnsi="Calibri"/>
          <w:color w:val="auto"/>
          <w:szCs w:val="24"/>
        </w:rPr>
        <w:t xml:space="preserve"> in LPŠ v občini za leto 20</w:t>
      </w:r>
      <w:r w:rsidR="000F50BE" w:rsidRPr="008B43EB">
        <w:rPr>
          <w:rFonts w:ascii="Calibri" w:hAnsi="Calibri"/>
          <w:color w:val="auto"/>
          <w:szCs w:val="24"/>
        </w:rPr>
        <w:t>2</w:t>
      </w:r>
      <w:r w:rsidR="008B43EB">
        <w:rPr>
          <w:rFonts w:ascii="Calibri" w:hAnsi="Calibri"/>
          <w:color w:val="auto"/>
          <w:szCs w:val="24"/>
        </w:rPr>
        <w:t>1</w:t>
      </w:r>
      <w:r w:rsidRPr="008B43EB">
        <w:rPr>
          <w:rFonts w:ascii="Calibri" w:hAnsi="Calibri"/>
          <w:color w:val="auto"/>
          <w:szCs w:val="24"/>
        </w:rPr>
        <w:t xml:space="preserve">. </w:t>
      </w:r>
    </w:p>
    <w:p w14:paraId="762DF180" w14:textId="77777777" w:rsidR="000E124B" w:rsidRPr="008B43EB" w:rsidRDefault="000E124B" w:rsidP="000E124B">
      <w:pPr>
        <w:ind w:left="360"/>
        <w:rPr>
          <w:rFonts w:ascii="Calibri" w:hAnsi="Calibri"/>
          <w:szCs w:val="24"/>
        </w:rPr>
      </w:pPr>
    </w:p>
    <w:p w14:paraId="5B96A4C6" w14:textId="7103E4B7" w:rsidR="000E124B" w:rsidRPr="008B43EB" w:rsidRDefault="000E124B" w:rsidP="000E124B">
      <w:pPr>
        <w:pStyle w:val="Telobesedila2"/>
        <w:numPr>
          <w:ilvl w:val="0"/>
          <w:numId w:val="1"/>
        </w:numPr>
        <w:rPr>
          <w:rFonts w:ascii="Calibri" w:hAnsi="Calibri" w:cs="Calibri"/>
          <w:bCs/>
          <w:szCs w:val="24"/>
        </w:rPr>
      </w:pPr>
      <w:r w:rsidRPr="008B43EB">
        <w:rPr>
          <w:rFonts w:ascii="Calibri" w:hAnsi="Calibri" w:cs="Calibri"/>
          <w:bCs/>
          <w:szCs w:val="24"/>
        </w:rPr>
        <w:t>Rok za porabo sredstev</w:t>
      </w:r>
      <w:r w:rsidR="000F50BE" w:rsidRPr="008B43EB">
        <w:rPr>
          <w:rFonts w:ascii="Calibri" w:hAnsi="Calibri" w:cs="Calibri"/>
          <w:bCs/>
          <w:szCs w:val="24"/>
        </w:rPr>
        <w:t>:</w:t>
      </w:r>
    </w:p>
    <w:p w14:paraId="3D3C21B6" w14:textId="155FC2A8" w:rsidR="000E124B" w:rsidRPr="008B43EB" w:rsidRDefault="000E124B" w:rsidP="000E124B">
      <w:pPr>
        <w:pStyle w:val="Telobesedila2"/>
        <w:ind w:firstLine="360"/>
        <w:rPr>
          <w:rFonts w:ascii="Calibri" w:hAnsi="Calibri" w:cs="Calibri"/>
          <w:szCs w:val="24"/>
        </w:rPr>
      </w:pPr>
      <w:r w:rsidRPr="008B43EB">
        <w:rPr>
          <w:rFonts w:ascii="Calibri" w:hAnsi="Calibri" w:cs="Calibri"/>
          <w:szCs w:val="24"/>
        </w:rPr>
        <w:t>Dodeljena sredstva morajo biti porabljena najkasneje do 31. 12. 20</w:t>
      </w:r>
      <w:r w:rsidR="000F50BE" w:rsidRPr="008B43EB">
        <w:rPr>
          <w:rFonts w:ascii="Calibri" w:hAnsi="Calibri" w:cs="Calibri"/>
          <w:szCs w:val="24"/>
        </w:rPr>
        <w:t>2</w:t>
      </w:r>
      <w:r w:rsidR="008B43EB">
        <w:rPr>
          <w:rFonts w:ascii="Calibri" w:hAnsi="Calibri" w:cs="Calibri"/>
          <w:szCs w:val="24"/>
        </w:rPr>
        <w:t>1</w:t>
      </w:r>
      <w:r w:rsidRPr="008B43EB">
        <w:rPr>
          <w:rFonts w:ascii="Calibri" w:hAnsi="Calibri" w:cs="Calibri"/>
          <w:szCs w:val="24"/>
        </w:rPr>
        <w:t>.</w:t>
      </w:r>
    </w:p>
    <w:p w14:paraId="46E61E88" w14:textId="77777777" w:rsidR="000E124B" w:rsidRPr="008B43EB" w:rsidRDefault="000E124B" w:rsidP="000E124B">
      <w:pPr>
        <w:pStyle w:val="Telobesedila2"/>
        <w:rPr>
          <w:rFonts w:ascii="Calibri" w:hAnsi="Calibri" w:cs="Calibri"/>
          <w:szCs w:val="24"/>
        </w:rPr>
      </w:pPr>
    </w:p>
    <w:p w14:paraId="052E11F7" w14:textId="77777777" w:rsidR="000E124B" w:rsidRPr="008B43EB" w:rsidRDefault="000E124B" w:rsidP="000E124B">
      <w:pPr>
        <w:numPr>
          <w:ilvl w:val="0"/>
          <w:numId w:val="1"/>
        </w:numPr>
        <w:jc w:val="both"/>
        <w:rPr>
          <w:rFonts w:ascii="Calibri" w:hAnsi="Calibri" w:cs="Calibri"/>
          <w:bCs/>
          <w:szCs w:val="24"/>
        </w:rPr>
      </w:pPr>
      <w:r w:rsidRPr="008B43EB">
        <w:rPr>
          <w:rFonts w:ascii="Calibri" w:hAnsi="Calibri" w:cs="Calibri"/>
          <w:bCs/>
          <w:szCs w:val="24"/>
        </w:rPr>
        <w:t>Razpisni rok:</w:t>
      </w:r>
      <w:r w:rsidRPr="008B43EB">
        <w:rPr>
          <w:rFonts w:ascii="Calibri" w:hAnsi="Calibri" w:cs="Calibri"/>
          <w:bCs/>
          <w:szCs w:val="24"/>
        </w:rPr>
        <w:tab/>
      </w:r>
    </w:p>
    <w:p w14:paraId="5373D9F1" w14:textId="50D0D049" w:rsidR="000E124B" w:rsidRPr="008B43EB" w:rsidRDefault="000E124B" w:rsidP="000E124B">
      <w:pPr>
        <w:ind w:firstLine="360"/>
        <w:jc w:val="both"/>
        <w:rPr>
          <w:rFonts w:ascii="Calibri" w:hAnsi="Calibri" w:cs="Calibri"/>
          <w:szCs w:val="24"/>
        </w:rPr>
      </w:pPr>
      <w:r w:rsidRPr="008B43EB">
        <w:rPr>
          <w:rFonts w:ascii="Calibri" w:hAnsi="Calibri" w:cs="Calibri"/>
          <w:szCs w:val="24"/>
        </w:rPr>
        <w:t xml:space="preserve">Rok za prijavo je </w:t>
      </w:r>
      <w:r w:rsidR="008B43EB">
        <w:rPr>
          <w:rFonts w:ascii="Calibri" w:hAnsi="Calibri" w:cs="Calibri"/>
          <w:szCs w:val="24"/>
        </w:rPr>
        <w:t>od 06.04.2021 do 06.05.2021.</w:t>
      </w:r>
    </w:p>
    <w:p w14:paraId="1E7CC8A5" w14:textId="77777777" w:rsidR="000E124B" w:rsidRPr="008B43EB" w:rsidRDefault="000E124B" w:rsidP="000E124B">
      <w:pPr>
        <w:pStyle w:val="Noga"/>
        <w:tabs>
          <w:tab w:val="clear" w:pos="4536"/>
          <w:tab w:val="clear" w:pos="9072"/>
        </w:tabs>
        <w:jc w:val="both"/>
        <w:rPr>
          <w:rFonts w:ascii="Calibri" w:hAnsi="Calibri" w:cs="Calibri"/>
          <w:szCs w:val="24"/>
        </w:rPr>
      </w:pPr>
    </w:p>
    <w:p w14:paraId="342A3078" w14:textId="77777777" w:rsidR="000E124B" w:rsidRPr="008B43EB" w:rsidRDefault="000E124B" w:rsidP="000E124B">
      <w:pPr>
        <w:numPr>
          <w:ilvl w:val="0"/>
          <w:numId w:val="1"/>
        </w:numPr>
        <w:jc w:val="both"/>
        <w:rPr>
          <w:rFonts w:ascii="Calibri" w:hAnsi="Calibri" w:cs="Calibri"/>
          <w:bCs/>
          <w:szCs w:val="24"/>
        </w:rPr>
      </w:pPr>
      <w:r w:rsidRPr="008B43EB">
        <w:rPr>
          <w:rFonts w:ascii="Calibri" w:hAnsi="Calibri" w:cs="Calibri"/>
          <w:bCs/>
          <w:szCs w:val="24"/>
        </w:rPr>
        <w:t xml:space="preserve">Odpiranje in obravnava prispelih vlog ter obveščanje o izidu JR: </w:t>
      </w:r>
    </w:p>
    <w:p w14:paraId="51922CDB" w14:textId="77777777" w:rsidR="000E124B" w:rsidRPr="008B43EB" w:rsidRDefault="000E124B" w:rsidP="000E124B">
      <w:pPr>
        <w:ind w:left="360"/>
        <w:jc w:val="both"/>
        <w:rPr>
          <w:rFonts w:ascii="Calibri" w:hAnsi="Calibri" w:cs="Calibri"/>
          <w:szCs w:val="24"/>
        </w:rPr>
      </w:pPr>
      <w:r w:rsidRPr="008B43EB">
        <w:rPr>
          <w:rFonts w:ascii="Calibri" w:hAnsi="Calibri" w:cs="Calibri"/>
          <w:szCs w:val="24"/>
        </w:rPr>
        <w:t>Vloge, ki ne bodo oddane pravočasno, ne bodo obravnavane in bodo na zahtevo vrnjene pošiljatelju.</w:t>
      </w:r>
    </w:p>
    <w:p w14:paraId="6FCFAF6A" w14:textId="77777777" w:rsidR="000E124B" w:rsidRPr="008B43EB" w:rsidRDefault="000E124B" w:rsidP="000E124B">
      <w:pPr>
        <w:ind w:left="360"/>
        <w:jc w:val="both"/>
        <w:rPr>
          <w:rFonts w:ascii="Calibri" w:hAnsi="Calibri" w:cs="Calibri"/>
          <w:szCs w:val="24"/>
        </w:rPr>
      </w:pPr>
    </w:p>
    <w:p w14:paraId="0D8957E4" w14:textId="5D1555C4" w:rsidR="000E124B" w:rsidRPr="008B43EB" w:rsidRDefault="000E124B" w:rsidP="000E124B">
      <w:pPr>
        <w:ind w:left="360"/>
        <w:jc w:val="both"/>
        <w:rPr>
          <w:rFonts w:ascii="Calibri" w:hAnsi="Calibri" w:cs="Calibri"/>
          <w:szCs w:val="24"/>
        </w:rPr>
      </w:pPr>
      <w:r w:rsidRPr="008B43EB">
        <w:rPr>
          <w:rFonts w:ascii="Calibri" w:hAnsi="Calibri" w:cs="Calibri"/>
          <w:szCs w:val="24"/>
        </w:rPr>
        <w:t>Odpiranje prispelih vlog bo opravila Komisija</w:t>
      </w:r>
      <w:r w:rsidR="0045520E" w:rsidRPr="008B43EB">
        <w:rPr>
          <w:rFonts w:ascii="Calibri" w:hAnsi="Calibri" w:cs="Calibri"/>
          <w:szCs w:val="24"/>
        </w:rPr>
        <w:t xml:space="preserve"> za izvedbo JR</w:t>
      </w:r>
      <w:r w:rsidR="00DF1C84" w:rsidRPr="008B43EB">
        <w:rPr>
          <w:rFonts w:ascii="Calibri" w:hAnsi="Calibri" w:cs="Calibri"/>
          <w:szCs w:val="24"/>
        </w:rPr>
        <w:t xml:space="preserve"> v roku osem (8) dni </w:t>
      </w:r>
      <w:r w:rsidR="00D67369" w:rsidRPr="008B43EB">
        <w:rPr>
          <w:rFonts w:ascii="Calibri" w:hAnsi="Calibri" w:cs="Calibri"/>
          <w:szCs w:val="24"/>
        </w:rPr>
        <w:t>o</w:t>
      </w:r>
      <w:r w:rsidR="00DF1C84" w:rsidRPr="008B43EB">
        <w:rPr>
          <w:rFonts w:ascii="Calibri" w:hAnsi="Calibri" w:cs="Calibri"/>
          <w:szCs w:val="24"/>
        </w:rPr>
        <w:t>d zaključka JR</w:t>
      </w:r>
      <w:r w:rsidRPr="008B43EB">
        <w:rPr>
          <w:rFonts w:ascii="Calibri" w:hAnsi="Calibri" w:cs="Calibri"/>
          <w:szCs w:val="24"/>
        </w:rPr>
        <w:t xml:space="preserve"> in ne bo javno. V primeru nepopolnih vlog </w:t>
      </w:r>
      <w:r w:rsidR="00DF1C84" w:rsidRPr="008B43EB">
        <w:rPr>
          <w:rFonts w:ascii="Calibri" w:hAnsi="Calibri" w:cs="Calibri"/>
          <w:szCs w:val="24"/>
        </w:rPr>
        <w:t>in/ali</w:t>
      </w:r>
      <w:r w:rsidRPr="008B43EB">
        <w:rPr>
          <w:rFonts w:ascii="Calibri" w:hAnsi="Calibri" w:cs="Calibri"/>
          <w:szCs w:val="24"/>
        </w:rPr>
        <w:t xml:space="preserve"> vlog s pomanjkljivo dokumentacijo bo Komisija v roku os</w:t>
      </w:r>
      <w:r w:rsidR="00BB7033" w:rsidRPr="008B43EB">
        <w:rPr>
          <w:rFonts w:ascii="Calibri" w:hAnsi="Calibri" w:cs="Calibri"/>
          <w:szCs w:val="24"/>
        </w:rPr>
        <w:t>em</w:t>
      </w:r>
      <w:r w:rsidRPr="008B43EB">
        <w:rPr>
          <w:rFonts w:ascii="Calibri" w:hAnsi="Calibri" w:cs="Calibri"/>
          <w:szCs w:val="24"/>
        </w:rPr>
        <w:t xml:space="preserve"> (8) dni od odpiranja vlog vlagatelje pozvala, da vlogo v roku </w:t>
      </w:r>
      <w:r w:rsidR="0045520E" w:rsidRPr="008B43EB">
        <w:rPr>
          <w:rFonts w:ascii="Calibri" w:hAnsi="Calibri" w:cs="Calibri"/>
          <w:szCs w:val="24"/>
        </w:rPr>
        <w:t>osem</w:t>
      </w:r>
      <w:r w:rsidR="002A3DCA" w:rsidRPr="008B43EB">
        <w:rPr>
          <w:rFonts w:ascii="Calibri" w:hAnsi="Calibri" w:cs="Calibri"/>
          <w:szCs w:val="24"/>
        </w:rPr>
        <w:t xml:space="preserve"> (</w:t>
      </w:r>
      <w:r w:rsidR="0045520E" w:rsidRPr="008B43EB">
        <w:rPr>
          <w:rFonts w:ascii="Calibri" w:hAnsi="Calibri" w:cs="Calibri"/>
          <w:szCs w:val="24"/>
        </w:rPr>
        <w:t>8</w:t>
      </w:r>
      <w:r w:rsidR="002A3DCA" w:rsidRPr="008B43EB">
        <w:rPr>
          <w:rFonts w:ascii="Calibri" w:hAnsi="Calibri" w:cs="Calibri"/>
          <w:szCs w:val="24"/>
        </w:rPr>
        <w:t>)</w:t>
      </w:r>
      <w:r w:rsidRPr="008B43EB">
        <w:rPr>
          <w:rFonts w:ascii="Calibri" w:hAnsi="Calibri" w:cs="Calibri"/>
          <w:szCs w:val="24"/>
        </w:rPr>
        <w:t xml:space="preserve"> dni dopolnijo. V kolikor vloga v roku ne bo dopolnjena, bo s sklepom zavržena!</w:t>
      </w:r>
    </w:p>
    <w:p w14:paraId="68FD8C55" w14:textId="77777777" w:rsidR="000E124B" w:rsidRPr="008B43EB" w:rsidRDefault="000E124B" w:rsidP="000E124B">
      <w:pPr>
        <w:ind w:left="360"/>
        <w:jc w:val="both"/>
        <w:rPr>
          <w:rFonts w:ascii="Calibri" w:hAnsi="Calibri" w:cs="Calibri"/>
          <w:szCs w:val="24"/>
        </w:rPr>
      </w:pPr>
    </w:p>
    <w:p w14:paraId="61FD9628" w14:textId="666A2189" w:rsidR="000E124B" w:rsidRPr="008B43EB" w:rsidRDefault="000E124B" w:rsidP="000E124B">
      <w:pPr>
        <w:ind w:left="360"/>
        <w:jc w:val="both"/>
        <w:rPr>
          <w:rFonts w:ascii="Calibri" w:hAnsi="Calibri" w:cs="Calibri"/>
          <w:szCs w:val="24"/>
        </w:rPr>
      </w:pPr>
      <w:r w:rsidRPr="008B43EB">
        <w:rPr>
          <w:rFonts w:ascii="Calibri" w:hAnsi="Calibri" w:cs="Calibri"/>
          <w:szCs w:val="24"/>
        </w:rPr>
        <w:t xml:space="preserve">Zavrnjene bodo vse vloge, ki ne bodo izpolnjevale pogojev, določenih v besedilu </w:t>
      </w:r>
      <w:r w:rsidR="00D67369" w:rsidRPr="008B43EB">
        <w:rPr>
          <w:rFonts w:ascii="Calibri" w:hAnsi="Calibri" w:cs="Calibri"/>
          <w:szCs w:val="24"/>
        </w:rPr>
        <w:t>JR</w:t>
      </w:r>
      <w:r w:rsidRPr="008B43EB">
        <w:rPr>
          <w:rFonts w:ascii="Calibri" w:hAnsi="Calibri" w:cs="Calibri"/>
          <w:szCs w:val="24"/>
        </w:rPr>
        <w:t xml:space="preserve"> in razpisne dokumentacije za posamezno področje športa.</w:t>
      </w:r>
    </w:p>
    <w:p w14:paraId="58767158" w14:textId="77777777" w:rsidR="000E124B" w:rsidRPr="008B43EB" w:rsidRDefault="000E124B" w:rsidP="000E124B">
      <w:pPr>
        <w:tabs>
          <w:tab w:val="left" w:pos="709"/>
        </w:tabs>
        <w:jc w:val="both"/>
        <w:rPr>
          <w:rFonts w:ascii="Calibri" w:hAnsi="Calibri" w:cs="Calibri"/>
          <w:szCs w:val="24"/>
        </w:rPr>
      </w:pPr>
    </w:p>
    <w:p w14:paraId="52E71DA0" w14:textId="4760F70D" w:rsidR="000E124B" w:rsidRPr="008B43EB" w:rsidRDefault="000E124B" w:rsidP="000E124B">
      <w:pPr>
        <w:tabs>
          <w:tab w:val="left" w:pos="709"/>
        </w:tabs>
        <w:ind w:left="360"/>
        <w:jc w:val="both"/>
        <w:rPr>
          <w:rFonts w:ascii="Calibri" w:hAnsi="Calibri" w:cs="Calibri"/>
          <w:szCs w:val="24"/>
        </w:rPr>
      </w:pPr>
      <w:r w:rsidRPr="008B43EB">
        <w:rPr>
          <w:rFonts w:ascii="Calibri" w:hAnsi="Calibri" w:cs="Calibri"/>
          <w:szCs w:val="24"/>
        </w:rPr>
        <w:t xml:space="preserve">Predlagatelji bodo </w:t>
      </w:r>
      <w:r w:rsidR="0045520E" w:rsidRPr="008B43EB">
        <w:rPr>
          <w:rFonts w:ascii="Calibri" w:hAnsi="Calibri" w:cs="Calibri"/>
          <w:szCs w:val="24"/>
        </w:rPr>
        <w:t>z odločbo</w:t>
      </w:r>
      <w:r w:rsidRPr="008B43EB">
        <w:rPr>
          <w:rFonts w:ascii="Calibri" w:hAnsi="Calibri" w:cs="Calibri"/>
          <w:szCs w:val="24"/>
        </w:rPr>
        <w:t xml:space="preserve"> občinske uprave o izidu razpisa obveščeni v roku osem (8) dni po sprejeti odločitvi o izboru. Z izbranimi izvajalci bo župan občine podpisal pogodbe o sofinanciranju</w:t>
      </w:r>
      <w:r w:rsidR="002A3DCA" w:rsidRPr="008B43EB">
        <w:rPr>
          <w:rFonts w:ascii="Calibri" w:hAnsi="Calibri" w:cs="Calibri"/>
          <w:szCs w:val="24"/>
        </w:rPr>
        <w:t xml:space="preserve"> LPŠ za leto 20</w:t>
      </w:r>
      <w:r w:rsidR="00DF1C84" w:rsidRPr="008B43EB">
        <w:rPr>
          <w:rFonts w:ascii="Calibri" w:hAnsi="Calibri" w:cs="Calibri"/>
          <w:szCs w:val="24"/>
        </w:rPr>
        <w:t>2</w:t>
      </w:r>
      <w:r w:rsidR="008B43EB">
        <w:rPr>
          <w:rFonts w:ascii="Calibri" w:hAnsi="Calibri" w:cs="Calibri"/>
          <w:szCs w:val="24"/>
        </w:rPr>
        <w:t>1</w:t>
      </w:r>
      <w:r w:rsidRPr="008B43EB">
        <w:rPr>
          <w:rFonts w:ascii="Calibri" w:hAnsi="Calibri" w:cs="Calibri"/>
          <w:szCs w:val="24"/>
        </w:rPr>
        <w:t>.</w:t>
      </w:r>
    </w:p>
    <w:p w14:paraId="0768691B" w14:textId="77777777" w:rsidR="000E124B" w:rsidRPr="008B43EB" w:rsidRDefault="000E124B" w:rsidP="000E124B">
      <w:pPr>
        <w:jc w:val="both"/>
        <w:rPr>
          <w:rFonts w:ascii="Calibri" w:hAnsi="Calibri" w:cs="Calibri"/>
          <w:szCs w:val="24"/>
        </w:rPr>
      </w:pPr>
    </w:p>
    <w:p w14:paraId="4B94EC73" w14:textId="77777777" w:rsidR="000E124B" w:rsidRPr="008B43EB" w:rsidRDefault="000E124B" w:rsidP="000E124B">
      <w:pPr>
        <w:numPr>
          <w:ilvl w:val="0"/>
          <w:numId w:val="1"/>
        </w:numPr>
        <w:jc w:val="both"/>
        <w:rPr>
          <w:rFonts w:ascii="Calibri" w:hAnsi="Calibri" w:cs="Calibri"/>
          <w:bCs/>
          <w:szCs w:val="24"/>
        </w:rPr>
      </w:pPr>
      <w:r w:rsidRPr="008B43EB">
        <w:rPr>
          <w:rFonts w:ascii="Calibri" w:hAnsi="Calibri" w:cs="Calibri"/>
          <w:bCs/>
          <w:szCs w:val="24"/>
        </w:rPr>
        <w:t>Način dostave vlog:</w:t>
      </w:r>
    </w:p>
    <w:p w14:paraId="2B3FE819" w14:textId="0DC89FA8" w:rsidR="000E124B" w:rsidRPr="008B43EB" w:rsidRDefault="000E124B" w:rsidP="000E124B">
      <w:pPr>
        <w:pStyle w:val="Odstavekseznama"/>
        <w:ind w:left="360"/>
        <w:jc w:val="both"/>
        <w:rPr>
          <w:rFonts w:ascii="Calibri" w:hAnsi="Calibri"/>
          <w:color w:val="auto"/>
          <w:szCs w:val="24"/>
        </w:rPr>
      </w:pPr>
      <w:r w:rsidRPr="008B43EB">
        <w:rPr>
          <w:rFonts w:ascii="Calibri" w:hAnsi="Calibri"/>
          <w:color w:val="auto"/>
          <w:szCs w:val="24"/>
        </w:rPr>
        <w:t xml:space="preserve">Vlogo za sofinanciranje področij športa za leto </w:t>
      </w:r>
      <w:r w:rsidR="002A3DCA" w:rsidRPr="008B43EB">
        <w:rPr>
          <w:rFonts w:ascii="Calibri" w:hAnsi="Calibri"/>
          <w:color w:val="auto"/>
          <w:szCs w:val="24"/>
        </w:rPr>
        <w:t>20</w:t>
      </w:r>
      <w:r w:rsidR="00DF1C84" w:rsidRPr="008B43EB">
        <w:rPr>
          <w:rFonts w:ascii="Calibri" w:hAnsi="Calibri"/>
          <w:color w:val="auto"/>
          <w:szCs w:val="24"/>
        </w:rPr>
        <w:t>2</w:t>
      </w:r>
      <w:r w:rsidR="008B43EB">
        <w:rPr>
          <w:rFonts w:ascii="Calibri" w:hAnsi="Calibri"/>
          <w:color w:val="auto"/>
          <w:szCs w:val="24"/>
        </w:rPr>
        <w:t>1</w:t>
      </w:r>
      <w:r w:rsidRPr="008B43EB">
        <w:rPr>
          <w:rFonts w:ascii="Calibri" w:hAnsi="Calibri"/>
          <w:color w:val="auto"/>
          <w:szCs w:val="24"/>
        </w:rPr>
        <w:t xml:space="preserve"> mora predlagatelj izpolniti na prijavnih obrazcih in zraven predložiti vsa pripadajoča in zahtevana dokazila. </w:t>
      </w:r>
    </w:p>
    <w:p w14:paraId="4DB7C546" w14:textId="77777777" w:rsidR="000E124B" w:rsidRPr="008B43EB" w:rsidRDefault="000E124B" w:rsidP="000E124B">
      <w:pPr>
        <w:jc w:val="both"/>
        <w:rPr>
          <w:rFonts w:ascii="Calibri" w:hAnsi="Calibri"/>
          <w:szCs w:val="24"/>
        </w:rPr>
      </w:pPr>
    </w:p>
    <w:p w14:paraId="1E17DF21" w14:textId="2807DF34" w:rsidR="000E124B" w:rsidRPr="008B43EB" w:rsidRDefault="000E124B" w:rsidP="000E124B">
      <w:pPr>
        <w:ind w:left="360"/>
        <w:jc w:val="both"/>
        <w:rPr>
          <w:rFonts w:ascii="Calibri" w:hAnsi="Calibri"/>
          <w:szCs w:val="24"/>
        </w:rPr>
      </w:pPr>
      <w:r w:rsidRPr="008B43EB">
        <w:rPr>
          <w:rFonts w:ascii="Calibri" w:hAnsi="Calibri"/>
          <w:szCs w:val="24"/>
        </w:rPr>
        <w:t>Vlogo je potrebno v zaprti ovojnici poslati ali osebno oddati na naslov: Občina Gor</w:t>
      </w:r>
      <w:r w:rsidR="00D67369" w:rsidRPr="008B43EB">
        <w:rPr>
          <w:rFonts w:ascii="Calibri" w:hAnsi="Calibri"/>
          <w:szCs w:val="24"/>
        </w:rPr>
        <w:t>nji Petrovci</w:t>
      </w:r>
      <w:r w:rsidRPr="008B43EB">
        <w:rPr>
          <w:rFonts w:ascii="Calibri" w:hAnsi="Calibri"/>
          <w:szCs w:val="24"/>
        </w:rPr>
        <w:t xml:space="preserve">, </w:t>
      </w:r>
      <w:r w:rsidR="00D67369" w:rsidRPr="008B43EB">
        <w:rPr>
          <w:rFonts w:ascii="Calibri" w:hAnsi="Calibri"/>
          <w:szCs w:val="24"/>
        </w:rPr>
        <w:t>Gornji Petrovci 31 d</w:t>
      </w:r>
      <w:r w:rsidRPr="008B43EB">
        <w:rPr>
          <w:rFonts w:ascii="Calibri" w:hAnsi="Calibri"/>
          <w:szCs w:val="24"/>
        </w:rPr>
        <w:t xml:space="preserve">, </w:t>
      </w:r>
      <w:r w:rsidR="00D67369" w:rsidRPr="008B43EB">
        <w:rPr>
          <w:rFonts w:ascii="Calibri" w:hAnsi="Calibri"/>
          <w:szCs w:val="24"/>
        </w:rPr>
        <w:t>9203 GORNJI PETROVCI</w:t>
      </w:r>
      <w:r w:rsidRPr="008B43EB">
        <w:rPr>
          <w:rFonts w:ascii="Calibri" w:hAnsi="Calibri"/>
          <w:szCs w:val="24"/>
        </w:rPr>
        <w:t>. Vloga mora biti pravilno označena in sicer:</w:t>
      </w:r>
    </w:p>
    <w:p w14:paraId="14D7C085" w14:textId="77777777" w:rsidR="000E124B" w:rsidRPr="008B43EB" w:rsidRDefault="000E124B" w:rsidP="000E124B">
      <w:pPr>
        <w:numPr>
          <w:ilvl w:val="0"/>
          <w:numId w:val="7"/>
        </w:numPr>
        <w:overflowPunct/>
        <w:autoSpaceDE/>
        <w:autoSpaceDN/>
        <w:adjustRightInd/>
        <w:textAlignment w:val="auto"/>
        <w:rPr>
          <w:rFonts w:ascii="Calibri" w:hAnsi="Calibri"/>
          <w:bCs/>
          <w:szCs w:val="24"/>
        </w:rPr>
      </w:pPr>
      <w:r w:rsidRPr="008B43EB">
        <w:rPr>
          <w:rFonts w:ascii="Calibri" w:hAnsi="Calibri"/>
          <w:bCs/>
          <w:szCs w:val="24"/>
        </w:rPr>
        <w:t>polni naslov pošiljatelja</w:t>
      </w:r>
    </w:p>
    <w:p w14:paraId="34016564" w14:textId="2B745C96" w:rsidR="000E124B" w:rsidRPr="008B43EB" w:rsidRDefault="000E124B" w:rsidP="000E124B">
      <w:pPr>
        <w:numPr>
          <w:ilvl w:val="0"/>
          <w:numId w:val="7"/>
        </w:numPr>
        <w:overflowPunct/>
        <w:autoSpaceDE/>
        <w:autoSpaceDN/>
        <w:adjustRightInd/>
        <w:textAlignment w:val="auto"/>
        <w:rPr>
          <w:rFonts w:ascii="Calibri" w:hAnsi="Calibri"/>
          <w:bCs/>
          <w:szCs w:val="24"/>
        </w:rPr>
      </w:pPr>
      <w:r w:rsidRPr="008B43EB">
        <w:rPr>
          <w:rFonts w:ascii="Calibri" w:hAnsi="Calibri"/>
          <w:bCs/>
          <w:szCs w:val="24"/>
        </w:rPr>
        <w:t>p</w:t>
      </w:r>
      <w:r w:rsidR="002A3DCA" w:rsidRPr="008B43EB">
        <w:rPr>
          <w:rFonts w:ascii="Calibri" w:hAnsi="Calibri"/>
          <w:bCs/>
          <w:szCs w:val="24"/>
        </w:rPr>
        <w:t>ripis »JAVNI RAZPIS – ŠPORT 20</w:t>
      </w:r>
      <w:r w:rsidR="00DF1C84" w:rsidRPr="008B43EB">
        <w:rPr>
          <w:rFonts w:ascii="Calibri" w:hAnsi="Calibri"/>
          <w:bCs/>
          <w:szCs w:val="24"/>
        </w:rPr>
        <w:t>2</w:t>
      </w:r>
      <w:r w:rsidR="008B43EB">
        <w:rPr>
          <w:rFonts w:ascii="Calibri" w:hAnsi="Calibri"/>
          <w:bCs/>
          <w:szCs w:val="24"/>
        </w:rPr>
        <w:t>1</w:t>
      </w:r>
      <w:r w:rsidRPr="008B43EB">
        <w:rPr>
          <w:rFonts w:ascii="Calibri" w:hAnsi="Calibri"/>
          <w:bCs/>
          <w:szCs w:val="24"/>
        </w:rPr>
        <w:t xml:space="preserve"> - NE ODPIRAJ!«</w:t>
      </w:r>
    </w:p>
    <w:p w14:paraId="349B7436" w14:textId="26A84264" w:rsidR="000E124B" w:rsidRPr="008B43EB" w:rsidRDefault="000E124B" w:rsidP="000E124B">
      <w:pPr>
        <w:numPr>
          <w:ilvl w:val="0"/>
          <w:numId w:val="7"/>
        </w:numPr>
        <w:overflowPunct/>
        <w:autoSpaceDE/>
        <w:autoSpaceDN/>
        <w:adjustRightInd/>
        <w:textAlignment w:val="auto"/>
        <w:rPr>
          <w:rFonts w:ascii="Calibri" w:hAnsi="Calibri"/>
          <w:bCs/>
          <w:szCs w:val="24"/>
        </w:rPr>
      </w:pPr>
      <w:r w:rsidRPr="008B43EB">
        <w:rPr>
          <w:rFonts w:ascii="Calibri" w:hAnsi="Calibri"/>
          <w:bCs/>
          <w:szCs w:val="24"/>
        </w:rPr>
        <w:t>naslov prejemnika</w:t>
      </w:r>
      <w:r w:rsidR="00DF1C84" w:rsidRPr="008B43EB">
        <w:rPr>
          <w:rFonts w:ascii="Calibri" w:hAnsi="Calibri"/>
          <w:bCs/>
          <w:szCs w:val="24"/>
        </w:rPr>
        <w:t xml:space="preserve">: </w:t>
      </w:r>
      <w:r w:rsidRPr="008B43EB">
        <w:rPr>
          <w:rFonts w:ascii="Calibri" w:hAnsi="Calibri"/>
          <w:bCs/>
          <w:szCs w:val="24"/>
        </w:rPr>
        <w:t>občina Gor</w:t>
      </w:r>
      <w:r w:rsidR="00D67369" w:rsidRPr="008B43EB">
        <w:rPr>
          <w:rFonts w:ascii="Calibri" w:hAnsi="Calibri"/>
          <w:bCs/>
          <w:szCs w:val="24"/>
        </w:rPr>
        <w:t>nji Petrovci</w:t>
      </w:r>
      <w:r w:rsidRPr="008B43EB">
        <w:rPr>
          <w:rFonts w:ascii="Calibri" w:hAnsi="Calibri"/>
          <w:bCs/>
          <w:szCs w:val="24"/>
        </w:rPr>
        <w:t xml:space="preserve">, </w:t>
      </w:r>
      <w:r w:rsidR="00D67369" w:rsidRPr="008B43EB">
        <w:rPr>
          <w:rFonts w:ascii="Calibri" w:hAnsi="Calibri"/>
          <w:bCs/>
          <w:szCs w:val="24"/>
        </w:rPr>
        <w:t>Gornji Petrovci 31 d</w:t>
      </w:r>
      <w:r w:rsidRPr="008B43EB">
        <w:rPr>
          <w:rFonts w:ascii="Calibri" w:hAnsi="Calibri"/>
          <w:bCs/>
          <w:szCs w:val="24"/>
        </w:rPr>
        <w:t xml:space="preserve">, </w:t>
      </w:r>
      <w:r w:rsidR="00D67369" w:rsidRPr="008B43EB">
        <w:rPr>
          <w:rFonts w:ascii="Calibri" w:hAnsi="Calibri"/>
          <w:bCs/>
          <w:szCs w:val="24"/>
        </w:rPr>
        <w:t>9203 GORNJI PETROVCI</w:t>
      </w:r>
      <w:r w:rsidRPr="008B43EB">
        <w:rPr>
          <w:rFonts w:ascii="Calibri" w:hAnsi="Calibri"/>
          <w:bCs/>
          <w:szCs w:val="24"/>
        </w:rPr>
        <w:t>.</w:t>
      </w:r>
    </w:p>
    <w:p w14:paraId="4AC60F03" w14:textId="77777777" w:rsidR="007348C8" w:rsidRPr="008B43EB" w:rsidRDefault="007348C8" w:rsidP="000E124B">
      <w:pPr>
        <w:ind w:left="360"/>
        <w:jc w:val="both"/>
        <w:rPr>
          <w:rFonts w:ascii="Calibri" w:hAnsi="Calibri"/>
          <w:szCs w:val="24"/>
        </w:rPr>
      </w:pPr>
    </w:p>
    <w:p w14:paraId="2B3AC64D" w14:textId="77777777" w:rsidR="000E124B" w:rsidRPr="008B43EB" w:rsidRDefault="000E124B" w:rsidP="000E124B">
      <w:pPr>
        <w:ind w:left="360"/>
        <w:jc w:val="both"/>
        <w:rPr>
          <w:rFonts w:ascii="Calibri" w:hAnsi="Calibri"/>
          <w:szCs w:val="24"/>
        </w:rPr>
      </w:pPr>
      <w:r w:rsidRPr="008B43EB">
        <w:rPr>
          <w:rFonts w:ascii="Calibri" w:hAnsi="Calibri"/>
          <w:szCs w:val="24"/>
        </w:rPr>
        <w:t xml:space="preserve">Šteje se, da je vloga </w:t>
      </w:r>
      <w:r w:rsidR="007348C8" w:rsidRPr="008B43EB">
        <w:rPr>
          <w:rFonts w:ascii="Calibri" w:hAnsi="Calibri"/>
          <w:szCs w:val="24"/>
        </w:rPr>
        <w:t xml:space="preserve">(podpisana in žigosana obrazca »SPLOŠNO« in »IZJAVA«) </w:t>
      </w:r>
      <w:r w:rsidRPr="008B43EB">
        <w:rPr>
          <w:rFonts w:ascii="Calibri" w:hAnsi="Calibri"/>
          <w:szCs w:val="24"/>
        </w:rPr>
        <w:t xml:space="preserve">prispela pravočasno, če je bila oddana zadnji dan roka za oddajo prijav na pošti s priporočeno pošiljko ali osebno oddana v tajništvu občine zadnji dan roka </w:t>
      </w:r>
      <w:r w:rsidR="007348C8" w:rsidRPr="008B43EB">
        <w:rPr>
          <w:rFonts w:ascii="Calibri" w:hAnsi="Calibri"/>
          <w:szCs w:val="24"/>
        </w:rPr>
        <w:t xml:space="preserve">za oddajo </w:t>
      </w:r>
      <w:r w:rsidRPr="008B43EB">
        <w:rPr>
          <w:rFonts w:ascii="Calibri" w:hAnsi="Calibri"/>
          <w:szCs w:val="24"/>
        </w:rPr>
        <w:t>do 12. ure.</w:t>
      </w:r>
    </w:p>
    <w:p w14:paraId="08D63425" w14:textId="2D26E3C8" w:rsidR="007348C8" w:rsidRPr="008B43EB" w:rsidRDefault="007348C8" w:rsidP="000E124B">
      <w:pPr>
        <w:ind w:left="360"/>
        <w:jc w:val="both"/>
        <w:rPr>
          <w:rFonts w:ascii="Calibri" w:hAnsi="Calibri"/>
          <w:b/>
          <w:szCs w:val="24"/>
          <w:u w:val="single"/>
        </w:rPr>
      </w:pPr>
      <w:r w:rsidRPr="008B43EB">
        <w:rPr>
          <w:rFonts w:ascii="Calibri" w:hAnsi="Calibri"/>
          <w:szCs w:val="24"/>
        </w:rPr>
        <w:t xml:space="preserve">E-vloga (celotna dokumentacija »RAZPISNI OBRAZCI« z vsemi zahtevanimi prilogami) je prispela pravočasno, če je poslana zadnji dan roka za oddajo na e-naslov naročnika </w:t>
      </w:r>
      <w:r w:rsidR="00D67369" w:rsidRPr="008B43EB">
        <w:rPr>
          <w:rFonts w:ascii="Calibri" w:hAnsi="Calibri"/>
          <w:szCs w:val="24"/>
        </w:rPr>
        <w:t>(</w:t>
      </w:r>
      <w:proofErr w:type="spellStart"/>
      <w:r w:rsidR="00D67369" w:rsidRPr="008B43EB">
        <w:rPr>
          <w:rFonts w:ascii="Calibri" w:hAnsi="Calibri"/>
          <w:color w:val="0070C0"/>
          <w:szCs w:val="24"/>
        </w:rPr>
        <w:t>sonja.kercmar@gornji</w:t>
      </w:r>
      <w:proofErr w:type="spellEnd"/>
      <w:r w:rsidR="00D67369" w:rsidRPr="008B43EB">
        <w:rPr>
          <w:rFonts w:ascii="Calibri" w:hAnsi="Calibri"/>
          <w:color w:val="0070C0"/>
          <w:szCs w:val="24"/>
        </w:rPr>
        <w:t>-</w:t>
      </w:r>
      <w:proofErr w:type="spellStart"/>
      <w:r w:rsidR="00D67369" w:rsidRPr="008B43EB">
        <w:rPr>
          <w:rFonts w:ascii="Calibri" w:hAnsi="Calibri"/>
          <w:color w:val="0070C0"/>
          <w:szCs w:val="24"/>
        </w:rPr>
        <w:t>petrovci.si</w:t>
      </w:r>
      <w:proofErr w:type="spellEnd"/>
      <w:r w:rsidRPr="008B43EB">
        <w:rPr>
          <w:rFonts w:ascii="Calibri" w:hAnsi="Calibri"/>
          <w:szCs w:val="24"/>
        </w:rPr>
        <w:t>) do 24:00 ure.</w:t>
      </w:r>
    </w:p>
    <w:p w14:paraId="1C9B1D73" w14:textId="77777777" w:rsidR="000E124B" w:rsidRPr="008B43EB" w:rsidRDefault="000E124B" w:rsidP="000E124B">
      <w:pPr>
        <w:ind w:left="360"/>
        <w:jc w:val="both"/>
        <w:rPr>
          <w:rFonts w:ascii="Calibri" w:hAnsi="Calibri"/>
          <w:b/>
          <w:szCs w:val="24"/>
          <w:u w:val="single"/>
        </w:rPr>
      </w:pPr>
    </w:p>
    <w:p w14:paraId="05C58C7D" w14:textId="77777777" w:rsidR="000E124B" w:rsidRPr="008B43EB" w:rsidRDefault="000E124B" w:rsidP="000E124B">
      <w:pPr>
        <w:numPr>
          <w:ilvl w:val="0"/>
          <w:numId w:val="1"/>
        </w:numPr>
        <w:jc w:val="both"/>
        <w:rPr>
          <w:rFonts w:ascii="Calibri" w:hAnsi="Calibri" w:cs="Calibri"/>
          <w:bCs/>
          <w:szCs w:val="24"/>
        </w:rPr>
      </w:pPr>
      <w:r w:rsidRPr="008B43EB">
        <w:rPr>
          <w:rFonts w:ascii="Calibri" w:hAnsi="Calibri" w:cs="Calibri"/>
          <w:bCs/>
          <w:szCs w:val="24"/>
        </w:rPr>
        <w:t>Kontaktne osebe za dodatne informacije:</w:t>
      </w:r>
    </w:p>
    <w:p w14:paraId="06AB445F" w14:textId="5997631C" w:rsidR="000E124B" w:rsidRPr="008B43EB" w:rsidRDefault="000E124B" w:rsidP="000E124B">
      <w:pPr>
        <w:tabs>
          <w:tab w:val="left" w:pos="709"/>
        </w:tabs>
        <w:ind w:left="360"/>
        <w:jc w:val="both"/>
        <w:rPr>
          <w:rFonts w:ascii="Calibri" w:hAnsi="Calibri" w:cs="Calibri"/>
          <w:szCs w:val="24"/>
        </w:rPr>
      </w:pPr>
      <w:r w:rsidRPr="008B43EB">
        <w:rPr>
          <w:rFonts w:ascii="Calibri" w:hAnsi="Calibri" w:cs="Calibri"/>
          <w:szCs w:val="24"/>
        </w:rPr>
        <w:t>Informacije in navodila za sodelovanje pri razpisu dobijo kandidati na Občin</w:t>
      </w:r>
      <w:r w:rsidR="00D67369" w:rsidRPr="008B43EB">
        <w:rPr>
          <w:rFonts w:ascii="Calibri" w:hAnsi="Calibri" w:cs="Calibri"/>
          <w:szCs w:val="24"/>
        </w:rPr>
        <w:t>a Gornji Petrovci</w:t>
      </w:r>
      <w:r w:rsidRPr="008B43EB">
        <w:rPr>
          <w:rFonts w:ascii="Calibri" w:hAnsi="Calibri" w:cs="Calibri"/>
          <w:szCs w:val="24"/>
        </w:rPr>
        <w:t xml:space="preserve">, </w:t>
      </w:r>
      <w:r w:rsidR="00D67369" w:rsidRPr="008B43EB">
        <w:rPr>
          <w:rFonts w:ascii="Calibri" w:hAnsi="Calibri" w:cs="Calibri"/>
          <w:szCs w:val="24"/>
        </w:rPr>
        <w:t xml:space="preserve">Gornji Petrovci 31 d, </w:t>
      </w:r>
      <w:r w:rsidR="006513A9" w:rsidRPr="008B43EB">
        <w:rPr>
          <w:rFonts w:ascii="Calibri" w:hAnsi="Calibri" w:cs="Calibri"/>
          <w:szCs w:val="24"/>
        </w:rPr>
        <w:t>9203 GORNJI PETROVCI</w:t>
      </w:r>
      <w:r w:rsidRPr="008B43EB">
        <w:rPr>
          <w:rFonts w:ascii="Calibri" w:hAnsi="Calibri" w:cs="Calibri"/>
          <w:szCs w:val="24"/>
        </w:rPr>
        <w:t xml:space="preserve">. </w:t>
      </w:r>
    </w:p>
    <w:p w14:paraId="736AA363" w14:textId="17149426" w:rsidR="000E124B" w:rsidRPr="008B43EB" w:rsidRDefault="000E124B" w:rsidP="000E124B">
      <w:pPr>
        <w:tabs>
          <w:tab w:val="left" w:pos="709"/>
        </w:tabs>
        <w:ind w:left="360"/>
        <w:jc w:val="both"/>
        <w:rPr>
          <w:rFonts w:ascii="Calibri" w:hAnsi="Calibri" w:cs="Calibri"/>
          <w:color w:val="0070C0"/>
          <w:szCs w:val="24"/>
        </w:rPr>
      </w:pPr>
      <w:r w:rsidRPr="008B43EB">
        <w:rPr>
          <w:rFonts w:ascii="Calibri" w:hAnsi="Calibri" w:cs="Calibri"/>
          <w:szCs w:val="24"/>
        </w:rPr>
        <w:t xml:space="preserve">Kontaktna oseba: </w:t>
      </w:r>
      <w:r w:rsidR="006513A9" w:rsidRPr="008B43EB">
        <w:rPr>
          <w:rFonts w:ascii="Calibri" w:hAnsi="Calibri" w:cs="Calibri"/>
          <w:szCs w:val="24"/>
        </w:rPr>
        <w:t>Sonja Kerčmar</w:t>
      </w:r>
      <w:r w:rsidRPr="008B43EB">
        <w:rPr>
          <w:rFonts w:ascii="Calibri" w:hAnsi="Calibri" w:cs="Calibri"/>
          <w:szCs w:val="24"/>
        </w:rPr>
        <w:t>, tel. (0</w:t>
      </w:r>
      <w:r w:rsidR="006513A9" w:rsidRPr="008B43EB">
        <w:rPr>
          <w:rFonts w:ascii="Calibri" w:hAnsi="Calibri" w:cs="Calibri"/>
          <w:szCs w:val="24"/>
        </w:rPr>
        <w:t>2</w:t>
      </w:r>
      <w:r w:rsidRPr="008B43EB">
        <w:rPr>
          <w:rFonts w:ascii="Calibri" w:hAnsi="Calibri" w:cs="Calibri"/>
          <w:szCs w:val="24"/>
        </w:rPr>
        <w:t xml:space="preserve">) </w:t>
      </w:r>
      <w:r w:rsidR="006513A9" w:rsidRPr="008B43EB">
        <w:rPr>
          <w:rFonts w:ascii="Calibri" w:hAnsi="Calibri" w:cs="Calibri"/>
          <w:szCs w:val="24"/>
        </w:rPr>
        <w:t>556 90 07</w:t>
      </w:r>
      <w:r w:rsidRPr="008B43EB">
        <w:rPr>
          <w:rFonts w:ascii="Calibri" w:hAnsi="Calibri" w:cs="Calibri"/>
          <w:szCs w:val="24"/>
        </w:rPr>
        <w:t>, e-pošta</w:t>
      </w:r>
      <w:r w:rsidR="006513A9" w:rsidRPr="008B43EB">
        <w:rPr>
          <w:rFonts w:ascii="Calibri" w:hAnsi="Calibri" w:cs="Calibri"/>
          <w:szCs w:val="24"/>
        </w:rPr>
        <w:t xml:space="preserve">: </w:t>
      </w:r>
      <w:proofErr w:type="spellStart"/>
      <w:r w:rsidR="006513A9" w:rsidRPr="008B43EB">
        <w:rPr>
          <w:rFonts w:ascii="Calibri" w:hAnsi="Calibri" w:cs="Calibri"/>
          <w:color w:val="0070C0"/>
          <w:szCs w:val="24"/>
        </w:rPr>
        <w:t>sonja.kercmar@gornji</w:t>
      </w:r>
      <w:proofErr w:type="spellEnd"/>
      <w:r w:rsidR="006513A9" w:rsidRPr="008B43EB">
        <w:rPr>
          <w:rFonts w:ascii="Calibri" w:hAnsi="Calibri" w:cs="Calibri"/>
          <w:color w:val="0070C0"/>
          <w:szCs w:val="24"/>
        </w:rPr>
        <w:t>-</w:t>
      </w:r>
      <w:proofErr w:type="spellStart"/>
      <w:r w:rsidR="006513A9" w:rsidRPr="008B43EB">
        <w:rPr>
          <w:rFonts w:ascii="Calibri" w:hAnsi="Calibri" w:cs="Calibri"/>
          <w:color w:val="0070C0"/>
          <w:szCs w:val="24"/>
        </w:rPr>
        <w:t>petrovci</w:t>
      </w:r>
      <w:proofErr w:type="spellEnd"/>
      <w:r w:rsidR="006513A9" w:rsidRPr="008B43EB">
        <w:rPr>
          <w:rFonts w:ascii="Calibri" w:hAnsi="Calibri" w:cs="Calibri"/>
          <w:color w:val="0070C0"/>
          <w:szCs w:val="24"/>
        </w:rPr>
        <w:t>.si</w:t>
      </w:r>
      <w:r w:rsidRPr="008B43EB">
        <w:rPr>
          <w:rFonts w:ascii="Calibri" w:hAnsi="Calibri" w:cs="Calibri"/>
          <w:color w:val="0070C0"/>
          <w:szCs w:val="24"/>
        </w:rPr>
        <w:t>.</w:t>
      </w:r>
    </w:p>
    <w:p w14:paraId="5D0AF39D" w14:textId="77777777" w:rsidR="000E124B" w:rsidRPr="008B43EB" w:rsidRDefault="000E124B" w:rsidP="000E124B">
      <w:pPr>
        <w:jc w:val="both"/>
        <w:rPr>
          <w:rFonts w:ascii="Calibri" w:hAnsi="Calibri" w:cs="Calibri"/>
          <w:b/>
          <w:color w:val="0070C0"/>
          <w:szCs w:val="24"/>
        </w:rPr>
      </w:pPr>
    </w:p>
    <w:p w14:paraId="0830C88C" w14:textId="77777777" w:rsidR="000E124B" w:rsidRPr="008B43EB" w:rsidRDefault="000E124B" w:rsidP="000E124B">
      <w:pPr>
        <w:numPr>
          <w:ilvl w:val="0"/>
          <w:numId w:val="1"/>
        </w:numPr>
        <w:jc w:val="both"/>
        <w:rPr>
          <w:rFonts w:ascii="Calibri" w:hAnsi="Calibri" w:cs="Calibri"/>
          <w:bCs/>
          <w:szCs w:val="24"/>
        </w:rPr>
      </w:pPr>
      <w:r w:rsidRPr="008B43EB">
        <w:rPr>
          <w:rFonts w:ascii="Calibri" w:hAnsi="Calibri" w:cs="Calibri"/>
          <w:bCs/>
          <w:szCs w:val="24"/>
        </w:rPr>
        <w:t>Informacije o razpisni dokumentaciji:</w:t>
      </w:r>
    </w:p>
    <w:p w14:paraId="528A55A9" w14:textId="379607DC" w:rsidR="000E124B" w:rsidRPr="008B43EB" w:rsidRDefault="000E124B" w:rsidP="000E124B">
      <w:pPr>
        <w:pStyle w:val="Odstavekseznama"/>
        <w:ind w:left="360"/>
        <w:jc w:val="both"/>
        <w:rPr>
          <w:rFonts w:ascii="Calibri" w:hAnsi="Calibri"/>
          <w:color w:val="auto"/>
          <w:szCs w:val="24"/>
        </w:rPr>
      </w:pPr>
      <w:r w:rsidRPr="008B43EB">
        <w:rPr>
          <w:rFonts w:ascii="Calibri" w:hAnsi="Calibri"/>
          <w:color w:val="auto"/>
          <w:szCs w:val="24"/>
        </w:rPr>
        <w:t>Kandidati lahko razpisno dokumentacijo dvignejo v tajništvu občine v času uradnih ur. Dokumentacija je na voljo tudi na spletni strani občin</w:t>
      </w:r>
      <w:r w:rsidR="006513A9" w:rsidRPr="008B43EB">
        <w:rPr>
          <w:rFonts w:ascii="Calibri" w:hAnsi="Calibri"/>
          <w:color w:val="auto"/>
          <w:szCs w:val="24"/>
        </w:rPr>
        <w:t xml:space="preserve">e: </w:t>
      </w:r>
      <w:proofErr w:type="spellStart"/>
      <w:r w:rsidR="006513A9" w:rsidRPr="008B43EB">
        <w:rPr>
          <w:rFonts w:ascii="Calibri" w:hAnsi="Calibri"/>
          <w:color w:val="0070C0"/>
          <w:szCs w:val="24"/>
        </w:rPr>
        <w:t>www.gornji</w:t>
      </w:r>
      <w:proofErr w:type="spellEnd"/>
      <w:r w:rsidR="006513A9" w:rsidRPr="008B43EB">
        <w:rPr>
          <w:rFonts w:ascii="Calibri" w:hAnsi="Calibri"/>
          <w:color w:val="0070C0"/>
          <w:szCs w:val="24"/>
        </w:rPr>
        <w:t>-</w:t>
      </w:r>
      <w:proofErr w:type="spellStart"/>
      <w:r w:rsidR="006513A9" w:rsidRPr="008B43EB">
        <w:rPr>
          <w:rFonts w:ascii="Calibri" w:hAnsi="Calibri"/>
          <w:color w:val="0070C0"/>
          <w:szCs w:val="24"/>
        </w:rPr>
        <w:t>petrovci</w:t>
      </w:r>
      <w:proofErr w:type="spellEnd"/>
      <w:r w:rsidR="006513A9" w:rsidRPr="008B43EB">
        <w:rPr>
          <w:rFonts w:ascii="Calibri" w:hAnsi="Calibri"/>
          <w:color w:val="0070C0"/>
          <w:szCs w:val="24"/>
        </w:rPr>
        <w:t>.si</w:t>
      </w:r>
      <w:r w:rsidRPr="008B43EB">
        <w:rPr>
          <w:rFonts w:ascii="Calibri" w:hAnsi="Calibri"/>
          <w:color w:val="auto"/>
          <w:szCs w:val="24"/>
        </w:rPr>
        <w:t>.</w:t>
      </w:r>
    </w:p>
    <w:p w14:paraId="20051415" w14:textId="1D54F1CF" w:rsidR="000E124B" w:rsidRPr="008B43EB" w:rsidRDefault="000E124B" w:rsidP="000E124B">
      <w:pPr>
        <w:tabs>
          <w:tab w:val="left" w:pos="709"/>
        </w:tabs>
        <w:jc w:val="both"/>
        <w:rPr>
          <w:rFonts w:ascii="Calibri" w:hAnsi="Calibri" w:cs="Calibri"/>
          <w:b/>
          <w:szCs w:val="24"/>
        </w:rPr>
      </w:pPr>
    </w:p>
    <w:p w14:paraId="5ECD5BDA" w14:textId="77777777" w:rsidR="00DF1C84" w:rsidRPr="008B43EB" w:rsidRDefault="00DF1C84" w:rsidP="000E124B">
      <w:pPr>
        <w:tabs>
          <w:tab w:val="left" w:pos="709"/>
        </w:tabs>
        <w:jc w:val="both"/>
        <w:rPr>
          <w:rFonts w:ascii="Calibri" w:hAnsi="Calibri" w:cs="Calibri"/>
          <w:b/>
          <w:szCs w:val="24"/>
        </w:rPr>
      </w:pPr>
    </w:p>
    <w:p w14:paraId="7DE01B61" w14:textId="13E48F68" w:rsidR="000E124B" w:rsidRPr="004D3342" w:rsidRDefault="000E124B" w:rsidP="000E124B">
      <w:pPr>
        <w:jc w:val="both"/>
      </w:pPr>
      <w:r w:rsidRPr="008B43EB">
        <w:rPr>
          <w:rFonts w:ascii="Calibri" w:hAnsi="Calibri" w:cs="Calibri"/>
          <w:szCs w:val="24"/>
        </w:rPr>
        <w:t xml:space="preserve">Številka: </w:t>
      </w:r>
      <w:r w:rsidR="004D3342">
        <w:t>671-0002/2021-2</w:t>
      </w:r>
    </w:p>
    <w:p w14:paraId="19874975" w14:textId="32450DB2" w:rsidR="000E124B" w:rsidRPr="008B43EB" w:rsidRDefault="005947C8" w:rsidP="000E124B">
      <w:pPr>
        <w:jc w:val="both"/>
        <w:rPr>
          <w:rFonts w:ascii="Calibri" w:hAnsi="Calibri" w:cs="Calibri"/>
          <w:szCs w:val="24"/>
        </w:rPr>
      </w:pPr>
      <w:r w:rsidRPr="008B43EB">
        <w:rPr>
          <w:rFonts w:ascii="Calibri" w:hAnsi="Calibri" w:cs="Calibri"/>
          <w:szCs w:val="24"/>
        </w:rPr>
        <w:t xml:space="preserve">Datum: </w:t>
      </w:r>
      <w:r w:rsidR="005358DE">
        <w:rPr>
          <w:rFonts w:ascii="Calibri" w:hAnsi="Calibri" w:cs="Calibri"/>
          <w:szCs w:val="24"/>
        </w:rPr>
        <w:t>06.04.2021</w:t>
      </w:r>
    </w:p>
    <w:p w14:paraId="7619D2A9" w14:textId="26FB0FC3" w:rsidR="000E124B" w:rsidRPr="008B43EB" w:rsidRDefault="000E124B" w:rsidP="000E124B">
      <w:pPr>
        <w:jc w:val="right"/>
        <w:rPr>
          <w:rFonts w:ascii="Calibri" w:hAnsi="Calibri" w:cs="Calibri"/>
          <w:szCs w:val="24"/>
        </w:rPr>
      </w:pPr>
      <w:r w:rsidRPr="008B43EB">
        <w:rPr>
          <w:rFonts w:ascii="Calibri" w:hAnsi="Calibri" w:cs="Calibri"/>
          <w:szCs w:val="24"/>
        </w:rPr>
        <w:t>Občina GOR</w:t>
      </w:r>
      <w:r w:rsidR="006513A9" w:rsidRPr="008B43EB">
        <w:rPr>
          <w:rFonts w:ascii="Calibri" w:hAnsi="Calibri" w:cs="Calibri"/>
          <w:szCs w:val="24"/>
        </w:rPr>
        <w:t>NJI PETROVCI</w:t>
      </w:r>
      <w:r w:rsidRPr="008B43EB">
        <w:rPr>
          <w:rFonts w:ascii="Calibri" w:hAnsi="Calibri" w:cs="Calibri"/>
          <w:szCs w:val="24"/>
        </w:rPr>
        <w:t>:</w:t>
      </w:r>
    </w:p>
    <w:p w14:paraId="57B39055" w14:textId="12B979A5" w:rsidR="00EE71D3" w:rsidRPr="008B43EB" w:rsidRDefault="006513A9" w:rsidP="002A3DCA">
      <w:pPr>
        <w:ind w:left="4248" w:firstLine="708"/>
        <w:jc w:val="right"/>
        <w:rPr>
          <w:rFonts w:ascii="Calibri" w:hAnsi="Calibri" w:cs="Calibri"/>
          <w:szCs w:val="24"/>
        </w:rPr>
      </w:pPr>
      <w:r w:rsidRPr="008B43EB">
        <w:rPr>
          <w:rFonts w:ascii="Calibri" w:hAnsi="Calibri" w:cs="Calibri"/>
          <w:szCs w:val="24"/>
        </w:rPr>
        <w:t>Franc ŠLIHTHUBER</w:t>
      </w:r>
      <w:r w:rsidR="002A3DCA" w:rsidRPr="008B43EB">
        <w:rPr>
          <w:rFonts w:ascii="Calibri" w:hAnsi="Calibri" w:cs="Calibri"/>
          <w:szCs w:val="24"/>
        </w:rPr>
        <w:t>, župan</w:t>
      </w:r>
    </w:p>
    <w:p w14:paraId="6D97712E" w14:textId="77777777" w:rsidR="00D14B84" w:rsidRPr="008B43EB" w:rsidRDefault="00D14B84" w:rsidP="002A3DCA">
      <w:pPr>
        <w:ind w:left="4248" w:firstLine="708"/>
        <w:jc w:val="right"/>
        <w:rPr>
          <w:rFonts w:ascii="Calibri" w:hAnsi="Calibri" w:cs="Calibri"/>
          <w:szCs w:val="24"/>
        </w:rPr>
      </w:pPr>
    </w:p>
    <w:p w14:paraId="65DDD537" w14:textId="77777777" w:rsidR="00D14B84" w:rsidRDefault="00D14B84" w:rsidP="002A3DCA">
      <w:pPr>
        <w:ind w:left="4248" w:firstLine="708"/>
        <w:jc w:val="right"/>
        <w:rPr>
          <w:rFonts w:ascii="Calibri" w:hAnsi="Calibri" w:cs="Calibri"/>
          <w:sz w:val="22"/>
          <w:szCs w:val="22"/>
        </w:rPr>
      </w:pPr>
    </w:p>
    <w:p w14:paraId="0A498137" w14:textId="77777777" w:rsidR="00D14B84" w:rsidRDefault="00D14B84" w:rsidP="002A3DCA">
      <w:pPr>
        <w:ind w:left="4248" w:firstLine="708"/>
        <w:jc w:val="right"/>
        <w:rPr>
          <w:rFonts w:ascii="Calibri" w:hAnsi="Calibri" w:cs="Calibri"/>
          <w:sz w:val="22"/>
          <w:szCs w:val="22"/>
        </w:rPr>
      </w:pPr>
    </w:p>
    <w:p w14:paraId="40EED37A" w14:textId="77777777" w:rsidR="00D14B84" w:rsidRDefault="00D14B84" w:rsidP="002A3DCA">
      <w:pPr>
        <w:ind w:left="4248" w:firstLine="708"/>
        <w:jc w:val="right"/>
        <w:rPr>
          <w:rFonts w:ascii="Calibri" w:hAnsi="Calibri" w:cs="Calibri"/>
          <w:sz w:val="22"/>
          <w:szCs w:val="22"/>
        </w:rPr>
      </w:pPr>
    </w:p>
    <w:p w14:paraId="2533C783" w14:textId="77777777" w:rsidR="00D14B84" w:rsidRDefault="00D14B84" w:rsidP="002A3DCA">
      <w:pPr>
        <w:ind w:left="4248" w:firstLine="708"/>
        <w:jc w:val="right"/>
        <w:rPr>
          <w:rFonts w:ascii="Calibri" w:hAnsi="Calibri" w:cs="Calibri"/>
          <w:sz w:val="22"/>
          <w:szCs w:val="22"/>
        </w:rPr>
      </w:pPr>
    </w:p>
    <w:p w14:paraId="4E79BE69" w14:textId="77777777" w:rsidR="00D14B84" w:rsidRDefault="00D14B84" w:rsidP="002A3DCA">
      <w:pPr>
        <w:ind w:left="4248" w:firstLine="708"/>
        <w:jc w:val="right"/>
        <w:rPr>
          <w:rFonts w:ascii="Calibri" w:hAnsi="Calibri" w:cs="Calibri"/>
          <w:sz w:val="22"/>
          <w:szCs w:val="22"/>
        </w:rPr>
      </w:pPr>
    </w:p>
    <w:p w14:paraId="2F8AA979" w14:textId="77777777" w:rsidR="00D14B84" w:rsidRDefault="00D14B84" w:rsidP="002A3DCA">
      <w:pPr>
        <w:ind w:left="4248" w:firstLine="708"/>
        <w:jc w:val="right"/>
        <w:rPr>
          <w:rFonts w:ascii="Calibri" w:hAnsi="Calibri" w:cs="Calibri"/>
          <w:sz w:val="22"/>
          <w:szCs w:val="22"/>
        </w:rPr>
      </w:pPr>
    </w:p>
    <w:p w14:paraId="75944CF0" w14:textId="77777777" w:rsidR="00D14B84" w:rsidRDefault="00D14B84" w:rsidP="002A3DCA">
      <w:pPr>
        <w:ind w:left="4248" w:firstLine="708"/>
        <w:jc w:val="right"/>
        <w:rPr>
          <w:rFonts w:ascii="Calibri" w:hAnsi="Calibri" w:cs="Calibri"/>
          <w:sz w:val="22"/>
          <w:szCs w:val="22"/>
        </w:rPr>
      </w:pPr>
    </w:p>
    <w:p w14:paraId="5558860D" w14:textId="77777777" w:rsidR="00D14B84" w:rsidRDefault="00D14B84" w:rsidP="002A3DCA">
      <w:pPr>
        <w:ind w:left="4248" w:firstLine="708"/>
        <w:jc w:val="right"/>
        <w:rPr>
          <w:rFonts w:ascii="Calibri" w:hAnsi="Calibri" w:cs="Calibri"/>
          <w:sz w:val="22"/>
          <w:szCs w:val="22"/>
        </w:rPr>
      </w:pPr>
    </w:p>
    <w:p w14:paraId="401B8C18" w14:textId="77777777" w:rsidR="00D14B84" w:rsidRDefault="00D14B84" w:rsidP="002A3DCA">
      <w:pPr>
        <w:ind w:left="4248" w:firstLine="708"/>
        <w:jc w:val="right"/>
        <w:rPr>
          <w:rFonts w:ascii="Calibri" w:hAnsi="Calibri" w:cs="Calibri"/>
          <w:sz w:val="22"/>
          <w:szCs w:val="22"/>
        </w:rPr>
      </w:pPr>
    </w:p>
    <w:p w14:paraId="7BDA59B8" w14:textId="77777777" w:rsidR="00D14B84" w:rsidRDefault="00D14B84" w:rsidP="002A3DCA">
      <w:pPr>
        <w:ind w:left="4248" w:firstLine="708"/>
        <w:jc w:val="right"/>
        <w:rPr>
          <w:rFonts w:ascii="Calibri" w:hAnsi="Calibri" w:cs="Calibri"/>
          <w:sz w:val="22"/>
          <w:szCs w:val="22"/>
        </w:rPr>
      </w:pPr>
    </w:p>
    <w:p w14:paraId="02B0E25B" w14:textId="77777777" w:rsidR="00D14B84" w:rsidRDefault="00D14B84" w:rsidP="002A3DCA">
      <w:pPr>
        <w:ind w:left="4248" w:firstLine="708"/>
        <w:jc w:val="right"/>
        <w:rPr>
          <w:rFonts w:ascii="Calibri" w:hAnsi="Calibri" w:cs="Calibri"/>
          <w:sz w:val="22"/>
          <w:szCs w:val="22"/>
        </w:rPr>
      </w:pPr>
    </w:p>
    <w:p w14:paraId="56E86FEF" w14:textId="2E1B0A7B" w:rsidR="00D14B84" w:rsidRDefault="00D14B84" w:rsidP="002A3DCA">
      <w:pPr>
        <w:ind w:left="4248" w:firstLine="708"/>
        <w:jc w:val="right"/>
        <w:rPr>
          <w:rFonts w:ascii="Calibri" w:hAnsi="Calibri" w:cs="Calibri"/>
          <w:sz w:val="22"/>
          <w:szCs w:val="22"/>
        </w:rPr>
      </w:pPr>
    </w:p>
    <w:p w14:paraId="5E6DD551" w14:textId="369D6CF4" w:rsidR="00D14B84" w:rsidRDefault="00D14B84" w:rsidP="00D14B84">
      <w:pPr>
        <w:rPr>
          <w:rFonts w:ascii="Calibri" w:hAnsi="Calibri" w:cs="Calibri"/>
          <w:sz w:val="22"/>
          <w:szCs w:val="22"/>
        </w:rPr>
      </w:pPr>
    </w:p>
    <w:p w14:paraId="4EC34AD5" w14:textId="77777777" w:rsidR="00D14B84" w:rsidRPr="00501B49" w:rsidRDefault="00D14B84" w:rsidP="00D14B84">
      <w:pPr>
        <w:pStyle w:val="Brezrazmikov"/>
        <w:jc w:val="center"/>
        <w:rPr>
          <w:bCs/>
          <w:sz w:val="28"/>
          <w:szCs w:val="28"/>
        </w:rPr>
      </w:pPr>
      <w:r w:rsidRPr="00501B49">
        <w:rPr>
          <w:bCs/>
          <w:sz w:val="28"/>
          <w:szCs w:val="28"/>
        </w:rPr>
        <w:t>POGOJI IN MERILA ZA IZBIRO, VREDNOTENJE IN SOFINANCIRANJE</w:t>
      </w:r>
    </w:p>
    <w:p w14:paraId="351AB90D" w14:textId="77777777" w:rsidR="00D14B84" w:rsidRDefault="00D14B84" w:rsidP="00D14B84">
      <w:pPr>
        <w:pStyle w:val="Brezrazmikov"/>
        <w:jc w:val="center"/>
        <w:rPr>
          <w:bCs/>
          <w:sz w:val="28"/>
          <w:szCs w:val="28"/>
        </w:rPr>
      </w:pPr>
      <w:r w:rsidRPr="00501B49">
        <w:rPr>
          <w:bCs/>
          <w:sz w:val="28"/>
          <w:szCs w:val="28"/>
        </w:rPr>
        <w:t xml:space="preserve">LETNEGA PROGRAMA ŠPORTA V OBČINI </w:t>
      </w:r>
      <w:r>
        <w:rPr>
          <w:bCs/>
          <w:sz w:val="28"/>
          <w:szCs w:val="28"/>
        </w:rPr>
        <w:t>GORNJI PETROVCI</w:t>
      </w:r>
    </w:p>
    <w:p w14:paraId="5D3A023C" w14:textId="6F5C0C33" w:rsidR="00D14B84" w:rsidRPr="00501B49" w:rsidRDefault="00D14B84" w:rsidP="00D14B84">
      <w:pPr>
        <w:pStyle w:val="Brezrazmikov"/>
        <w:jc w:val="center"/>
        <w:rPr>
          <w:bCs/>
          <w:color w:val="FF0000"/>
          <w:sz w:val="28"/>
          <w:szCs w:val="28"/>
        </w:rPr>
      </w:pPr>
      <w:r>
        <w:rPr>
          <w:bCs/>
          <w:sz w:val="28"/>
          <w:szCs w:val="28"/>
        </w:rPr>
        <w:t xml:space="preserve"> ZA LETO 2020</w:t>
      </w:r>
    </w:p>
    <w:p w14:paraId="1574A1D3" w14:textId="77777777" w:rsidR="00D14B84" w:rsidRPr="00501B49" w:rsidRDefault="00D14B84" w:rsidP="00D14B84">
      <w:pPr>
        <w:pStyle w:val="Brezrazmikov"/>
        <w:rPr>
          <w:bCs/>
          <w:sz w:val="20"/>
          <w:szCs w:val="20"/>
        </w:rPr>
      </w:pPr>
    </w:p>
    <w:p w14:paraId="3670CFF4" w14:textId="77777777" w:rsidR="00D14B84" w:rsidRPr="00501B49" w:rsidRDefault="00D14B84" w:rsidP="00D14B84">
      <w:pPr>
        <w:pStyle w:val="Brezrazmikov"/>
        <w:jc w:val="center"/>
        <w:rPr>
          <w:bCs/>
          <w:sz w:val="28"/>
          <w:szCs w:val="28"/>
        </w:rPr>
      </w:pPr>
      <w:r w:rsidRPr="00501B49">
        <w:rPr>
          <w:bCs/>
          <w:sz w:val="28"/>
          <w:szCs w:val="28"/>
        </w:rPr>
        <w:t>IZHODIŠČNE DOLOČBE</w:t>
      </w:r>
    </w:p>
    <w:p w14:paraId="20E6953D" w14:textId="77777777" w:rsidR="00D14B84" w:rsidRPr="00B01401" w:rsidRDefault="00D14B84" w:rsidP="00D14B84">
      <w:pPr>
        <w:pStyle w:val="Brezrazmikov"/>
        <w:jc w:val="both"/>
      </w:pPr>
      <w:r w:rsidRPr="00B01401">
        <w:t xml:space="preserve">S Pogoji in merili za izbiro, vrednotenje in sofinanciranje letnega programa športa (v nadaljevanju: merila) se določa uresničevanje javnega interesa v športu. Sredstva se prijaviteljem razdelijo na osnovi izvedbe JR. </w:t>
      </w:r>
      <w:r>
        <w:t>Izvleček m</w:t>
      </w:r>
      <w:r w:rsidRPr="00B01401">
        <w:t>eril</w:t>
      </w:r>
      <w:r>
        <w:t xml:space="preserve"> je</w:t>
      </w:r>
      <w:r w:rsidRPr="00B01401">
        <w:t xml:space="preserve"> sestavni del </w:t>
      </w:r>
      <w:r>
        <w:t xml:space="preserve">LPŠ </w:t>
      </w:r>
      <w:r w:rsidRPr="00B01401">
        <w:t>in obsega:</w:t>
      </w:r>
    </w:p>
    <w:p w14:paraId="48F81795" w14:textId="77777777" w:rsidR="00D14B84" w:rsidRPr="0090133F" w:rsidRDefault="00D14B84" w:rsidP="00D14B84">
      <w:pPr>
        <w:pStyle w:val="Brezrazmikov"/>
        <w:numPr>
          <w:ilvl w:val="0"/>
          <w:numId w:val="20"/>
        </w:numPr>
        <w:jc w:val="both"/>
      </w:pPr>
      <w:r w:rsidRPr="007910F8">
        <w:t xml:space="preserve">pogoje in merila za določitev upravičenih </w:t>
      </w:r>
      <w:r w:rsidRPr="0090133F">
        <w:t xml:space="preserve">izvajalcev LPŠ in </w:t>
      </w:r>
    </w:p>
    <w:p w14:paraId="70AD8179" w14:textId="77777777" w:rsidR="00D14B84" w:rsidRPr="007910F8" w:rsidRDefault="00D14B84" w:rsidP="00D14B84">
      <w:pPr>
        <w:pStyle w:val="Brezrazmikov"/>
        <w:numPr>
          <w:ilvl w:val="0"/>
          <w:numId w:val="19"/>
        </w:numPr>
        <w:jc w:val="both"/>
      </w:pPr>
      <w:r w:rsidRPr="007910F8">
        <w:t>merila za vrednotenje programov in področij športa.</w:t>
      </w:r>
    </w:p>
    <w:p w14:paraId="4B4CF0B3" w14:textId="77777777" w:rsidR="00D14B84" w:rsidRPr="005F65F4" w:rsidRDefault="00D14B84" w:rsidP="00D14B84">
      <w:pPr>
        <w:pStyle w:val="Brezrazmikov"/>
        <w:jc w:val="both"/>
        <w:rPr>
          <w:color w:val="0070C0"/>
          <w:sz w:val="10"/>
          <w:szCs w:val="10"/>
        </w:rPr>
      </w:pPr>
    </w:p>
    <w:p w14:paraId="61BAD2AD" w14:textId="77777777" w:rsidR="00D14B84" w:rsidRPr="00B01401" w:rsidRDefault="00D14B84" w:rsidP="00D14B84">
      <w:pPr>
        <w:pStyle w:val="Brezrazmikov"/>
        <w:jc w:val="both"/>
      </w:pPr>
      <w:r w:rsidRPr="00B01401">
        <w:t>Z merili je uveljavljen točkovni model</w:t>
      </w:r>
      <w:r>
        <w:t>. V</w:t>
      </w:r>
      <w:r w:rsidRPr="00B01401">
        <w:t>sakemu izbranemu programu</w:t>
      </w:r>
      <w:r>
        <w:t>/</w:t>
      </w:r>
      <w:r w:rsidRPr="00B01401">
        <w:t xml:space="preserve">področju športa </w:t>
      </w:r>
      <w:r>
        <w:t xml:space="preserve">se </w:t>
      </w:r>
      <w:r w:rsidRPr="00B01401">
        <w:t>na osnovi meril izračuna skupna višina točk. Končna višina sofinanciranja programa</w:t>
      </w:r>
      <w:r>
        <w:t>/</w:t>
      </w:r>
      <w:r w:rsidRPr="00B01401">
        <w:t xml:space="preserve">področja športa je zmnožek med številom dodeljenih točk in končno vrednostjo točke, pri čemer je </w:t>
      </w:r>
      <w:r>
        <w:t xml:space="preserve">končna </w:t>
      </w:r>
      <w:r w:rsidRPr="00B01401">
        <w:t xml:space="preserve">vrednost točke </w:t>
      </w:r>
      <w:r w:rsidRPr="00B01401">
        <w:rPr>
          <w:rFonts w:asciiTheme="minorHAnsi" w:hAnsiTheme="minorHAnsi" w:cstheme="minorHAnsi"/>
        </w:rPr>
        <w:t>količnik med z LPŠ določeno višino sredstev za program</w:t>
      </w:r>
      <w:r>
        <w:rPr>
          <w:rFonts w:asciiTheme="minorHAnsi" w:hAnsiTheme="minorHAnsi" w:cstheme="minorHAnsi"/>
        </w:rPr>
        <w:t>/</w:t>
      </w:r>
      <w:r w:rsidRPr="00B01401">
        <w:rPr>
          <w:rFonts w:asciiTheme="minorHAnsi" w:hAnsiTheme="minorHAnsi" w:cstheme="minorHAnsi"/>
        </w:rPr>
        <w:t xml:space="preserve">področje in skupnim številom zbranih točk vseh ovrednotenih </w:t>
      </w:r>
      <w:r>
        <w:rPr>
          <w:rFonts w:asciiTheme="minorHAnsi" w:hAnsiTheme="minorHAnsi" w:cstheme="minorHAnsi"/>
        </w:rPr>
        <w:t xml:space="preserve">vlog posameznega </w:t>
      </w:r>
      <w:r w:rsidRPr="00B01401">
        <w:rPr>
          <w:rFonts w:asciiTheme="minorHAnsi" w:hAnsiTheme="minorHAnsi" w:cstheme="minorHAnsi"/>
        </w:rPr>
        <w:t>progra</w:t>
      </w:r>
      <w:r>
        <w:rPr>
          <w:rFonts w:asciiTheme="minorHAnsi" w:hAnsiTheme="minorHAnsi" w:cstheme="minorHAnsi"/>
        </w:rPr>
        <w:t>ma/</w:t>
      </w:r>
      <w:r w:rsidRPr="00B01401">
        <w:rPr>
          <w:rFonts w:asciiTheme="minorHAnsi" w:hAnsiTheme="minorHAnsi" w:cstheme="minorHAnsi"/>
        </w:rPr>
        <w:t>področ</w:t>
      </w:r>
      <w:r>
        <w:rPr>
          <w:rFonts w:asciiTheme="minorHAnsi" w:hAnsiTheme="minorHAnsi" w:cstheme="minorHAnsi"/>
        </w:rPr>
        <w:t>ja</w:t>
      </w:r>
      <w:r w:rsidRPr="00B01401">
        <w:rPr>
          <w:rFonts w:asciiTheme="minorHAnsi" w:hAnsiTheme="minorHAnsi" w:cstheme="minorHAnsi"/>
        </w:rPr>
        <w:t>.</w:t>
      </w:r>
    </w:p>
    <w:p w14:paraId="573113E8" w14:textId="77777777" w:rsidR="00D14B84" w:rsidRDefault="00D14B84" w:rsidP="00D14B84">
      <w:pPr>
        <w:pStyle w:val="Brezrazmikov"/>
        <w:rPr>
          <w:sz w:val="20"/>
          <w:szCs w:val="20"/>
        </w:rPr>
      </w:pPr>
    </w:p>
    <w:p w14:paraId="10D59C0D" w14:textId="77777777" w:rsidR="00D14B84" w:rsidRPr="005D0530" w:rsidRDefault="00D14B84" w:rsidP="00D14B84">
      <w:pPr>
        <w:pStyle w:val="Brezrazmikov"/>
        <w:jc w:val="center"/>
        <w:rPr>
          <w:sz w:val="28"/>
          <w:szCs w:val="28"/>
        </w:rPr>
      </w:pPr>
      <w:r w:rsidRPr="005D0530">
        <w:rPr>
          <w:sz w:val="28"/>
          <w:szCs w:val="28"/>
        </w:rPr>
        <w:t>ŠPORTNI PROGRAMI</w:t>
      </w:r>
    </w:p>
    <w:p w14:paraId="6DD0605B" w14:textId="77777777" w:rsidR="00D14B84" w:rsidRDefault="00D14B84" w:rsidP="00D14B84">
      <w:pPr>
        <w:pStyle w:val="Brezrazmikov"/>
        <w:jc w:val="both"/>
      </w:pPr>
      <w:r w:rsidRPr="00C12582">
        <w:t xml:space="preserve">Športni programi so najbolj </w:t>
      </w:r>
      <w:r>
        <w:t>prepoznaven</w:t>
      </w:r>
      <w:r w:rsidRPr="00C12582">
        <w:t xml:space="preserve"> del športa in praviloma predstavljajo organizirano in strokovno vodeno celoletno športno vadbo</w:t>
      </w:r>
      <w:r>
        <w:t xml:space="preserve">, ki je </w:t>
      </w:r>
      <w:r w:rsidRPr="00C12582">
        <w:t>prilagojen</w:t>
      </w:r>
      <w:r>
        <w:t>a</w:t>
      </w:r>
      <w:r w:rsidRPr="00C12582">
        <w:t xml:space="preserve"> različnim skupinam ljudi</w:t>
      </w:r>
      <w:r>
        <w:t xml:space="preserve">, </w:t>
      </w:r>
      <w:r w:rsidRPr="00C12582">
        <w:t>njihovim sposobnostim, znanju, motivaciji, starosti</w:t>
      </w:r>
      <w:r>
        <w:t xml:space="preserve"> (otroci, mladina, invalidi, odrasli, starejši). </w:t>
      </w:r>
    </w:p>
    <w:p w14:paraId="6E0D87C1" w14:textId="77777777" w:rsidR="00D14B84" w:rsidRPr="002558BC" w:rsidRDefault="00D14B84" w:rsidP="00D14B84">
      <w:pPr>
        <w:pStyle w:val="Brezrazmikov"/>
        <w:jc w:val="both"/>
        <w:rPr>
          <w:sz w:val="10"/>
          <w:szCs w:val="10"/>
        </w:rPr>
      </w:pPr>
      <w:r>
        <w:rPr>
          <w:sz w:val="10"/>
          <w:szCs w:val="10"/>
        </w:rPr>
        <w:t xml:space="preserve"> </w:t>
      </w:r>
    </w:p>
    <w:p w14:paraId="181DEB54" w14:textId="77777777" w:rsidR="00D14B84" w:rsidRDefault="00D14B84" w:rsidP="00D14B84">
      <w:pPr>
        <w:pStyle w:val="Brezrazmikov"/>
        <w:jc w:val="both"/>
      </w:pPr>
      <w:r>
        <w:t>Uporabljene kratice (oznake) v nadaljevanju predstavljajo naslednje športne programe:</w:t>
      </w:r>
    </w:p>
    <w:p w14:paraId="4ED9C4DD" w14:textId="77777777" w:rsidR="00D14B84" w:rsidRDefault="00D14B84" w:rsidP="00D14B84">
      <w:pPr>
        <w:pStyle w:val="Brezrazmikov"/>
        <w:jc w:val="both"/>
      </w:pPr>
      <w:r>
        <w:t xml:space="preserve">ŠV-PRO: </w:t>
      </w:r>
      <w:r w:rsidRPr="00D33D3C">
        <w:t>športna vzgoja otrok in mladine</w:t>
      </w:r>
      <w:r>
        <w:t>: prostočasni programi,</w:t>
      </w:r>
    </w:p>
    <w:p w14:paraId="136239D7" w14:textId="77777777" w:rsidR="00D14B84" w:rsidRDefault="00D14B84" w:rsidP="00D14B84">
      <w:pPr>
        <w:pStyle w:val="Brezrazmikov"/>
        <w:jc w:val="both"/>
      </w:pPr>
      <w:r>
        <w:t>ŠV-PRI: športna vzgoja otrok in mladine: pripravljalni programi,</w:t>
      </w:r>
    </w:p>
    <w:p w14:paraId="3A51A1A2" w14:textId="77777777" w:rsidR="00D14B84" w:rsidRDefault="00D14B84" w:rsidP="00D14B84">
      <w:pPr>
        <w:pStyle w:val="Brezrazmikov"/>
        <w:jc w:val="both"/>
      </w:pPr>
      <w:r>
        <w:t>ŠV-USM: športna vzgoja otrok in mladine: tekmovalni programi,</w:t>
      </w:r>
    </w:p>
    <w:p w14:paraId="68B283FD" w14:textId="77777777" w:rsidR="00D14B84" w:rsidRDefault="00D14B84" w:rsidP="00D14B84">
      <w:pPr>
        <w:pStyle w:val="Brezrazmikov"/>
        <w:jc w:val="both"/>
      </w:pPr>
      <w:r>
        <w:t>KŠ: programi kakovostnega športa,</w:t>
      </w:r>
    </w:p>
    <w:p w14:paraId="237E6D55" w14:textId="77777777" w:rsidR="00D14B84" w:rsidRDefault="00D14B84" w:rsidP="00D14B84">
      <w:pPr>
        <w:pStyle w:val="Brezrazmikov"/>
        <w:jc w:val="both"/>
      </w:pPr>
      <w:r>
        <w:t>RE: programi športne rekreacije,</w:t>
      </w:r>
    </w:p>
    <w:p w14:paraId="44352959" w14:textId="77777777" w:rsidR="00D14B84" w:rsidRDefault="00D14B84" w:rsidP="00D14B84">
      <w:pPr>
        <w:pStyle w:val="Brezrazmikov"/>
        <w:jc w:val="both"/>
      </w:pPr>
      <w:r>
        <w:t>ŠSTA: programi športa starejših.</w:t>
      </w:r>
    </w:p>
    <w:p w14:paraId="46802282" w14:textId="77777777" w:rsidR="00D14B84" w:rsidRPr="004B635B" w:rsidRDefault="00D14B84" w:rsidP="00D14B84">
      <w:pPr>
        <w:pStyle w:val="Brezrazmikov"/>
        <w:rPr>
          <w:sz w:val="16"/>
          <w:szCs w:val="16"/>
        </w:rPr>
      </w:pPr>
    </w:p>
    <w:p w14:paraId="3CB8B3A3" w14:textId="77777777" w:rsidR="00D14B84" w:rsidRPr="0034229B" w:rsidRDefault="00D14B84" w:rsidP="00D14B84">
      <w:pPr>
        <w:pStyle w:val="Brezrazmikov"/>
        <w:jc w:val="center"/>
        <w:rPr>
          <w:sz w:val="26"/>
          <w:szCs w:val="26"/>
        </w:rPr>
      </w:pPr>
      <w:r w:rsidRPr="0034229B">
        <w:rPr>
          <w:sz w:val="26"/>
          <w:szCs w:val="26"/>
        </w:rPr>
        <w:t>SPLOŠNI POGOJI ZA VREDNOTENJE</w:t>
      </w:r>
      <w:r>
        <w:rPr>
          <w:sz w:val="26"/>
          <w:szCs w:val="26"/>
        </w:rPr>
        <w:t xml:space="preserve"> VSEH</w:t>
      </w:r>
      <w:r w:rsidRPr="0034229B">
        <w:rPr>
          <w:sz w:val="26"/>
          <w:szCs w:val="26"/>
        </w:rPr>
        <w:t xml:space="preserve"> ŠPORTNIH PROGRAMOV</w:t>
      </w:r>
    </w:p>
    <w:p w14:paraId="14D048F6" w14:textId="77777777" w:rsidR="00D14B84" w:rsidRDefault="00D14B84" w:rsidP="00D14B84">
      <w:pPr>
        <w:pStyle w:val="Brezrazmikov"/>
      </w:pPr>
      <w:r>
        <w:t>Pri vrednotenju vseh športnih programov se upoštevajo naslednji splošni pogoji:</w:t>
      </w:r>
    </w:p>
    <w:p w14:paraId="158BC98E" w14:textId="77777777" w:rsidR="00D14B84" w:rsidRPr="009D0020" w:rsidRDefault="00D14B84" w:rsidP="00D14B84">
      <w:pPr>
        <w:autoSpaceDE/>
        <w:autoSpaceDN/>
        <w:contextualSpacing/>
        <w:jc w:val="both"/>
        <w:rPr>
          <w:rFonts w:asciiTheme="minorHAnsi" w:hAnsiTheme="minorHAnsi"/>
        </w:rPr>
      </w:pPr>
      <w:r w:rsidRPr="009D0020">
        <w:rPr>
          <w:rFonts w:ascii="Calibri" w:hAnsi="Calibri"/>
          <w:bCs/>
        </w:rPr>
        <w:t xml:space="preserve">VKLJUČENOST UDELEŽENCEV: </w:t>
      </w:r>
    </w:p>
    <w:p w14:paraId="2EC00B4D" w14:textId="77777777" w:rsidR="00D14B84" w:rsidRDefault="00D14B84" w:rsidP="00D14B84">
      <w:pPr>
        <w:pStyle w:val="Odstavekseznama"/>
        <w:ind w:left="360"/>
        <w:jc w:val="both"/>
        <w:rPr>
          <w:rFonts w:ascii="Calibri" w:hAnsi="Calibri"/>
        </w:rPr>
      </w:pPr>
      <w:r w:rsidRPr="00E032BB">
        <w:rPr>
          <w:rFonts w:ascii="Calibri" w:hAnsi="Calibri"/>
        </w:rPr>
        <w:t>isti udeleže</w:t>
      </w:r>
      <w:r>
        <w:rPr>
          <w:rFonts w:ascii="Calibri" w:hAnsi="Calibri"/>
        </w:rPr>
        <w:t>nec se pri istem izvajalcu</w:t>
      </w:r>
      <w:r w:rsidRPr="00E032BB">
        <w:rPr>
          <w:rFonts w:ascii="Calibri" w:hAnsi="Calibri"/>
        </w:rPr>
        <w:t xml:space="preserve"> vrednoti le v</w:t>
      </w:r>
      <w:r w:rsidRPr="00E032BB">
        <w:rPr>
          <w:rFonts w:ascii="Calibri" w:hAnsi="Calibri"/>
          <w:b/>
        </w:rPr>
        <w:t xml:space="preserve"> </w:t>
      </w:r>
      <w:r w:rsidRPr="00E032BB">
        <w:rPr>
          <w:rFonts w:ascii="Calibri" w:hAnsi="Calibri"/>
        </w:rPr>
        <w:t>enem (1) športnem programu,</w:t>
      </w:r>
    </w:p>
    <w:p w14:paraId="187E6417" w14:textId="77777777" w:rsidR="00D14B84" w:rsidRPr="009D0020" w:rsidRDefault="00D14B84" w:rsidP="00D14B84">
      <w:pPr>
        <w:pStyle w:val="Odstavekseznama"/>
        <w:ind w:left="360"/>
        <w:jc w:val="both"/>
        <w:rPr>
          <w:rFonts w:asciiTheme="minorHAnsi" w:hAnsiTheme="minorHAnsi"/>
        </w:rPr>
      </w:pPr>
      <w:r w:rsidRPr="009D0020">
        <w:rPr>
          <w:rFonts w:asciiTheme="minorHAnsi" w:hAnsiTheme="minorHAnsi"/>
          <w:bCs/>
        </w:rPr>
        <w:lastRenderedPageBreak/>
        <w:t>VELIKOST VADBENE SKUPINE (</w:t>
      </w:r>
      <w:r w:rsidRPr="009D0020">
        <w:rPr>
          <w:rFonts w:asciiTheme="minorHAnsi" w:hAnsiTheme="minorHAnsi"/>
          <w:bCs/>
          <w:i/>
        </w:rPr>
        <w:t>koeficient popolnosti skupine</w:t>
      </w:r>
      <w:r w:rsidRPr="009D0020">
        <w:rPr>
          <w:rFonts w:asciiTheme="minorHAnsi" w:hAnsiTheme="minorHAnsi"/>
          <w:bCs/>
        </w:rPr>
        <w:t>):</w:t>
      </w:r>
      <w:r w:rsidRPr="009D0020">
        <w:rPr>
          <w:rFonts w:asciiTheme="minorHAnsi" w:hAnsiTheme="minorHAnsi"/>
        </w:rPr>
        <w:t xml:space="preserve"> </w:t>
      </w:r>
    </w:p>
    <w:p w14:paraId="43D27509" w14:textId="77777777" w:rsidR="00D14B84" w:rsidRDefault="00D14B84" w:rsidP="00D14B84">
      <w:pPr>
        <w:pStyle w:val="Odstavekseznama"/>
        <w:widowControl w:val="0"/>
        <w:numPr>
          <w:ilvl w:val="0"/>
          <w:numId w:val="24"/>
        </w:numPr>
        <w:autoSpaceDE w:val="0"/>
        <w:autoSpaceDN w:val="0"/>
        <w:jc w:val="both"/>
        <w:rPr>
          <w:rFonts w:asciiTheme="minorHAnsi" w:hAnsiTheme="minorHAnsi"/>
        </w:rPr>
      </w:pPr>
      <w:r w:rsidRPr="00CB3765">
        <w:rPr>
          <w:rFonts w:asciiTheme="minorHAnsi" w:hAnsiTheme="minorHAnsi"/>
        </w:rPr>
        <w:t>različne športne panoge in starostne skupine za izvedbo optimalne vadbe zahtevajo različno število vključenih</w:t>
      </w:r>
      <w:r>
        <w:rPr>
          <w:rFonts w:asciiTheme="minorHAnsi" w:hAnsiTheme="minorHAnsi"/>
        </w:rPr>
        <w:t>.</w:t>
      </w:r>
    </w:p>
    <w:p w14:paraId="7BE0BA53" w14:textId="77777777" w:rsidR="00D14B84" w:rsidRDefault="00D14B84" w:rsidP="00D14B84">
      <w:pPr>
        <w:pStyle w:val="Odstavekseznama"/>
        <w:ind w:left="360"/>
        <w:jc w:val="both"/>
        <w:rPr>
          <w:rFonts w:ascii="Calibri" w:hAnsi="Calibri"/>
          <w:sz w:val="21"/>
          <w:szCs w:val="21"/>
        </w:rPr>
      </w:pPr>
      <w:r w:rsidRPr="00132947">
        <w:rPr>
          <w:rFonts w:ascii="Calibri" w:hAnsi="Calibri"/>
          <w:sz w:val="21"/>
          <w:szCs w:val="21"/>
        </w:rPr>
        <w:t xml:space="preserve">Z merili je določena potrebna (priporočena) velikost skupine! </w:t>
      </w:r>
      <w:r>
        <w:rPr>
          <w:rFonts w:ascii="Calibri" w:hAnsi="Calibri"/>
          <w:sz w:val="21"/>
          <w:szCs w:val="21"/>
        </w:rPr>
        <w:t>Program</w:t>
      </w:r>
      <w:r w:rsidRPr="00A24670">
        <w:rPr>
          <w:rFonts w:ascii="Calibri" w:hAnsi="Calibri"/>
          <w:sz w:val="21"/>
          <w:szCs w:val="21"/>
        </w:rPr>
        <w:t xml:space="preserve"> se </w:t>
      </w:r>
      <w:r>
        <w:rPr>
          <w:rFonts w:ascii="Calibri" w:hAnsi="Calibri"/>
          <w:sz w:val="21"/>
          <w:szCs w:val="21"/>
        </w:rPr>
        <w:t xml:space="preserve">ne </w:t>
      </w:r>
      <w:r w:rsidRPr="00A24670">
        <w:rPr>
          <w:rFonts w:ascii="Calibri" w:hAnsi="Calibri"/>
          <w:sz w:val="21"/>
          <w:szCs w:val="21"/>
        </w:rPr>
        <w:t>prizna, če vanj</w:t>
      </w:r>
      <w:r>
        <w:rPr>
          <w:rFonts w:ascii="Calibri" w:hAnsi="Calibri"/>
          <w:sz w:val="21"/>
          <w:szCs w:val="21"/>
        </w:rPr>
        <w:t xml:space="preserve"> </w:t>
      </w:r>
      <w:r w:rsidRPr="00A24670">
        <w:rPr>
          <w:rFonts w:ascii="Calibri" w:hAnsi="Calibri"/>
          <w:sz w:val="21"/>
          <w:szCs w:val="21"/>
        </w:rPr>
        <w:t>vključen</w:t>
      </w:r>
      <w:r>
        <w:rPr>
          <w:rFonts w:ascii="Calibri" w:hAnsi="Calibri"/>
          <w:sz w:val="21"/>
          <w:szCs w:val="21"/>
        </w:rPr>
        <w:t>o</w:t>
      </w:r>
      <w:r w:rsidRPr="00A24670">
        <w:rPr>
          <w:rFonts w:ascii="Calibri" w:hAnsi="Calibri"/>
          <w:sz w:val="21"/>
          <w:szCs w:val="21"/>
        </w:rPr>
        <w:t xml:space="preserve"> </w:t>
      </w:r>
      <w:r>
        <w:rPr>
          <w:rFonts w:ascii="Calibri" w:hAnsi="Calibri"/>
          <w:sz w:val="21"/>
          <w:szCs w:val="21"/>
        </w:rPr>
        <w:t>manj kot</w:t>
      </w:r>
      <w:r w:rsidRPr="00A24670">
        <w:rPr>
          <w:rFonts w:ascii="Calibri" w:hAnsi="Calibri"/>
          <w:sz w:val="21"/>
          <w:szCs w:val="21"/>
        </w:rPr>
        <w:t xml:space="preserve"> 50 % potrebnega števila vključenih</w:t>
      </w:r>
      <w:r>
        <w:rPr>
          <w:rFonts w:ascii="Calibri" w:hAnsi="Calibri"/>
          <w:sz w:val="21"/>
          <w:szCs w:val="21"/>
        </w:rPr>
        <w:t>.</w:t>
      </w:r>
      <w:r w:rsidRPr="00A24670">
        <w:rPr>
          <w:rFonts w:ascii="Calibri" w:hAnsi="Calibri"/>
          <w:sz w:val="21"/>
          <w:szCs w:val="21"/>
        </w:rPr>
        <w:t xml:space="preserve"> Če </w:t>
      </w:r>
      <w:r>
        <w:rPr>
          <w:rFonts w:ascii="Calibri" w:hAnsi="Calibri"/>
          <w:sz w:val="21"/>
          <w:szCs w:val="21"/>
        </w:rPr>
        <w:t>je vključeno</w:t>
      </w:r>
      <w:r w:rsidRPr="00132947">
        <w:rPr>
          <w:rFonts w:ascii="Calibri" w:hAnsi="Calibri"/>
          <w:sz w:val="21"/>
          <w:szCs w:val="21"/>
        </w:rPr>
        <w:t xml:space="preserve"> manjše število </w:t>
      </w:r>
      <w:r>
        <w:rPr>
          <w:rFonts w:ascii="Calibri" w:hAnsi="Calibri"/>
          <w:sz w:val="21"/>
          <w:szCs w:val="21"/>
        </w:rPr>
        <w:t>udeležencev (50 - 99 %)</w:t>
      </w:r>
      <w:r w:rsidRPr="00132947">
        <w:rPr>
          <w:rFonts w:ascii="Calibri" w:hAnsi="Calibri"/>
          <w:sz w:val="21"/>
          <w:szCs w:val="21"/>
        </w:rPr>
        <w:t>, se število točk proporcionalno zmanjša, večje število vključenih pa ne vpliva na dodatno vrednotenje programa.</w:t>
      </w:r>
    </w:p>
    <w:p w14:paraId="7758FD1B" w14:textId="77777777" w:rsidR="00D14B84" w:rsidRDefault="00D14B84" w:rsidP="00D14B84">
      <w:pPr>
        <w:pStyle w:val="Brezrazmikov"/>
        <w:rPr>
          <w:sz w:val="10"/>
          <w:szCs w:val="10"/>
        </w:rPr>
      </w:pPr>
    </w:p>
    <w:tbl>
      <w:tblPr>
        <w:tblW w:w="9696" w:type="dxa"/>
        <w:jc w:val="center"/>
        <w:tblCellMar>
          <w:left w:w="70" w:type="dxa"/>
          <w:right w:w="70" w:type="dxa"/>
        </w:tblCellMar>
        <w:tblLook w:val="04A0" w:firstRow="1" w:lastRow="0" w:firstColumn="1" w:lastColumn="0" w:noHBand="0" w:noVBand="1"/>
      </w:tblPr>
      <w:tblGrid>
        <w:gridCol w:w="4252"/>
        <w:gridCol w:w="1361"/>
        <w:gridCol w:w="1361"/>
        <w:gridCol w:w="1361"/>
        <w:gridCol w:w="1361"/>
      </w:tblGrid>
      <w:tr w:rsidR="00D14B84" w:rsidRPr="009D0020" w14:paraId="712DBAF1" w14:textId="77777777" w:rsidTr="001A1852">
        <w:trPr>
          <w:trHeight w:val="283"/>
          <w:jc w:val="center"/>
        </w:trPr>
        <w:tc>
          <w:tcPr>
            <w:tcW w:w="4252" w:type="dxa"/>
            <w:tcBorders>
              <w:top w:val="single" w:sz="4" w:space="0" w:color="auto"/>
              <w:left w:val="single" w:sz="4" w:space="0" w:color="auto"/>
              <w:bottom w:val="single" w:sz="4" w:space="0" w:color="auto"/>
              <w:right w:val="single" w:sz="4" w:space="0" w:color="auto"/>
            </w:tcBorders>
            <w:shd w:val="clear" w:color="000000" w:fill="D2EBFF"/>
            <w:noWrap/>
            <w:vAlign w:val="center"/>
            <w:hideMark/>
          </w:tcPr>
          <w:p w14:paraId="2BF2F7DC" w14:textId="77777777" w:rsidR="00D14B84" w:rsidRPr="009D0020" w:rsidRDefault="00D14B84" w:rsidP="001A1852">
            <w:pPr>
              <w:autoSpaceDE/>
              <w:autoSpaceDN/>
              <w:jc w:val="center"/>
              <w:rPr>
                <w:rFonts w:ascii="Calibri" w:hAnsi="Calibri" w:cs="Calibri"/>
                <w:szCs w:val="24"/>
              </w:rPr>
            </w:pPr>
            <w:r w:rsidRPr="009D0020">
              <w:rPr>
                <w:rFonts w:ascii="Calibri" w:hAnsi="Calibri" w:cs="Calibri"/>
                <w:szCs w:val="24"/>
              </w:rPr>
              <w:t>PREGLEDNICA A-1</w:t>
            </w:r>
          </w:p>
        </w:tc>
        <w:tc>
          <w:tcPr>
            <w:tcW w:w="5443" w:type="dxa"/>
            <w:gridSpan w:val="4"/>
            <w:tcBorders>
              <w:top w:val="single" w:sz="4" w:space="0" w:color="auto"/>
              <w:left w:val="nil"/>
              <w:bottom w:val="single" w:sz="4" w:space="0" w:color="auto"/>
              <w:right w:val="single" w:sz="4" w:space="0" w:color="000000"/>
            </w:tcBorders>
            <w:shd w:val="clear" w:color="000000" w:fill="F0FFD7"/>
            <w:vAlign w:val="center"/>
            <w:hideMark/>
          </w:tcPr>
          <w:p w14:paraId="231B80ED" w14:textId="77777777" w:rsidR="00D14B84" w:rsidRPr="009D0020" w:rsidRDefault="00D14B84" w:rsidP="001A1852">
            <w:pPr>
              <w:autoSpaceDE/>
              <w:autoSpaceDN/>
              <w:jc w:val="center"/>
              <w:rPr>
                <w:rFonts w:ascii="Calibri" w:hAnsi="Calibri" w:cs="Calibri"/>
                <w:sz w:val="20"/>
              </w:rPr>
            </w:pPr>
            <w:r w:rsidRPr="009D0020">
              <w:rPr>
                <w:rFonts w:ascii="Calibri" w:hAnsi="Calibri" w:cs="Calibri"/>
                <w:sz w:val="20"/>
              </w:rPr>
              <w:t>PROSTOČASNI IN ŠPORRTNOREKREATIVNI  PROGRAMI</w:t>
            </w:r>
          </w:p>
        </w:tc>
      </w:tr>
      <w:tr w:rsidR="00D14B84" w:rsidRPr="009D0020" w14:paraId="4988005B" w14:textId="77777777" w:rsidTr="001A1852">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0269AE42" w14:textId="77777777" w:rsidR="00D14B84" w:rsidRPr="009D0020" w:rsidRDefault="00D14B84" w:rsidP="001A1852">
            <w:pPr>
              <w:autoSpaceDE/>
              <w:autoSpaceDN/>
              <w:jc w:val="center"/>
              <w:rPr>
                <w:rFonts w:ascii="Calibri" w:hAnsi="Calibri" w:cs="Calibri"/>
                <w:sz w:val="18"/>
                <w:szCs w:val="18"/>
              </w:rPr>
            </w:pPr>
            <w:r w:rsidRPr="009D0020">
              <w:rPr>
                <w:rFonts w:ascii="Calibri" w:hAnsi="Calibri" w:cs="Calibri"/>
                <w:sz w:val="18"/>
                <w:szCs w:val="18"/>
              </w:rPr>
              <w:t>ŠTEVILO VKLJUČENIH V VADBENI SKUPINI</w:t>
            </w:r>
          </w:p>
        </w:tc>
        <w:tc>
          <w:tcPr>
            <w:tcW w:w="1361" w:type="dxa"/>
            <w:tcBorders>
              <w:top w:val="nil"/>
              <w:left w:val="nil"/>
              <w:bottom w:val="single" w:sz="4" w:space="0" w:color="auto"/>
              <w:right w:val="single" w:sz="4" w:space="0" w:color="auto"/>
            </w:tcBorders>
            <w:shd w:val="clear" w:color="auto" w:fill="auto"/>
            <w:vAlign w:val="center"/>
            <w:hideMark/>
          </w:tcPr>
          <w:p w14:paraId="2B4ED373" w14:textId="77777777" w:rsidR="00D14B84" w:rsidRPr="009D0020" w:rsidRDefault="00D14B84" w:rsidP="001A1852">
            <w:pPr>
              <w:autoSpaceDE/>
              <w:autoSpaceDN/>
              <w:jc w:val="center"/>
              <w:rPr>
                <w:rFonts w:ascii="Calibri" w:hAnsi="Calibri" w:cs="Calibri"/>
                <w:sz w:val="16"/>
                <w:szCs w:val="16"/>
              </w:rPr>
            </w:pPr>
            <w:r w:rsidRPr="009D0020">
              <w:rPr>
                <w:rFonts w:ascii="Calibri" w:hAnsi="Calibri" w:cs="Calibri"/>
                <w:sz w:val="16"/>
                <w:szCs w:val="16"/>
              </w:rPr>
              <w:t>ŠV-PRO                     do 6 let</w:t>
            </w:r>
          </w:p>
        </w:tc>
        <w:tc>
          <w:tcPr>
            <w:tcW w:w="1361" w:type="dxa"/>
            <w:tcBorders>
              <w:top w:val="nil"/>
              <w:left w:val="nil"/>
              <w:bottom w:val="single" w:sz="4" w:space="0" w:color="auto"/>
              <w:right w:val="single" w:sz="4" w:space="0" w:color="auto"/>
            </w:tcBorders>
            <w:shd w:val="clear" w:color="auto" w:fill="auto"/>
            <w:vAlign w:val="center"/>
            <w:hideMark/>
          </w:tcPr>
          <w:p w14:paraId="0A12A279" w14:textId="77777777" w:rsidR="00D14B84" w:rsidRPr="009D0020" w:rsidRDefault="00D14B84" w:rsidP="001A1852">
            <w:pPr>
              <w:autoSpaceDE/>
              <w:autoSpaceDN/>
              <w:jc w:val="center"/>
              <w:rPr>
                <w:rFonts w:ascii="Calibri" w:hAnsi="Calibri" w:cs="Calibri"/>
                <w:sz w:val="16"/>
                <w:szCs w:val="16"/>
              </w:rPr>
            </w:pPr>
            <w:r w:rsidRPr="009D0020">
              <w:rPr>
                <w:rFonts w:ascii="Calibri" w:hAnsi="Calibri" w:cs="Calibri"/>
                <w:sz w:val="16"/>
                <w:szCs w:val="16"/>
              </w:rPr>
              <w:t>ŠV-PRO                       6 do 19 let</w:t>
            </w:r>
          </w:p>
        </w:tc>
        <w:tc>
          <w:tcPr>
            <w:tcW w:w="1361" w:type="dxa"/>
            <w:tcBorders>
              <w:top w:val="nil"/>
              <w:left w:val="nil"/>
              <w:bottom w:val="single" w:sz="4" w:space="0" w:color="auto"/>
              <w:right w:val="single" w:sz="4" w:space="0" w:color="auto"/>
            </w:tcBorders>
            <w:shd w:val="clear" w:color="auto" w:fill="auto"/>
            <w:vAlign w:val="center"/>
            <w:hideMark/>
          </w:tcPr>
          <w:p w14:paraId="07EFAF36" w14:textId="77777777" w:rsidR="00D14B84" w:rsidRPr="009D0020" w:rsidRDefault="00D14B84" w:rsidP="001A1852">
            <w:pPr>
              <w:autoSpaceDE/>
              <w:autoSpaceDN/>
              <w:jc w:val="center"/>
              <w:rPr>
                <w:rFonts w:ascii="Calibri" w:hAnsi="Calibri" w:cs="Calibri"/>
                <w:sz w:val="16"/>
                <w:szCs w:val="16"/>
              </w:rPr>
            </w:pPr>
            <w:r w:rsidRPr="009D0020">
              <w:rPr>
                <w:rFonts w:ascii="Calibri" w:hAnsi="Calibri" w:cs="Calibri"/>
                <w:sz w:val="16"/>
                <w:szCs w:val="16"/>
              </w:rPr>
              <w:t>RE</w:t>
            </w:r>
          </w:p>
        </w:tc>
        <w:tc>
          <w:tcPr>
            <w:tcW w:w="1361" w:type="dxa"/>
            <w:tcBorders>
              <w:top w:val="nil"/>
              <w:left w:val="nil"/>
              <w:bottom w:val="single" w:sz="4" w:space="0" w:color="auto"/>
              <w:right w:val="single" w:sz="4" w:space="0" w:color="auto"/>
            </w:tcBorders>
            <w:shd w:val="clear" w:color="auto" w:fill="auto"/>
            <w:vAlign w:val="center"/>
            <w:hideMark/>
          </w:tcPr>
          <w:p w14:paraId="11216763" w14:textId="77777777" w:rsidR="00D14B84" w:rsidRPr="009D0020" w:rsidRDefault="00D14B84" w:rsidP="001A1852">
            <w:pPr>
              <w:autoSpaceDE/>
              <w:autoSpaceDN/>
              <w:jc w:val="center"/>
              <w:rPr>
                <w:rFonts w:ascii="Calibri" w:hAnsi="Calibri" w:cs="Calibri"/>
                <w:sz w:val="16"/>
                <w:szCs w:val="16"/>
              </w:rPr>
            </w:pPr>
            <w:r w:rsidRPr="009D0020">
              <w:rPr>
                <w:rFonts w:ascii="Calibri" w:hAnsi="Calibri" w:cs="Calibri"/>
                <w:sz w:val="16"/>
                <w:szCs w:val="16"/>
              </w:rPr>
              <w:t>ŠSTA</w:t>
            </w:r>
          </w:p>
        </w:tc>
      </w:tr>
      <w:tr w:rsidR="00D14B84" w:rsidRPr="009D0020" w14:paraId="65A30D65" w14:textId="77777777" w:rsidTr="001A1852">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0182702A" w14:textId="77777777" w:rsidR="00D14B84" w:rsidRPr="009D0020" w:rsidRDefault="00D14B84" w:rsidP="001A1852">
            <w:pPr>
              <w:autoSpaceDE/>
              <w:autoSpaceDN/>
              <w:jc w:val="center"/>
              <w:rPr>
                <w:rFonts w:ascii="Calibri" w:hAnsi="Calibri" w:cs="Calibri"/>
                <w:sz w:val="18"/>
                <w:szCs w:val="18"/>
              </w:rPr>
            </w:pPr>
            <w:r w:rsidRPr="009D0020">
              <w:rPr>
                <w:rFonts w:ascii="Calibri" w:hAnsi="Calibri" w:cs="Calibri"/>
                <w:sz w:val="18"/>
                <w:szCs w:val="18"/>
              </w:rPr>
              <w:t xml:space="preserve"> velikost skupine/število vključenih</w:t>
            </w:r>
          </w:p>
        </w:tc>
        <w:tc>
          <w:tcPr>
            <w:tcW w:w="1361" w:type="dxa"/>
            <w:tcBorders>
              <w:top w:val="nil"/>
              <w:left w:val="nil"/>
              <w:bottom w:val="single" w:sz="4" w:space="0" w:color="auto"/>
              <w:right w:val="single" w:sz="4" w:space="0" w:color="auto"/>
            </w:tcBorders>
            <w:shd w:val="clear" w:color="auto" w:fill="auto"/>
            <w:noWrap/>
            <w:vAlign w:val="center"/>
            <w:hideMark/>
          </w:tcPr>
          <w:p w14:paraId="0415AB37" w14:textId="77777777" w:rsidR="00D14B84" w:rsidRPr="009D0020" w:rsidRDefault="00D14B84" w:rsidP="001A1852">
            <w:pPr>
              <w:autoSpaceDE/>
              <w:autoSpaceDN/>
              <w:jc w:val="center"/>
              <w:rPr>
                <w:rFonts w:ascii="Calibri" w:hAnsi="Calibri" w:cs="Calibri"/>
              </w:rPr>
            </w:pPr>
            <w:r w:rsidRPr="009D0020">
              <w:rPr>
                <w:rFonts w:ascii="Calibri" w:hAnsi="Calibri" w:cs="Calibri"/>
              </w:rPr>
              <w:t>10</w:t>
            </w:r>
          </w:p>
        </w:tc>
        <w:tc>
          <w:tcPr>
            <w:tcW w:w="1361" w:type="dxa"/>
            <w:tcBorders>
              <w:top w:val="nil"/>
              <w:left w:val="nil"/>
              <w:bottom w:val="single" w:sz="4" w:space="0" w:color="auto"/>
              <w:right w:val="single" w:sz="4" w:space="0" w:color="auto"/>
            </w:tcBorders>
            <w:shd w:val="clear" w:color="auto" w:fill="auto"/>
            <w:noWrap/>
            <w:vAlign w:val="center"/>
            <w:hideMark/>
          </w:tcPr>
          <w:p w14:paraId="4E561A0C" w14:textId="77777777" w:rsidR="00D14B84" w:rsidRPr="009D0020" w:rsidRDefault="00D14B84" w:rsidP="001A1852">
            <w:pPr>
              <w:autoSpaceDE/>
              <w:autoSpaceDN/>
              <w:jc w:val="center"/>
              <w:rPr>
                <w:rFonts w:ascii="Calibri" w:hAnsi="Calibri" w:cs="Calibri"/>
              </w:rPr>
            </w:pPr>
            <w:r w:rsidRPr="009D0020">
              <w:rPr>
                <w:rFonts w:ascii="Calibri" w:hAnsi="Calibri" w:cs="Calibri"/>
              </w:rPr>
              <w:t>15</w:t>
            </w:r>
          </w:p>
        </w:tc>
        <w:tc>
          <w:tcPr>
            <w:tcW w:w="1361" w:type="dxa"/>
            <w:tcBorders>
              <w:top w:val="nil"/>
              <w:left w:val="nil"/>
              <w:bottom w:val="single" w:sz="4" w:space="0" w:color="auto"/>
              <w:right w:val="single" w:sz="4" w:space="0" w:color="auto"/>
            </w:tcBorders>
            <w:shd w:val="clear" w:color="auto" w:fill="auto"/>
            <w:noWrap/>
            <w:vAlign w:val="center"/>
            <w:hideMark/>
          </w:tcPr>
          <w:p w14:paraId="5832251E" w14:textId="77777777" w:rsidR="00D14B84" w:rsidRPr="009D0020" w:rsidRDefault="00D14B84" w:rsidP="001A1852">
            <w:pPr>
              <w:autoSpaceDE/>
              <w:autoSpaceDN/>
              <w:jc w:val="center"/>
              <w:rPr>
                <w:rFonts w:ascii="Calibri" w:hAnsi="Calibri" w:cs="Calibri"/>
              </w:rPr>
            </w:pPr>
            <w:r w:rsidRPr="009D0020">
              <w:rPr>
                <w:rFonts w:ascii="Calibri" w:hAnsi="Calibri" w:cs="Calibri"/>
              </w:rPr>
              <w:t>15</w:t>
            </w:r>
          </w:p>
        </w:tc>
        <w:tc>
          <w:tcPr>
            <w:tcW w:w="1361" w:type="dxa"/>
            <w:tcBorders>
              <w:top w:val="nil"/>
              <w:left w:val="nil"/>
              <w:bottom w:val="single" w:sz="4" w:space="0" w:color="auto"/>
              <w:right w:val="single" w:sz="4" w:space="0" w:color="auto"/>
            </w:tcBorders>
            <w:shd w:val="clear" w:color="auto" w:fill="auto"/>
            <w:noWrap/>
            <w:vAlign w:val="center"/>
            <w:hideMark/>
          </w:tcPr>
          <w:p w14:paraId="16C6D9ED" w14:textId="77777777" w:rsidR="00D14B84" w:rsidRPr="009D0020" w:rsidRDefault="00D14B84" w:rsidP="001A1852">
            <w:pPr>
              <w:autoSpaceDE/>
              <w:autoSpaceDN/>
              <w:jc w:val="center"/>
              <w:rPr>
                <w:rFonts w:ascii="Calibri" w:hAnsi="Calibri" w:cs="Calibri"/>
              </w:rPr>
            </w:pPr>
            <w:r w:rsidRPr="009D0020">
              <w:rPr>
                <w:rFonts w:ascii="Calibri" w:hAnsi="Calibri" w:cs="Calibri"/>
              </w:rPr>
              <w:t>10</w:t>
            </w:r>
          </w:p>
        </w:tc>
      </w:tr>
    </w:tbl>
    <w:p w14:paraId="3B45D3A7" w14:textId="77777777" w:rsidR="00D14B84" w:rsidRDefault="00D14B84" w:rsidP="00D14B84">
      <w:pPr>
        <w:pStyle w:val="Brezrazmikov"/>
        <w:rPr>
          <w:sz w:val="10"/>
          <w:szCs w:val="10"/>
        </w:rPr>
      </w:pPr>
    </w:p>
    <w:tbl>
      <w:tblPr>
        <w:tblW w:w="8335" w:type="dxa"/>
        <w:jc w:val="center"/>
        <w:tblCellMar>
          <w:left w:w="70" w:type="dxa"/>
          <w:right w:w="70" w:type="dxa"/>
        </w:tblCellMar>
        <w:tblLook w:val="04A0" w:firstRow="1" w:lastRow="0" w:firstColumn="1" w:lastColumn="0" w:noHBand="0" w:noVBand="1"/>
      </w:tblPr>
      <w:tblGrid>
        <w:gridCol w:w="4252"/>
        <w:gridCol w:w="1361"/>
        <w:gridCol w:w="1361"/>
        <w:gridCol w:w="1361"/>
      </w:tblGrid>
      <w:tr w:rsidR="00D14B84" w:rsidRPr="009D0020" w14:paraId="2149F8C6" w14:textId="77777777" w:rsidTr="001A1852">
        <w:trPr>
          <w:trHeight w:val="283"/>
          <w:jc w:val="center"/>
        </w:trPr>
        <w:tc>
          <w:tcPr>
            <w:tcW w:w="4252" w:type="dxa"/>
            <w:tcBorders>
              <w:top w:val="single" w:sz="4" w:space="0" w:color="auto"/>
              <w:left w:val="single" w:sz="4" w:space="0" w:color="auto"/>
              <w:bottom w:val="single" w:sz="4" w:space="0" w:color="auto"/>
              <w:right w:val="single" w:sz="4" w:space="0" w:color="auto"/>
            </w:tcBorders>
            <w:shd w:val="clear" w:color="000000" w:fill="D2EBFF"/>
            <w:noWrap/>
            <w:vAlign w:val="center"/>
            <w:hideMark/>
          </w:tcPr>
          <w:p w14:paraId="00D58018" w14:textId="77777777" w:rsidR="00D14B84" w:rsidRPr="009D0020" w:rsidRDefault="00D14B84" w:rsidP="001A1852">
            <w:pPr>
              <w:autoSpaceDE/>
              <w:autoSpaceDN/>
              <w:jc w:val="center"/>
              <w:rPr>
                <w:rFonts w:ascii="Calibri" w:hAnsi="Calibri" w:cs="Calibri"/>
                <w:szCs w:val="24"/>
              </w:rPr>
            </w:pPr>
            <w:r w:rsidRPr="009D0020">
              <w:rPr>
                <w:rFonts w:ascii="Calibri" w:hAnsi="Calibri" w:cs="Calibri"/>
                <w:szCs w:val="24"/>
              </w:rPr>
              <w:t>PREGLEDNICA A-2</w:t>
            </w:r>
          </w:p>
        </w:tc>
        <w:tc>
          <w:tcPr>
            <w:tcW w:w="4082" w:type="dxa"/>
            <w:gridSpan w:val="3"/>
            <w:tcBorders>
              <w:top w:val="single" w:sz="4" w:space="0" w:color="auto"/>
              <w:left w:val="nil"/>
              <w:bottom w:val="single" w:sz="4" w:space="0" w:color="auto"/>
              <w:right w:val="single" w:sz="4" w:space="0" w:color="000000"/>
            </w:tcBorders>
            <w:shd w:val="clear" w:color="000000" w:fill="F0FFD7"/>
            <w:vAlign w:val="center"/>
            <w:hideMark/>
          </w:tcPr>
          <w:p w14:paraId="199FC4B4" w14:textId="77777777" w:rsidR="00D14B84" w:rsidRPr="009D0020" w:rsidRDefault="00D14B84" w:rsidP="001A1852">
            <w:pPr>
              <w:autoSpaceDE/>
              <w:autoSpaceDN/>
              <w:jc w:val="center"/>
              <w:rPr>
                <w:rFonts w:ascii="Calibri" w:hAnsi="Calibri" w:cs="Calibri"/>
                <w:sz w:val="20"/>
              </w:rPr>
            </w:pPr>
            <w:r w:rsidRPr="009D0020">
              <w:rPr>
                <w:rFonts w:ascii="Calibri" w:hAnsi="Calibri" w:cs="Calibri"/>
                <w:sz w:val="20"/>
              </w:rPr>
              <w:t>PRIPRAVLJALNI PROGRAMI</w:t>
            </w:r>
          </w:p>
        </w:tc>
      </w:tr>
      <w:tr w:rsidR="00D14B84" w:rsidRPr="009D0020" w14:paraId="55A6ACD3" w14:textId="77777777" w:rsidTr="001A1852">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2DD97891" w14:textId="77777777" w:rsidR="00D14B84" w:rsidRPr="009D0020" w:rsidRDefault="00D14B84" w:rsidP="001A1852">
            <w:pPr>
              <w:autoSpaceDE/>
              <w:autoSpaceDN/>
              <w:jc w:val="center"/>
              <w:rPr>
                <w:rFonts w:ascii="Calibri" w:hAnsi="Calibri" w:cs="Calibri"/>
                <w:sz w:val="18"/>
                <w:szCs w:val="18"/>
              </w:rPr>
            </w:pPr>
            <w:r w:rsidRPr="009D0020">
              <w:rPr>
                <w:rFonts w:ascii="Calibri" w:hAnsi="Calibri" w:cs="Calibri"/>
                <w:sz w:val="18"/>
                <w:szCs w:val="18"/>
              </w:rPr>
              <w:t>ŠTEVILO VKLJUČENIH V VADBENI SKUPINI</w:t>
            </w:r>
          </w:p>
        </w:tc>
        <w:tc>
          <w:tcPr>
            <w:tcW w:w="1361" w:type="dxa"/>
            <w:tcBorders>
              <w:top w:val="nil"/>
              <w:left w:val="nil"/>
              <w:bottom w:val="single" w:sz="4" w:space="0" w:color="auto"/>
              <w:right w:val="single" w:sz="4" w:space="0" w:color="auto"/>
            </w:tcBorders>
            <w:shd w:val="clear" w:color="auto" w:fill="auto"/>
            <w:vAlign w:val="center"/>
            <w:hideMark/>
          </w:tcPr>
          <w:p w14:paraId="0AF33074" w14:textId="77777777" w:rsidR="00D14B84" w:rsidRPr="009D0020" w:rsidRDefault="00D14B84" w:rsidP="001A1852">
            <w:pPr>
              <w:autoSpaceDE/>
              <w:autoSpaceDN/>
              <w:jc w:val="center"/>
              <w:rPr>
                <w:rFonts w:ascii="Calibri" w:hAnsi="Calibri" w:cs="Calibri"/>
                <w:sz w:val="16"/>
                <w:szCs w:val="16"/>
              </w:rPr>
            </w:pPr>
            <w:r w:rsidRPr="009D0020">
              <w:rPr>
                <w:rFonts w:ascii="Calibri" w:hAnsi="Calibri" w:cs="Calibri"/>
                <w:sz w:val="16"/>
                <w:szCs w:val="16"/>
              </w:rPr>
              <w:t>ŠV-PRI                     U-6; U-7</w:t>
            </w:r>
          </w:p>
        </w:tc>
        <w:tc>
          <w:tcPr>
            <w:tcW w:w="1361" w:type="dxa"/>
            <w:tcBorders>
              <w:top w:val="nil"/>
              <w:left w:val="nil"/>
              <w:bottom w:val="single" w:sz="4" w:space="0" w:color="auto"/>
              <w:right w:val="single" w:sz="4" w:space="0" w:color="auto"/>
            </w:tcBorders>
            <w:shd w:val="clear" w:color="auto" w:fill="auto"/>
            <w:vAlign w:val="center"/>
            <w:hideMark/>
          </w:tcPr>
          <w:p w14:paraId="2E967ED6" w14:textId="77777777" w:rsidR="00D14B84" w:rsidRPr="009D0020" w:rsidRDefault="00D14B84" w:rsidP="001A1852">
            <w:pPr>
              <w:autoSpaceDE/>
              <w:autoSpaceDN/>
              <w:jc w:val="center"/>
              <w:rPr>
                <w:rFonts w:ascii="Calibri" w:hAnsi="Calibri" w:cs="Calibri"/>
                <w:sz w:val="16"/>
                <w:szCs w:val="16"/>
              </w:rPr>
            </w:pPr>
            <w:r w:rsidRPr="009D0020">
              <w:rPr>
                <w:rFonts w:ascii="Calibri" w:hAnsi="Calibri" w:cs="Calibri"/>
                <w:sz w:val="16"/>
                <w:szCs w:val="16"/>
              </w:rPr>
              <w:t>ŠV-PRI                     U-8; U-9</w:t>
            </w:r>
          </w:p>
        </w:tc>
        <w:tc>
          <w:tcPr>
            <w:tcW w:w="1361" w:type="dxa"/>
            <w:tcBorders>
              <w:top w:val="nil"/>
              <w:left w:val="nil"/>
              <w:bottom w:val="single" w:sz="4" w:space="0" w:color="auto"/>
              <w:right w:val="single" w:sz="4" w:space="0" w:color="auto"/>
            </w:tcBorders>
            <w:shd w:val="clear" w:color="auto" w:fill="auto"/>
            <w:vAlign w:val="center"/>
            <w:hideMark/>
          </w:tcPr>
          <w:p w14:paraId="5E8CABC6" w14:textId="77777777" w:rsidR="00D14B84" w:rsidRPr="009D0020" w:rsidRDefault="00D14B84" w:rsidP="001A1852">
            <w:pPr>
              <w:autoSpaceDE/>
              <w:autoSpaceDN/>
              <w:jc w:val="center"/>
              <w:rPr>
                <w:rFonts w:ascii="Calibri" w:hAnsi="Calibri" w:cs="Calibri"/>
                <w:sz w:val="16"/>
                <w:szCs w:val="16"/>
              </w:rPr>
            </w:pPr>
            <w:r w:rsidRPr="009D0020">
              <w:rPr>
                <w:rFonts w:ascii="Calibri" w:hAnsi="Calibri" w:cs="Calibri"/>
                <w:sz w:val="16"/>
                <w:szCs w:val="16"/>
              </w:rPr>
              <w:t>ŠV-PRI                     U-10; U-10</w:t>
            </w:r>
          </w:p>
        </w:tc>
      </w:tr>
      <w:tr w:rsidR="00D14B84" w:rsidRPr="009D0020" w14:paraId="65111966" w14:textId="77777777" w:rsidTr="001A1852">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7640ED5F" w14:textId="77777777" w:rsidR="00D14B84" w:rsidRPr="009D0020" w:rsidRDefault="00D14B84" w:rsidP="001A1852">
            <w:pPr>
              <w:autoSpaceDE/>
              <w:autoSpaceDN/>
              <w:jc w:val="center"/>
              <w:rPr>
                <w:rFonts w:ascii="Calibri" w:hAnsi="Calibri" w:cs="Calibri"/>
                <w:sz w:val="18"/>
                <w:szCs w:val="18"/>
              </w:rPr>
            </w:pPr>
            <w:r w:rsidRPr="009D0020">
              <w:rPr>
                <w:rFonts w:ascii="Calibri" w:hAnsi="Calibri" w:cs="Calibri"/>
                <w:sz w:val="18"/>
                <w:szCs w:val="18"/>
              </w:rPr>
              <w:t xml:space="preserve"> velikost skupine/število vključenih</w:t>
            </w:r>
          </w:p>
        </w:tc>
        <w:tc>
          <w:tcPr>
            <w:tcW w:w="1361" w:type="dxa"/>
            <w:tcBorders>
              <w:top w:val="nil"/>
              <w:left w:val="nil"/>
              <w:bottom w:val="single" w:sz="4" w:space="0" w:color="auto"/>
              <w:right w:val="single" w:sz="4" w:space="0" w:color="auto"/>
            </w:tcBorders>
            <w:shd w:val="clear" w:color="auto" w:fill="auto"/>
            <w:noWrap/>
            <w:vAlign w:val="center"/>
            <w:hideMark/>
          </w:tcPr>
          <w:p w14:paraId="33DF43BB" w14:textId="77777777" w:rsidR="00D14B84" w:rsidRPr="009D0020" w:rsidRDefault="00D14B84" w:rsidP="001A1852">
            <w:pPr>
              <w:autoSpaceDE/>
              <w:autoSpaceDN/>
              <w:jc w:val="center"/>
              <w:rPr>
                <w:rFonts w:ascii="Calibri" w:hAnsi="Calibri" w:cs="Calibri"/>
              </w:rPr>
            </w:pPr>
            <w:r w:rsidRPr="009D0020">
              <w:rPr>
                <w:rFonts w:ascii="Calibri" w:hAnsi="Calibri" w:cs="Calibri"/>
              </w:rPr>
              <w:t>8</w:t>
            </w:r>
          </w:p>
        </w:tc>
        <w:tc>
          <w:tcPr>
            <w:tcW w:w="1361" w:type="dxa"/>
            <w:tcBorders>
              <w:top w:val="nil"/>
              <w:left w:val="nil"/>
              <w:bottom w:val="single" w:sz="4" w:space="0" w:color="auto"/>
              <w:right w:val="single" w:sz="4" w:space="0" w:color="auto"/>
            </w:tcBorders>
            <w:shd w:val="clear" w:color="auto" w:fill="auto"/>
            <w:noWrap/>
            <w:vAlign w:val="center"/>
            <w:hideMark/>
          </w:tcPr>
          <w:p w14:paraId="17363E45" w14:textId="77777777" w:rsidR="00D14B84" w:rsidRPr="009D0020" w:rsidRDefault="00D14B84" w:rsidP="001A1852">
            <w:pPr>
              <w:autoSpaceDE/>
              <w:autoSpaceDN/>
              <w:jc w:val="center"/>
              <w:rPr>
                <w:rFonts w:ascii="Calibri" w:hAnsi="Calibri" w:cs="Calibri"/>
              </w:rPr>
            </w:pPr>
            <w:r w:rsidRPr="009D0020">
              <w:rPr>
                <w:rFonts w:ascii="Calibri" w:hAnsi="Calibri" w:cs="Calibri"/>
              </w:rPr>
              <w:t>10</w:t>
            </w:r>
          </w:p>
        </w:tc>
        <w:tc>
          <w:tcPr>
            <w:tcW w:w="1361" w:type="dxa"/>
            <w:tcBorders>
              <w:top w:val="nil"/>
              <w:left w:val="nil"/>
              <w:bottom w:val="single" w:sz="4" w:space="0" w:color="auto"/>
              <w:right w:val="single" w:sz="4" w:space="0" w:color="auto"/>
            </w:tcBorders>
            <w:shd w:val="clear" w:color="auto" w:fill="auto"/>
            <w:noWrap/>
            <w:vAlign w:val="center"/>
            <w:hideMark/>
          </w:tcPr>
          <w:p w14:paraId="16FF8EAC" w14:textId="77777777" w:rsidR="00D14B84" w:rsidRPr="009D0020" w:rsidRDefault="00D14B84" w:rsidP="001A1852">
            <w:pPr>
              <w:autoSpaceDE/>
              <w:autoSpaceDN/>
              <w:jc w:val="center"/>
              <w:rPr>
                <w:rFonts w:ascii="Calibri" w:hAnsi="Calibri" w:cs="Calibri"/>
              </w:rPr>
            </w:pPr>
            <w:r w:rsidRPr="009D0020">
              <w:rPr>
                <w:rFonts w:ascii="Calibri" w:hAnsi="Calibri" w:cs="Calibri"/>
              </w:rPr>
              <w:t>10</w:t>
            </w:r>
          </w:p>
        </w:tc>
      </w:tr>
    </w:tbl>
    <w:p w14:paraId="5C0851BE" w14:textId="77777777" w:rsidR="00D14B84" w:rsidRDefault="00D14B84" w:rsidP="00D14B84">
      <w:pPr>
        <w:pStyle w:val="Brezrazmikov"/>
        <w:rPr>
          <w:sz w:val="10"/>
          <w:szCs w:val="10"/>
        </w:rPr>
      </w:pPr>
    </w:p>
    <w:tbl>
      <w:tblPr>
        <w:tblW w:w="8335" w:type="dxa"/>
        <w:jc w:val="center"/>
        <w:tblCellMar>
          <w:left w:w="70" w:type="dxa"/>
          <w:right w:w="70" w:type="dxa"/>
        </w:tblCellMar>
        <w:tblLook w:val="04A0" w:firstRow="1" w:lastRow="0" w:firstColumn="1" w:lastColumn="0" w:noHBand="0" w:noVBand="1"/>
      </w:tblPr>
      <w:tblGrid>
        <w:gridCol w:w="4252"/>
        <w:gridCol w:w="1361"/>
        <w:gridCol w:w="1361"/>
        <w:gridCol w:w="1361"/>
      </w:tblGrid>
      <w:tr w:rsidR="00D14B84" w:rsidRPr="00C64B32" w14:paraId="4D985107" w14:textId="77777777" w:rsidTr="001A1852">
        <w:trPr>
          <w:trHeight w:val="283"/>
          <w:jc w:val="center"/>
        </w:trPr>
        <w:tc>
          <w:tcPr>
            <w:tcW w:w="4252" w:type="dxa"/>
            <w:tcBorders>
              <w:top w:val="single" w:sz="4" w:space="0" w:color="auto"/>
              <w:left w:val="single" w:sz="4" w:space="0" w:color="auto"/>
              <w:bottom w:val="single" w:sz="4" w:space="0" w:color="auto"/>
              <w:right w:val="single" w:sz="4" w:space="0" w:color="auto"/>
            </w:tcBorders>
            <w:shd w:val="clear" w:color="000000" w:fill="D2EBFF"/>
            <w:noWrap/>
            <w:vAlign w:val="center"/>
            <w:hideMark/>
          </w:tcPr>
          <w:p w14:paraId="4634D13F" w14:textId="77777777" w:rsidR="00D14B84" w:rsidRPr="00C64B32" w:rsidRDefault="00D14B84" w:rsidP="001A1852">
            <w:pPr>
              <w:autoSpaceDE/>
              <w:autoSpaceDN/>
              <w:jc w:val="center"/>
              <w:rPr>
                <w:rFonts w:ascii="Calibri" w:hAnsi="Calibri" w:cs="Calibri"/>
                <w:szCs w:val="24"/>
              </w:rPr>
            </w:pPr>
            <w:r w:rsidRPr="00C64B32">
              <w:rPr>
                <w:rFonts w:ascii="Calibri" w:hAnsi="Calibri" w:cs="Calibri"/>
                <w:szCs w:val="24"/>
              </w:rPr>
              <w:t>PREGLEDNICA A-3</w:t>
            </w:r>
          </w:p>
        </w:tc>
        <w:tc>
          <w:tcPr>
            <w:tcW w:w="4082" w:type="dxa"/>
            <w:gridSpan w:val="3"/>
            <w:tcBorders>
              <w:top w:val="single" w:sz="4" w:space="0" w:color="auto"/>
              <w:left w:val="nil"/>
              <w:bottom w:val="single" w:sz="4" w:space="0" w:color="auto"/>
              <w:right w:val="single" w:sz="4" w:space="0" w:color="000000"/>
            </w:tcBorders>
            <w:shd w:val="clear" w:color="000000" w:fill="F0FFD7"/>
            <w:vAlign w:val="center"/>
            <w:hideMark/>
          </w:tcPr>
          <w:p w14:paraId="734C34F3" w14:textId="77777777" w:rsidR="00D14B84" w:rsidRPr="00C64B32" w:rsidRDefault="00D14B84" w:rsidP="001A1852">
            <w:pPr>
              <w:autoSpaceDE/>
              <w:autoSpaceDN/>
              <w:jc w:val="center"/>
              <w:rPr>
                <w:rFonts w:ascii="Calibri" w:hAnsi="Calibri" w:cs="Calibri"/>
                <w:sz w:val="20"/>
              </w:rPr>
            </w:pPr>
            <w:r w:rsidRPr="00C64B32">
              <w:rPr>
                <w:rFonts w:ascii="Calibri" w:hAnsi="Calibri" w:cs="Calibri"/>
                <w:sz w:val="20"/>
              </w:rPr>
              <w:t>TEKMOVALNI PROGRAMI</w:t>
            </w:r>
          </w:p>
        </w:tc>
      </w:tr>
      <w:tr w:rsidR="00D14B84" w:rsidRPr="00C64B32" w14:paraId="43CEAB10" w14:textId="77777777" w:rsidTr="001A1852">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67695208" w14:textId="77777777" w:rsidR="00D14B84" w:rsidRPr="00C64B32" w:rsidRDefault="00D14B84" w:rsidP="001A1852">
            <w:pPr>
              <w:autoSpaceDE/>
              <w:autoSpaceDN/>
              <w:jc w:val="center"/>
              <w:rPr>
                <w:rFonts w:ascii="Calibri" w:hAnsi="Calibri" w:cs="Calibri"/>
                <w:sz w:val="18"/>
                <w:szCs w:val="18"/>
              </w:rPr>
            </w:pPr>
            <w:r w:rsidRPr="00C64B32">
              <w:rPr>
                <w:rFonts w:ascii="Calibri" w:hAnsi="Calibri" w:cs="Calibri"/>
                <w:sz w:val="18"/>
                <w:szCs w:val="18"/>
              </w:rPr>
              <w:t>ŠTEVILO VKLJUČENIH V VADBENI SKUPINI</w:t>
            </w:r>
          </w:p>
        </w:tc>
        <w:tc>
          <w:tcPr>
            <w:tcW w:w="1361" w:type="dxa"/>
            <w:tcBorders>
              <w:top w:val="nil"/>
              <w:left w:val="nil"/>
              <w:bottom w:val="single" w:sz="4" w:space="0" w:color="auto"/>
              <w:right w:val="single" w:sz="4" w:space="0" w:color="auto"/>
            </w:tcBorders>
            <w:shd w:val="clear" w:color="auto" w:fill="auto"/>
            <w:vAlign w:val="center"/>
            <w:hideMark/>
          </w:tcPr>
          <w:p w14:paraId="4E7CEA9A" w14:textId="77777777" w:rsidR="00D14B84" w:rsidRPr="00C64B32" w:rsidRDefault="00D14B84" w:rsidP="001A1852">
            <w:pPr>
              <w:autoSpaceDE/>
              <w:autoSpaceDN/>
              <w:jc w:val="center"/>
              <w:rPr>
                <w:rFonts w:ascii="Calibri" w:hAnsi="Calibri" w:cs="Calibri"/>
                <w:sz w:val="16"/>
                <w:szCs w:val="16"/>
              </w:rPr>
            </w:pPr>
            <w:r w:rsidRPr="00C64B32">
              <w:rPr>
                <w:rFonts w:ascii="Calibri" w:hAnsi="Calibri" w:cs="Calibri"/>
                <w:sz w:val="16"/>
                <w:szCs w:val="16"/>
              </w:rPr>
              <w:t>TEKMOVALNI     U-12/13; U-14/15</w:t>
            </w:r>
          </w:p>
        </w:tc>
        <w:tc>
          <w:tcPr>
            <w:tcW w:w="1361" w:type="dxa"/>
            <w:tcBorders>
              <w:top w:val="nil"/>
              <w:left w:val="nil"/>
              <w:bottom w:val="single" w:sz="4" w:space="0" w:color="auto"/>
              <w:right w:val="single" w:sz="4" w:space="0" w:color="auto"/>
            </w:tcBorders>
            <w:shd w:val="clear" w:color="auto" w:fill="auto"/>
            <w:vAlign w:val="center"/>
            <w:hideMark/>
          </w:tcPr>
          <w:p w14:paraId="2940ECCA" w14:textId="77777777" w:rsidR="00D14B84" w:rsidRPr="00C64B32" w:rsidRDefault="00D14B84" w:rsidP="001A1852">
            <w:pPr>
              <w:autoSpaceDE/>
              <w:autoSpaceDN/>
              <w:jc w:val="center"/>
              <w:rPr>
                <w:rFonts w:ascii="Calibri" w:hAnsi="Calibri" w:cs="Calibri"/>
                <w:sz w:val="16"/>
                <w:szCs w:val="16"/>
              </w:rPr>
            </w:pPr>
            <w:r w:rsidRPr="00C64B32">
              <w:rPr>
                <w:rFonts w:ascii="Calibri" w:hAnsi="Calibri" w:cs="Calibri"/>
                <w:sz w:val="16"/>
                <w:szCs w:val="16"/>
              </w:rPr>
              <w:t>TEKMOVALNI    U-16/17; U-18/19</w:t>
            </w:r>
          </w:p>
        </w:tc>
        <w:tc>
          <w:tcPr>
            <w:tcW w:w="1361" w:type="dxa"/>
            <w:tcBorders>
              <w:top w:val="nil"/>
              <w:left w:val="nil"/>
              <w:bottom w:val="single" w:sz="4" w:space="0" w:color="auto"/>
              <w:right w:val="single" w:sz="4" w:space="0" w:color="auto"/>
            </w:tcBorders>
            <w:shd w:val="clear" w:color="auto" w:fill="auto"/>
            <w:vAlign w:val="center"/>
            <w:hideMark/>
          </w:tcPr>
          <w:p w14:paraId="3AC8C8DD" w14:textId="77777777" w:rsidR="00D14B84" w:rsidRPr="00C64B32" w:rsidRDefault="00D14B84" w:rsidP="001A1852">
            <w:pPr>
              <w:autoSpaceDE/>
              <w:autoSpaceDN/>
              <w:jc w:val="center"/>
              <w:rPr>
                <w:rFonts w:ascii="Calibri" w:hAnsi="Calibri" w:cs="Calibri"/>
                <w:sz w:val="16"/>
                <w:szCs w:val="16"/>
              </w:rPr>
            </w:pPr>
            <w:r w:rsidRPr="00C64B32">
              <w:rPr>
                <w:rFonts w:ascii="Calibri" w:hAnsi="Calibri" w:cs="Calibri"/>
                <w:sz w:val="16"/>
                <w:szCs w:val="16"/>
              </w:rPr>
              <w:t>KŠ: ČLANI/CE</w:t>
            </w:r>
          </w:p>
        </w:tc>
      </w:tr>
      <w:tr w:rsidR="00D14B84" w:rsidRPr="00C64B32" w14:paraId="214FDB0C" w14:textId="77777777" w:rsidTr="001A1852">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6A856A6A" w14:textId="77777777" w:rsidR="00D14B84" w:rsidRPr="00C64B32" w:rsidRDefault="00D14B84" w:rsidP="001A1852">
            <w:pPr>
              <w:autoSpaceDE/>
              <w:autoSpaceDN/>
              <w:jc w:val="center"/>
              <w:rPr>
                <w:rFonts w:ascii="Calibri" w:hAnsi="Calibri" w:cs="Calibri"/>
                <w:sz w:val="18"/>
                <w:szCs w:val="18"/>
              </w:rPr>
            </w:pPr>
            <w:r w:rsidRPr="00C64B32">
              <w:rPr>
                <w:rFonts w:ascii="Calibri" w:hAnsi="Calibri" w:cs="Calibri"/>
                <w:sz w:val="18"/>
                <w:szCs w:val="18"/>
              </w:rPr>
              <w:t>IŠP/MI: velikost skupine/število vključenih</w:t>
            </w:r>
          </w:p>
        </w:tc>
        <w:tc>
          <w:tcPr>
            <w:tcW w:w="1361" w:type="dxa"/>
            <w:tcBorders>
              <w:top w:val="nil"/>
              <w:left w:val="nil"/>
              <w:bottom w:val="single" w:sz="4" w:space="0" w:color="auto"/>
              <w:right w:val="single" w:sz="4" w:space="0" w:color="auto"/>
            </w:tcBorders>
            <w:shd w:val="clear" w:color="auto" w:fill="auto"/>
            <w:noWrap/>
            <w:vAlign w:val="center"/>
            <w:hideMark/>
          </w:tcPr>
          <w:p w14:paraId="1B504A0A" w14:textId="77777777" w:rsidR="00D14B84" w:rsidRPr="00C64B32" w:rsidRDefault="00D14B84" w:rsidP="001A1852">
            <w:pPr>
              <w:autoSpaceDE/>
              <w:autoSpaceDN/>
              <w:jc w:val="center"/>
              <w:rPr>
                <w:rFonts w:ascii="Calibri" w:hAnsi="Calibri" w:cs="Calibri"/>
              </w:rPr>
            </w:pPr>
            <w:r w:rsidRPr="00C64B32">
              <w:rPr>
                <w:rFonts w:ascii="Calibri" w:hAnsi="Calibri" w:cs="Calibri"/>
              </w:rPr>
              <w:t>8</w:t>
            </w:r>
          </w:p>
        </w:tc>
        <w:tc>
          <w:tcPr>
            <w:tcW w:w="1361" w:type="dxa"/>
            <w:tcBorders>
              <w:top w:val="nil"/>
              <w:left w:val="nil"/>
              <w:bottom w:val="single" w:sz="4" w:space="0" w:color="auto"/>
              <w:right w:val="single" w:sz="4" w:space="0" w:color="auto"/>
            </w:tcBorders>
            <w:shd w:val="clear" w:color="auto" w:fill="auto"/>
            <w:noWrap/>
            <w:vAlign w:val="center"/>
            <w:hideMark/>
          </w:tcPr>
          <w:p w14:paraId="723519D4" w14:textId="77777777" w:rsidR="00D14B84" w:rsidRPr="00C64B32" w:rsidRDefault="00D14B84" w:rsidP="001A1852">
            <w:pPr>
              <w:autoSpaceDE/>
              <w:autoSpaceDN/>
              <w:jc w:val="center"/>
              <w:rPr>
                <w:rFonts w:ascii="Calibri" w:hAnsi="Calibri" w:cs="Calibri"/>
              </w:rPr>
            </w:pPr>
            <w:r w:rsidRPr="00C64B32">
              <w:rPr>
                <w:rFonts w:ascii="Calibri" w:hAnsi="Calibri" w:cs="Calibri"/>
              </w:rPr>
              <w:t>6</w:t>
            </w:r>
          </w:p>
        </w:tc>
        <w:tc>
          <w:tcPr>
            <w:tcW w:w="1361" w:type="dxa"/>
            <w:tcBorders>
              <w:top w:val="nil"/>
              <w:left w:val="nil"/>
              <w:bottom w:val="single" w:sz="4" w:space="0" w:color="auto"/>
              <w:right w:val="single" w:sz="4" w:space="0" w:color="auto"/>
            </w:tcBorders>
            <w:shd w:val="clear" w:color="auto" w:fill="auto"/>
            <w:noWrap/>
            <w:vAlign w:val="center"/>
            <w:hideMark/>
          </w:tcPr>
          <w:p w14:paraId="7A2CBCB1" w14:textId="77777777" w:rsidR="00D14B84" w:rsidRPr="00C64B32" w:rsidRDefault="00D14B84" w:rsidP="001A1852">
            <w:pPr>
              <w:autoSpaceDE/>
              <w:autoSpaceDN/>
              <w:jc w:val="center"/>
              <w:rPr>
                <w:rFonts w:ascii="Calibri" w:hAnsi="Calibri" w:cs="Calibri"/>
              </w:rPr>
            </w:pPr>
            <w:r w:rsidRPr="00C64B32">
              <w:rPr>
                <w:rFonts w:ascii="Calibri" w:hAnsi="Calibri" w:cs="Calibri"/>
              </w:rPr>
              <w:t>4</w:t>
            </w:r>
          </w:p>
        </w:tc>
      </w:tr>
      <w:tr w:rsidR="00D14B84" w:rsidRPr="00C64B32" w14:paraId="6BB13522" w14:textId="77777777" w:rsidTr="001A1852">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0F9321DF" w14:textId="77777777" w:rsidR="00D14B84" w:rsidRPr="00C64B32" w:rsidRDefault="00D14B84" w:rsidP="001A1852">
            <w:pPr>
              <w:autoSpaceDE/>
              <w:autoSpaceDN/>
              <w:jc w:val="center"/>
              <w:rPr>
                <w:rFonts w:ascii="Calibri" w:hAnsi="Calibri" w:cs="Calibri"/>
                <w:sz w:val="18"/>
                <w:szCs w:val="18"/>
              </w:rPr>
            </w:pPr>
            <w:r w:rsidRPr="00C64B32">
              <w:rPr>
                <w:rFonts w:ascii="Calibri" w:hAnsi="Calibri" w:cs="Calibri"/>
                <w:sz w:val="18"/>
                <w:szCs w:val="18"/>
              </w:rPr>
              <w:t>KŠP: velikost skupine/število vključenih</w:t>
            </w:r>
          </w:p>
        </w:tc>
        <w:tc>
          <w:tcPr>
            <w:tcW w:w="1361" w:type="dxa"/>
            <w:tcBorders>
              <w:top w:val="nil"/>
              <w:left w:val="nil"/>
              <w:bottom w:val="single" w:sz="4" w:space="0" w:color="auto"/>
              <w:right w:val="single" w:sz="4" w:space="0" w:color="auto"/>
            </w:tcBorders>
            <w:shd w:val="clear" w:color="auto" w:fill="auto"/>
            <w:noWrap/>
            <w:vAlign w:val="center"/>
            <w:hideMark/>
          </w:tcPr>
          <w:p w14:paraId="1A871891" w14:textId="77777777" w:rsidR="00D14B84" w:rsidRPr="00C64B32" w:rsidRDefault="00D14B84" w:rsidP="001A1852">
            <w:pPr>
              <w:autoSpaceDE/>
              <w:autoSpaceDN/>
              <w:jc w:val="center"/>
              <w:rPr>
                <w:rFonts w:ascii="Calibri" w:hAnsi="Calibri" w:cs="Calibri"/>
              </w:rPr>
            </w:pPr>
            <w:r w:rsidRPr="00C64B32">
              <w:rPr>
                <w:rFonts w:ascii="Calibri" w:hAnsi="Calibri" w:cs="Calibri"/>
              </w:rPr>
              <w:t>12</w:t>
            </w:r>
          </w:p>
        </w:tc>
        <w:tc>
          <w:tcPr>
            <w:tcW w:w="1361" w:type="dxa"/>
            <w:tcBorders>
              <w:top w:val="nil"/>
              <w:left w:val="nil"/>
              <w:bottom w:val="single" w:sz="4" w:space="0" w:color="auto"/>
              <w:right w:val="single" w:sz="4" w:space="0" w:color="auto"/>
            </w:tcBorders>
            <w:shd w:val="clear" w:color="auto" w:fill="auto"/>
            <w:noWrap/>
            <w:vAlign w:val="center"/>
            <w:hideMark/>
          </w:tcPr>
          <w:p w14:paraId="4BC64120" w14:textId="77777777" w:rsidR="00D14B84" w:rsidRPr="00C64B32" w:rsidRDefault="00D14B84" w:rsidP="001A1852">
            <w:pPr>
              <w:autoSpaceDE/>
              <w:autoSpaceDN/>
              <w:jc w:val="center"/>
              <w:rPr>
                <w:rFonts w:ascii="Calibri" w:hAnsi="Calibri" w:cs="Calibri"/>
              </w:rPr>
            </w:pPr>
            <w:r w:rsidRPr="00C64B32">
              <w:rPr>
                <w:rFonts w:ascii="Calibri" w:hAnsi="Calibri" w:cs="Calibri"/>
              </w:rPr>
              <w:t>12</w:t>
            </w:r>
          </w:p>
        </w:tc>
        <w:tc>
          <w:tcPr>
            <w:tcW w:w="1361" w:type="dxa"/>
            <w:tcBorders>
              <w:top w:val="nil"/>
              <w:left w:val="nil"/>
              <w:bottom w:val="single" w:sz="4" w:space="0" w:color="auto"/>
              <w:right w:val="single" w:sz="4" w:space="0" w:color="auto"/>
            </w:tcBorders>
            <w:shd w:val="clear" w:color="auto" w:fill="auto"/>
            <w:noWrap/>
            <w:vAlign w:val="center"/>
            <w:hideMark/>
          </w:tcPr>
          <w:p w14:paraId="0FBD4949" w14:textId="77777777" w:rsidR="00D14B84" w:rsidRPr="00C64B32" w:rsidRDefault="00D14B84" w:rsidP="001A1852">
            <w:pPr>
              <w:autoSpaceDE/>
              <w:autoSpaceDN/>
              <w:jc w:val="center"/>
              <w:rPr>
                <w:rFonts w:ascii="Calibri" w:hAnsi="Calibri" w:cs="Calibri"/>
              </w:rPr>
            </w:pPr>
            <w:r w:rsidRPr="00C64B32">
              <w:rPr>
                <w:rFonts w:ascii="Calibri" w:hAnsi="Calibri" w:cs="Calibri"/>
              </w:rPr>
              <w:t>12</w:t>
            </w:r>
          </w:p>
        </w:tc>
      </w:tr>
    </w:tbl>
    <w:p w14:paraId="08503B5D" w14:textId="77777777" w:rsidR="00D14B84" w:rsidRPr="00A63F92" w:rsidRDefault="00D14B84" w:rsidP="00D14B84">
      <w:pPr>
        <w:pStyle w:val="Brezrazmikov"/>
        <w:rPr>
          <w:sz w:val="10"/>
          <w:szCs w:val="10"/>
        </w:rPr>
      </w:pPr>
    </w:p>
    <w:tbl>
      <w:tblPr>
        <w:tblW w:w="10205" w:type="dxa"/>
        <w:jc w:val="center"/>
        <w:tblCellMar>
          <w:left w:w="70" w:type="dxa"/>
          <w:right w:w="70" w:type="dxa"/>
        </w:tblCellMar>
        <w:tblLook w:val="04A0" w:firstRow="1" w:lastRow="0" w:firstColumn="1" w:lastColumn="0" w:noHBand="0" w:noVBand="1"/>
      </w:tblPr>
      <w:tblGrid>
        <w:gridCol w:w="10205"/>
      </w:tblGrid>
      <w:tr w:rsidR="00D14B84" w:rsidRPr="00A63F92" w14:paraId="2D22016E" w14:textId="77777777" w:rsidTr="001A1852">
        <w:trPr>
          <w:trHeight w:val="227"/>
          <w:jc w:val="center"/>
        </w:trPr>
        <w:tc>
          <w:tcPr>
            <w:tcW w:w="10205" w:type="dxa"/>
            <w:tcBorders>
              <w:top w:val="single" w:sz="4" w:space="0" w:color="auto"/>
              <w:left w:val="single" w:sz="4" w:space="0" w:color="auto"/>
              <w:bottom w:val="nil"/>
              <w:right w:val="single" w:sz="4" w:space="0" w:color="000000"/>
            </w:tcBorders>
            <w:shd w:val="clear" w:color="auto" w:fill="auto"/>
            <w:noWrap/>
            <w:vAlign w:val="center"/>
            <w:hideMark/>
          </w:tcPr>
          <w:p w14:paraId="09020261" w14:textId="77777777" w:rsidR="00D14B84" w:rsidRPr="00C718D3" w:rsidRDefault="00D14B84" w:rsidP="001A1852">
            <w:pPr>
              <w:rPr>
                <w:rFonts w:ascii="Calibri" w:hAnsi="Calibri" w:cs="Calibri"/>
                <w:sz w:val="18"/>
                <w:szCs w:val="18"/>
              </w:rPr>
            </w:pPr>
            <w:r w:rsidRPr="00C718D3">
              <w:rPr>
                <w:rFonts w:ascii="Calibri" w:hAnsi="Calibri" w:cs="Calibri"/>
                <w:sz w:val="18"/>
                <w:szCs w:val="18"/>
              </w:rPr>
              <w:t xml:space="preserve">IŠP/MI (individualne športne panoge, miselne igre): upoštevajo se rezultati posameznika </w:t>
            </w:r>
          </w:p>
        </w:tc>
      </w:tr>
      <w:tr w:rsidR="00D14B84" w:rsidRPr="00A63F92" w14:paraId="178283ED" w14:textId="77777777" w:rsidTr="001A1852">
        <w:trPr>
          <w:trHeight w:val="227"/>
          <w:jc w:val="center"/>
        </w:trPr>
        <w:tc>
          <w:tcPr>
            <w:tcW w:w="10205" w:type="dxa"/>
            <w:tcBorders>
              <w:top w:val="nil"/>
              <w:left w:val="single" w:sz="4" w:space="0" w:color="auto"/>
              <w:bottom w:val="single" w:sz="4" w:space="0" w:color="auto"/>
              <w:right w:val="single" w:sz="4" w:space="0" w:color="000000"/>
            </w:tcBorders>
            <w:shd w:val="clear" w:color="auto" w:fill="auto"/>
            <w:noWrap/>
            <w:vAlign w:val="center"/>
            <w:hideMark/>
          </w:tcPr>
          <w:p w14:paraId="0C9DA9AA" w14:textId="77777777" w:rsidR="00D14B84" w:rsidRPr="00C718D3" w:rsidRDefault="00D14B84" w:rsidP="001A1852">
            <w:pPr>
              <w:rPr>
                <w:rFonts w:ascii="Calibri" w:hAnsi="Calibri" w:cs="Calibri"/>
                <w:sz w:val="18"/>
                <w:szCs w:val="18"/>
              </w:rPr>
            </w:pPr>
            <w:r w:rsidRPr="00C718D3">
              <w:rPr>
                <w:rFonts w:ascii="Calibri" w:hAnsi="Calibri" w:cs="Calibri"/>
                <w:sz w:val="18"/>
                <w:szCs w:val="18"/>
              </w:rPr>
              <w:t xml:space="preserve">KŠP (kolektivne športne panoge): upoštevajo se rezultati ekipe  </w:t>
            </w:r>
          </w:p>
        </w:tc>
      </w:tr>
    </w:tbl>
    <w:p w14:paraId="050BD22D" w14:textId="77777777" w:rsidR="00D14B84" w:rsidRPr="0034229B" w:rsidRDefault="00D14B84" w:rsidP="00D14B84">
      <w:pPr>
        <w:pStyle w:val="Brezrazmikov"/>
        <w:rPr>
          <w:sz w:val="10"/>
          <w:szCs w:val="10"/>
        </w:rPr>
      </w:pPr>
    </w:p>
    <w:p w14:paraId="318AA8DE" w14:textId="77777777" w:rsidR="00D14B84" w:rsidRPr="00A63F92" w:rsidRDefault="00D14B84" w:rsidP="00D14B84">
      <w:pPr>
        <w:pStyle w:val="Brezrazmikov"/>
        <w:jc w:val="both"/>
        <w:rPr>
          <w:bCs/>
        </w:rPr>
      </w:pPr>
      <w:r w:rsidRPr="00A63F92">
        <w:rPr>
          <w:bCs/>
        </w:rPr>
        <w:t>IZOBRAZBA/USPOSOBLJENOST STROKOVNEGA KADRA (</w:t>
      </w:r>
      <w:r w:rsidRPr="00A63F92">
        <w:rPr>
          <w:bCs/>
          <w:i/>
        </w:rPr>
        <w:t>korekcija strokovni kader</w:t>
      </w:r>
      <w:r w:rsidRPr="00A63F92">
        <w:rPr>
          <w:bCs/>
        </w:rPr>
        <w:t xml:space="preserve">): </w:t>
      </w:r>
    </w:p>
    <w:p w14:paraId="2F7D200C" w14:textId="77777777" w:rsidR="00D14B84" w:rsidRPr="002B5EEE" w:rsidRDefault="00D14B84" w:rsidP="00D14B84">
      <w:pPr>
        <w:pStyle w:val="Brezrazmikov"/>
        <w:numPr>
          <w:ilvl w:val="0"/>
          <w:numId w:val="24"/>
        </w:numPr>
        <w:jc w:val="both"/>
      </w:pPr>
      <w:r w:rsidRPr="00360560">
        <w:t xml:space="preserve">različni športni programi zahtevajo različno angažiranost </w:t>
      </w:r>
      <w:r>
        <w:t>različno izobraženega/</w:t>
      </w:r>
      <w:r w:rsidRPr="00360560">
        <w:t>usposoblje</w:t>
      </w:r>
      <w:r>
        <w:t>nega strokovnega kadra. Z merili so določene naslednje stopnje vrednotenja:</w:t>
      </w:r>
    </w:p>
    <w:p w14:paraId="6E432634" w14:textId="77777777" w:rsidR="00D14B84" w:rsidRPr="00AF33C4" w:rsidRDefault="00D14B84" w:rsidP="00D14B84">
      <w:pPr>
        <w:pStyle w:val="Brezrazmikov"/>
        <w:numPr>
          <w:ilvl w:val="1"/>
          <w:numId w:val="24"/>
        </w:numPr>
        <w:jc w:val="both"/>
        <w:rPr>
          <w:szCs w:val="21"/>
        </w:rPr>
      </w:pPr>
      <w:r w:rsidRPr="00A45C41">
        <w:rPr>
          <w:szCs w:val="21"/>
        </w:rPr>
        <w:t xml:space="preserve">stopnja 1: </w:t>
      </w:r>
      <w:r w:rsidRPr="00AF33C4">
        <w:rPr>
          <w:szCs w:val="21"/>
        </w:rPr>
        <w:t xml:space="preserve">vodja </w:t>
      </w:r>
      <w:r>
        <w:rPr>
          <w:szCs w:val="21"/>
        </w:rPr>
        <w:t xml:space="preserve">je </w:t>
      </w:r>
      <w:r w:rsidRPr="00AF33C4">
        <w:rPr>
          <w:szCs w:val="21"/>
        </w:rPr>
        <w:t>strokovn</w:t>
      </w:r>
      <w:r>
        <w:rPr>
          <w:szCs w:val="21"/>
        </w:rPr>
        <w:t>o</w:t>
      </w:r>
      <w:r w:rsidRPr="00AF33C4">
        <w:rPr>
          <w:szCs w:val="21"/>
        </w:rPr>
        <w:t xml:space="preserve"> izobra</w:t>
      </w:r>
      <w:r>
        <w:rPr>
          <w:szCs w:val="21"/>
        </w:rPr>
        <w:t>žen</w:t>
      </w:r>
      <w:r w:rsidRPr="00AF33C4">
        <w:rPr>
          <w:szCs w:val="21"/>
        </w:rPr>
        <w:t>/usposobljen</w:t>
      </w:r>
      <w:r>
        <w:rPr>
          <w:szCs w:val="21"/>
        </w:rPr>
        <w:t xml:space="preserve"> in vodi programe</w:t>
      </w:r>
      <w:r w:rsidRPr="00A45C41">
        <w:rPr>
          <w:szCs w:val="21"/>
        </w:rPr>
        <w:t xml:space="preserve"> RE in/ali ŠSTA</w:t>
      </w:r>
      <w:r>
        <w:rPr>
          <w:szCs w:val="21"/>
        </w:rPr>
        <w:t>.</w:t>
      </w:r>
    </w:p>
    <w:p w14:paraId="211D7B6C" w14:textId="77777777" w:rsidR="00D14B84" w:rsidRPr="00A45C41" w:rsidRDefault="00D14B84" w:rsidP="00D14B84">
      <w:pPr>
        <w:pStyle w:val="Brezrazmikov"/>
        <w:numPr>
          <w:ilvl w:val="0"/>
          <w:numId w:val="21"/>
        </w:numPr>
        <w:jc w:val="both"/>
        <w:rPr>
          <w:szCs w:val="21"/>
        </w:rPr>
      </w:pPr>
      <w:r w:rsidRPr="00A45C41">
        <w:rPr>
          <w:szCs w:val="21"/>
        </w:rPr>
        <w:t xml:space="preserve">stopnja 2: vodja </w:t>
      </w:r>
      <w:r>
        <w:rPr>
          <w:szCs w:val="21"/>
        </w:rPr>
        <w:t>je</w:t>
      </w:r>
      <w:r w:rsidRPr="00A45C41">
        <w:rPr>
          <w:szCs w:val="21"/>
        </w:rPr>
        <w:t xml:space="preserve"> strokovno izobra</w:t>
      </w:r>
      <w:r>
        <w:rPr>
          <w:szCs w:val="21"/>
        </w:rPr>
        <w:t>žen</w:t>
      </w:r>
      <w:r w:rsidRPr="00A45C41">
        <w:rPr>
          <w:szCs w:val="21"/>
        </w:rPr>
        <w:t xml:space="preserve">/usposobljen in </w:t>
      </w:r>
      <w:r>
        <w:rPr>
          <w:szCs w:val="21"/>
        </w:rPr>
        <w:t>vodi</w:t>
      </w:r>
      <w:r w:rsidRPr="00A45C41">
        <w:rPr>
          <w:szCs w:val="21"/>
        </w:rPr>
        <w:t xml:space="preserve"> programe Š</w:t>
      </w:r>
      <w:r>
        <w:rPr>
          <w:szCs w:val="21"/>
        </w:rPr>
        <w:t>V</w:t>
      </w:r>
      <w:r w:rsidRPr="00A45C41">
        <w:rPr>
          <w:szCs w:val="21"/>
        </w:rPr>
        <w:t>-P</w:t>
      </w:r>
      <w:r>
        <w:rPr>
          <w:szCs w:val="21"/>
        </w:rPr>
        <w:t>RO in/ali</w:t>
      </w:r>
      <w:r w:rsidRPr="00A45C41">
        <w:rPr>
          <w:szCs w:val="21"/>
        </w:rPr>
        <w:t xml:space="preserve"> </w:t>
      </w:r>
      <w:r>
        <w:rPr>
          <w:szCs w:val="21"/>
        </w:rPr>
        <w:t>ŠV-PRI.</w:t>
      </w:r>
    </w:p>
    <w:p w14:paraId="0314B2AF" w14:textId="77777777" w:rsidR="00D14B84" w:rsidRDefault="00D14B84" w:rsidP="00D14B84">
      <w:pPr>
        <w:pStyle w:val="Brezrazmikov"/>
        <w:numPr>
          <w:ilvl w:val="0"/>
          <w:numId w:val="21"/>
        </w:numPr>
        <w:jc w:val="both"/>
        <w:rPr>
          <w:szCs w:val="21"/>
        </w:rPr>
      </w:pPr>
      <w:r w:rsidRPr="00A45C41">
        <w:rPr>
          <w:szCs w:val="21"/>
        </w:rPr>
        <w:t xml:space="preserve">stopnja 3: vodja </w:t>
      </w:r>
      <w:r>
        <w:rPr>
          <w:szCs w:val="21"/>
        </w:rPr>
        <w:t>je</w:t>
      </w:r>
      <w:r w:rsidRPr="00A45C41">
        <w:rPr>
          <w:szCs w:val="21"/>
        </w:rPr>
        <w:t xml:space="preserve"> strokovno izobra</w:t>
      </w:r>
      <w:r>
        <w:rPr>
          <w:szCs w:val="21"/>
        </w:rPr>
        <w:t>žen</w:t>
      </w:r>
      <w:r w:rsidRPr="00A45C41">
        <w:rPr>
          <w:szCs w:val="21"/>
        </w:rPr>
        <w:t>/usposoblje</w:t>
      </w:r>
      <w:r>
        <w:rPr>
          <w:szCs w:val="21"/>
        </w:rPr>
        <w:t>n</w:t>
      </w:r>
      <w:r w:rsidRPr="00A45C41">
        <w:rPr>
          <w:szCs w:val="21"/>
        </w:rPr>
        <w:t xml:space="preserve"> in </w:t>
      </w:r>
      <w:r>
        <w:rPr>
          <w:szCs w:val="21"/>
        </w:rPr>
        <w:t>vodi</w:t>
      </w:r>
      <w:r w:rsidRPr="00A45C41">
        <w:rPr>
          <w:szCs w:val="21"/>
        </w:rPr>
        <w:t xml:space="preserve"> programe Š</w:t>
      </w:r>
      <w:r>
        <w:rPr>
          <w:szCs w:val="21"/>
        </w:rPr>
        <w:t>V</w:t>
      </w:r>
      <w:r w:rsidRPr="00A45C41">
        <w:rPr>
          <w:szCs w:val="21"/>
        </w:rPr>
        <w:t>-U</w:t>
      </w:r>
      <w:r>
        <w:rPr>
          <w:szCs w:val="21"/>
        </w:rPr>
        <w:t>SM</w:t>
      </w:r>
      <w:r w:rsidRPr="00A45C41">
        <w:rPr>
          <w:szCs w:val="21"/>
        </w:rPr>
        <w:t>.</w:t>
      </w:r>
    </w:p>
    <w:p w14:paraId="4C178BE3" w14:textId="77777777" w:rsidR="00D14B84" w:rsidRPr="00E57D01" w:rsidRDefault="00D14B84" w:rsidP="00D14B84">
      <w:pPr>
        <w:pStyle w:val="Brezrazmikov"/>
        <w:jc w:val="both"/>
        <w:rPr>
          <w:sz w:val="10"/>
          <w:szCs w:val="10"/>
        </w:rPr>
      </w:pPr>
    </w:p>
    <w:tbl>
      <w:tblPr>
        <w:tblW w:w="7825" w:type="dxa"/>
        <w:jc w:val="center"/>
        <w:tblCellMar>
          <w:left w:w="70" w:type="dxa"/>
          <w:right w:w="70" w:type="dxa"/>
        </w:tblCellMar>
        <w:tblLook w:val="04A0" w:firstRow="1" w:lastRow="0" w:firstColumn="1" w:lastColumn="0" w:noHBand="0" w:noVBand="1"/>
      </w:tblPr>
      <w:tblGrid>
        <w:gridCol w:w="4252"/>
        <w:gridCol w:w="1191"/>
        <w:gridCol w:w="1191"/>
        <w:gridCol w:w="1191"/>
      </w:tblGrid>
      <w:tr w:rsidR="00D14B84" w:rsidRPr="00E57D01" w14:paraId="746420F0" w14:textId="77777777" w:rsidTr="001A1852">
        <w:trPr>
          <w:trHeight w:val="283"/>
          <w:jc w:val="center"/>
        </w:trPr>
        <w:tc>
          <w:tcPr>
            <w:tcW w:w="4252" w:type="dxa"/>
            <w:tcBorders>
              <w:top w:val="single" w:sz="4" w:space="0" w:color="auto"/>
              <w:left w:val="single" w:sz="4" w:space="0" w:color="auto"/>
              <w:bottom w:val="single" w:sz="4" w:space="0" w:color="auto"/>
              <w:right w:val="single" w:sz="4" w:space="0" w:color="auto"/>
            </w:tcBorders>
            <w:shd w:val="clear" w:color="000000" w:fill="D2EBFF"/>
            <w:noWrap/>
            <w:vAlign w:val="center"/>
            <w:hideMark/>
          </w:tcPr>
          <w:p w14:paraId="3E5E52AB" w14:textId="77777777" w:rsidR="00D14B84" w:rsidRPr="00E57D01" w:rsidRDefault="00D14B84" w:rsidP="001A1852">
            <w:pPr>
              <w:jc w:val="center"/>
              <w:rPr>
                <w:rFonts w:ascii="Calibri" w:hAnsi="Calibri" w:cs="Calibri"/>
                <w:szCs w:val="24"/>
              </w:rPr>
            </w:pPr>
            <w:r w:rsidRPr="00E57D01">
              <w:rPr>
                <w:rFonts w:ascii="Calibri" w:hAnsi="Calibri" w:cs="Calibri"/>
                <w:szCs w:val="24"/>
              </w:rPr>
              <w:t xml:space="preserve">PREGLEDNICA </w:t>
            </w:r>
            <w:r>
              <w:rPr>
                <w:rFonts w:ascii="Calibri" w:hAnsi="Calibri" w:cs="Calibri"/>
                <w:szCs w:val="24"/>
              </w:rPr>
              <w:t>D</w:t>
            </w:r>
          </w:p>
        </w:tc>
        <w:tc>
          <w:tcPr>
            <w:tcW w:w="3572" w:type="dxa"/>
            <w:gridSpan w:val="3"/>
            <w:tcBorders>
              <w:top w:val="single" w:sz="4" w:space="0" w:color="auto"/>
              <w:left w:val="nil"/>
              <w:bottom w:val="single" w:sz="4" w:space="0" w:color="auto"/>
              <w:right w:val="single" w:sz="4" w:space="0" w:color="000000"/>
            </w:tcBorders>
            <w:shd w:val="clear" w:color="000000" w:fill="F0FFD7"/>
            <w:vAlign w:val="center"/>
            <w:hideMark/>
          </w:tcPr>
          <w:p w14:paraId="43963460" w14:textId="77777777" w:rsidR="00D14B84" w:rsidRPr="00E57D01" w:rsidRDefault="00D14B84" w:rsidP="001A1852">
            <w:pPr>
              <w:jc w:val="center"/>
              <w:rPr>
                <w:rFonts w:ascii="Calibri" w:hAnsi="Calibri" w:cs="Calibri"/>
                <w:sz w:val="20"/>
              </w:rPr>
            </w:pPr>
            <w:r w:rsidRPr="00E57D01">
              <w:rPr>
                <w:rFonts w:ascii="Calibri" w:hAnsi="Calibri" w:cs="Calibri"/>
                <w:sz w:val="20"/>
              </w:rPr>
              <w:t>KOREKCIJA: STROKOVI KADER</w:t>
            </w:r>
          </w:p>
        </w:tc>
      </w:tr>
      <w:tr w:rsidR="00D14B84" w:rsidRPr="00E57D01" w14:paraId="35F5BB58" w14:textId="77777777" w:rsidTr="001A1852">
        <w:trPr>
          <w:trHeight w:val="283"/>
          <w:jc w:val="center"/>
        </w:trPr>
        <w:tc>
          <w:tcPr>
            <w:tcW w:w="4252" w:type="dxa"/>
            <w:tcBorders>
              <w:top w:val="nil"/>
              <w:left w:val="single" w:sz="4" w:space="0" w:color="auto"/>
              <w:bottom w:val="single" w:sz="4" w:space="0" w:color="auto"/>
              <w:right w:val="single" w:sz="4" w:space="0" w:color="auto"/>
            </w:tcBorders>
            <w:shd w:val="clear" w:color="auto" w:fill="auto"/>
            <w:noWrap/>
            <w:vAlign w:val="center"/>
            <w:hideMark/>
          </w:tcPr>
          <w:p w14:paraId="40507DC4" w14:textId="77777777" w:rsidR="00D14B84" w:rsidRPr="00E57D01" w:rsidRDefault="00D14B84" w:rsidP="001A1852">
            <w:pPr>
              <w:jc w:val="center"/>
              <w:rPr>
                <w:rFonts w:ascii="Calibri" w:hAnsi="Calibri" w:cs="Calibri"/>
                <w:sz w:val="20"/>
              </w:rPr>
            </w:pPr>
            <w:r w:rsidRPr="00E57D01">
              <w:rPr>
                <w:rFonts w:ascii="Calibri" w:hAnsi="Calibri" w:cs="Calibri"/>
                <w:sz w:val="20"/>
              </w:rPr>
              <w:t>STROKOVNI KADER</w:t>
            </w:r>
          </w:p>
        </w:tc>
        <w:tc>
          <w:tcPr>
            <w:tcW w:w="1191" w:type="dxa"/>
            <w:tcBorders>
              <w:top w:val="nil"/>
              <w:left w:val="nil"/>
              <w:bottom w:val="single" w:sz="4" w:space="0" w:color="auto"/>
              <w:right w:val="single" w:sz="4" w:space="0" w:color="auto"/>
            </w:tcBorders>
            <w:shd w:val="clear" w:color="auto" w:fill="auto"/>
            <w:vAlign w:val="center"/>
            <w:hideMark/>
          </w:tcPr>
          <w:p w14:paraId="6AF5954D" w14:textId="77777777" w:rsidR="00D14B84" w:rsidRPr="00E57D01" w:rsidRDefault="00D14B84" w:rsidP="001A1852">
            <w:pPr>
              <w:jc w:val="center"/>
              <w:rPr>
                <w:rFonts w:ascii="Calibri" w:hAnsi="Calibri" w:cs="Calibri"/>
                <w:sz w:val="16"/>
                <w:szCs w:val="16"/>
              </w:rPr>
            </w:pPr>
            <w:r w:rsidRPr="00E57D01">
              <w:rPr>
                <w:rFonts w:ascii="Calibri" w:hAnsi="Calibri" w:cs="Calibri"/>
                <w:sz w:val="16"/>
                <w:szCs w:val="16"/>
              </w:rPr>
              <w:t>stopnja 1</w:t>
            </w:r>
          </w:p>
        </w:tc>
        <w:tc>
          <w:tcPr>
            <w:tcW w:w="1191" w:type="dxa"/>
            <w:tcBorders>
              <w:top w:val="nil"/>
              <w:left w:val="nil"/>
              <w:bottom w:val="single" w:sz="4" w:space="0" w:color="auto"/>
              <w:right w:val="single" w:sz="4" w:space="0" w:color="auto"/>
            </w:tcBorders>
            <w:shd w:val="clear" w:color="auto" w:fill="auto"/>
            <w:vAlign w:val="center"/>
            <w:hideMark/>
          </w:tcPr>
          <w:p w14:paraId="6A6DA7A7" w14:textId="77777777" w:rsidR="00D14B84" w:rsidRPr="00E57D01" w:rsidRDefault="00D14B84" w:rsidP="001A1852">
            <w:pPr>
              <w:jc w:val="center"/>
              <w:rPr>
                <w:rFonts w:ascii="Calibri" w:hAnsi="Calibri" w:cs="Calibri"/>
                <w:sz w:val="16"/>
                <w:szCs w:val="16"/>
              </w:rPr>
            </w:pPr>
            <w:r w:rsidRPr="00E57D01">
              <w:rPr>
                <w:rFonts w:ascii="Calibri" w:hAnsi="Calibri" w:cs="Calibri"/>
                <w:sz w:val="16"/>
                <w:szCs w:val="16"/>
              </w:rPr>
              <w:t>stopnja 2</w:t>
            </w:r>
          </w:p>
        </w:tc>
        <w:tc>
          <w:tcPr>
            <w:tcW w:w="1191" w:type="dxa"/>
            <w:tcBorders>
              <w:top w:val="nil"/>
              <w:left w:val="nil"/>
              <w:bottom w:val="single" w:sz="4" w:space="0" w:color="auto"/>
              <w:right w:val="single" w:sz="4" w:space="0" w:color="auto"/>
            </w:tcBorders>
            <w:shd w:val="clear" w:color="auto" w:fill="auto"/>
            <w:vAlign w:val="center"/>
            <w:hideMark/>
          </w:tcPr>
          <w:p w14:paraId="0BC5951A" w14:textId="77777777" w:rsidR="00D14B84" w:rsidRPr="00E57D01" w:rsidRDefault="00D14B84" w:rsidP="001A1852">
            <w:pPr>
              <w:jc w:val="center"/>
              <w:rPr>
                <w:rFonts w:ascii="Calibri" w:hAnsi="Calibri" w:cs="Calibri"/>
                <w:sz w:val="16"/>
                <w:szCs w:val="16"/>
              </w:rPr>
            </w:pPr>
            <w:r w:rsidRPr="00E57D01">
              <w:rPr>
                <w:rFonts w:ascii="Calibri" w:hAnsi="Calibri" w:cs="Calibri"/>
                <w:sz w:val="16"/>
                <w:szCs w:val="16"/>
              </w:rPr>
              <w:t>stopnja 3</w:t>
            </w:r>
          </w:p>
        </w:tc>
      </w:tr>
      <w:tr w:rsidR="00D14B84" w:rsidRPr="00E57D01" w14:paraId="70615BB5" w14:textId="77777777" w:rsidTr="001A1852">
        <w:trPr>
          <w:trHeight w:val="283"/>
          <w:jc w:val="center"/>
        </w:trPr>
        <w:tc>
          <w:tcPr>
            <w:tcW w:w="4252" w:type="dxa"/>
            <w:tcBorders>
              <w:top w:val="nil"/>
              <w:left w:val="single" w:sz="4" w:space="0" w:color="auto"/>
              <w:bottom w:val="single" w:sz="4" w:space="0" w:color="auto"/>
              <w:right w:val="single" w:sz="4" w:space="0" w:color="auto"/>
            </w:tcBorders>
            <w:shd w:val="clear" w:color="auto" w:fill="auto"/>
            <w:noWrap/>
            <w:vAlign w:val="center"/>
            <w:hideMark/>
          </w:tcPr>
          <w:p w14:paraId="2F2101F3" w14:textId="77777777" w:rsidR="00D14B84" w:rsidRPr="00E57D01" w:rsidRDefault="00D14B84" w:rsidP="001A1852">
            <w:pPr>
              <w:jc w:val="center"/>
              <w:rPr>
                <w:rFonts w:ascii="Calibri" w:hAnsi="Calibri" w:cs="Calibri"/>
                <w:sz w:val="16"/>
                <w:szCs w:val="16"/>
              </w:rPr>
            </w:pPr>
            <w:r w:rsidRPr="00CB1D50">
              <w:rPr>
                <w:rFonts w:ascii="Calibri" w:hAnsi="Calibri" w:cs="Calibri"/>
                <w:sz w:val="18"/>
                <w:szCs w:val="18"/>
              </w:rPr>
              <w:t>korekcijski faktor strokovni kader</w:t>
            </w:r>
          </w:p>
        </w:tc>
        <w:tc>
          <w:tcPr>
            <w:tcW w:w="1191" w:type="dxa"/>
            <w:tcBorders>
              <w:top w:val="nil"/>
              <w:left w:val="nil"/>
              <w:bottom w:val="single" w:sz="4" w:space="0" w:color="auto"/>
              <w:right w:val="single" w:sz="4" w:space="0" w:color="auto"/>
            </w:tcBorders>
            <w:shd w:val="clear" w:color="auto" w:fill="auto"/>
            <w:noWrap/>
            <w:vAlign w:val="center"/>
            <w:hideMark/>
          </w:tcPr>
          <w:p w14:paraId="20549F18" w14:textId="77777777" w:rsidR="00D14B84" w:rsidRPr="00E57D01" w:rsidRDefault="00D14B84" w:rsidP="001A1852">
            <w:pPr>
              <w:jc w:val="center"/>
              <w:rPr>
                <w:rFonts w:ascii="Calibri" w:hAnsi="Calibri" w:cs="Calibri"/>
                <w:sz w:val="20"/>
              </w:rPr>
            </w:pPr>
            <w:r w:rsidRPr="00E57D01">
              <w:rPr>
                <w:rFonts w:ascii="Calibri" w:hAnsi="Calibri" w:cs="Calibri"/>
                <w:sz w:val="20"/>
              </w:rPr>
              <w:t>0,</w:t>
            </w:r>
            <w:r>
              <w:rPr>
                <w:rFonts w:ascii="Calibri" w:hAnsi="Calibri" w:cs="Calibri"/>
                <w:sz w:val="20"/>
              </w:rPr>
              <w:t>250</w:t>
            </w:r>
          </w:p>
        </w:tc>
        <w:tc>
          <w:tcPr>
            <w:tcW w:w="1191" w:type="dxa"/>
            <w:tcBorders>
              <w:top w:val="nil"/>
              <w:left w:val="nil"/>
              <w:bottom w:val="single" w:sz="4" w:space="0" w:color="auto"/>
              <w:right w:val="single" w:sz="4" w:space="0" w:color="auto"/>
            </w:tcBorders>
            <w:shd w:val="clear" w:color="auto" w:fill="auto"/>
            <w:noWrap/>
            <w:vAlign w:val="center"/>
            <w:hideMark/>
          </w:tcPr>
          <w:p w14:paraId="6968310F" w14:textId="77777777" w:rsidR="00D14B84" w:rsidRPr="00E57D01" w:rsidRDefault="00D14B84" w:rsidP="001A1852">
            <w:pPr>
              <w:jc w:val="center"/>
              <w:rPr>
                <w:rFonts w:ascii="Calibri" w:hAnsi="Calibri" w:cs="Calibri"/>
                <w:sz w:val="20"/>
              </w:rPr>
            </w:pPr>
            <w:r w:rsidRPr="00E57D01">
              <w:rPr>
                <w:rFonts w:ascii="Calibri" w:hAnsi="Calibri" w:cs="Calibri"/>
                <w:sz w:val="20"/>
              </w:rPr>
              <w:t>0,500</w:t>
            </w:r>
          </w:p>
        </w:tc>
        <w:tc>
          <w:tcPr>
            <w:tcW w:w="1191" w:type="dxa"/>
            <w:tcBorders>
              <w:top w:val="nil"/>
              <w:left w:val="nil"/>
              <w:bottom w:val="single" w:sz="4" w:space="0" w:color="auto"/>
              <w:right w:val="single" w:sz="4" w:space="0" w:color="auto"/>
            </w:tcBorders>
            <w:shd w:val="clear" w:color="auto" w:fill="auto"/>
            <w:noWrap/>
            <w:vAlign w:val="center"/>
            <w:hideMark/>
          </w:tcPr>
          <w:p w14:paraId="5D2F0861" w14:textId="77777777" w:rsidR="00D14B84" w:rsidRPr="00E57D01" w:rsidRDefault="00D14B84" w:rsidP="001A1852">
            <w:pPr>
              <w:jc w:val="center"/>
              <w:rPr>
                <w:rFonts w:ascii="Calibri" w:hAnsi="Calibri" w:cs="Calibri"/>
                <w:sz w:val="20"/>
              </w:rPr>
            </w:pPr>
            <w:r w:rsidRPr="00E57D01">
              <w:rPr>
                <w:rFonts w:ascii="Calibri" w:hAnsi="Calibri" w:cs="Calibri"/>
                <w:sz w:val="20"/>
              </w:rPr>
              <w:t>1,000</w:t>
            </w:r>
          </w:p>
        </w:tc>
      </w:tr>
    </w:tbl>
    <w:p w14:paraId="6208333A" w14:textId="77777777" w:rsidR="00D14B84" w:rsidRPr="00E57D01" w:rsidRDefault="00D14B84" w:rsidP="00D14B84">
      <w:pPr>
        <w:pStyle w:val="Brezrazmikov"/>
        <w:rPr>
          <w:sz w:val="10"/>
          <w:szCs w:val="10"/>
        </w:rPr>
      </w:pPr>
    </w:p>
    <w:p w14:paraId="6FA2174D" w14:textId="77777777" w:rsidR="00D14B84" w:rsidRPr="00C64B32" w:rsidRDefault="00D14B84" w:rsidP="00D14B84">
      <w:pPr>
        <w:autoSpaceDE/>
        <w:autoSpaceDN/>
        <w:contextualSpacing/>
        <w:jc w:val="both"/>
        <w:rPr>
          <w:rFonts w:asciiTheme="minorHAnsi" w:hAnsiTheme="minorHAnsi"/>
          <w:bCs/>
        </w:rPr>
      </w:pPr>
      <w:r w:rsidRPr="00C64B32">
        <w:rPr>
          <w:rFonts w:ascii="Calibri" w:hAnsi="Calibri"/>
          <w:bCs/>
        </w:rPr>
        <w:t>UPORABA ŠPORTNEGA OBJEKTA (</w:t>
      </w:r>
      <w:r w:rsidRPr="00C64B32">
        <w:rPr>
          <w:rFonts w:ascii="Calibri" w:hAnsi="Calibri"/>
          <w:bCs/>
          <w:i/>
        </w:rPr>
        <w:t>korekcija športni objekt</w:t>
      </w:r>
      <w:r w:rsidRPr="00C64B32">
        <w:rPr>
          <w:rFonts w:ascii="Calibri" w:hAnsi="Calibri"/>
          <w:bCs/>
        </w:rPr>
        <w:t xml:space="preserve">): </w:t>
      </w:r>
    </w:p>
    <w:p w14:paraId="3864E001" w14:textId="77777777" w:rsidR="00D14B84" w:rsidRDefault="00D14B84" w:rsidP="00D14B84">
      <w:pPr>
        <w:pStyle w:val="Odstavekseznama"/>
        <w:widowControl w:val="0"/>
        <w:numPr>
          <w:ilvl w:val="0"/>
          <w:numId w:val="25"/>
        </w:numPr>
        <w:autoSpaceDE w:val="0"/>
        <w:autoSpaceDN w:val="0"/>
        <w:jc w:val="both"/>
        <w:rPr>
          <w:rFonts w:ascii="Calibri" w:hAnsi="Calibri"/>
        </w:rPr>
      </w:pPr>
      <w:r w:rsidRPr="0008679C">
        <w:rPr>
          <w:rFonts w:ascii="Calibri" w:hAnsi="Calibri"/>
        </w:rPr>
        <w:t xml:space="preserve">športni programi se izvajajo v/na različnih športnih objektih z različnimi stroški uporabe. </w:t>
      </w:r>
    </w:p>
    <w:p w14:paraId="10F26A19" w14:textId="77777777" w:rsidR="00D14B84" w:rsidRPr="00C64B32" w:rsidRDefault="00D14B84" w:rsidP="00D14B84">
      <w:pPr>
        <w:pStyle w:val="Odstavekseznama"/>
        <w:ind w:left="360"/>
        <w:jc w:val="both"/>
        <w:rPr>
          <w:rFonts w:ascii="Calibri" w:hAnsi="Calibri"/>
        </w:rPr>
      </w:pPr>
      <w:r w:rsidRPr="00240F89">
        <w:rPr>
          <w:rFonts w:ascii="Calibri" w:hAnsi="Calibri"/>
        </w:rPr>
        <w:t>Občina</w:t>
      </w:r>
      <w:r>
        <w:rPr>
          <w:rFonts w:ascii="Calibri" w:hAnsi="Calibri"/>
        </w:rPr>
        <w:t xml:space="preserve"> vsem</w:t>
      </w:r>
      <w:r w:rsidRPr="001B540B">
        <w:rPr>
          <w:rFonts w:ascii="Calibri" w:hAnsi="Calibri"/>
        </w:rPr>
        <w:t xml:space="preserve"> </w:t>
      </w:r>
      <w:r>
        <w:rPr>
          <w:rFonts w:ascii="Calibri" w:hAnsi="Calibri"/>
        </w:rPr>
        <w:t>i</w:t>
      </w:r>
      <w:r w:rsidRPr="00240F89">
        <w:rPr>
          <w:rFonts w:ascii="Calibri" w:hAnsi="Calibri"/>
        </w:rPr>
        <w:t>zvajalcem LPŠ</w:t>
      </w:r>
      <w:r>
        <w:rPr>
          <w:rFonts w:ascii="Calibri" w:hAnsi="Calibri"/>
        </w:rPr>
        <w:t xml:space="preserve"> </w:t>
      </w:r>
      <w:r w:rsidRPr="00240F89">
        <w:rPr>
          <w:rFonts w:ascii="Calibri" w:hAnsi="Calibri"/>
        </w:rPr>
        <w:t>zagotavlja brezplačno up</w:t>
      </w:r>
      <w:r>
        <w:rPr>
          <w:rFonts w:ascii="Calibri" w:hAnsi="Calibri"/>
        </w:rPr>
        <w:t>orabo javni športnih objektov</w:t>
      </w:r>
      <w:r w:rsidRPr="00C64B32">
        <w:rPr>
          <w:rFonts w:ascii="Calibri" w:hAnsi="Calibri"/>
        </w:rPr>
        <w:t xml:space="preserve"> do višine z LPŠ priznanega letnega obsega ur vadbe.</w:t>
      </w:r>
      <w:r>
        <w:rPr>
          <w:rFonts w:ascii="Calibri" w:hAnsi="Calibri"/>
        </w:rPr>
        <w:t xml:space="preserve"> </w:t>
      </w:r>
      <w:r w:rsidRPr="00C64B32">
        <w:rPr>
          <w:rFonts w:ascii="Calibri" w:hAnsi="Calibri"/>
        </w:rPr>
        <w:t>Uporabe športnih objektov izven meja občine se ne sofinancira.</w:t>
      </w:r>
    </w:p>
    <w:p w14:paraId="3EDCEB7E" w14:textId="77777777" w:rsidR="00D14B84" w:rsidRPr="00C64B32" w:rsidRDefault="00D14B84" w:rsidP="00D14B84">
      <w:pPr>
        <w:autoSpaceDE/>
        <w:autoSpaceDN/>
        <w:jc w:val="both"/>
        <w:rPr>
          <w:rFonts w:ascii="Calibri" w:hAnsi="Calibri"/>
        </w:rPr>
      </w:pPr>
      <w:r w:rsidRPr="00C64B32">
        <w:rPr>
          <w:rFonts w:ascii="Calibri" w:hAnsi="Calibri"/>
          <w:bCs/>
        </w:rPr>
        <w:t>PRIZNANI LETNI OBSEG ŠPORTNIH PROGRAMOV</w:t>
      </w:r>
      <w:r w:rsidRPr="00C64B32">
        <w:rPr>
          <w:rFonts w:ascii="Calibri" w:hAnsi="Calibri"/>
        </w:rPr>
        <w:t xml:space="preserve"> (število ur vadbe; 1 ura = 60 minut): </w:t>
      </w:r>
    </w:p>
    <w:p w14:paraId="3C431345" w14:textId="77777777" w:rsidR="00D14B84" w:rsidRPr="00663DEA" w:rsidRDefault="00D14B84" w:rsidP="00D14B84">
      <w:pPr>
        <w:pStyle w:val="Odstavekseznama"/>
        <w:widowControl w:val="0"/>
        <w:numPr>
          <w:ilvl w:val="0"/>
          <w:numId w:val="25"/>
        </w:numPr>
        <w:autoSpaceDE w:val="0"/>
        <w:autoSpaceDN w:val="0"/>
        <w:contextualSpacing w:val="0"/>
        <w:jc w:val="both"/>
        <w:rPr>
          <w:rFonts w:ascii="Calibri" w:hAnsi="Calibri"/>
        </w:rPr>
      </w:pPr>
      <w:r w:rsidRPr="00C64B32">
        <w:rPr>
          <w:rFonts w:ascii="Calibri" w:hAnsi="Calibri"/>
        </w:rPr>
        <w:t>vsakemu izvajalcu se za vsak prijavljeni športni program (vadbeno skupino) prizna tolikšen letni obseg vadbe, kot ga sam predvidi ob prijavi na JR, vendar največ toliko, kot je določeno z merili (</w:t>
      </w:r>
      <w:r w:rsidRPr="00663DEA">
        <w:rPr>
          <w:rFonts w:ascii="Calibri" w:hAnsi="Calibri"/>
        </w:rPr>
        <w:t>preglednice št. 1 do 5).</w:t>
      </w:r>
    </w:p>
    <w:p w14:paraId="74471761" w14:textId="77777777" w:rsidR="00D14B84" w:rsidRPr="00B43400" w:rsidRDefault="00D14B84" w:rsidP="00D14B84">
      <w:pPr>
        <w:autoSpaceDE/>
        <w:autoSpaceDN/>
        <w:jc w:val="both"/>
        <w:rPr>
          <w:rFonts w:ascii="Calibri" w:hAnsi="Calibri"/>
        </w:rPr>
      </w:pPr>
      <w:r w:rsidRPr="00B43400">
        <w:rPr>
          <w:rFonts w:ascii="Calibri" w:hAnsi="Calibri"/>
          <w:bCs/>
        </w:rPr>
        <w:t>ŠTEVILO PRIZNANIH ŠPORTNIH PROGRAMOV (</w:t>
      </w:r>
      <w:r w:rsidRPr="00B43400">
        <w:rPr>
          <w:rFonts w:ascii="Calibri" w:hAnsi="Calibri"/>
        </w:rPr>
        <w:t xml:space="preserve">vadbenih skupin): </w:t>
      </w:r>
    </w:p>
    <w:p w14:paraId="6658D1DB" w14:textId="77777777" w:rsidR="00D14B84" w:rsidRDefault="00D14B84" w:rsidP="00D14B84">
      <w:pPr>
        <w:pStyle w:val="Odstavekseznama"/>
        <w:widowControl w:val="0"/>
        <w:numPr>
          <w:ilvl w:val="0"/>
          <w:numId w:val="25"/>
        </w:numPr>
        <w:autoSpaceDE w:val="0"/>
        <w:autoSpaceDN w:val="0"/>
        <w:contextualSpacing w:val="0"/>
        <w:jc w:val="both"/>
        <w:rPr>
          <w:rFonts w:ascii="Calibri" w:hAnsi="Calibri"/>
        </w:rPr>
      </w:pPr>
      <w:r w:rsidRPr="00C64B32">
        <w:rPr>
          <w:rFonts w:ascii="Calibri" w:hAnsi="Calibri"/>
        </w:rPr>
        <w:t>z LPŠ</w:t>
      </w:r>
      <w:r>
        <w:rPr>
          <w:rFonts w:ascii="Calibri" w:hAnsi="Calibri"/>
        </w:rPr>
        <w:t xml:space="preserve"> 2020 se vsakemu izvajalcu prizna največ:</w:t>
      </w:r>
    </w:p>
    <w:p w14:paraId="7877B4DE" w14:textId="77777777" w:rsidR="00D14B84" w:rsidRDefault="00D14B84" w:rsidP="00D14B84">
      <w:pPr>
        <w:pStyle w:val="Odstavekseznama"/>
        <w:widowControl w:val="0"/>
        <w:numPr>
          <w:ilvl w:val="1"/>
          <w:numId w:val="25"/>
        </w:numPr>
        <w:autoSpaceDE w:val="0"/>
        <w:autoSpaceDN w:val="0"/>
        <w:contextualSpacing w:val="0"/>
        <w:jc w:val="both"/>
        <w:rPr>
          <w:rFonts w:ascii="Calibri" w:hAnsi="Calibri"/>
        </w:rPr>
      </w:pPr>
      <w:r>
        <w:rPr>
          <w:rFonts w:ascii="Calibri" w:hAnsi="Calibri"/>
        </w:rPr>
        <w:t>dve (2) skupini v programih ŠV-PRO (do 5, do 15, do 19 let),</w:t>
      </w:r>
    </w:p>
    <w:p w14:paraId="2362A196" w14:textId="77777777" w:rsidR="00D14B84" w:rsidRDefault="00D14B84" w:rsidP="00D14B84">
      <w:pPr>
        <w:pStyle w:val="Odstavekseznama"/>
        <w:widowControl w:val="0"/>
        <w:numPr>
          <w:ilvl w:val="1"/>
          <w:numId w:val="25"/>
        </w:numPr>
        <w:autoSpaceDE w:val="0"/>
        <w:autoSpaceDN w:val="0"/>
        <w:contextualSpacing w:val="0"/>
        <w:jc w:val="both"/>
        <w:rPr>
          <w:rFonts w:ascii="Calibri" w:hAnsi="Calibri"/>
        </w:rPr>
      </w:pPr>
      <w:r>
        <w:rPr>
          <w:rFonts w:ascii="Calibri" w:hAnsi="Calibri"/>
        </w:rPr>
        <w:t>ena (1) skupina v programih ŠV-PRI (IU-6, U-7, U-8, U-9, U-10, U-11).</w:t>
      </w:r>
    </w:p>
    <w:p w14:paraId="19DDB190" w14:textId="77777777" w:rsidR="00D14B84" w:rsidRDefault="00D14B84" w:rsidP="00D14B84">
      <w:pPr>
        <w:pStyle w:val="Odstavekseznama"/>
        <w:widowControl w:val="0"/>
        <w:numPr>
          <w:ilvl w:val="1"/>
          <w:numId w:val="25"/>
        </w:numPr>
        <w:autoSpaceDE w:val="0"/>
        <w:autoSpaceDN w:val="0"/>
        <w:contextualSpacing w:val="0"/>
        <w:jc w:val="both"/>
        <w:rPr>
          <w:rFonts w:ascii="Calibri" w:hAnsi="Calibri"/>
        </w:rPr>
      </w:pPr>
      <w:r>
        <w:rPr>
          <w:rFonts w:ascii="Calibri" w:hAnsi="Calibri"/>
        </w:rPr>
        <w:t>ena (1) skupina v programih ŠV-USM (U-12/13, U-14/15, U-16/17, U-18/19),</w:t>
      </w:r>
    </w:p>
    <w:p w14:paraId="68F1B262" w14:textId="77777777" w:rsidR="00D14B84" w:rsidRDefault="00D14B84" w:rsidP="00D14B84">
      <w:pPr>
        <w:pStyle w:val="Odstavekseznama"/>
        <w:widowControl w:val="0"/>
        <w:numPr>
          <w:ilvl w:val="1"/>
          <w:numId w:val="25"/>
        </w:numPr>
        <w:autoSpaceDE w:val="0"/>
        <w:autoSpaceDN w:val="0"/>
        <w:contextualSpacing w:val="0"/>
        <w:jc w:val="both"/>
        <w:rPr>
          <w:rFonts w:ascii="Calibri" w:hAnsi="Calibri"/>
        </w:rPr>
      </w:pPr>
      <w:r>
        <w:rPr>
          <w:rFonts w:ascii="Calibri" w:hAnsi="Calibri"/>
        </w:rPr>
        <w:t>ena (1) skupina v programih KŠ,</w:t>
      </w:r>
    </w:p>
    <w:p w14:paraId="1B5547F9" w14:textId="77777777" w:rsidR="00D14B84" w:rsidRDefault="00D14B84" w:rsidP="00D14B84">
      <w:pPr>
        <w:pStyle w:val="Odstavekseznama"/>
        <w:widowControl w:val="0"/>
        <w:numPr>
          <w:ilvl w:val="1"/>
          <w:numId w:val="25"/>
        </w:numPr>
        <w:autoSpaceDE w:val="0"/>
        <w:autoSpaceDN w:val="0"/>
        <w:contextualSpacing w:val="0"/>
        <w:jc w:val="both"/>
        <w:rPr>
          <w:rFonts w:ascii="Calibri" w:hAnsi="Calibri"/>
        </w:rPr>
      </w:pPr>
      <w:r>
        <w:rPr>
          <w:rFonts w:ascii="Calibri" w:hAnsi="Calibri"/>
        </w:rPr>
        <w:t>tri (3) skupine v programih RE,</w:t>
      </w:r>
    </w:p>
    <w:p w14:paraId="31B6E44A" w14:textId="77777777" w:rsidR="00D14B84" w:rsidRPr="00C64B32" w:rsidRDefault="00D14B84" w:rsidP="00D14B84">
      <w:pPr>
        <w:pStyle w:val="Odstavekseznama"/>
        <w:widowControl w:val="0"/>
        <w:numPr>
          <w:ilvl w:val="1"/>
          <w:numId w:val="25"/>
        </w:numPr>
        <w:autoSpaceDE w:val="0"/>
        <w:autoSpaceDN w:val="0"/>
        <w:contextualSpacing w:val="0"/>
        <w:jc w:val="both"/>
        <w:rPr>
          <w:rFonts w:ascii="Calibri" w:hAnsi="Calibri"/>
        </w:rPr>
      </w:pPr>
      <w:r>
        <w:rPr>
          <w:rFonts w:ascii="Calibri" w:hAnsi="Calibri"/>
        </w:rPr>
        <w:t>dve (2) skupini v programih ŠSTA.</w:t>
      </w:r>
    </w:p>
    <w:p w14:paraId="5060B3A3" w14:textId="77777777" w:rsidR="00D14B84" w:rsidRPr="007F0257" w:rsidRDefault="00D14B84" w:rsidP="00D14B84">
      <w:pPr>
        <w:pStyle w:val="Brezrazmikov"/>
        <w:rPr>
          <w:sz w:val="16"/>
          <w:szCs w:val="16"/>
        </w:rPr>
      </w:pPr>
    </w:p>
    <w:p w14:paraId="28D85C5E" w14:textId="77777777" w:rsidR="00D14B84" w:rsidRPr="00CB1D50" w:rsidRDefault="00D14B84" w:rsidP="00D14B84">
      <w:pPr>
        <w:pStyle w:val="Brezrazmikov"/>
        <w:jc w:val="center"/>
        <w:rPr>
          <w:sz w:val="26"/>
          <w:szCs w:val="26"/>
        </w:rPr>
      </w:pPr>
      <w:r w:rsidRPr="00CB1D50">
        <w:rPr>
          <w:sz w:val="26"/>
          <w:szCs w:val="26"/>
        </w:rPr>
        <w:t>MERILA ZA VREDNOTENJE ŠPORTNIH PROGRAMOV</w:t>
      </w:r>
    </w:p>
    <w:p w14:paraId="0F5C480F" w14:textId="77777777" w:rsidR="00D14B84" w:rsidRPr="00067D71" w:rsidRDefault="00D14B84" w:rsidP="00D14B84">
      <w:pPr>
        <w:pStyle w:val="Brezrazmikov"/>
        <w:jc w:val="center"/>
        <w:rPr>
          <w:sz w:val="26"/>
          <w:szCs w:val="26"/>
        </w:rPr>
      </w:pPr>
      <w:r w:rsidRPr="00067D71">
        <w:rPr>
          <w:sz w:val="24"/>
          <w:szCs w:val="24"/>
        </w:rPr>
        <w:t xml:space="preserve">PROSTOČASNI ŠPORTNI PROGRAMI OTROK IN MLADINE </w:t>
      </w:r>
    </w:p>
    <w:p w14:paraId="62452CFB" w14:textId="77777777" w:rsidR="00D14B84" w:rsidRPr="00067D71" w:rsidRDefault="00D14B84" w:rsidP="00D14B84">
      <w:pPr>
        <w:pStyle w:val="Brezrazmikov"/>
        <w:jc w:val="both"/>
      </w:pPr>
      <w:r>
        <w:lastRenderedPageBreak/>
        <w:t xml:space="preserve">Prostočasni programi za otroke in mladino </w:t>
      </w:r>
      <w:r w:rsidRPr="00067D71">
        <w:t>praviloma potekajo najmanj 30 tednov v letu (oz. 60 ur)</w:t>
      </w:r>
      <w:r>
        <w:t xml:space="preserve">, ki </w:t>
      </w:r>
      <w:r w:rsidRPr="00067D71">
        <w:t>predstavlja</w:t>
      </w:r>
      <w:r>
        <w:t>jo</w:t>
      </w:r>
      <w:r w:rsidRPr="00067D71">
        <w:t xml:space="preserve"> širok spekter športnih aktivnosti, katerih cilj je izboljšanje gibalnih zmogljivosti mladih. </w:t>
      </w:r>
      <w:r>
        <w:t>V</w:t>
      </w:r>
      <w:r w:rsidRPr="00067D71">
        <w:t xml:space="preserve"> ponudb</w:t>
      </w:r>
      <w:r>
        <w:t>i</w:t>
      </w:r>
      <w:r w:rsidRPr="00067D71">
        <w:t xml:space="preserve"> ob enakih pogoji</w:t>
      </w:r>
      <w:r>
        <w:t xml:space="preserve">h </w:t>
      </w:r>
      <w:r w:rsidRPr="00067D71">
        <w:t xml:space="preserve"> LPŠ daje prednost programom športnih društev.</w:t>
      </w:r>
    </w:p>
    <w:p w14:paraId="12DB889B" w14:textId="77777777" w:rsidR="00D14B84" w:rsidRPr="00067D71" w:rsidRDefault="00D14B84" w:rsidP="00D14B84">
      <w:pPr>
        <w:pStyle w:val="Brezrazmikov"/>
        <w:rPr>
          <w:sz w:val="10"/>
          <w:szCs w:val="10"/>
        </w:rPr>
      </w:pPr>
    </w:p>
    <w:p w14:paraId="0B14599C" w14:textId="77777777" w:rsidR="00D14B84" w:rsidRPr="00CB1D50" w:rsidRDefault="00D14B84" w:rsidP="00D14B84">
      <w:pPr>
        <w:pStyle w:val="Brezrazmikov"/>
        <w:jc w:val="both"/>
        <w:rPr>
          <w:rFonts w:cs="Calibri"/>
        </w:rPr>
      </w:pPr>
      <w:r w:rsidRPr="00CB1D50">
        <w:rPr>
          <w:rFonts w:cs="Calibri"/>
        </w:rPr>
        <w:t>ŠV-PRO predstavljajo programi, katerih glavni cilj je ljubiteljsko ukvarjanje s športom, koristno preživljanje prostega časa; namen pa ni udeležba na tekmovanjih in doseganje športnih rezultatov. Programe ŠV-PRO praviloma izvajajo (in prijavljajo) društva s pretežno rekreativno naravnanostjo.</w:t>
      </w:r>
    </w:p>
    <w:p w14:paraId="26BE6B19" w14:textId="77777777" w:rsidR="00D14B84" w:rsidRPr="00CB1D50" w:rsidRDefault="00D14B84" w:rsidP="00D14B84">
      <w:pPr>
        <w:jc w:val="both"/>
        <w:rPr>
          <w:rFonts w:ascii="Calibri" w:hAnsi="Calibri" w:cs="Calibri"/>
          <w:sz w:val="12"/>
          <w:szCs w:val="12"/>
        </w:rPr>
      </w:pPr>
    </w:p>
    <w:p w14:paraId="721F651C" w14:textId="77777777" w:rsidR="00D14B84" w:rsidRPr="00CB1D50" w:rsidRDefault="00D14B84" w:rsidP="00D14B84">
      <w:pPr>
        <w:pStyle w:val="Odstavekseznama"/>
        <w:ind w:left="432"/>
        <w:jc w:val="both"/>
        <w:rPr>
          <w:rFonts w:ascii="Calibri" w:hAnsi="Calibri"/>
          <w:i/>
          <w:sz w:val="20"/>
        </w:rPr>
      </w:pPr>
      <w:r w:rsidRPr="00CB1D50">
        <w:rPr>
          <w:rFonts w:ascii="Calibri" w:hAnsi="Calibri"/>
          <w:i/>
          <w:sz w:val="20"/>
        </w:rPr>
        <w:t>S sredstvi lokalne skupnosti (LPŠ) se sofinancirajo:</w:t>
      </w:r>
    </w:p>
    <w:tbl>
      <w:tblPr>
        <w:tblW w:w="10205" w:type="dxa"/>
        <w:jc w:val="center"/>
        <w:tblCellMar>
          <w:left w:w="70" w:type="dxa"/>
          <w:right w:w="70" w:type="dxa"/>
        </w:tblCellMar>
        <w:tblLook w:val="04A0" w:firstRow="1" w:lastRow="0" w:firstColumn="1" w:lastColumn="0" w:noHBand="0" w:noVBand="1"/>
      </w:tblPr>
      <w:tblGrid>
        <w:gridCol w:w="6236"/>
        <w:gridCol w:w="3969"/>
      </w:tblGrid>
      <w:tr w:rsidR="00D14B84" w:rsidRPr="00CB1D50" w14:paraId="522F302F" w14:textId="77777777" w:rsidTr="001A1852">
        <w:trPr>
          <w:trHeight w:val="227"/>
          <w:jc w:val="center"/>
        </w:trPr>
        <w:tc>
          <w:tcPr>
            <w:tcW w:w="62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976EADE" w14:textId="77777777" w:rsidR="00D14B84" w:rsidRPr="00CB1D50" w:rsidRDefault="00D14B84" w:rsidP="001A1852">
            <w:pPr>
              <w:rPr>
                <w:rFonts w:ascii="Calibri" w:hAnsi="Calibri" w:cs="Calibri"/>
                <w:sz w:val="20"/>
              </w:rPr>
            </w:pPr>
            <w:r w:rsidRPr="00CB1D50">
              <w:rPr>
                <w:rFonts w:ascii="Calibri" w:hAnsi="Calibri" w:cs="Calibri"/>
                <w:sz w:val="20"/>
                <w:u w:val="single"/>
              </w:rPr>
              <w:t>ŠPORTNI PROGRAM</w:t>
            </w:r>
            <w:r w:rsidRPr="00CB1D50">
              <w:rPr>
                <w:rFonts w:ascii="Calibri" w:hAnsi="Calibri" w:cs="Calibri"/>
                <w:sz w:val="20"/>
              </w:rPr>
              <w:t>:</w:t>
            </w:r>
          </w:p>
        </w:tc>
        <w:tc>
          <w:tcPr>
            <w:tcW w:w="3969" w:type="dxa"/>
            <w:tcBorders>
              <w:top w:val="dotted" w:sz="4" w:space="0" w:color="auto"/>
              <w:left w:val="nil"/>
              <w:bottom w:val="dotted" w:sz="4" w:space="0" w:color="auto"/>
              <w:right w:val="dotted" w:sz="4" w:space="0" w:color="000000"/>
            </w:tcBorders>
            <w:shd w:val="clear" w:color="auto" w:fill="auto"/>
            <w:noWrap/>
            <w:vAlign w:val="center"/>
            <w:hideMark/>
          </w:tcPr>
          <w:p w14:paraId="221D1EB1" w14:textId="77777777" w:rsidR="00D14B84" w:rsidRPr="00CB1D50" w:rsidRDefault="00D14B84" w:rsidP="001A1852">
            <w:pPr>
              <w:jc w:val="right"/>
              <w:rPr>
                <w:rFonts w:ascii="Calibri" w:hAnsi="Calibri" w:cs="Calibri"/>
                <w:sz w:val="20"/>
              </w:rPr>
            </w:pPr>
            <w:r w:rsidRPr="00CB1D50">
              <w:rPr>
                <w:rFonts w:ascii="Calibri" w:hAnsi="Calibri" w:cs="Calibri"/>
                <w:sz w:val="20"/>
                <w:u w:val="single"/>
              </w:rPr>
              <w:t>MERILO ZA VREDNOTENJE</w:t>
            </w:r>
            <w:r w:rsidRPr="00CB1D50">
              <w:rPr>
                <w:rFonts w:ascii="Calibri" w:hAnsi="Calibri" w:cs="Calibri"/>
                <w:sz w:val="20"/>
              </w:rPr>
              <w:t>:</w:t>
            </w:r>
          </w:p>
        </w:tc>
      </w:tr>
      <w:tr w:rsidR="00D14B84" w:rsidRPr="00CB1D50" w14:paraId="1939EEE5" w14:textId="77777777" w:rsidTr="001A1852">
        <w:trPr>
          <w:trHeight w:val="227"/>
          <w:jc w:val="center"/>
        </w:trPr>
        <w:tc>
          <w:tcPr>
            <w:tcW w:w="62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7586AA4" w14:textId="77777777" w:rsidR="00D14B84" w:rsidRPr="00CB1D50" w:rsidRDefault="00D14B84" w:rsidP="001A1852">
            <w:pPr>
              <w:rPr>
                <w:rFonts w:ascii="Calibri" w:hAnsi="Calibri" w:cs="Calibri"/>
                <w:sz w:val="20"/>
              </w:rPr>
            </w:pPr>
            <w:r w:rsidRPr="00CB1D50">
              <w:rPr>
                <w:rFonts w:ascii="Calibri" w:hAnsi="Calibri" w:cs="Calibri"/>
                <w:sz w:val="20"/>
              </w:rPr>
              <w:t>ŠV-P</w:t>
            </w:r>
            <w:r>
              <w:rPr>
                <w:rFonts w:ascii="Calibri" w:hAnsi="Calibri" w:cs="Calibri"/>
                <w:sz w:val="20"/>
              </w:rPr>
              <w:t>RO</w:t>
            </w:r>
            <w:r w:rsidRPr="00CB1D50">
              <w:rPr>
                <w:rFonts w:ascii="Calibri" w:hAnsi="Calibri" w:cs="Calibri"/>
                <w:sz w:val="20"/>
              </w:rPr>
              <w:t xml:space="preserve">: celoletni </w:t>
            </w:r>
            <w:r>
              <w:rPr>
                <w:rFonts w:ascii="Calibri" w:hAnsi="Calibri" w:cs="Calibri"/>
                <w:sz w:val="20"/>
              </w:rPr>
              <w:t>prostočasni</w:t>
            </w:r>
            <w:r w:rsidRPr="00CB1D50">
              <w:rPr>
                <w:rFonts w:ascii="Calibri" w:hAnsi="Calibri" w:cs="Calibri"/>
                <w:sz w:val="20"/>
              </w:rPr>
              <w:t xml:space="preserve"> programi</w:t>
            </w:r>
            <w:r>
              <w:rPr>
                <w:rFonts w:ascii="Calibri" w:hAnsi="Calibri" w:cs="Calibri"/>
                <w:sz w:val="20"/>
              </w:rPr>
              <w:t xml:space="preserve"> otrok in mladine</w:t>
            </w:r>
          </w:p>
        </w:tc>
        <w:tc>
          <w:tcPr>
            <w:tcW w:w="3969" w:type="dxa"/>
            <w:tcBorders>
              <w:top w:val="dotted" w:sz="4" w:space="0" w:color="auto"/>
              <w:left w:val="nil"/>
              <w:bottom w:val="dotted" w:sz="4" w:space="0" w:color="auto"/>
              <w:right w:val="dotted" w:sz="4" w:space="0" w:color="000000"/>
            </w:tcBorders>
            <w:shd w:val="clear" w:color="auto" w:fill="auto"/>
            <w:noWrap/>
            <w:vAlign w:val="center"/>
            <w:hideMark/>
          </w:tcPr>
          <w:p w14:paraId="1600012E" w14:textId="77777777" w:rsidR="00D14B84" w:rsidRPr="00CB1D50" w:rsidRDefault="00D14B84" w:rsidP="001A1852">
            <w:pPr>
              <w:jc w:val="right"/>
              <w:rPr>
                <w:rFonts w:ascii="Calibri" w:hAnsi="Calibri" w:cs="Calibri"/>
                <w:sz w:val="20"/>
              </w:rPr>
            </w:pPr>
            <w:r w:rsidRPr="00CB1D50">
              <w:rPr>
                <w:rFonts w:ascii="Calibri" w:hAnsi="Calibri" w:cs="Calibri"/>
                <w:sz w:val="20"/>
              </w:rPr>
              <w:t>strokovni kader/skupina</w:t>
            </w:r>
          </w:p>
        </w:tc>
      </w:tr>
    </w:tbl>
    <w:p w14:paraId="5E8E8EF9" w14:textId="77777777" w:rsidR="00D14B84" w:rsidRPr="00586297" w:rsidRDefault="00D14B84" w:rsidP="00D14B84">
      <w:pPr>
        <w:pStyle w:val="Brezrazmikov"/>
        <w:rPr>
          <w:sz w:val="10"/>
          <w:szCs w:val="10"/>
        </w:rPr>
      </w:pPr>
    </w:p>
    <w:tbl>
      <w:tblPr>
        <w:tblW w:w="8335" w:type="dxa"/>
        <w:jc w:val="center"/>
        <w:tblCellMar>
          <w:left w:w="70" w:type="dxa"/>
          <w:right w:w="70" w:type="dxa"/>
        </w:tblCellMar>
        <w:tblLook w:val="04A0" w:firstRow="1" w:lastRow="0" w:firstColumn="1" w:lastColumn="0" w:noHBand="0" w:noVBand="1"/>
      </w:tblPr>
      <w:tblGrid>
        <w:gridCol w:w="4252"/>
        <w:gridCol w:w="1361"/>
        <w:gridCol w:w="1361"/>
        <w:gridCol w:w="1361"/>
      </w:tblGrid>
      <w:tr w:rsidR="00D14B84" w:rsidRPr="00586297" w14:paraId="1B851FE4" w14:textId="77777777" w:rsidTr="001A1852">
        <w:trPr>
          <w:trHeight w:val="283"/>
          <w:jc w:val="center"/>
        </w:trPr>
        <w:tc>
          <w:tcPr>
            <w:tcW w:w="4252" w:type="dxa"/>
            <w:tcBorders>
              <w:top w:val="single" w:sz="4" w:space="0" w:color="auto"/>
              <w:left w:val="single" w:sz="4" w:space="0" w:color="auto"/>
              <w:bottom w:val="single" w:sz="4" w:space="0" w:color="auto"/>
              <w:right w:val="single" w:sz="4" w:space="0" w:color="auto"/>
            </w:tcBorders>
            <w:shd w:val="clear" w:color="000000" w:fill="D2EBFF"/>
            <w:noWrap/>
            <w:vAlign w:val="center"/>
            <w:hideMark/>
          </w:tcPr>
          <w:p w14:paraId="1E0FC0BF" w14:textId="77777777" w:rsidR="00D14B84" w:rsidRPr="00586297" w:rsidRDefault="00D14B84" w:rsidP="001A1852">
            <w:pPr>
              <w:autoSpaceDE/>
              <w:autoSpaceDN/>
              <w:jc w:val="center"/>
              <w:rPr>
                <w:rFonts w:ascii="Calibri" w:hAnsi="Calibri" w:cs="Calibri"/>
                <w:szCs w:val="24"/>
              </w:rPr>
            </w:pPr>
            <w:r w:rsidRPr="00586297">
              <w:rPr>
                <w:rFonts w:ascii="Calibri" w:hAnsi="Calibri" w:cs="Calibri"/>
                <w:szCs w:val="24"/>
              </w:rPr>
              <w:t>PREGLEDNICA ŠT. 1</w:t>
            </w:r>
          </w:p>
        </w:tc>
        <w:tc>
          <w:tcPr>
            <w:tcW w:w="4082" w:type="dxa"/>
            <w:gridSpan w:val="3"/>
            <w:tcBorders>
              <w:top w:val="single" w:sz="4" w:space="0" w:color="auto"/>
              <w:left w:val="nil"/>
              <w:bottom w:val="single" w:sz="4" w:space="0" w:color="auto"/>
              <w:right w:val="single" w:sz="4" w:space="0" w:color="000000"/>
            </w:tcBorders>
            <w:shd w:val="clear" w:color="000000" w:fill="F0FFD7"/>
            <w:vAlign w:val="center"/>
            <w:hideMark/>
          </w:tcPr>
          <w:p w14:paraId="5D623481" w14:textId="77777777" w:rsidR="00D14B84" w:rsidRPr="00586297" w:rsidRDefault="00D14B84" w:rsidP="001A1852">
            <w:pPr>
              <w:autoSpaceDE/>
              <w:autoSpaceDN/>
              <w:jc w:val="center"/>
              <w:rPr>
                <w:rFonts w:ascii="Calibri" w:hAnsi="Calibri" w:cs="Calibri"/>
                <w:sz w:val="20"/>
              </w:rPr>
            </w:pPr>
            <w:r w:rsidRPr="00586297">
              <w:rPr>
                <w:rFonts w:ascii="Calibri" w:hAnsi="Calibri" w:cs="Calibri"/>
                <w:sz w:val="20"/>
              </w:rPr>
              <w:t>ŠV-PRO</w:t>
            </w:r>
          </w:p>
        </w:tc>
      </w:tr>
      <w:tr w:rsidR="00D14B84" w:rsidRPr="00586297" w14:paraId="41F07541" w14:textId="77777777" w:rsidTr="001A1852">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5D253E4D" w14:textId="77777777" w:rsidR="00D14B84" w:rsidRPr="00586297" w:rsidRDefault="00D14B84" w:rsidP="001A1852">
            <w:pPr>
              <w:autoSpaceDE/>
              <w:autoSpaceDN/>
              <w:jc w:val="center"/>
              <w:rPr>
                <w:rFonts w:ascii="Calibri" w:hAnsi="Calibri" w:cs="Calibri"/>
                <w:sz w:val="20"/>
              </w:rPr>
            </w:pPr>
            <w:r w:rsidRPr="00586297">
              <w:rPr>
                <w:rFonts w:ascii="Calibri" w:hAnsi="Calibri" w:cs="Calibri"/>
                <w:sz w:val="20"/>
              </w:rPr>
              <w:t xml:space="preserve">CELOLETNI PROSTOČASNI PROGRAMI        </w:t>
            </w:r>
            <w:r w:rsidRPr="00586297">
              <w:rPr>
                <w:rFonts w:ascii="Calibri" w:hAnsi="Calibri" w:cs="Calibri"/>
                <w:sz w:val="16"/>
                <w:szCs w:val="16"/>
              </w:rPr>
              <w:t xml:space="preserve">  </w:t>
            </w:r>
          </w:p>
        </w:tc>
        <w:tc>
          <w:tcPr>
            <w:tcW w:w="1361" w:type="dxa"/>
            <w:tcBorders>
              <w:top w:val="nil"/>
              <w:left w:val="nil"/>
              <w:bottom w:val="single" w:sz="4" w:space="0" w:color="auto"/>
              <w:right w:val="single" w:sz="4" w:space="0" w:color="auto"/>
            </w:tcBorders>
            <w:shd w:val="clear" w:color="auto" w:fill="auto"/>
            <w:vAlign w:val="center"/>
            <w:hideMark/>
          </w:tcPr>
          <w:p w14:paraId="78D3ECF5" w14:textId="77777777" w:rsidR="00D14B84" w:rsidRPr="00586297" w:rsidRDefault="00D14B84" w:rsidP="001A1852">
            <w:pPr>
              <w:autoSpaceDE/>
              <w:autoSpaceDN/>
              <w:jc w:val="center"/>
              <w:rPr>
                <w:rFonts w:ascii="Calibri" w:hAnsi="Calibri" w:cs="Calibri"/>
                <w:sz w:val="16"/>
                <w:szCs w:val="16"/>
              </w:rPr>
            </w:pPr>
            <w:r w:rsidRPr="00586297">
              <w:rPr>
                <w:rFonts w:ascii="Calibri" w:hAnsi="Calibri" w:cs="Calibri"/>
                <w:sz w:val="16"/>
                <w:szCs w:val="16"/>
              </w:rPr>
              <w:t>PREDŠOLSKI                   do 5 let</w:t>
            </w:r>
          </w:p>
        </w:tc>
        <w:tc>
          <w:tcPr>
            <w:tcW w:w="1361" w:type="dxa"/>
            <w:tcBorders>
              <w:top w:val="nil"/>
              <w:left w:val="nil"/>
              <w:bottom w:val="single" w:sz="4" w:space="0" w:color="auto"/>
              <w:right w:val="single" w:sz="4" w:space="0" w:color="auto"/>
            </w:tcBorders>
            <w:shd w:val="clear" w:color="auto" w:fill="auto"/>
            <w:vAlign w:val="center"/>
            <w:hideMark/>
          </w:tcPr>
          <w:p w14:paraId="75365CCD" w14:textId="77777777" w:rsidR="00D14B84" w:rsidRPr="00586297" w:rsidRDefault="00D14B84" w:rsidP="001A1852">
            <w:pPr>
              <w:autoSpaceDE/>
              <w:autoSpaceDN/>
              <w:jc w:val="center"/>
              <w:rPr>
                <w:rFonts w:ascii="Calibri" w:hAnsi="Calibri" w:cs="Calibri"/>
                <w:sz w:val="16"/>
                <w:szCs w:val="16"/>
              </w:rPr>
            </w:pPr>
            <w:r w:rsidRPr="00586297">
              <w:rPr>
                <w:rFonts w:ascii="Calibri" w:hAnsi="Calibri" w:cs="Calibri"/>
                <w:sz w:val="16"/>
                <w:szCs w:val="16"/>
              </w:rPr>
              <w:t>ŠOLOOBVEZNI                 do 15 let</w:t>
            </w:r>
          </w:p>
        </w:tc>
        <w:tc>
          <w:tcPr>
            <w:tcW w:w="1361" w:type="dxa"/>
            <w:tcBorders>
              <w:top w:val="nil"/>
              <w:left w:val="nil"/>
              <w:bottom w:val="single" w:sz="4" w:space="0" w:color="auto"/>
              <w:right w:val="single" w:sz="4" w:space="0" w:color="auto"/>
            </w:tcBorders>
            <w:shd w:val="clear" w:color="auto" w:fill="auto"/>
            <w:vAlign w:val="center"/>
            <w:hideMark/>
          </w:tcPr>
          <w:p w14:paraId="41931098" w14:textId="77777777" w:rsidR="00D14B84" w:rsidRPr="00586297" w:rsidRDefault="00D14B84" w:rsidP="001A1852">
            <w:pPr>
              <w:autoSpaceDE/>
              <w:autoSpaceDN/>
              <w:jc w:val="center"/>
              <w:rPr>
                <w:rFonts w:ascii="Calibri" w:hAnsi="Calibri" w:cs="Calibri"/>
                <w:sz w:val="16"/>
                <w:szCs w:val="16"/>
              </w:rPr>
            </w:pPr>
            <w:r w:rsidRPr="00586297">
              <w:rPr>
                <w:rFonts w:ascii="Calibri" w:hAnsi="Calibri" w:cs="Calibri"/>
                <w:sz w:val="16"/>
                <w:szCs w:val="16"/>
              </w:rPr>
              <w:t>MLADINA                                          do 19 let</w:t>
            </w:r>
          </w:p>
        </w:tc>
      </w:tr>
      <w:tr w:rsidR="00D14B84" w:rsidRPr="00586297" w14:paraId="798C46A6" w14:textId="77777777" w:rsidTr="001A1852">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40CF16E1" w14:textId="77777777" w:rsidR="00D14B84" w:rsidRPr="00586297" w:rsidRDefault="00D14B84" w:rsidP="001A1852">
            <w:pPr>
              <w:autoSpaceDE/>
              <w:autoSpaceDN/>
              <w:jc w:val="center"/>
              <w:rPr>
                <w:rFonts w:ascii="Calibri" w:hAnsi="Calibri" w:cs="Calibri"/>
                <w:sz w:val="18"/>
                <w:szCs w:val="18"/>
              </w:rPr>
            </w:pPr>
            <w:r w:rsidRPr="00586297">
              <w:rPr>
                <w:rFonts w:ascii="Calibri" w:hAnsi="Calibri" w:cs="Calibri"/>
                <w:sz w:val="18"/>
                <w:szCs w:val="18"/>
              </w:rPr>
              <w:t>število ur vadbe/tedensko</w:t>
            </w:r>
          </w:p>
        </w:tc>
        <w:tc>
          <w:tcPr>
            <w:tcW w:w="1361" w:type="dxa"/>
            <w:tcBorders>
              <w:top w:val="nil"/>
              <w:left w:val="nil"/>
              <w:bottom w:val="single" w:sz="4" w:space="0" w:color="auto"/>
              <w:right w:val="single" w:sz="4" w:space="0" w:color="auto"/>
            </w:tcBorders>
            <w:shd w:val="clear" w:color="auto" w:fill="auto"/>
            <w:vAlign w:val="center"/>
            <w:hideMark/>
          </w:tcPr>
          <w:p w14:paraId="63AD8E87" w14:textId="77777777" w:rsidR="00D14B84" w:rsidRPr="00586297" w:rsidRDefault="00D14B84" w:rsidP="001A1852">
            <w:pPr>
              <w:autoSpaceDE/>
              <w:autoSpaceDN/>
              <w:jc w:val="center"/>
              <w:rPr>
                <w:rFonts w:ascii="Calibri" w:hAnsi="Calibri" w:cs="Calibri"/>
                <w:sz w:val="20"/>
              </w:rPr>
            </w:pPr>
            <w:r w:rsidRPr="00586297">
              <w:rPr>
                <w:rFonts w:ascii="Calibri" w:hAnsi="Calibri" w:cs="Calibri"/>
                <w:sz w:val="20"/>
              </w:rPr>
              <w:t>1,5</w:t>
            </w:r>
          </w:p>
        </w:tc>
        <w:tc>
          <w:tcPr>
            <w:tcW w:w="1361" w:type="dxa"/>
            <w:tcBorders>
              <w:top w:val="nil"/>
              <w:left w:val="nil"/>
              <w:bottom w:val="single" w:sz="4" w:space="0" w:color="auto"/>
              <w:right w:val="single" w:sz="4" w:space="0" w:color="auto"/>
            </w:tcBorders>
            <w:shd w:val="clear" w:color="auto" w:fill="auto"/>
            <w:vAlign w:val="center"/>
            <w:hideMark/>
          </w:tcPr>
          <w:p w14:paraId="1441B440" w14:textId="77777777" w:rsidR="00D14B84" w:rsidRPr="00586297" w:rsidRDefault="00D14B84" w:rsidP="001A1852">
            <w:pPr>
              <w:autoSpaceDE/>
              <w:autoSpaceDN/>
              <w:jc w:val="center"/>
              <w:rPr>
                <w:rFonts w:ascii="Calibri" w:hAnsi="Calibri" w:cs="Calibri"/>
                <w:sz w:val="20"/>
              </w:rPr>
            </w:pPr>
            <w:r w:rsidRPr="00586297">
              <w:rPr>
                <w:rFonts w:ascii="Calibri" w:hAnsi="Calibri" w:cs="Calibri"/>
                <w:sz w:val="20"/>
              </w:rPr>
              <w:t>2</w:t>
            </w:r>
          </w:p>
        </w:tc>
        <w:tc>
          <w:tcPr>
            <w:tcW w:w="1361" w:type="dxa"/>
            <w:tcBorders>
              <w:top w:val="nil"/>
              <w:left w:val="nil"/>
              <w:bottom w:val="single" w:sz="4" w:space="0" w:color="auto"/>
              <w:right w:val="single" w:sz="4" w:space="0" w:color="auto"/>
            </w:tcBorders>
            <w:shd w:val="clear" w:color="auto" w:fill="auto"/>
            <w:vAlign w:val="center"/>
            <w:hideMark/>
          </w:tcPr>
          <w:p w14:paraId="37ACC19C" w14:textId="77777777" w:rsidR="00D14B84" w:rsidRPr="00586297" w:rsidRDefault="00D14B84" w:rsidP="001A1852">
            <w:pPr>
              <w:autoSpaceDE/>
              <w:autoSpaceDN/>
              <w:jc w:val="center"/>
              <w:rPr>
                <w:rFonts w:ascii="Calibri" w:hAnsi="Calibri" w:cs="Calibri"/>
                <w:sz w:val="20"/>
              </w:rPr>
            </w:pPr>
            <w:r w:rsidRPr="00586297">
              <w:rPr>
                <w:rFonts w:ascii="Calibri" w:hAnsi="Calibri" w:cs="Calibri"/>
                <w:sz w:val="20"/>
              </w:rPr>
              <w:t>2</w:t>
            </w:r>
          </w:p>
        </w:tc>
      </w:tr>
      <w:tr w:rsidR="00D14B84" w:rsidRPr="00586297" w14:paraId="1402AF8A" w14:textId="77777777" w:rsidTr="001A1852">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157F4B5D" w14:textId="77777777" w:rsidR="00D14B84" w:rsidRPr="00586297" w:rsidRDefault="00D14B84" w:rsidP="001A1852">
            <w:pPr>
              <w:autoSpaceDE/>
              <w:autoSpaceDN/>
              <w:jc w:val="center"/>
              <w:rPr>
                <w:rFonts w:ascii="Calibri" w:hAnsi="Calibri" w:cs="Calibri"/>
                <w:sz w:val="18"/>
                <w:szCs w:val="18"/>
              </w:rPr>
            </w:pPr>
            <w:r w:rsidRPr="00586297">
              <w:rPr>
                <w:rFonts w:ascii="Calibri" w:hAnsi="Calibri" w:cs="Calibri"/>
                <w:sz w:val="18"/>
                <w:szCs w:val="18"/>
              </w:rPr>
              <w:t>število tednov</w:t>
            </w:r>
          </w:p>
        </w:tc>
        <w:tc>
          <w:tcPr>
            <w:tcW w:w="1361" w:type="dxa"/>
            <w:tcBorders>
              <w:top w:val="nil"/>
              <w:left w:val="nil"/>
              <w:bottom w:val="nil"/>
              <w:right w:val="single" w:sz="4" w:space="0" w:color="auto"/>
            </w:tcBorders>
            <w:shd w:val="clear" w:color="auto" w:fill="auto"/>
            <w:vAlign w:val="center"/>
            <w:hideMark/>
          </w:tcPr>
          <w:p w14:paraId="4F7AE868" w14:textId="77777777" w:rsidR="00D14B84" w:rsidRPr="00586297" w:rsidRDefault="00D14B84" w:rsidP="001A1852">
            <w:pPr>
              <w:autoSpaceDE/>
              <w:autoSpaceDN/>
              <w:jc w:val="center"/>
              <w:rPr>
                <w:rFonts w:ascii="Calibri" w:hAnsi="Calibri" w:cs="Calibri"/>
                <w:sz w:val="20"/>
              </w:rPr>
            </w:pPr>
            <w:r w:rsidRPr="00586297">
              <w:rPr>
                <w:rFonts w:ascii="Calibri" w:hAnsi="Calibri" w:cs="Calibri"/>
                <w:sz w:val="20"/>
              </w:rPr>
              <w:t>30</w:t>
            </w:r>
          </w:p>
        </w:tc>
        <w:tc>
          <w:tcPr>
            <w:tcW w:w="1361" w:type="dxa"/>
            <w:tcBorders>
              <w:top w:val="nil"/>
              <w:left w:val="nil"/>
              <w:bottom w:val="nil"/>
              <w:right w:val="single" w:sz="4" w:space="0" w:color="auto"/>
            </w:tcBorders>
            <w:shd w:val="clear" w:color="auto" w:fill="auto"/>
            <w:vAlign w:val="center"/>
            <w:hideMark/>
          </w:tcPr>
          <w:p w14:paraId="3932AB68" w14:textId="77777777" w:rsidR="00D14B84" w:rsidRPr="00586297" w:rsidRDefault="00D14B84" w:rsidP="001A1852">
            <w:pPr>
              <w:autoSpaceDE/>
              <w:autoSpaceDN/>
              <w:jc w:val="center"/>
              <w:rPr>
                <w:rFonts w:ascii="Calibri" w:hAnsi="Calibri" w:cs="Calibri"/>
                <w:sz w:val="20"/>
              </w:rPr>
            </w:pPr>
            <w:r w:rsidRPr="00586297">
              <w:rPr>
                <w:rFonts w:ascii="Calibri" w:hAnsi="Calibri" w:cs="Calibri"/>
                <w:sz w:val="20"/>
              </w:rPr>
              <w:t>30</w:t>
            </w:r>
          </w:p>
        </w:tc>
        <w:tc>
          <w:tcPr>
            <w:tcW w:w="1361" w:type="dxa"/>
            <w:tcBorders>
              <w:top w:val="nil"/>
              <w:left w:val="nil"/>
              <w:bottom w:val="nil"/>
              <w:right w:val="single" w:sz="4" w:space="0" w:color="auto"/>
            </w:tcBorders>
            <w:shd w:val="clear" w:color="auto" w:fill="auto"/>
            <w:vAlign w:val="center"/>
            <w:hideMark/>
          </w:tcPr>
          <w:p w14:paraId="67E69583" w14:textId="77777777" w:rsidR="00D14B84" w:rsidRPr="00586297" w:rsidRDefault="00D14B84" w:rsidP="001A1852">
            <w:pPr>
              <w:autoSpaceDE/>
              <w:autoSpaceDN/>
              <w:jc w:val="center"/>
              <w:rPr>
                <w:rFonts w:ascii="Calibri" w:hAnsi="Calibri" w:cs="Calibri"/>
                <w:sz w:val="20"/>
              </w:rPr>
            </w:pPr>
            <w:r w:rsidRPr="00586297">
              <w:rPr>
                <w:rFonts w:ascii="Calibri" w:hAnsi="Calibri" w:cs="Calibri"/>
                <w:sz w:val="20"/>
              </w:rPr>
              <w:t>30</w:t>
            </w:r>
          </w:p>
        </w:tc>
      </w:tr>
      <w:tr w:rsidR="00D14B84" w:rsidRPr="00586297" w14:paraId="2D4833FC" w14:textId="77777777" w:rsidTr="001A1852">
        <w:trPr>
          <w:trHeight w:val="283"/>
          <w:jc w:val="center"/>
        </w:trPr>
        <w:tc>
          <w:tcPr>
            <w:tcW w:w="4252" w:type="dxa"/>
            <w:tcBorders>
              <w:top w:val="nil"/>
              <w:left w:val="single" w:sz="4" w:space="0" w:color="auto"/>
              <w:bottom w:val="single" w:sz="4" w:space="0" w:color="auto"/>
              <w:right w:val="single" w:sz="4" w:space="0" w:color="auto"/>
            </w:tcBorders>
            <w:shd w:val="clear" w:color="000000" w:fill="F0FFD7"/>
            <w:vAlign w:val="center"/>
            <w:hideMark/>
          </w:tcPr>
          <w:p w14:paraId="4614F8A8" w14:textId="77777777" w:rsidR="00D14B84" w:rsidRPr="00586297" w:rsidRDefault="00D14B84" w:rsidP="001A1852">
            <w:pPr>
              <w:autoSpaceDE/>
              <w:autoSpaceDN/>
              <w:jc w:val="center"/>
              <w:rPr>
                <w:rFonts w:ascii="Calibri" w:hAnsi="Calibri" w:cs="Calibri"/>
                <w:sz w:val="20"/>
              </w:rPr>
            </w:pPr>
            <w:r w:rsidRPr="00586297">
              <w:rPr>
                <w:rFonts w:ascii="Calibri" w:hAnsi="Calibri" w:cs="Calibri"/>
                <w:sz w:val="20"/>
              </w:rPr>
              <w:t>TOČKE/STROKOVNI KADER/SKUPINA</w:t>
            </w:r>
          </w:p>
        </w:tc>
        <w:tc>
          <w:tcPr>
            <w:tcW w:w="1361" w:type="dxa"/>
            <w:tcBorders>
              <w:top w:val="single" w:sz="4" w:space="0" w:color="auto"/>
              <w:left w:val="nil"/>
              <w:bottom w:val="single" w:sz="4" w:space="0" w:color="auto"/>
              <w:right w:val="single" w:sz="4" w:space="0" w:color="auto"/>
            </w:tcBorders>
            <w:shd w:val="clear" w:color="000000" w:fill="F0FFD7"/>
            <w:vAlign w:val="center"/>
            <w:hideMark/>
          </w:tcPr>
          <w:p w14:paraId="2D940F5D" w14:textId="77777777" w:rsidR="00D14B84" w:rsidRPr="00586297" w:rsidRDefault="00D14B84" w:rsidP="001A1852">
            <w:pPr>
              <w:autoSpaceDE/>
              <w:autoSpaceDN/>
              <w:jc w:val="center"/>
              <w:rPr>
                <w:rFonts w:ascii="Calibri" w:hAnsi="Calibri" w:cs="Calibri"/>
              </w:rPr>
            </w:pPr>
            <w:r w:rsidRPr="00586297">
              <w:rPr>
                <w:rFonts w:ascii="Calibri" w:hAnsi="Calibri" w:cs="Calibri"/>
              </w:rPr>
              <w:t>45</w:t>
            </w:r>
          </w:p>
        </w:tc>
        <w:tc>
          <w:tcPr>
            <w:tcW w:w="1361" w:type="dxa"/>
            <w:tcBorders>
              <w:top w:val="single" w:sz="4" w:space="0" w:color="auto"/>
              <w:left w:val="nil"/>
              <w:bottom w:val="single" w:sz="4" w:space="0" w:color="auto"/>
              <w:right w:val="single" w:sz="4" w:space="0" w:color="auto"/>
            </w:tcBorders>
            <w:shd w:val="clear" w:color="000000" w:fill="F0FFD7"/>
            <w:vAlign w:val="center"/>
            <w:hideMark/>
          </w:tcPr>
          <w:p w14:paraId="241E1D75" w14:textId="77777777" w:rsidR="00D14B84" w:rsidRPr="00586297" w:rsidRDefault="00D14B84" w:rsidP="001A1852">
            <w:pPr>
              <w:autoSpaceDE/>
              <w:autoSpaceDN/>
              <w:jc w:val="center"/>
              <w:rPr>
                <w:rFonts w:ascii="Calibri" w:hAnsi="Calibri" w:cs="Calibri"/>
              </w:rPr>
            </w:pPr>
            <w:r w:rsidRPr="00586297">
              <w:rPr>
                <w:rFonts w:ascii="Calibri" w:hAnsi="Calibri" w:cs="Calibri"/>
              </w:rPr>
              <w:t>60</w:t>
            </w:r>
          </w:p>
        </w:tc>
        <w:tc>
          <w:tcPr>
            <w:tcW w:w="1361" w:type="dxa"/>
            <w:tcBorders>
              <w:top w:val="single" w:sz="4" w:space="0" w:color="auto"/>
              <w:left w:val="nil"/>
              <w:bottom w:val="single" w:sz="4" w:space="0" w:color="auto"/>
              <w:right w:val="single" w:sz="4" w:space="0" w:color="auto"/>
            </w:tcBorders>
            <w:shd w:val="clear" w:color="000000" w:fill="F0FFD7"/>
            <w:vAlign w:val="center"/>
            <w:hideMark/>
          </w:tcPr>
          <w:p w14:paraId="325CCD99" w14:textId="77777777" w:rsidR="00D14B84" w:rsidRPr="00586297" w:rsidRDefault="00D14B84" w:rsidP="001A1852">
            <w:pPr>
              <w:autoSpaceDE/>
              <w:autoSpaceDN/>
              <w:jc w:val="center"/>
              <w:rPr>
                <w:rFonts w:ascii="Calibri" w:hAnsi="Calibri" w:cs="Calibri"/>
              </w:rPr>
            </w:pPr>
            <w:r w:rsidRPr="00586297">
              <w:rPr>
                <w:rFonts w:ascii="Calibri" w:hAnsi="Calibri" w:cs="Calibri"/>
              </w:rPr>
              <w:t>60</w:t>
            </w:r>
          </w:p>
        </w:tc>
      </w:tr>
    </w:tbl>
    <w:p w14:paraId="45FF1660" w14:textId="77777777" w:rsidR="00D14B84" w:rsidRDefault="00D14B84" w:rsidP="00D14B84">
      <w:pPr>
        <w:pStyle w:val="Brezrazmikov"/>
        <w:rPr>
          <w:sz w:val="20"/>
          <w:szCs w:val="20"/>
        </w:rPr>
      </w:pPr>
    </w:p>
    <w:p w14:paraId="660A33D2" w14:textId="77777777" w:rsidR="00D14B84" w:rsidRPr="00CB1D50" w:rsidRDefault="00D14B84" w:rsidP="00D14B84">
      <w:pPr>
        <w:jc w:val="both"/>
        <w:rPr>
          <w:rFonts w:ascii="Calibri" w:hAnsi="Calibri"/>
        </w:rPr>
      </w:pPr>
      <w:r w:rsidRPr="00CB1D50">
        <w:rPr>
          <w:rFonts w:ascii="Calibri" w:hAnsi="Calibri" w:cs="Calibri"/>
        </w:rPr>
        <w:t xml:space="preserve">ŠV-PRI predstavljajo programi, katerih osnovni cilj je spoznavanje specifične športne panoge (prednostni šport) in doseganje vrhunskih športnih dosežkov. Po </w:t>
      </w:r>
      <w:proofErr w:type="spellStart"/>
      <w:r w:rsidRPr="00CB1D50">
        <w:rPr>
          <w:rFonts w:ascii="Calibri" w:hAnsi="Calibri" w:cs="Calibri"/>
        </w:rPr>
        <w:t>ZŠpo</w:t>
      </w:r>
      <w:proofErr w:type="spellEnd"/>
      <w:r w:rsidRPr="00CB1D50">
        <w:rPr>
          <w:rFonts w:ascii="Calibri" w:hAnsi="Calibri" w:cs="Calibri"/>
        </w:rPr>
        <w:t>-1 vključeni v starostne skupine od 6 do 11 let praviloma ne morejo postati registrirani športniki in tudi rezultati doseženi na tekmovanjih se večinoma ne upoštevajo. Programe ŠV-PRI praviloma izvajajo (in prijavljajo) športna društva, ki imajo izdelano piramido tekmovalnih selekcij z vrhov v članski tekmovalni ekipi.</w:t>
      </w:r>
    </w:p>
    <w:p w14:paraId="3072DC0D" w14:textId="77777777" w:rsidR="00D14B84" w:rsidRPr="00067D71" w:rsidRDefault="00D14B84" w:rsidP="00D14B84">
      <w:pPr>
        <w:pStyle w:val="Odstavekseznama"/>
        <w:ind w:left="0"/>
        <w:jc w:val="both"/>
        <w:rPr>
          <w:rFonts w:ascii="Calibri" w:hAnsi="Calibri"/>
          <w:iCs/>
          <w:sz w:val="10"/>
          <w:szCs w:val="10"/>
        </w:rPr>
      </w:pPr>
    </w:p>
    <w:p w14:paraId="4170B39E" w14:textId="77777777" w:rsidR="00D14B84" w:rsidRPr="00CB1D50" w:rsidRDefault="00D14B84" w:rsidP="00D14B84">
      <w:pPr>
        <w:pStyle w:val="Odstavekseznama"/>
        <w:ind w:left="432"/>
        <w:jc w:val="both"/>
        <w:rPr>
          <w:rFonts w:ascii="Calibri" w:hAnsi="Calibri"/>
          <w:i/>
          <w:sz w:val="20"/>
        </w:rPr>
      </w:pPr>
      <w:r w:rsidRPr="00CB1D50">
        <w:rPr>
          <w:rFonts w:ascii="Calibri" w:hAnsi="Calibri"/>
          <w:i/>
          <w:sz w:val="20"/>
        </w:rPr>
        <w:t>S sredstvi lokalne skupnosti (LPŠ) se sofinancirajo:</w:t>
      </w:r>
    </w:p>
    <w:tbl>
      <w:tblPr>
        <w:tblW w:w="10205" w:type="dxa"/>
        <w:jc w:val="center"/>
        <w:tblCellMar>
          <w:left w:w="70" w:type="dxa"/>
          <w:right w:w="70" w:type="dxa"/>
        </w:tblCellMar>
        <w:tblLook w:val="04A0" w:firstRow="1" w:lastRow="0" w:firstColumn="1" w:lastColumn="0" w:noHBand="0" w:noVBand="1"/>
      </w:tblPr>
      <w:tblGrid>
        <w:gridCol w:w="6236"/>
        <w:gridCol w:w="3969"/>
      </w:tblGrid>
      <w:tr w:rsidR="00D14B84" w:rsidRPr="00CB1D50" w14:paraId="3294A908" w14:textId="77777777" w:rsidTr="001A1852">
        <w:trPr>
          <w:trHeight w:val="227"/>
          <w:jc w:val="center"/>
        </w:trPr>
        <w:tc>
          <w:tcPr>
            <w:tcW w:w="62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BA78686" w14:textId="77777777" w:rsidR="00D14B84" w:rsidRPr="00CB1D50" w:rsidRDefault="00D14B84" w:rsidP="001A1852">
            <w:pPr>
              <w:rPr>
                <w:rFonts w:ascii="Calibri" w:hAnsi="Calibri" w:cs="Calibri"/>
                <w:sz w:val="20"/>
              </w:rPr>
            </w:pPr>
            <w:r w:rsidRPr="00CB1D50">
              <w:rPr>
                <w:rFonts w:ascii="Calibri" w:hAnsi="Calibri" w:cs="Calibri"/>
                <w:sz w:val="20"/>
                <w:u w:val="single"/>
              </w:rPr>
              <w:t>ŠPORTNI PROGRAM</w:t>
            </w:r>
            <w:r w:rsidRPr="00CB1D50">
              <w:rPr>
                <w:rFonts w:ascii="Calibri" w:hAnsi="Calibri" w:cs="Calibri"/>
                <w:sz w:val="20"/>
              </w:rPr>
              <w:t>:</w:t>
            </w:r>
          </w:p>
        </w:tc>
        <w:tc>
          <w:tcPr>
            <w:tcW w:w="3969" w:type="dxa"/>
            <w:tcBorders>
              <w:top w:val="dotted" w:sz="4" w:space="0" w:color="auto"/>
              <w:left w:val="nil"/>
              <w:bottom w:val="dotted" w:sz="4" w:space="0" w:color="auto"/>
              <w:right w:val="dotted" w:sz="4" w:space="0" w:color="000000"/>
            </w:tcBorders>
            <w:shd w:val="clear" w:color="auto" w:fill="auto"/>
            <w:noWrap/>
            <w:vAlign w:val="center"/>
            <w:hideMark/>
          </w:tcPr>
          <w:p w14:paraId="04E07928" w14:textId="77777777" w:rsidR="00D14B84" w:rsidRPr="00CB1D50" w:rsidRDefault="00D14B84" w:rsidP="001A1852">
            <w:pPr>
              <w:jc w:val="right"/>
              <w:rPr>
                <w:rFonts w:ascii="Calibri" w:hAnsi="Calibri" w:cs="Calibri"/>
                <w:sz w:val="20"/>
              </w:rPr>
            </w:pPr>
            <w:r w:rsidRPr="00CB1D50">
              <w:rPr>
                <w:rFonts w:ascii="Calibri" w:hAnsi="Calibri" w:cs="Calibri"/>
                <w:sz w:val="20"/>
                <w:u w:val="single"/>
              </w:rPr>
              <w:t>MERILO ZA VREDNOTENJE</w:t>
            </w:r>
            <w:r w:rsidRPr="00CB1D50">
              <w:rPr>
                <w:rFonts w:ascii="Calibri" w:hAnsi="Calibri" w:cs="Calibri"/>
                <w:sz w:val="20"/>
              </w:rPr>
              <w:t>:</w:t>
            </w:r>
          </w:p>
        </w:tc>
      </w:tr>
      <w:tr w:rsidR="00D14B84" w:rsidRPr="00CB1D50" w14:paraId="0D40841E" w14:textId="77777777" w:rsidTr="001A1852">
        <w:trPr>
          <w:trHeight w:val="227"/>
          <w:jc w:val="center"/>
        </w:trPr>
        <w:tc>
          <w:tcPr>
            <w:tcW w:w="62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C2565E9" w14:textId="77777777" w:rsidR="00D14B84" w:rsidRPr="00CB1D50" w:rsidRDefault="00D14B84" w:rsidP="001A1852">
            <w:pPr>
              <w:rPr>
                <w:rFonts w:ascii="Calibri" w:hAnsi="Calibri" w:cs="Calibri"/>
                <w:sz w:val="20"/>
              </w:rPr>
            </w:pPr>
            <w:r w:rsidRPr="00CB1D50">
              <w:rPr>
                <w:rFonts w:ascii="Calibri" w:hAnsi="Calibri" w:cs="Calibri"/>
                <w:sz w:val="20"/>
              </w:rPr>
              <w:t>ŠV-P</w:t>
            </w:r>
            <w:r>
              <w:rPr>
                <w:rFonts w:ascii="Calibri" w:hAnsi="Calibri" w:cs="Calibri"/>
                <w:sz w:val="20"/>
              </w:rPr>
              <w:t>RI</w:t>
            </w:r>
            <w:r w:rsidRPr="00CB1D50">
              <w:rPr>
                <w:rFonts w:ascii="Calibri" w:hAnsi="Calibri" w:cs="Calibri"/>
                <w:sz w:val="20"/>
              </w:rPr>
              <w:t xml:space="preserve">: celoletni </w:t>
            </w:r>
            <w:r>
              <w:rPr>
                <w:rFonts w:ascii="Calibri" w:hAnsi="Calibri" w:cs="Calibri"/>
                <w:sz w:val="20"/>
              </w:rPr>
              <w:t>pripravljalni</w:t>
            </w:r>
            <w:r w:rsidRPr="00CB1D50">
              <w:rPr>
                <w:rFonts w:ascii="Calibri" w:hAnsi="Calibri" w:cs="Calibri"/>
                <w:sz w:val="20"/>
              </w:rPr>
              <w:t xml:space="preserve"> programi</w:t>
            </w:r>
            <w:r>
              <w:rPr>
                <w:rFonts w:ascii="Calibri" w:hAnsi="Calibri" w:cs="Calibri"/>
                <w:sz w:val="20"/>
              </w:rPr>
              <w:t xml:space="preserve"> otrok</w:t>
            </w:r>
          </w:p>
        </w:tc>
        <w:tc>
          <w:tcPr>
            <w:tcW w:w="3969" w:type="dxa"/>
            <w:tcBorders>
              <w:top w:val="dotted" w:sz="4" w:space="0" w:color="auto"/>
              <w:left w:val="nil"/>
              <w:bottom w:val="dotted" w:sz="4" w:space="0" w:color="auto"/>
              <w:right w:val="dotted" w:sz="4" w:space="0" w:color="000000"/>
            </w:tcBorders>
            <w:shd w:val="clear" w:color="auto" w:fill="auto"/>
            <w:noWrap/>
            <w:vAlign w:val="center"/>
            <w:hideMark/>
          </w:tcPr>
          <w:p w14:paraId="11C3527F" w14:textId="77777777" w:rsidR="00D14B84" w:rsidRPr="00CB1D50" w:rsidRDefault="00D14B84" w:rsidP="001A1852">
            <w:pPr>
              <w:jc w:val="right"/>
              <w:rPr>
                <w:rFonts w:ascii="Calibri" w:hAnsi="Calibri" w:cs="Calibri"/>
                <w:sz w:val="20"/>
              </w:rPr>
            </w:pPr>
            <w:r w:rsidRPr="00CB1D50">
              <w:rPr>
                <w:rFonts w:ascii="Calibri" w:hAnsi="Calibri" w:cs="Calibri"/>
                <w:sz w:val="20"/>
              </w:rPr>
              <w:t>strokovni kader/skupina</w:t>
            </w:r>
          </w:p>
        </w:tc>
      </w:tr>
    </w:tbl>
    <w:p w14:paraId="7F192C4A" w14:textId="77777777" w:rsidR="00D14B84" w:rsidRDefault="00D14B84" w:rsidP="00D14B84">
      <w:pPr>
        <w:pStyle w:val="Brezrazmikov"/>
        <w:rPr>
          <w:sz w:val="20"/>
          <w:szCs w:val="20"/>
        </w:rPr>
      </w:pPr>
    </w:p>
    <w:tbl>
      <w:tblPr>
        <w:tblW w:w="8335" w:type="dxa"/>
        <w:jc w:val="center"/>
        <w:tblCellMar>
          <w:left w:w="70" w:type="dxa"/>
          <w:right w:w="70" w:type="dxa"/>
        </w:tblCellMar>
        <w:tblLook w:val="04A0" w:firstRow="1" w:lastRow="0" w:firstColumn="1" w:lastColumn="0" w:noHBand="0" w:noVBand="1"/>
      </w:tblPr>
      <w:tblGrid>
        <w:gridCol w:w="4252"/>
        <w:gridCol w:w="1361"/>
        <w:gridCol w:w="1361"/>
        <w:gridCol w:w="1361"/>
      </w:tblGrid>
      <w:tr w:rsidR="00D14B84" w:rsidRPr="00586297" w14:paraId="1D559B5E" w14:textId="77777777" w:rsidTr="001A1852">
        <w:trPr>
          <w:trHeight w:val="283"/>
          <w:jc w:val="center"/>
        </w:trPr>
        <w:tc>
          <w:tcPr>
            <w:tcW w:w="4252" w:type="dxa"/>
            <w:tcBorders>
              <w:top w:val="single" w:sz="4" w:space="0" w:color="auto"/>
              <w:left w:val="single" w:sz="4" w:space="0" w:color="auto"/>
              <w:bottom w:val="single" w:sz="4" w:space="0" w:color="auto"/>
              <w:right w:val="single" w:sz="4" w:space="0" w:color="auto"/>
            </w:tcBorders>
            <w:shd w:val="clear" w:color="000000" w:fill="D2EBFF"/>
            <w:noWrap/>
            <w:vAlign w:val="center"/>
            <w:hideMark/>
          </w:tcPr>
          <w:p w14:paraId="03C51856" w14:textId="77777777" w:rsidR="00D14B84" w:rsidRPr="00586297" w:rsidRDefault="00D14B84" w:rsidP="001A1852">
            <w:pPr>
              <w:autoSpaceDE/>
              <w:autoSpaceDN/>
              <w:jc w:val="center"/>
              <w:rPr>
                <w:rFonts w:ascii="Calibri" w:hAnsi="Calibri" w:cs="Calibri"/>
                <w:szCs w:val="24"/>
              </w:rPr>
            </w:pPr>
            <w:r w:rsidRPr="00586297">
              <w:rPr>
                <w:rFonts w:ascii="Calibri" w:hAnsi="Calibri" w:cs="Calibri"/>
                <w:szCs w:val="24"/>
              </w:rPr>
              <w:t>PREGLEDNICA ŠT. 2</w:t>
            </w:r>
          </w:p>
        </w:tc>
        <w:tc>
          <w:tcPr>
            <w:tcW w:w="4082" w:type="dxa"/>
            <w:gridSpan w:val="3"/>
            <w:tcBorders>
              <w:top w:val="single" w:sz="4" w:space="0" w:color="auto"/>
              <w:left w:val="nil"/>
              <w:bottom w:val="single" w:sz="4" w:space="0" w:color="auto"/>
              <w:right w:val="single" w:sz="4" w:space="0" w:color="000000"/>
            </w:tcBorders>
            <w:shd w:val="clear" w:color="000000" w:fill="F0FFD7"/>
            <w:vAlign w:val="center"/>
            <w:hideMark/>
          </w:tcPr>
          <w:p w14:paraId="3B433BB0" w14:textId="77777777" w:rsidR="00D14B84" w:rsidRPr="00586297" w:rsidRDefault="00D14B84" w:rsidP="001A1852">
            <w:pPr>
              <w:autoSpaceDE/>
              <w:autoSpaceDN/>
              <w:jc w:val="center"/>
              <w:rPr>
                <w:rFonts w:ascii="Calibri" w:hAnsi="Calibri" w:cs="Calibri"/>
                <w:sz w:val="20"/>
              </w:rPr>
            </w:pPr>
            <w:r w:rsidRPr="00586297">
              <w:rPr>
                <w:rFonts w:ascii="Calibri" w:hAnsi="Calibri" w:cs="Calibri"/>
                <w:sz w:val="20"/>
              </w:rPr>
              <w:t>ŠV-PRI</w:t>
            </w:r>
          </w:p>
        </w:tc>
      </w:tr>
      <w:tr w:rsidR="00D14B84" w:rsidRPr="00586297" w14:paraId="68E964E9" w14:textId="77777777" w:rsidTr="001A1852">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7836231C" w14:textId="77777777" w:rsidR="00D14B84" w:rsidRPr="00586297" w:rsidRDefault="00D14B84" w:rsidP="001A1852">
            <w:pPr>
              <w:autoSpaceDE/>
              <w:autoSpaceDN/>
              <w:jc w:val="center"/>
              <w:rPr>
                <w:rFonts w:ascii="Calibri" w:hAnsi="Calibri" w:cs="Calibri"/>
                <w:sz w:val="20"/>
              </w:rPr>
            </w:pPr>
            <w:r w:rsidRPr="00586297">
              <w:rPr>
                <w:rFonts w:ascii="Calibri" w:hAnsi="Calibri" w:cs="Calibri"/>
                <w:sz w:val="20"/>
              </w:rPr>
              <w:t xml:space="preserve">CELOLETNI PRIPRAVLJALNI PROGRAMI        </w:t>
            </w:r>
            <w:r w:rsidRPr="00586297">
              <w:rPr>
                <w:rFonts w:ascii="Calibri" w:hAnsi="Calibri" w:cs="Calibri"/>
                <w:sz w:val="16"/>
                <w:szCs w:val="16"/>
              </w:rPr>
              <w:t xml:space="preserve">  </w:t>
            </w:r>
          </w:p>
        </w:tc>
        <w:tc>
          <w:tcPr>
            <w:tcW w:w="1361" w:type="dxa"/>
            <w:tcBorders>
              <w:top w:val="nil"/>
              <w:left w:val="nil"/>
              <w:bottom w:val="single" w:sz="4" w:space="0" w:color="auto"/>
              <w:right w:val="single" w:sz="4" w:space="0" w:color="auto"/>
            </w:tcBorders>
            <w:shd w:val="clear" w:color="auto" w:fill="auto"/>
            <w:vAlign w:val="center"/>
            <w:hideMark/>
          </w:tcPr>
          <w:p w14:paraId="4FEDF1B1" w14:textId="77777777" w:rsidR="00D14B84" w:rsidRPr="00586297" w:rsidRDefault="00D14B84" w:rsidP="001A1852">
            <w:pPr>
              <w:autoSpaceDE/>
              <w:autoSpaceDN/>
              <w:jc w:val="center"/>
              <w:rPr>
                <w:rFonts w:ascii="Calibri" w:hAnsi="Calibri" w:cs="Calibri"/>
                <w:sz w:val="16"/>
                <w:szCs w:val="16"/>
              </w:rPr>
            </w:pPr>
            <w:r w:rsidRPr="00586297">
              <w:rPr>
                <w:rFonts w:ascii="Calibri" w:hAnsi="Calibri" w:cs="Calibri"/>
                <w:sz w:val="16"/>
                <w:szCs w:val="16"/>
              </w:rPr>
              <w:t>PRIPRAVLJALNI                      U-6; U-7</w:t>
            </w:r>
          </w:p>
        </w:tc>
        <w:tc>
          <w:tcPr>
            <w:tcW w:w="1361" w:type="dxa"/>
            <w:tcBorders>
              <w:top w:val="nil"/>
              <w:left w:val="nil"/>
              <w:bottom w:val="single" w:sz="4" w:space="0" w:color="auto"/>
              <w:right w:val="single" w:sz="4" w:space="0" w:color="auto"/>
            </w:tcBorders>
            <w:shd w:val="clear" w:color="auto" w:fill="auto"/>
            <w:vAlign w:val="center"/>
            <w:hideMark/>
          </w:tcPr>
          <w:p w14:paraId="765DEB57" w14:textId="77777777" w:rsidR="00D14B84" w:rsidRPr="00586297" w:rsidRDefault="00D14B84" w:rsidP="001A1852">
            <w:pPr>
              <w:autoSpaceDE/>
              <w:autoSpaceDN/>
              <w:jc w:val="center"/>
              <w:rPr>
                <w:rFonts w:ascii="Calibri" w:hAnsi="Calibri" w:cs="Calibri"/>
                <w:sz w:val="16"/>
                <w:szCs w:val="16"/>
              </w:rPr>
            </w:pPr>
            <w:r w:rsidRPr="00586297">
              <w:rPr>
                <w:rFonts w:ascii="Calibri" w:hAnsi="Calibri" w:cs="Calibri"/>
                <w:sz w:val="16"/>
                <w:szCs w:val="16"/>
              </w:rPr>
              <w:t>PRIPRAVLJALNI                  U-8; U-9</w:t>
            </w:r>
          </w:p>
        </w:tc>
        <w:tc>
          <w:tcPr>
            <w:tcW w:w="1361" w:type="dxa"/>
            <w:tcBorders>
              <w:top w:val="nil"/>
              <w:left w:val="nil"/>
              <w:bottom w:val="single" w:sz="4" w:space="0" w:color="auto"/>
              <w:right w:val="single" w:sz="4" w:space="0" w:color="auto"/>
            </w:tcBorders>
            <w:shd w:val="clear" w:color="auto" w:fill="auto"/>
            <w:vAlign w:val="center"/>
            <w:hideMark/>
          </w:tcPr>
          <w:p w14:paraId="0C1A52DB" w14:textId="77777777" w:rsidR="00D14B84" w:rsidRPr="00586297" w:rsidRDefault="00D14B84" w:rsidP="001A1852">
            <w:pPr>
              <w:autoSpaceDE/>
              <w:autoSpaceDN/>
              <w:jc w:val="center"/>
              <w:rPr>
                <w:rFonts w:ascii="Calibri" w:hAnsi="Calibri" w:cs="Calibri"/>
                <w:sz w:val="16"/>
                <w:szCs w:val="16"/>
              </w:rPr>
            </w:pPr>
            <w:r w:rsidRPr="00586297">
              <w:rPr>
                <w:rFonts w:ascii="Calibri" w:hAnsi="Calibri" w:cs="Calibri"/>
                <w:sz w:val="16"/>
                <w:szCs w:val="16"/>
              </w:rPr>
              <w:t>PRIPRAVLJALNI            U-10; U-11</w:t>
            </w:r>
          </w:p>
        </w:tc>
      </w:tr>
      <w:tr w:rsidR="00D14B84" w:rsidRPr="00586297" w14:paraId="69270D17" w14:textId="77777777" w:rsidTr="001A1852">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5CD1382D" w14:textId="77777777" w:rsidR="00D14B84" w:rsidRPr="00586297" w:rsidRDefault="00D14B84" w:rsidP="001A1852">
            <w:pPr>
              <w:autoSpaceDE/>
              <w:autoSpaceDN/>
              <w:jc w:val="center"/>
              <w:rPr>
                <w:rFonts w:ascii="Calibri" w:hAnsi="Calibri" w:cs="Calibri"/>
                <w:sz w:val="18"/>
                <w:szCs w:val="18"/>
              </w:rPr>
            </w:pPr>
            <w:r w:rsidRPr="00586297">
              <w:rPr>
                <w:rFonts w:ascii="Calibri" w:hAnsi="Calibri" w:cs="Calibri"/>
                <w:sz w:val="18"/>
                <w:szCs w:val="18"/>
              </w:rPr>
              <w:t>število ur vadbe/tedensko</w:t>
            </w:r>
          </w:p>
        </w:tc>
        <w:tc>
          <w:tcPr>
            <w:tcW w:w="1361" w:type="dxa"/>
            <w:tcBorders>
              <w:top w:val="nil"/>
              <w:left w:val="nil"/>
              <w:bottom w:val="single" w:sz="4" w:space="0" w:color="auto"/>
              <w:right w:val="single" w:sz="4" w:space="0" w:color="auto"/>
            </w:tcBorders>
            <w:shd w:val="clear" w:color="auto" w:fill="auto"/>
            <w:vAlign w:val="center"/>
            <w:hideMark/>
          </w:tcPr>
          <w:p w14:paraId="61650803" w14:textId="77777777" w:rsidR="00D14B84" w:rsidRPr="00586297" w:rsidRDefault="00D14B84" w:rsidP="001A1852">
            <w:pPr>
              <w:autoSpaceDE/>
              <w:autoSpaceDN/>
              <w:jc w:val="center"/>
              <w:rPr>
                <w:rFonts w:ascii="Calibri" w:hAnsi="Calibri" w:cs="Calibri"/>
                <w:sz w:val="20"/>
              </w:rPr>
            </w:pPr>
            <w:r w:rsidRPr="00586297">
              <w:rPr>
                <w:rFonts w:ascii="Calibri" w:hAnsi="Calibri" w:cs="Calibri"/>
                <w:sz w:val="20"/>
              </w:rPr>
              <w:t>3</w:t>
            </w:r>
          </w:p>
        </w:tc>
        <w:tc>
          <w:tcPr>
            <w:tcW w:w="1361" w:type="dxa"/>
            <w:tcBorders>
              <w:top w:val="nil"/>
              <w:left w:val="nil"/>
              <w:bottom w:val="single" w:sz="4" w:space="0" w:color="auto"/>
              <w:right w:val="single" w:sz="4" w:space="0" w:color="auto"/>
            </w:tcBorders>
            <w:shd w:val="clear" w:color="auto" w:fill="auto"/>
            <w:vAlign w:val="center"/>
            <w:hideMark/>
          </w:tcPr>
          <w:p w14:paraId="7BF149FB" w14:textId="77777777" w:rsidR="00D14B84" w:rsidRPr="00586297" w:rsidRDefault="00D14B84" w:rsidP="001A1852">
            <w:pPr>
              <w:autoSpaceDE/>
              <w:autoSpaceDN/>
              <w:jc w:val="center"/>
              <w:rPr>
                <w:rFonts w:ascii="Calibri" w:hAnsi="Calibri" w:cs="Calibri"/>
                <w:sz w:val="20"/>
              </w:rPr>
            </w:pPr>
            <w:r w:rsidRPr="00586297">
              <w:rPr>
                <w:rFonts w:ascii="Calibri" w:hAnsi="Calibri" w:cs="Calibri"/>
                <w:sz w:val="20"/>
              </w:rPr>
              <w:t>3</w:t>
            </w:r>
          </w:p>
        </w:tc>
        <w:tc>
          <w:tcPr>
            <w:tcW w:w="1361" w:type="dxa"/>
            <w:tcBorders>
              <w:top w:val="nil"/>
              <w:left w:val="nil"/>
              <w:bottom w:val="single" w:sz="4" w:space="0" w:color="auto"/>
              <w:right w:val="single" w:sz="4" w:space="0" w:color="auto"/>
            </w:tcBorders>
            <w:shd w:val="clear" w:color="auto" w:fill="auto"/>
            <w:vAlign w:val="center"/>
            <w:hideMark/>
          </w:tcPr>
          <w:p w14:paraId="72B01BCA" w14:textId="77777777" w:rsidR="00D14B84" w:rsidRPr="00586297" w:rsidRDefault="00D14B84" w:rsidP="001A1852">
            <w:pPr>
              <w:autoSpaceDE/>
              <w:autoSpaceDN/>
              <w:jc w:val="center"/>
              <w:rPr>
                <w:rFonts w:ascii="Calibri" w:hAnsi="Calibri" w:cs="Calibri"/>
                <w:sz w:val="20"/>
              </w:rPr>
            </w:pPr>
            <w:r w:rsidRPr="00586297">
              <w:rPr>
                <w:rFonts w:ascii="Calibri" w:hAnsi="Calibri" w:cs="Calibri"/>
                <w:sz w:val="20"/>
              </w:rPr>
              <w:t>3</w:t>
            </w:r>
          </w:p>
        </w:tc>
      </w:tr>
      <w:tr w:rsidR="00D14B84" w:rsidRPr="00586297" w14:paraId="3C4DC078" w14:textId="77777777" w:rsidTr="001A1852">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1A2E1D2D" w14:textId="77777777" w:rsidR="00D14B84" w:rsidRPr="00586297" w:rsidRDefault="00D14B84" w:rsidP="001A1852">
            <w:pPr>
              <w:autoSpaceDE/>
              <w:autoSpaceDN/>
              <w:jc w:val="center"/>
              <w:rPr>
                <w:rFonts w:ascii="Calibri" w:hAnsi="Calibri" w:cs="Calibri"/>
                <w:sz w:val="18"/>
                <w:szCs w:val="18"/>
              </w:rPr>
            </w:pPr>
            <w:r w:rsidRPr="00586297">
              <w:rPr>
                <w:rFonts w:ascii="Calibri" w:hAnsi="Calibri" w:cs="Calibri"/>
                <w:sz w:val="18"/>
                <w:szCs w:val="18"/>
              </w:rPr>
              <w:t>število tednov</w:t>
            </w:r>
          </w:p>
        </w:tc>
        <w:tc>
          <w:tcPr>
            <w:tcW w:w="1361" w:type="dxa"/>
            <w:tcBorders>
              <w:top w:val="nil"/>
              <w:left w:val="nil"/>
              <w:bottom w:val="nil"/>
              <w:right w:val="single" w:sz="4" w:space="0" w:color="auto"/>
            </w:tcBorders>
            <w:shd w:val="clear" w:color="auto" w:fill="auto"/>
            <w:vAlign w:val="center"/>
            <w:hideMark/>
          </w:tcPr>
          <w:p w14:paraId="7621F773" w14:textId="77777777" w:rsidR="00D14B84" w:rsidRPr="00586297" w:rsidRDefault="00D14B84" w:rsidP="001A1852">
            <w:pPr>
              <w:autoSpaceDE/>
              <w:autoSpaceDN/>
              <w:jc w:val="center"/>
              <w:rPr>
                <w:rFonts w:ascii="Calibri" w:hAnsi="Calibri" w:cs="Calibri"/>
                <w:sz w:val="20"/>
              </w:rPr>
            </w:pPr>
            <w:r w:rsidRPr="00586297">
              <w:rPr>
                <w:rFonts w:ascii="Calibri" w:hAnsi="Calibri" w:cs="Calibri"/>
                <w:sz w:val="20"/>
              </w:rPr>
              <w:t>30</w:t>
            </w:r>
          </w:p>
        </w:tc>
        <w:tc>
          <w:tcPr>
            <w:tcW w:w="1361" w:type="dxa"/>
            <w:tcBorders>
              <w:top w:val="nil"/>
              <w:left w:val="nil"/>
              <w:bottom w:val="nil"/>
              <w:right w:val="single" w:sz="4" w:space="0" w:color="auto"/>
            </w:tcBorders>
            <w:shd w:val="clear" w:color="auto" w:fill="auto"/>
            <w:vAlign w:val="center"/>
            <w:hideMark/>
          </w:tcPr>
          <w:p w14:paraId="101EE826" w14:textId="77777777" w:rsidR="00D14B84" w:rsidRPr="00586297" w:rsidRDefault="00D14B84" w:rsidP="001A1852">
            <w:pPr>
              <w:autoSpaceDE/>
              <w:autoSpaceDN/>
              <w:jc w:val="center"/>
              <w:rPr>
                <w:rFonts w:ascii="Calibri" w:hAnsi="Calibri" w:cs="Calibri"/>
                <w:sz w:val="20"/>
              </w:rPr>
            </w:pPr>
            <w:r w:rsidRPr="00586297">
              <w:rPr>
                <w:rFonts w:ascii="Calibri" w:hAnsi="Calibri" w:cs="Calibri"/>
                <w:sz w:val="20"/>
              </w:rPr>
              <w:t>40</w:t>
            </w:r>
          </w:p>
        </w:tc>
        <w:tc>
          <w:tcPr>
            <w:tcW w:w="1361" w:type="dxa"/>
            <w:tcBorders>
              <w:top w:val="nil"/>
              <w:left w:val="nil"/>
              <w:bottom w:val="nil"/>
              <w:right w:val="single" w:sz="4" w:space="0" w:color="auto"/>
            </w:tcBorders>
            <w:shd w:val="clear" w:color="auto" w:fill="auto"/>
            <w:vAlign w:val="center"/>
            <w:hideMark/>
          </w:tcPr>
          <w:p w14:paraId="0CBCA68A" w14:textId="77777777" w:rsidR="00D14B84" w:rsidRPr="00586297" w:rsidRDefault="00D14B84" w:rsidP="001A1852">
            <w:pPr>
              <w:autoSpaceDE/>
              <w:autoSpaceDN/>
              <w:jc w:val="center"/>
              <w:rPr>
                <w:rFonts w:ascii="Calibri" w:hAnsi="Calibri" w:cs="Calibri"/>
                <w:sz w:val="20"/>
              </w:rPr>
            </w:pPr>
            <w:r w:rsidRPr="00586297">
              <w:rPr>
                <w:rFonts w:ascii="Calibri" w:hAnsi="Calibri" w:cs="Calibri"/>
                <w:sz w:val="20"/>
              </w:rPr>
              <w:t>40</w:t>
            </w:r>
          </w:p>
        </w:tc>
      </w:tr>
      <w:tr w:rsidR="00D14B84" w:rsidRPr="00586297" w14:paraId="5826E660" w14:textId="77777777" w:rsidTr="001A1852">
        <w:trPr>
          <w:trHeight w:val="283"/>
          <w:jc w:val="center"/>
        </w:trPr>
        <w:tc>
          <w:tcPr>
            <w:tcW w:w="4252" w:type="dxa"/>
            <w:tcBorders>
              <w:top w:val="nil"/>
              <w:left w:val="single" w:sz="4" w:space="0" w:color="auto"/>
              <w:bottom w:val="single" w:sz="4" w:space="0" w:color="auto"/>
              <w:right w:val="single" w:sz="4" w:space="0" w:color="auto"/>
            </w:tcBorders>
            <w:shd w:val="clear" w:color="000000" w:fill="F0FFD7"/>
            <w:vAlign w:val="center"/>
            <w:hideMark/>
          </w:tcPr>
          <w:p w14:paraId="0DDD8840" w14:textId="77777777" w:rsidR="00D14B84" w:rsidRPr="00586297" w:rsidRDefault="00D14B84" w:rsidP="001A1852">
            <w:pPr>
              <w:autoSpaceDE/>
              <w:autoSpaceDN/>
              <w:jc w:val="center"/>
              <w:rPr>
                <w:rFonts w:ascii="Calibri" w:hAnsi="Calibri" w:cs="Calibri"/>
                <w:sz w:val="20"/>
              </w:rPr>
            </w:pPr>
            <w:r w:rsidRPr="00586297">
              <w:rPr>
                <w:rFonts w:ascii="Calibri" w:hAnsi="Calibri" w:cs="Calibri"/>
                <w:sz w:val="20"/>
              </w:rPr>
              <w:t>TOČKE/STROKOVNI KADER/SKUPINA</w:t>
            </w:r>
          </w:p>
        </w:tc>
        <w:tc>
          <w:tcPr>
            <w:tcW w:w="1361" w:type="dxa"/>
            <w:tcBorders>
              <w:top w:val="single" w:sz="4" w:space="0" w:color="auto"/>
              <w:left w:val="nil"/>
              <w:bottom w:val="single" w:sz="4" w:space="0" w:color="auto"/>
              <w:right w:val="single" w:sz="4" w:space="0" w:color="auto"/>
            </w:tcBorders>
            <w:shd w:val="clear" w:color="000000" w:fill="F0FFD7"/>
            <w:vAlign w:val="center"/>
            <w:hideMark/>
          </w:tcPr>
          <w:p w14:paraId="06C0ABC3" w14:textId="77777777" w:rsidR="00D14B84" w:rsidRPr="00586297" w:rsidRDefault="00D14B84" w:rsidP="001A1852">
            <w:pPr>
              <w:autoSpaceDE/>
              <w:autoSpaceDN/>
              <w:jc w:val="center"/>
              <w:rPr>
                <w:rFonts w:ascii="Calibri" w:hAnsi="Calibri" w:cs="Calibri"/>
              </w:rPr>
            </w:pPr>
            <w:r w:rsidRPr="00586297">
              <w:rPr>
                <w:rFonts w:ascii="Calibri" w:hAnsi="Calibri" w:cs="Calibri"/>
              </w:rPr>
              <w:t>90</w:t>
            </w:r>
          </w:p>
        </w:tc>
        <w:tc>
          <w:tcPr>
            <w:tcW w:w="1361" w:type="dxa"/>
            <w:tcBorders>
              <w:top w:val="single" w:sz="4" w:space="0" w:color="auto"/>
              <w:left w:val="nil"/>
              <w:bottom w:val="single" w:sz="4" w:space="0" w:color="auto"/>
              <w:right w:val="single" w:sz="4" w:space="0" w:color="auto"/>
            </w:tcBorders>
            <w:shd w:val="clear" w:color="000000" w:fill="F0FFD7"/>
            <w:vAlign w:val="center"/>
            <w:hideMark/>
          </w:tcPr>
          <w:p w14:paraId="288A0745" w14:textId="77777777" w:rsidR="00D14B84" w:rsidRPr="00586297" w:rsidRDefault="00D14B84" w:rsidP="001A1852">
            <w:pPr>
              <w:autoSpaceDE/>
              <w:autoSpaceDN/>
              <w:jc w:val="center"/>
              <w:rPr>
                <w:rFonts w:ascii="Calibri" w:hAnsi="Calibri" w:cs="Calibri"/>
              </w:rPr>
            </w:pPr>
            <w:r w:rsidRPr="00586297">
              <w:rPr>
                <w:rFonts w:ascii="Calibri" w:hAnsi="Calibri" w:cs="Calibri"/>
              </w:rPr>
              <w:t>120</w:t>
            </w:r>
          </w:p>
        </w:tc>
        <w:tc>
          <w:tcPr>
            <w:tcW w:w="1361" w:type="dxa"/>
            <w:tcBorders>
              <w:top w:val="single" w:sz="4" w:space="0" w:color="auto"/>
              <w:left w:val="nil"/>
              <w:bottom w:val="single" w:sz="4" w:space="0" w:color="auto"/>
              <w:right w:val="single" w:sz="4" w:space="0" w:color="auto"/>
            </w:tcBorders>
            <w:shd w:val="clear" w:color="000000" w:fill="F0FFD7"/>
            <w:vAlign w:val="center"/>
            <w:hideMark/>
          </w:tcPr>
          <w:p w14:paraId="5245BB15" w14:textId="77777777" w:rsidR="00D14B84" w:rsidRPr="00586297" w:rsidRDefault="00D14B84" w:rsidP="001A1852">
            <w:pPr>
              <w:autoSpaceDE/>
              <w:autoSpaceDN/>
              <w:jc w:val="center"/>
              <w:rPr>
                <w:rFonts w:ascii="Calibri" w:hAnsi="Calibri" w:cs="Calibri"/>
              </w:rPr>
            </w:pPr>
            <w:r w:rsidRPr="00586297">
              <w:rPr>
                <w:rFonts w:ascii="Calibri" w:hAnsi="Calibri" w:cs="Calibri"/>
              </w:rPr>
              <w:t>120</w:t>
            </w:r>
          </w:p>
        </w:tc>
      </w:tr>
    </w:tbl>
    <w:p w14:paraId="6760D13B" w14:textId="77777777" w:rsidR="00D14B84" w:rsidRPr="00AA70F7" w:rsidRDefault="00D14B84" w:rsidP="00D14B84">
      <w:pPr>
        <w:pStyle w:val="Brezrazmikov"/>
        <w:rPr>
          <w:sz w:val="16"/>
          <w:szCs w:val="16"/>
        </w:rPr>
      </w:pPr>
    </w:p>
    <w:p w14:paraId="0847B4E8" w14:textId="77777777" w:rsidR="00D14B84" w:rsidRPr="00067D71" w:rsidRDefault="00D14B84" w:rsidP="00D14B84">
      <w:pPr>
        <w:pStyle w:val="Brezrazmikov"/>
        <w:jc w:val="center"/>
        <w:rPr>
          <w:sz w:val="24"/>
          <w:szCs w:val="24"/>
        </w:rPr>
      </w:pPr>
      <w:r w:rsidRPr="00067D71">
        <w:rPr>
          <w:sz w:val="24"/>
          <w:szCs w:val="24"/>
        </w:rPr>
        <w:t>ŠPORTNI PROGRAMI OTROK IN MLADINE USMERJENIH V KAKOVOSTNI IN VRHUNSKI ŠPORT</w:t>
      </w:r>
    </w:p>
    <w:p w14:paraId="41F3CE0C" w14:textId="77777777" w:rsidR="00D14B84" w:rsidRPr="00BC121F" w:rsidRDefault="00D14B84" w:rsidP="00D14B84">
      <w:pPr>
        <w:pStyle w:val="Brezrazmikov"/>
        <w:jc w:val="both"/>
      </w:pPr>
      <w:r w:rsidRPr="00067D71">
        <w:t xml:space="preserve">Športna vzgoja otrok in mladine usmerjenih v kakovostni in vrhunski šport zajema športne programe, kjer je osnovni cilj doseganje vrhunskih športnih rezultatov, </w:t>
      </w:r>
      <w:r>
        <w:t>kar</w:t>
      </w:r>
      <w:r w:rsidRPr="00067D71">
        <w:t xml:space="preserve"> vključuje načrtno skrb za mlade športnike. </w:t>
      </w:r>
      <w:r w:rsidRPr="00BC121F">
        <w:t xml:space="preserve">Cilj načrtovanih športnih aktivnosti, je nastopanje mladih športnikov na uradnih tekmovanjih NPŠZ do naslova državnega prvaka. V programih ŠVOM-USM se upoštevajo le mladi športniki, ki so pri NPŠZ registrirani v skladu z </w:t>
      </w:r>
      <w:proofErr w:type="spellStart"/>
      <w:r w:rsidRPr="00BC121F">
        <w:t>ZŠpo</w:t>
      </w:r>
      <w:proofErr w:type="spellEnd"/>
      <w:r w:rsidRPr="00BC121F">
        <w:t>-1 (podatki OKS-ZŠZ).</w:t>
      </w:r>
    </w:p>
    <w:p w14:paraId="41346AD1" w14:textId="77777777" w:rsidR="00D14B84" w:rsidRPr="00067D71" w:rsidRDefault="00D14B84" w:rsidP="00D14B84">
      <w:pPr>
        <w:pStyle w:val="Brezrazmikov"/>
        <w:rPr>
          <w:sz w:val="10"/>
          <w:szCs w:val="10"/>
        </w:rPr>
      </w:pPr>
    </w:p>
    <w:p w14:paraId="12F2A035" w14:textId="77777777" w:rsidR="00D14B84" w:rsidRPr="00586297" w:rsidRDefault="00D14B84" w:rsidP="00D14B84">
      <w:pPr>
        <w:pStyle w:val="Brezrazmikov"/>
        <w:rPr>
          <w:i/>
          <w:sz w:val="20"/>
          <w:szCs w:val="20"/>
        </w:rPr>
      </w:pPr>
      <w:r w:rsidRPr="00586297">
        <w:rPr>
          <w:i/>
          <w:sz w:val="20"/>
          <w:szCs w:val="20"/>
        </w:rPr>
        <w:t>S sredstvi lokalne skupnosti (LPŠ) se sofinancirajo:</w:t>
      </w:r>
    </w:p>
    <w:tbl>
      <w:tblPr>
        <w:tblW w:w="10205" w:type="dxa"/>
        <w:jc w:val="center"/>
        <w:tblCellMar>
          <w:left w:w="70" w:type="dxa"/>
          <w:right w:w="70" w:type="dxa"/>
        </w:tblCellMar>
        <w:tblLook w:val="04A0" w:firstRow="1" w:lastRow="0" w:firstColumn="1" w:lastColumn="0" w:noHBand="0" w:noVBand="1"/>
      </w:tblPr>
      <w:tblGrid>
        <w:gridCol w:w="6236"/>
        <w:gridCol w:w="3969"/>
      </w:tblGrid>
      <w:tr w:rsidR="00D14B84" w:rsidRPr="00586297" w14:paraId="60430BBA" w14:textId="77777777" w:rsidTr="001A1852">
        <w:trPr>
          <w:trHeight w:val="227"/>
          <w:jc w:val="center"/>
        </w:trPr>
        <w:tc>
          <w:tcPr>
            <w:tcW w:w="62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0F8C14A" w14:textId="77777777" w:rsidR="00D14B84" w:rsidRPr="00586297" w:rsidRDefault="00D14B84" w:rsidP="001A1852">
            <w:pPr>
              <w:rPr>
                <w:rFonts w:ascii="Calibri" w:hAnsi="Calibri" w:cs="Calibri"/>
                <w:sz w:val="20"/>
              </w:rPr>
            </w:pPr>
            <w:r w:rsidRPr="00586297">
              <w:rPr>
                <w:rFonts w:ascii="Calibri" w:hAnsi="Calibri" w:cs="Calibri"/>
                <w:sz w:val="20"/>
                <w:u w:val="single"/>
              </w:rPr>
              <w:t>ŠPORTNI PROGRAM</w:t>
            </w:r>
            <w:r w:rsidRPr="00586297">
              <w:rPr>
                <w:rFonts w:ascii="Calibri" w:hAnsi="Calibri" w:cs="Calibri"/>
                <w:sz w:val="20"/>
              </w:rPr>
              <w:t>:</w:t>
            </w:r>
          </w:p>
        </w:tc>
        <w:tc>
          <w:tcPr>
            <w:tcW w:w="3969" w:type="dxa"/>
            <w:tcBorders>
              <w:top w:val="dotted" w:sz="4" w:space="0" w:color="auto"/>
              <w:left w:val="nil"/>
              <w:bottom w:val="dotted" w:sz="4" w:space="0" w:color="auto"/>
              <w:right w:val="dotted" w:sz="4" w:space="0" w:color="000000"/>
            </w:tcBorders>
            <w:shd w:val="clear" w:color="auto" w:fill="auto"/>
            <w:noWrap/>
            <w:vAlign w:val="center"/>
            <w:hideMark/>
          </w:tcPr>
          <w:p w14:paraId="621BD18D" w14:textId="77777777" w:rsidR="00D14B84" w:rsidRPr="00586297" w:rsidRDefault="00D14B84" w:rsidP="001A1852">
            <w:pPr>
              <w:jc w:val="right"/>
              <w:rPr>
                <w:rFonts w:ascii="Calibri" w:hAnsi="Calibri" w:cs="Calibri"/>
                <w:sz w:val="20"/>
              </w:rPr>
            </w:pPr>
            <w:r w:rsidRPr="00586297">
              <w:rPr>
                <w:rFonts w:ascii="Calibri" w:hAnsi="Calibri" w:cs="Calibri"/>
                <w:sz w:val="20"/>
                <w:u w:val="single"/>
              </w:rPr>
              <w:t>MERILO ZA VREDNOTENJE</w:t>
            </w:r>
            <w:r w:rsidRPr="00586297">
              <w:rPr>
                <w:rFonts w:ascii="Calibri" w:hAnsi="Calibri" w:cs="Calibri"/>
                <w:sz w:val="20"/>
              </w:rPr>
              <w:t>:</w:t>
            </w:r>
          </w:p>
        </w:tc>
      </w:tr>
      <w:tr w:rsidR="00D14B84" w:rsidRPr="00586297" w14:paraId="0BF2ADB4" w14:textId="77777777" w:rsidTr="001A1852">
        <w:trPr>
          <w:trHeight w:val="227"/>
          <w:jc w:val="center"/>
        </w:trPr>
        <w:tc>
          <w:tcPr>
            <w:tcW w:w="62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725CD65" w14:textId="77777777" w:rsidR="00D14B84" w:rsidRPr="00586297" w:rsidRDefault="00D14B84" w:rsidP="001A1852">
            <w:pPr>
              <w:rPr>
                <w:rFonts w:ascii="Calibri" w:hAnsi="Calibri" w:cs="Calibri"/>
                <w:sz w:val="20"/>
              </w:rPr>
            </w:pPr>
            <w:r w:rsidRPr="00586297">
              <w:rPr>
                <w:rFonts w:ascii="Calibri" w:hAnsi="Calibri" w:cs="Calibri"/>
                <w:sz w:val="20"/>
              </w:rPr>
              <w:t xml:space="preserve">ŠV-USM: celoletni tekmovalni programi </w:t>
            </w:r>
          </w:p>
        </w:tc>
        <w:tc>
          <w:tcPr>
            <w:tcW w:w="3969" w:type="dxa"/>
            <w:tcBorders>
              <w:top w:val="dotted" w:sz="4" w:space="0" w:color="auto"/>
              <w:left w:val="nil"/>
              <w:bottom w:val="dotted" w:sz="4" w:space="0" w:color="auto"/>
              <w:right w:val="dotted" w:sz="4" w:space="0" w:color="000000"/>
            </w:tcBorders>
            <w:shd w:val="clear" w:color="auto" w:fill="auto"/>
            <w:noWrap/>
            <w:vAlign w:val="center"/>
            <w:hideMark/>
          </w:tcPr>
          <w:p w14:paraId="5045419B" w14:textId="77777777" w:rsidR="00D14B84" w:rsidRPr="00586297" w:rsidRDefault="00D14B84" w:rsidP="001A1852">
            <w:pPr>
              <w:jc w:val="right"/>
              <w:rPr>
                <w:rFonts w:ascii="Calibri" w:hAnsi="Calibri" w:cs="Calibri"/>
                <w:sz w:val="20"/>
              </w:rPr>
            </w:pPr>
            <w:r w:rsidRPr="00586297">
              <w:rPr>
                <w:rFonts w:ascii="Calibri" w:hAnsi="Calibri" w:cs="Calibri"/>
                <w:sz w:val="20"/>
              </w:rPr>
              <w:t>strokovni kader/skupina</w:t>
            </w:r>
          </w:p>
        </w:tc>
      </w:tr>
    </w:tbl>
    <w:p w14:paraId="77FE966C" w14:textId="77777777" w:rsidR="00D14B84" w:rsidRDefault="00D14B84" w:rsidP="00D14B84">
      <w:pPr>
        <w:pStyle w:val="Brezrazmikov"/>
        <w:rPr>
          <w:sz w:val="10"/>
          <w:szCs w:val="10"/>
        </w:rPr>
      </w:pPr>
    </w:p>
    <w:tbl>
      <w:tblPr>
        <w:tblW w:w="9696" w:type="dxa"/>
        <w:jc w:val="center"/>
        <w:tblCellMar>
          <w:left w:w="70" w:type="dxa"/>
          <w:right w:w="70" w:type="dxa"/>
        </w:tblCellMar>
        <w:tblLook w:val="04A0" w:firstRow="1" w:lastRow="0" w:firstColumn="1" w:lastColumn="0" w:noHBand="0" w:noVBand="1"/>
      </w:tblPr>
      <w:tblGrid>
        <w:gridCol w:w="4252"/>
        <w:gridCol w:w="1361"/>
        <w:gridCol w:w="1361"/>
        <w:gridCol w:w="1361"/>
        <w:gridCol w:w="1361"/>
      </w:tblGrid>
      <w:tr w:rsidR="00D14B84" w:rsidRPr="00586297" w14:paraId="1D9965B2" w14:textId="77777777" w:rsidTr="001A1852">
        <w:trPr>
          <w:trHeight w:val="283"/>
          <w:jc w:val="center"/>
        </w:trPr>
        <w:tc>
          <w:tcPr>
            <w:tcW w:w="4252" w:type="dxa"/>
            <w:tcBorders>
              <w:top w:val="single" w:sz="4" w:space="0" w:color="auto"/>
              <w:left w:val="single" w:sz="4" w:space="0" w:color="auto"/>
              <w:bottom w:val="single" w:sz="4" w:space="0" w:color="auto"/>
              <w:right w:val="single" w:sz="4" w:space="0" w:color="auto"/>
            </w:tcBorders>
            <w:shd w:val="clear" w:color="000000" w:fill="D2EBFF"/>
            <w:noWrap/>
            <w:vAlign w:val="center"/>
            <w:hideMark/>
          </w:tcPr>
          <w:p w14:paraId="7CDDAABC" w14:textId="77777777" w:rsidR="00D14B84" w:rsidRPr="00586297" w:rsidRDefault="00D14B84" w:rsidP="001A1852">
            <w:pPr>
              <w:autoSpaceDE/>
              <w:autoSpaceDN/>
              <w:jc w:val="center"/>
              <w:rPr>
                <w:rFonts w:ascii="Calibri" w:hAnsi="Calibri" w:cs="Calibri"/>
                <w:szCs w:val="24"/>
              </w:rPr>
            </w:pPr>
            <w:r w:rsidRPr="00586297">
              <w:rPr>
                <w:rFonts w:ascii="Calibri" w:hAnsi="Calibri" w:cs="Calibri"/>
                <w:szCs w:val="24"/>
              </w:rPr>
              <w:t>PREGLEDNICA ŠT. 3</w:t>
            </w:r>
          </w:p>
        </w:tc>
        <w:tc>
          <w:tcPr>
            <w:tcW w:w="5443" w:type="dxa"/>
            <w:gridSpan w:val="4"/>
            <w:tcBorders>
              <w:top w:val="single" w:sz="4" w:space="0" w:color="auto"/>
              <w:left w:val="nil"/>
              <w:bottom w:val="single" w:sz="4" w:space="0" w:color="auto"/>
              <w:right w:val="single" w:sz="4" w:space="0" w:color="000000"/>
            </w:tcBorders>
            <w:shd w:val="clear" w:color="000000" w:fill="F0FFD7"/>
            <w:vAlign w:val="center"/>
            <w:hideMark/>
          </w:tcPr>
          <w:p w14:paraId="5EEBF817" w14:textId="77777777" w:rsidR="00D14B84" w:rsidRPr="00586297" w:rsidRDefault="00D14B84" w:rsidP="001A1852">
            <w:pPr>
              <w:autoSpaceDE/>
              <w:autoSpaceDN/>
              <w:jc w:val="center"/>
              <w:rPr>
                <w:rFonts w:ascii="Calibri" w:hAnsi="Calibri" w:cs="Calibri"/>
              </w:rPr>
            </w:pPr>
            <w:r w:rsidRPr="00586297">
              <w:rPr>
                <w:rFonts w:ascii="Calibri" w:hAnsi="Calibri" w:cs="Calibri"/>
              </w:rPr>
              <w:t>ŠV-USM</w:t>
            </w:r>
          </w:p>
        </w:tc>
      </w:tr>
      <w:tr w:rsidR="00D14B84" w:rsidRPr="00586297" w14:paraId="34D25417" w14:textId="77777777" w:rsidTr="001A1852">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20DF2140" w14:textId="77777777" w:rsidR="00D14B84" w:rsidRPr="00586297" w:rsidRDefault="00D14B84" w:rsidP="001A1852">
            <w:pPr>
              <w:autoSpaceDE/>
              <w:autoSpaceDN/>
              <w:jc w:val="center"/>
              <w:rPr>
                <w:rFonts w:ascii="Calibri" w:hAnsi="Calibri" w:cs="Calibri"/>
                <w:sz w:val="20"/>
              </w:rPr>
            </w:pPr>
            <w:r w:rsidRPr="00586297">
              <w:rPr>
                <w:rFonts w:ascii="Calibri" w:hAnsi="Calibri" w:cs="Calibri"/>
                <w:sz w:val="20"/>
              </w:rPr>
              <w:t xml:space="preserve">CELOLETNI TEKMOVALNI PROGRAMI        </w:t>
            </w:r>
            <w:r w:rsidRPr="00586297">
              <w:rPr>
                <w:rFonts w:ascii="Calibri" w:hAnsi="Calibri" w:cs="Calibri"/>
                <w:sz w:val="16"/>
                <w:szCs w:val="16"/>
              </w:rPr>
              <w:t xml:space="preserve">  </w:t>
            </w:r>
          </w:p>
        </w:tc>
        <w:tc>
          <w:tcPr>
            <w:tcW w:w="1361" w:type="dxa"/>
            <w:tcBorders>
              <w:top w:val="nil"/>
              <w:left w:val="nil"/>
              <w:bottom w:val="single" w:sz="4" w:space="0" w:color="auto"/>
              <w:right w:val="single" w:sz="4" w:space="0" w:color="auto"/>
            </w:tcBorders>
            <w:shd w:val="clear" w:color="auto" w:fill="auto"/>
            <w:vAlign w:val="center"/>
            <w:hideMark/>
          </w:tcPr>
          <w:p w14:paraId="2B0B67F2" w14:textId="77777777" w:rsidR="00D14B84" w:rsidRPr="00586297" w:rsidRDefault="00D14B84" w:rsidP="001A1852">
            <w:pPr>
              <w:autoSpaceDE/>
              <w:autoSpaceDN/>
              <w:jc w:val="center"/>
              <w:rPr>
                <w:rFonts w:ascii="Calibri" w:hAnsi="Calibri" w:cs="Calibri"/>
                <w:sz w:val="16"/>
                <w:szCs w:val="16"/>
              </w:rPr>
            </w:pPr>
            <w:r w:rsidRPr="00586297">
              <w:rPr>
                <w:rFonts w:ascii="Calibri" w:hAnsi="Calibri" w:cs="Calibri"/>
                <w:sz w:val="16"/>
                <w:szCs w:val="16"/>
              </w:rPr>
              <w:t xml:space="preserve">TEKMOVALNI   </w:t>
            </w:r>
            <w:r>
              <w:rPr>
                <w:rFonts w:ascii="Calibri" w:hAnsi="Calibri" w:cs="Calibri"/>
                <w:sz w:val="16"/>
                <w:szCs w:val="16"/>
              </w:rPr>
              <w:t xml:space="preserve">    </w:t>
            </w:r>
            <w:r w:rsidRPr="00586297">
              <w:rPr>
                <w:rFonts w:ascii="Calibri" w:hAnsi="Calibri" w:cs="Calibri"/>
                <w:sz w:val="16"/>
                <w:szCs w:val="16"/>
              </w:rPr>
              <w:t xml:space="preserve">  U-12/13 </w:t>
            </w:r>
          </w:p>
        </w:tc>
        <w:tc>
          <w:tcPr>
            <w:tcW w:w="1361" w:type="dxa"/>
            <w:tcBorders>
              <w:top w:val="nil"/>
              <w:left w:val="nil"/>
              <w:bottom w:val="single" w:sz="4" w:space="0" w:color="auto"/>
              <w:right w:val="single" w:sz="4" w:space="0" w:color="auto"/>
            </w:tcBorders>
            <w:shd w:val="clear" w:color="auto" w:fill="auto"/>
            <w:vAlign w:val="center"/>
            <w:hideMark/>
          </w:tcPr>
          <w:p w14:paraId="6F9F84A1" w14:textId="77777777" w:rsidR="00D14B84" w:rsidRPr="00586297" w:rsidRDefault="00D14B84" w:rsidP="001A1852">
            <w:pPr>
              <w:autoSpaceDE/>
              <w:autoSpaceDN/>
              <w:jc w:val="center"/>
              <w:rPr>
                <w:rFonts w:ascii="Calibri" w:hAnsi="Calibri" w:cs="Calibri"/>
                <w:sz w:val="16"/>
                <w:szCs w:val="16"/>
              </w:rPr>
            </w:pPr>
            <w:r w:rsidRPr="00586297">
              <w:rPr>
                <w:rFonts w:ascii="Calibri" w:hAnsi="Calibri" w:cs="Calibri"/>
                <w:sz w:val="16"/>
                <w:szCs w:val="16"/>
              </w:rPr>
              <w:t xml:space="preserve">TEKMOVALNI </w:t>
            </w:r>
            <w:r>
              <w:rPr>
                <w:rFonts w:ascii="Calibri" w:hAnsi="Calibri" w:cs="Calibri"/>
                <w:sz w:val="16"/>
                <w:szCs w:val="16"/>
              </w:rPr>
              <w:t xml:space="preserve">     </w:t>
            </w:r>
            <w:r w:rsidRPr="00586297">
              <w:rPr>
                <w:rFonts w:ascii="Calibri" w:hAnsi="Calibri" w:cs="Calibri"/>
                <w:sz w:val="16"/>
                <w:szCs w:val="16"/>
              </w:rPr>
              <w:t xml:space="preserve">  U-14/15 </w:t>
            </w:r>
          </w:p>
        </w:tc>
        <w:tc>
          <w:tcPr>
            <w:tcW w:w="1361" w:type="dxa"/>
            <w:tcBorders>
              <w:top w:val="nil"/>
              <w:left w:val="nil"/>
              <w:bottom w:val="single" w:sz="4" w:space="0" w:color="auto"/>
              <w:right w:val="single" w:sz="4" w:space="0" w:color="auto"/>
            </w:tcBorders>
            <w:shd w:val="clear" w:color="auto" w:fill="auto"/>
            <w:vAlign w:val="center"/>
            <w:hideMark/>
          </w:tcPr>
          <w:p w14:paraId="55B00CE6" w14:textId="77777777" w:rsidR="00D14B84" w:rsidRPr="00586297" w:rsidRDefault="00D14B84" w:rsidP="001A1852">
            <w:pPr>
              <w:autoSpaceDE/>
              <w:autoSpaceDN/>
              <w:jc w:val="center"/>
              <w:rPr>
                <w:rFonts w:ascii="Calibri" w:hAnsi="Calibri" w:cs="Calibri"/>
                <w:sz w:val="16"/>
                <w:szCs w:val="16"/>
              </w:rPr>
            </w:pPr>
            <w:r w:rsidRPr="00586297">
              <w:rPr>
                <w:rFonts w:ascii="Calibri" w:hAnsi="Calibri" w:cs="Calibri"/>
                <w:sz w:val="16"/>
                <w:szCs w:val="16"/>
              </w:rPr>
              <w:t xml:space="preserve">TEKMOVALNI </w:t>
            </w:r>
            <w:r>
              <w:rPr>
                <w:rFonts w:ascii="Calibri" w:hAnsi="Calibri" w:cs="Calibri"/>
                <w:sz w:val="16"/>
                <w:szCs w:val="16"/>
              </w:rPr>
              <w:t xml:space="preserve">     </w:t>
            </w:r>
            <w:r w:rsidRPr="00586297">
              <w:rPr>
                <w:rFonts w:ascii="Calibri" w:hAnsi="Calibri" w:cs="Calibri"/>
                <w:sz w:val="16"/>
                <w:szCs w:val="16"/>
              </w:rPr>
              <w:t xml:space="preserve">   U-16/17 </w:t>
            </w:r>
          </w:p>
        </w:tc>
        <w:tc>
          <w:tcPr>
            <w:tcW w:w="1361" w:type="dxa"/>
            <w:tcBorders>
              <w:top w:val="nil"/>
              <w:left w:val="nil"/>
              <w:bottom w:val="single" w:sz="4" w:space="0" w:color="auto"/>
              <w:right w:val="single" w:sz="4" w:space="0" w:color="auto"/>
            </w:tcBorders>
            <w:shd w:val="clear" w:color="auto" w:fill="auto"/>
            <w:vAlign w:val="center"/>
            <w:hideMark/>
          </w:tcPr>
          <w:p w14:paraId="5DEBA97F" w14:textId="77777777" w:rsidR="00D14B84" w:rsidRPr="00586297" w:rsidRDefault="00D14B84" w:rsidP="001A1852">
            <w:pPr>
              <w:autoSpaceDE/>
              <w:autoSpaceDN/>
              <w:jc w:val="center"/>
              <w:rPr>
                <w:rFonts w:ascii="Calibri" w:hAnsi="Calibri" w:cs="Calibri"/>
                <w:sz w:val="16"/>
                <w:szCs w:val="16"/>
              </w:rPr>
            </w:pPr>
            <w:r w:rsidRPr="00586297">
              <w:rPr>
                <w:rFonts w:ascii="Calibri" w:hAnsi="Calibri" w:cs="Calibri"/>
                <w:sz w:val="16"/>
                <w:szCs w:val="16"/>
              </w:rPr>
              <w:t xml:space="preserve">TEKMOVALNI    </w:t>
            </w:r>
            <w:r>
              <w:rPr>
                <w:rFonts w:ascii="Calibri" w:hAnsi="Calibri" w:cs="Calibri"/>
                <w:sz w:val="16"/>
                <w:szCs w:val="16"/>
              </w:rPr>
              <w:t xml:space="preserve">     </w:t>
            </w:r>
            <w:r w:rsidRPr="00586297">
              <w:rPr>
                <w:rFonts w:ascii="Calibri" w:hAnsi="Calibri" w:cs="Calibri"/>
                <w:sz w:val="16"/>
                <w:szCs w:val="16"/>
              </w:rPr>
              <w:t xml:space="preserve"> U-18/19</w:t>
            </w:r>
          </w:p>
        </w:tc>
      </w:tr>
      <w:tr w:rsidR="00D14B84" w:rsidRPr="00586297" w14:paraId="691871B0" w14:textId="77777777" w:rsidTr="001A1852">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03F0BFDD" w14:textId="77777777" w:rsidR="00D14B84" w:rsidRPr="00586297" w:rsidRDefault="00D14B84" w:rsidP="001A1852">
            <w:pPr>
              <w:autoSpaceDE/>
              <w:autoSpaceDN/>
              <w:jc w:val="center"/>
              <w:rPr>
                <w:rFonts w:ascii="Calibri" w:hAnsi="Calibri" w:cs="Calibri"/>
                <w:sz w:val="18"/>
                <w:szCs w:val="18"/>
              </w:rPr>
            </w:pPr>
            <w:r w:rsidRPr="00586297">
              <w:rPr>
                <w:rFonts w:ascii="Calibri" w:hAnsi="Calibri" w:cs="Calibri"/>
                <w:sz w:val="18"/>
                <w:szCs w:val="18"/>
              </w:rPr>
              <w:t>število ur vadbe/tedensko</w:t>
            </w:r>
          </w:p>
        </w:tc>
        <w:tc>
          <w:tcPr>
            <w:tcW w:w="1361" w:type="dxa"/>
            <w:tcBorders>
              <w:top w:val="nil"/>
              <w:left w:val="nil"/>
              <w:bottom w:val="single" w:sz="4" w:space="0" w:color="auto"/>
              <w:right w:val="single" w:sz="4" w:space="0" w:color="auto"/>
            </w:tcBorders>
            <w:shd w:val="clear" w:color="auto" w:fill="auto"/>
            <w:vAlign w:val="center"/>
            <w:hideMark/>
          </w:tcPr>
          <w:p w14:paraId="45FD3C07" w14:textId="77777777" w:rsidR="00D14B84" w:rsidRPr="00586297" w:rsidRDefault="00D14B84" w:rsidP="001A1852">
            <w:pPr>
              <w:autoSpaceDE/>
              <w:autoSpaceDN/>
              <w:jc w:val="center"/>
              <w:rPr>
                <w:rFonts w:ascii="Calibri" w:hAnsi="Calibri" w:cs="Calibri"/>
                <w:sz w:val="20"/>
              </w:rPr>
            </w:pPr>
            <w:r w:rsidRPr="00586297">
              <w:rPr>
                <w:rFonts w:ascii="Calibri" w:hAnsi="Calibri" w:cs="Calibri"/>
                <w:sz w:val="20"/>
              </w:rPr>
              <w:t>4</w:t>
            </w:r>
          </w:p>
        </w:tc>
        <w:tc>
          <w:tcPr>
            <w:tcW w:w="1361" w:type="dxa"/>
            <w:tcBorders>
              <w:top w:val="nil"/>
              <w:left w:val="nil"/>
              <w:bottom w:val="single" w:sz="4" w:space="0" w:color="auto"/>
              <w:right w:val="single" w:sz="4" w:space="0" w:color="auto"/>
            </w:tcBorders>
            <w:shd w:val="clear" w:color="auto" w:fill="auto"/>
            <w:vAlign w:val="center"/>
            <w:hideMark/>
          </w:tcPr>
          <w:p w14:paraId="1EF4C1F8" w14:textId="77777777" w:rsidR="00D14B84" w:rsidRPr="00586297" w:rsidRDefault="00D14B84" w:rsidP="001A1852">
            <w:pPr>
              <w:autoSpaceDE/>
              <w:autoSpaceDN/>
              <w:jc w:val="center"/>
              <w:rPr>
                <w:rFonts w:ascii="Calibri" w:hAnsi="Calibri" w:cs="Calibri"/>
                <w:sz w:val="20"/>
              </w:rPr>
            </w:pPr>
            <w:r w:rsidRPr="00586297">
              <w:rPr>
                <w:rFonts w:ascii="Calibri" w:hAnsi="Calibri" w:cs="Calibri"/>
                <w:sz w:val="20"/>
              </w:rPr>
              <w:t>4</w:t>
            </w:r>
          </w:p>
        </w:tc>
        <w:tc>
          <w:tcPr>
            <w:tcW w:w="1361" w:type="dxa"/>
            <w:tcBorders>
              <w:top w:val="nil"/>
              <w:left w:val="nil"/>
              <w:bottom w:val="single" w:sz="4" w:space="0" w:color="auto"/>
              <w:right w:val="single" w:sz="4" w:space="0" w:color="auto"/>
            </w:tcBorders>
            <w:shd w:val="clear" w:color="auto" w:fill="auto"/>
            <w:vAlign w:val="center"/>
            <w:hideMark/>
          </w:tcPr>
          <w:p w14:paraId="2EC21060" w14:textId="77777777" w:rsidR="00D14B84" w:rsidRPr="00586297" w:rsidRDefault="00D14B84" w:rsidP="001A1852">
            <w:pPr>
              <w:autoSpaceDE/>
              <w:autoSpaceDN/>
              <w:jc w:val="center"/>
              <w:rPr>
                <w:rFonts w:ascii="Calibri" w:hAnsi="Calibri" w:cs="Calibri"/>
                <w:sz w:val="20"/>
              </w:rPr>
            </w:pPr>
            <w:r w:rsidRPr="00586297">
              <w:rPr>
                <w:rFonts w:ascii="Calibri" w:hAnsi="Calibri" w:cs="Calibri"/>
                <w:sz w:val="20"/>
              </w:rPr>
              <w:t>5</w:t>
            </w:r>
          </w:p>
        </w:tc>
        <w:tc>
          <w:tcPr>
            <w:tcW w:w="1361" w:type="dxa"/>
            <w:tcBorders>
              <w:top w:val="nil"/>
              <w:left w:val="nil"/>
              <w:bottom w:val="single" w:sz="4" w:space="0" w:color="auto"/>
              <w:right w:val="single" w:sz="4" w:space="0" w:color="auto"/>
            </w:tcBorders>
            <w:shd w:val="clear" w:color="auto" w:fill="auto"/>
            <w:vAlign w:val="center"/>
            <w:hideMark/>
          </w:tcPr>
          <w:p w14:paraId="65FAFF13" w14:textId="77777777" w:rsidR="00D14B84" w:rsidRPr="00586297" w:rsidRDefault="00D14B84" w:rsidP="001A1852">
            <w:pPr>
              <w:autoSpaceDE/>
              <w:autoSpaceDN/>
              <w:jc w:val="center"/>
              <w:rPr>
                <w:rFonts w:ascii="Calibri" w:hAnsi="Calibri" w:cs="Calibri"/>
                <w:sz w:val="20"/>
              </w:rPr>
            </w:pPr>
            <w:r w:rsidRPr="00586297">
              <w:rPr>
                <w:rFonts w:ascii="Calibri" w:hAnsi="Calibri" w:cs="Calibri"/>
                <w:sz w:val="20"/>
              </w:rPr>
              <w:t>5</w:t>
            </w:r>
          </w:p>
        </w:tc>
      </w:tr>
      <w:tr w:rsidR="00D14B84" w:rsidRPr="00586297" w14:paraId="7DCFC169" w14:textId="77777777" w:rsidTr="001A1852">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69CE5B74" w14:textId="77777777" w:rsidR="00D14B84" w:rsidRPr="00586297" w:rsidRDefault="00D14B84" w:rsidP="001A1852">
            <w:pPr>
              <w:autoSpaceDE/>
              <w:autoSpaceDN/>
              <w:jc w:val="center"/>
              <w:rPr>
                <w:rFonts w:ascii="Calibri" w:hAnsi="Calibri" w:cs="Calibri"/>
                <w:sz w:val="18"/>
                <w:szCs w:val="18"/>
              </w:rPr>
            </w:pPr>
            <w:r w:rsidRPr="00586297">
              <w:rPr>
                <w:rFonts w:ascii="Calibri" w:hAnsi="Calibri" w:cs="Calibri"/>
                <w:sz w:val="18"/>
                <w:szCs w:val="18"/>
              </w:rPr>
              <w:t>število tednov</w:t>
            </w:r>
          </w:p>
        </w:tc>
        <w:tc>
          <w:tcPr>
            <w:tcW w:w="1361" w:type="dxa"/>
            <w:tcBorders>
              <w:top w:val="nil"/>
              <w:left w:val="nil"/>
              <w:bottom w:val="nil"/>
              <w:right w:val="single" w:sz="4" w:space="0" w:color="auto"/>
            </w:tcBorders>
            <w:shd w:val="clear" w:color="auto" w:fill="auto"/>
            <w:vAlign w:val="center"/>
            <w:hideMark/>
          </w:tcPr>
          <w:p w14:paraId="2C976E46" w14:textId="77777777" w:rsidR="00D14B84" w:rsidRPr="00586297" w:rsidRDefault="00D14B84" w:rsidP="001A1852">
            <w:pPr>
              <w:autoSpaceDE/>
              <w:autoSpaceDN/>
              <w:jc w:val="center"/>
              <w:rPr>
                <w:rFonts w:ascii="Calibri" w:hAnsi="Calibri" w:cs="Calibri"/>
                <w:sz w:val="20"/>
              </w:rPr>
            </w:pPr>
            <w:r w:rsidRPr="00586297">
              <w:rPr>
                <w:rFonts w:ascii="Calibri" w:hAnsi="Calibri" w:cs="Calibri"/>
                <w:sz w:val="20"/>
              </w:rPr>
              <w:t>40</w:t>
            </w:r>
          </w:p>
        </w:tc>
        <w:tc>
          <w:tcPr>
            <w:tcW w:w="1361" w:type="dxa"/>
            <w:tcBorders>
              <w:top w:val="nil"/>
              <w:left w:val="nil"/>
              <w:bottom w:val="nil"/>
              <w:right w:val="single" w:sz="4" w:space="0" w:color="auto"/>
            </w:tcBorders>
            <w:shd w:val="clear" w:color="auto" w:fill="auto"/>
            <w:vAlign w:val="center"/>
            <w:hideMark/>
          </w:tcPr>
          <w:p w14:paraId="486E33F1" w14:textId="77777777" w:rsidR="00D14B84" w:rsidRPr="00586297" w:rsidRDefault="00D14B84" w:rsidP="001A1852">
            <w:pPr>
              <w:autoSpaceDE/>
              <w:autoSpaceDN/>
              <w:jc w:val="center"/>
              <w:rPr>
                <w:rFonts w:ascii="Calibri" w:hAnsi="Calibri" w:cs="Calibri"/>
                <w:sz w:val="20"/>
              </w:rPr>
            </w:pPr>
            <w:r w:rsidRPr="00586297">
              <w:rPr>
                <w:rFonts w:ascii="Calibri" w:hAnsi="Calibri" w:cs="Calibri"/>
                <w:sz w:val="20"/>
              </w:rPr>
              <w:t>40</w:t>
            </w:r>
          </w:p>
        </w:tc>
        <w:tc>
          <w:tcPr>
            <w:tcW w:w="1361" w:type="dxa"/>
            <w:tcBorders>
              <w:top w:val="nil"/>
              <w:left w:val="nil"/>
              <w:bottom w:val="nil"/>
              <w:right w:val="single" w:sz="4" w:space="0" w:color="auto"/>
            </w:tcBorders>
            <w:shd w:val="clear" w:color="auto" w:fill="auto"/>
            <w:vAlign w:val="center"/>
            <w:hideMark/>
          </w:tcPr>
          <w:p w14:paraId="46CB8D73" w14:textId="77777777" w:rsidR="00D14B84" w:rsidRPr="00586297" w:rsidRDefault="00D14B84" w:rsidP="001A1852">
            <w:pPr>
              <w:autoSpaceDE/>
              <w:autoSpaceDN/>
              <w:jc w:val="center"/>
              <w:rPr>
                <w:rFonts w:ascii="Calibri" w:hAnsi="Calibri" w:cs="Calibri"/>
                <w:sz w:val="20"/>
              </w:rPr>
            </w:pPr>
            <w:r w:rsidRPr="00586297">
              <w:rPr>
                <w:rFonts w:ascii="Calibri" w:hAnsi="Calibri" w:cs="Calibri"/>
                <w:sz w:val="20"/>
              </w:rPr>
              <w:t>40</w:t>
            </w:r>
          </w:p>
        </w:tc>
        <w:tc>
          <w:tcPr>
            <w:tcW w:w="1361" w:type="dxa"/>
            <w:tcBorders>
              <w:top w:val="nil"/>
              <w:left w:val="nil"/>
              <w:bottom w:val="nil"/>
              <w:right w:val="single" w:sz="4" w:space="0" w:color="auto"/>
            </w:tcBorders>
            <w:shd w:val="clear" w:color="auto" w:fill="auto"/>
            <w:vAlign w:val="center"/>
            <w:hideMark/>
          </w:tcPr>
          <w:p w14:paraId="09FE5A02" w14:textId="77777777" w:rsidR="00D14B84" w:rsidRPr="00586297" w:rsidRDefault="00D14B84" w:rsidP="001A1852">
            <w:pPr>
              <w:autoSpaceDE/>
              <w:autoSpaceDN/>
              <w:jc w:val="center"/>
              <w:rPr>
                <w:rFonts w:ascii="Calibri" w:hAnsi="Calibri" w:cs="Calibri"/>
                <w:sz w:val="20"/>
              </w:rPr>
            </w:pPr>
            <w:r w:rsidRPr="00586297">
              <w:rPr>
                <w:rFonts w:ascii="Calibri" w:hAnsi="Calibri" w:cs="Calibri"/>
                <w:sz w:val="20"/>
              </w:rPr>
              <w:t>40</w:t>
            </w:r>
          </w:p>
        </w:tc>
      </w:tr>
      <w:tr w:rsidR="00D14B84" w:rsidRPr="00586297" w14:paraId="5B01C5EB" w14:textId="77777777" w:rsidTr="001A1852">
        <w:trPr>
          <w:trHeight w:val="283"/>
          <w:jc w:val="center"/>
        </w:trPr>
        <w:tc>
          <w:tcPr>
            <w:tcW w:w="4252" w:type="dxa"/>
            <w:tcBorders>
              <w:top w:val="nil"/>
              <w:left w:val="single" w:sz="4" w:space="0" w:color="auto"/>
              <w:bottom w:val="single" w:sz="4" w:space="0" w:color="auto"/>
              <w:right w:val="single" w:sz="4" w:space="0" w:color="auto"/>
            </w:tcBorders>
            <w:shd w:val="clear" w:color="000000" w:fill="F0FFD7"/>
            <w:vAlign w:val="center"/>
            <w:hideMark/>
          </w:tcPr>
          <w:p w14:paraId="263BCC50" w14:textId="77777777" w:rsidR="00D14B84" w:rsidRPr="00586297" w:rsidRDefault="00D14B84" w:rsidP="001A1852">
            <w:pPr>
              <w:autoSpaceDE/>
              <w:autoSpaceDN/>
              <w:jc w:val="center"/>
              <w:rPr>
                <w:rFonts w:ascii="Calibri" w:hAnsi="Calibri" w:cs="Calibri"/>
                <w:sz w:val="20"/>
              </w:rPr>
            </w:pPr>
            <w:r w:rsidRPr="00586297">
              <w:rPr>
                <w:rFonts w:ascii="Calibri" w:hAnsi="Calibri" w:cs="Calibri"/>
                <w:sz w:val="20"/>
              </w:rPr>
              <w:t>TOČKE/STROKOVNI KADER/SKUPINA</w:t>
            </w:r>
          </w:p>
        </w:tc>
        <w:tc>
          <w:tcPr>
            <w:tcW w:w="1361" w:type="dxa"/>
            <w:tcBorders>
              <w:top w:val="single" w:sz="4" w:space="0" w:color="auto"/>
              <w:left w:val="nil"/>
              <w:bottom w:val="single" w:sz="4" w:space="0" w:color="auto"/>
              <w:right w:val="single" w:sz="4" w:space="0" w:color="auto"/>
            </w:tcBorders>
            <w:shd w:val="clear" w:color="000000" w:fill="F0FFD7"/>
            <w:vAlign w:val="center"/>
            <w:hideMark/>
          </w:tcPr>
          <w:p w14:paraId="5F19D394" w14:textId="77777777" w:rsidR="00D14B84" w:rsidRPr="00586297" w:rsidRDefault="00D14B84" w:rsidP="001A1852">
            <w:pPr>
              <w:autoSpaceDE/>
              <w:autoSpaceDN/>
              <w:jc w:val="center"/>
              <w:rPr>
                <w:rFonts w:ascii="Calibri" w:hAnsi="Calibri" w:cs="Calibri"/>
                <w:szCs w:val="24"/>
              </w:rPr>
            </w:pPr>
            <w:r w:rsidRPr="00586297">
              <w:rPr>
                <w:rFonts w:ascii="Calibri" w:hAnsi="Calibri" w:cs="Calibri"/>
                <w:szCs w:val="24"/>
              </w:rPr>
              <w:t>160</w:t>
            </w:r>
          </w:p>
        </w:tc>
        <w:tc>
          <w:tcPr>
            <w:tcW w:w="1361" w:type="dxa"/>
            <w:tcBorders>
              <w:top w:val="single" w:sz="4" w:space="0" w:color="auto"/>
              <w:left w:val="nil"/>
              <w:bottom w:val="single" w:sz="4" w:space="0" w:color="auto"/>
              <w:right w:val="single" w:sz="4" w:space="0" w:color="auto"/>
            </w:tcBorders>
            <w:shd w:val="clear" w:color="000000" w:fill="F0FFD7"/>
            <w:vAlign w:val="center"/>
            <w:hideMark/>
          </w:tcPr>
          <w:p w14:paraId="7CD6CFA5" w14:textId="77777777" w:rsidR="00D14B84" w:rsidRPr="00586297" w:rsidRDefault="00D14B84" w:rsidP="001A1852">
            <w:pPr>
              <w:autoSpaceDE/>
              <w:autoSpaceDN/>
              <w:jc w:val="center"/>
              <w:rPr>
                <w:rFonts w:ascii="Calibri" w:hAnsi="Calibri" w:cs="Calibri"/>
                <w:szCs w:val="24"/>
              </w:rPr>
            </w:pPr>
            <w:r w:rsidRPr="00586297">
              <w:rPr>
                <w:rFonts w:ascii="Calibri" w:hAnsi="Calibri" w:cs="Calibri"/>
                <w:szCs w:val="24"/>
              </w:rPr>
              <w:t>160</w:t>
            </w:r>
          </w:p>
        </w:tc>
        <w:tc>
          <w:tcPr>
            <w:tcW w:w="1361" w:type="dxa"/>
            <w:tcBorders>
              <w:top w:val="single" w:sz="4" w:space="0" w:color="auto"/>
              <w:left w:val="nil"/>
              <w:bottom w:val="single" w:sz="4" w:space="0" w:color="auto"/>
              <w:right w:val="single" w:sz="4" w:space="0" w:color="auto"/>
            </w:tcBorders>
            <w:shd w:val="clear" w:color="000000" w:fill="F0FFD7"/>
            <w:vAlign w:val="center"/>
            <w:hideMark/>
          </w:tcPr>
          <w:p w14:paraId="57E8E8F2" w14:textId="77777777" w:rsidR="00D14B84" w:rsidRPr="00586297" w:rsidRDefault="00D14B84" w:rsidP="001A1852">
            <w:pPr>
              <w:autoSpaceDE/>
              <w:autoSpaceDN/>
              <w:jc w:val="center"/>
              <w:rPr>
                <w:rFonts w:ascii="Calibri" w:hAnsi="Calibri" w:cs="Calibri"/>
                <w:szCs w:val="24"/>
              </w:rPr>
            </w:pPr>
            <w:r w:rsidRPr="00586297">
              <w:rPr>
                <w:rFonts w:ascii="Calibri" w:hAnsi="Calibri" w:cs="Calibri"/>
                <w:szCs w:val="24"/>
              </w:rPr>
              <w:t>200</w:t>
            </w:r>
          </w:p>
        </w:tc>
        <w:tc>
          <w:tcPr>
            <w:tcW w:w="1361" w:type="dxa"/>
            <w:tcBorders>
              <w:top w:val="single" w:sz="4" w:space="0" w:color="auto"/>
              <w:left w:val="nil"/>
              <w:bottom w:val="single" w:sz="4" w:space="0" w:color="auto"/>
              <w:right w:val="single" w:sz="4" w:space="0" w:color="auto"/>
            </w:tcBorders>
            <w:shd w:val="clear" w:color="000000" w:fill="F0FFD7"/>
            <w:vAlign w:val="center"/>
            <w:hideMark/>
          </w:tcPr>
          <w:p w14:paraId="1D3D7D6F" w14:textId="77777777" w:rsidR="00D14B84" w:rsidRPr="00586297" w:rsidRDefault="00D14B84" w:rsidP="001A1852">
            <w:pPr>
              <w:autoSpaceDE/>
              <w:autoSpaceDN/>
              <w:jc w:val="center"/>
              <w:rPr>
                <w:rFonts w:ascii="Calibri" w:hAnsi="Calibri" w:cs="Calibri"/>
                <w:szCs w:val="24"/>
              </w:rPr>
            </w:pPr>
            <w:r w:rsidRPr="00586297">
              <w:rPr>
                <w:rFonts w:ascii="Calibri" w:hAnsi="Calibri" w:cs="Calibri"/>
                <w:szCs w:val="24"/>
              </w:rPr>
              <w:t>200</w:t>
            </w:r>
          </w:p>
        </w:tc>
      </w:tr>
    </w:tbl>
    <w:p w14:paraId="6E12A3DB" w14:textId="77777777" w:rsidR="00D14B84" w:rsidRPr="007F0257" w:rsidRDefault="00D14B84" w:rsidP="00D14B84">
      <w:pPr>
        <w:pStyle w:val="Brezrazmikov"/>
        <w:jc w:val="both"/>
        <w:rPr>
          <w:sz w:val="16"/>
          <w:szCs w:val="16"/>
        </w:rPr>
      </w:pPr>
    </w:p>
    <w:p w14:paraId="5C250071" w14:textId="77777777" w:rsidR="00D14B84" w:rsidRPr="0085158C" w:rsidRDefault="00D14B84" w:rsidP="00D14B84">
      <w:pPr>
        <w:pStyle w:val="Brezrazmikov"/>
        <w:jc w:val="center"/>
        <w:rPr>
          <w:sz w:val="26"/>
          <w:szCs w:val="26"/>
        </w:rPr>
      </w:pPr>
      <w:r w:rsidRPr="0085158C">
        <w:rPr>
          <w:sz w:val="24"/>
          <w:szCs w:val="24"/>
        </w:rPr>
        <w:t>ŠPORTNI PROGRAMI KAKOVOSTNEGA ŠPORTA</w:t>
      </w:r>
    </w:p>
    <w:p w14:paraId="128EE0DF" w14:textId="77777777" w:rsidR="00D14B84" w:rsidRPr="0085158C" w:rsidRDefault="00D14B84" w:rsidP="00D14B84">
      <w:pPr>
        <w:pStyle w:val="Brezrazmikov"/>
        <w:jc w:val="both"/>
      </w:pPr>
      <w:r w:rsidRPr="0085158C">
        <w:t>KŠ je pomembna vez med programi ŠV-U</w:t>
      </w:r>
      <w:r>
        <w:t>SM</w:t>
      </w:r>
      <w:r w:rsidRPr="0085158C">
        <w:t xml:space="preserve"> ter VŠ, saj vključuje večje število športnikov in strokovnega kadra, kar omogoča vzpostavitev konkurenčnega okolja znotraj posameznih športnih panog na nacionalni ravni. V programe KŠ se uvrščajo športniki v članskih kategorijah,</w:t>
      </w:r>
      <w:r>
        <w:t xml:space="preserve"> ki so pri NPŠZ </w:t>
      </w:r>
      <w:r>
        <w:lastRenderedPageBreak/>
        <w:t xml:space="preserve">registrirani v skladu z </w:t>
      </w:r>
      <w:proofErr w:type="spellStart"/>
      <w:r>
        <w:t>ZŠpo</w:t>
      </w:r>
      <w:proofErr w:type="spellEnd"/>
      <w:r>
        <w:t>-1 in</w:t>
      </w:r>
      <w:r w:rsidRPr="0085158C">
        <w:t xml:space="preserve"> ne izpolnjujejo pogojev za pridobitev statusa vrhunskih športnikov </w:t>
      </w:r>
      <w:r>
        <w:t xml:space="preserve">ter </w:t>
      </w:r>
      <w:r w:rsidRPr="0085158C">
        <w:t xml:space="preserve">tekmujejo v uradno potrjenih tekmovalnih sistemih NPŠZ do naslova državnega prvaka. </w:t>
      </w:r>
      <w:r>
        <w:t>Merila KŠ</w:t>
      </w:r>
      <w:r w:rsidRPr="0085158C">
        <w:t xml:space="preserve"> odraslih razvrščajo v </w:t>
      </w:r>
      <w:r>
        <w:t>dve</w:t>
      </w:r>
      <w:r w:rsidRPr="0085158C">
        <w:t xml:space="preserve"> (</w:t>
      </w:r>
      <w:r>
        <w:t>2</w:t>
      </w:r>
      <w:r w:rsidRPr="0085158C">
        <w:t>) kakovostn</w:t>
      </w:r>
      <w:r>
        <w:t>e</w:t>
      </w:r>
      <w:r w:rsidRPr="0085158C">
        <w:t xml:space="preserve"> ravni:</w:t>
      </w:r>
    </w:p>
    <w:p w14:paraId="0E557B1E" w14:textId="77777777" w:rsidR="00D14B84" w:rsidRPr="005C321E" w:rsidRDefault="00D14B84" w:rsidP="00D14B84">
      <w:pPr>
        <w:autoSpaceDE/>
        <w:autoSpaceDN/>
        <w:jc w:val="both"/>
        <w:rPr>
          <w:rFonts w:ascii="Calibri" w:eastAsia="Calibri" w:hAnsi="Calibri" w:cs="Arial"/>
        </w:rPr>
      </w:pPr>
      <w:r w:rsidRPr="005C321E">
        <w:rPr>
          <w:rFonts w:ascii="Calibri" w:eastAsia="Calibri" w:hAnsi="Calibri" w:cs="Arial"/>
        </w:rPr>
        <w:t>RAVEN II.: doseganje rezultatov na uradnih tekmovanjih NPŠZ:</w:t>
      </w:r>
    </w:p>
    <w:p w14:paraId="0060F8E8" w14:textId="77777777" w:rsidR="00D14B84" w:rsidRPr="005C321E" w:rsidRDefault="00D14B84" w:rsidP="00D14B84">
      <w:pPr>
        <w:numPr>
          <w:ilvl w:val="1"/>
          <w:numId w:val="23"/>
        </w:numPr>
        <w:overflowPunct/>
        <w:autoSpaceDE/>
        <w:autoSpaceDN/>
        <w:adjustRightInd/>
        <w:jc w:val="both"/>
        <w:textAlignment w:val="auto"/>
        <w:rPr>
          <w:rFonts w:ascii="Calibri" w:eastAsia="Calibri" w:hAnsi="Calibri" w:cs="Arial"/>
        </w:rPr>
      </w:pPr>
      <w:r w:rsidRPr="005C321E">
        <w:rPr>
          <w:rFonts w:ascii="Calibri" w:eastAsia="Calibri" w:hAnsi="Calibri" w:cs="Arial"/>
        </w:rPr>
        <w:t>IŠP</w:t>
      </w:r>
      <w:r>
        <w:rPr>
          <w:rFonts w:ascii="Calibri" w:eastAsia="Calibri" w:hAnsi="Calibri" w:cs="Arial"/>
        </w:rPr>
        <w:t>/</w:t>
      </w:r>
      <w:r w:rsidRPr="005C321E">
        <w:rPr>
          <w:rFonts w:ascii="Calibri" w:eastAsia="Calibri" w:hAnsi="Calibri" w:cs="Arial"/>
        </w:rPr>
        <w:t xml:space="preserve">MI: </w:t>
      </w:r>
      <w:r>
        <w:rPr>
          <w:rFonts w:ascii="Calibri" w:eastAsia="Calibri" w:hAnsi="Calibri" w:cs="Arial"/>
        </w:rPr>
        <w:t>4</w:t>
      </w:r>
      <w:r w:rsidRPr="005C321E">
        <w:rPr>
          <w:rFonts w:ascii="Calibri" w:eastAsia="Calibri" w:hAnsi="Calibri" w:cs="Arial"/>
        </w:rPr>
        <w:t xml:space="preserve"> tekmovalc</w:t>
      </w:r>
      <w:r>
        <w:rPr>
          <w:rFonts w:ascii="Calibri" w:eastAsia="Calibri" w:hAnsi="Calibri" w:cs="Arial"/>
        </w:rPr>
        <w:t>i</w:t>
      </w:r>
      <w:r w:rsidRPr="005C321E">
        <w:rPr>
          <w:rFonts w:ascii="Calibri" w:eastAsia="Calibri" w:hAnsi="Calibri" w:cs="Arial"/>
        </w:rPr>
        <w:t xml:space="preserve"> z rezultatom v drugi</w:t>
      </w:r>
      <w:r>
        <w:rPr>
          <w:rFonts w:ascii="Calibri" w:eastAsia="Calibri" w:hAnsi="Calibri" w:cs="Arial"/>
        </w:rPr>
        <w:t>h dveh</w:t>
      </w:r>
      <w:r w:rsidRPr="005C321E">
        <w:rPr>
          <w:rFonts w:ascii="Calibri" w:eastAsia="Calibri" w:hAnsi="Calibri" w:cs="Arial"/>
        </w:rPr>
        <w:t xml:space="preserve"> tretjini vseh nastopajočih na uradnem DP oz</w:t>
      </w:r>
      <w:r>
        <w:rPr>
          <w:rFonts w:ascii="Calibri" w:eastAsia="Calibri" w:hAnsi="Calibri" w:cs="Arial"/>
        </w:rPr>
        <w:t>.</w:t>
      </w:r>
      <w:r w:rsidRPr="005C321E">
        <w:rPr>
          <w:rFonts w:ascii="Calibri" w:eastAsia="Calibri" w:hAnsi="Calibri" w:cs="Arial"/>
        </w:rPr>
        <w:t xml:space="preserve"> na uradni jakostni lestvici NPŠZ</w:t>
      </w:r>
      <w:r>
        <w:rPr>
          <w:rFonts w:ascii="Calibri" w:eastAsia="Calibri" w:hAnsi="Calibri" w:cs="Arial"/>
        </w:rPr>
        <w:t>.</w:t>
      </w:r>
    </w:p>
    <w:p w14:paraId="233988F1" w14:textId="77777777" w:rsidR="00D14B84" w:rsidRPr="005C321E" w:rsidRDefault="00D14B84" w:rsidP="00D14B84">
      <w:pPr>
        <w:numPr>
          <w:ilvl w:val="1"/>
          <w:numId w:val="23"/>
        </w:numPr>
        <w:overflowPunct/>
        <w:autoSpaceDE/>
        <w:autoSpaceDN/>
        <w:adjustRightInd/>
        <w:jc w:val="both"/>
        <w:textAlignment w:val="auto"/>
        <w:rPr>
          <w:rFonts w:ascii="Calibri" w:eastAsia="Calibri" w:hAnsi="Calibri" w:cs="Arial"/>
        </w:rPr>
      </w:pPr>
      <w:r w:rsidRPr="005C321E">
        <w:rPr>
          <w:rFonts w:ascii="Calibri" w:eastAsia="Calibri" w:hAnsi="Calibri" w:cs="Arial"/>
        </w:rPr>
        <w:t>KŠP: ekipa z rezultatom v drug</w:t>
      </w:r>
      <w:r>
        <w:rPr>
          <w:rFonts w:ascii="Calibri" w:eastAsia="Calibri" w:hAnsi="Calibri" w:cs="Arial"/>
        </w:rPr>
        <w:t>ih dveh</w:t>
      </w:r>
      <w:r w:rsidRPr="005C321E">
        <w:rPr>
          <w:rFonts w:ascii="Calibri" w:eastAsia="Calibri" w:hAnsi="Calibri" w:cs="Arial"/>
        </w:rPr>
        <w:t xml:space="preserve"> tretjin</w:t>
      </w:r>
      <w:r>
        <w:rPr>
          <w:rFonts w:ascii="Calibri" w:eastAsia="Calibri" w:hAnsi="Calibri" w:cs="Arial"/>
        </w:rPr>
        <w:t>ah</w:t>
      </w:r>
      <w:r w:rsidRPr="005C321E">
        <w:rPr>
          <w:rFonts w:ascii="Calibri" w:eastAsia="Calibri" w:hAnsi="Calibri" w:cs="Arial"/>
        </w:rPr>
        <w:t xml:space="preserve"> uradnega DP (končna lestvica vseh lig).</w:t>
      </w:r>
    </w:p>
    <w:p w14:paraId="714742EA" w14:textId="77777777" w:rsidR="00D14B84" w:rsidRPr="00BC121F" w:rsidRDefault="00D14B84" w:rsidP="00D14B84">
      <w:pPr>
        <w:autoSpaceDE/>
        <w:autoSpaceDN/>
        <w:jc w:val="both"/>
        <w:rPr>
          <w:rFonts w:asciiTheme="minorHAnsi" w:eastAsiaTheme="minorHAnsi" w:hAnsiTheme="minorHAnsi" w:cstheme="minorBidi"/>
          <w:sz w:val="10"/>
          <w:szCs w:val="10"/>
        </w:rPr>
      </w:pPr>
      <w:r w:rsidRPr="00BC121F">
        <w:rPr>
          <w:rFonts w:ascii="Calibri" w:eastAsia="Calibri" w:hAnsi="Calibri" w:cs="Arial"/>
        </w:rPr>
        <w:t>RAVEN I.: doseganje rezultatov na uradnih tekmovanjih NPŠZ:</w:t>
      </w:r>
    </w:p>
    <w:p w14:paraId="55DF1087" w14:textId="77777777" w:rsidR="00D14B84" w:rsidRPr="005C321E" w:rsidRDefault="00D14B84" w:rsidP="00D14B84">
      <w:pPr>
        <w:numPr>
          <w:ilvl w:val="1"/>
          <w:numId w:val="23"/>
        </w:numPr>
        <w:overflowPunct/>
        <w:autoSpaceDE/>
        <w:autoSpaceDN/>
        <w:adjustRightInd/>
        <w:jc w:val="both"/>
        <w:textAlignment w:val="auto"/>
        <w:rPr>
          <w:rFonts w:ascii="Calibri" w:eastAsia="Calibri" w:hAnsi="Calibri" w:cs="Arial"/>
        </w:rPr>
      </w:pPr>
      <w:r w:rsidRPr="005C321E">
        <w:rPr>
          <w:rFonts w:ascii="Calibri" w:eastAsia="Calibri" w:hAnsi="Calibri" w:cs="Arial"/>
        </w:rPr>
        <w:t>IŠP</w:t>
      </w:r>
      <w:r>
        <w:rPr>
          <w:rFonts w:ascii="Calibri" w:eastAsia="Calibri" w:hAnsi="Calibri" w:cs="Arial"/>
        </w:rPr>
        <w:t>/</w:t>
      </w:r>
      <w:r w:rsidRPr="005C321E">
        <w:rPr>
          <w:rFonts w:ascii="Calibri" w:eastAsia="Calibri" w:hAnsi="Calibri" w:cs="Arial"/>
        </w:rPr>
        <w:t xml:space="preserve">MI: </w:t>
      </w:r>
      <w:r>
        <w:rPr>
          <w:rFonts w:ascii="Calibri" w:eastAsia="Calibri" w:hAnsi="Calibri" w:cs="Arial"/>
        </w:rPr>
        <w:t xml:space="preserve">vsaj </w:t>
      </w:r>
      <w:r w:rsidRPr="005C321E">
        <w:rPr>
          <w:rFonts w:ascii="Calibri" w:eastAsia="Calibri" w:hAnsi="Calibri" w:cs="Arial"/>
        </w:rPr>
        <w:t xml:space="preserve">4 tekmovalci </w:t>
      </w:r>
      <w:r>
        <w:rPr>
          <w:rFonts w:ascii="Calibri" w:eastAsia="Calibri" w:hAnsi="Calibri" w:cs="Arial"/>
        </w:rPr>
        <w:t xml:space="preserve">v skupini </w:t>
      </w:r>
      <w:r w:rsidRPr="005C321E">
        <w:rPr>
          <w:rFonts w:ascii="Calibri" w:eastAsia="Calibri" w:hAnsi="Calibri" w:cs="Arial"/>
        </w:rPr>
        <w:t>z rezultatom v prvi tretjini vseh nastopajočih na uradnem DP oz</w:t>
      </w:r>
      <w:r>
        <w:rPr>
          <w:rFonts w:ascii="Calibri" w:eastAsia="Calibri" w:hAnsi="Calibri" w:cs="Arial"/>
        </w:rPr>
        <w:t>.</w:t>
      </w:r>
      <w:r w:rsidRPr="005C321E">
        <w:rPr>
          <w:rFonts w:ascii="Calibri" w:eastAsia="Calibri" w:hAnsi="Calibri" w:cs="Arial"/>
        </w:rPr>
        <w:t xml:space="preserve"> na uradni jakostni lestvici NPŠZ.</w:t>
      </w:r>
    </w:p>
    <w:p w14:paraId="6989FF41" w14:textId="77777777" w:rsidR="00D14B84" w:rsidRPr="00067D71" w:rsidRDefault="00D14B84" w:rsidP="00D14B84">
      <w:pPr>
        <w:numPr>
          <w:ilvl w:val="1"/>
          <w:numId w:val="23"/>
        </w:numPr>
        <w:overflowPunct/>
        <w:autoSpaceDE/>
        <w:autoSpaceDN/>
        <w:adjustRightInd/>
        <w:jc w:val="both"/>
        <w:textAlignment w:val="auto"/>
        <w:rPr>
          <w:sz w:val="10"/>
          <w:szCs w:val="10"/>
        </w:rPr>
      </w:pPr>
      <w:r w:rsidRPr="005C321E">
        <w:rPr>
          <w:rFonts w:ascii="Calibri" w:eastAsia="Calibri" w:hAnsi="Calibri" w:cs="Arial"/>
        </w:rPr>
        <w:t>KŠP: ekipa z rezultatom v prvi tretjini uradnega DP (končna lestvica vseh lig).</w:t>
      </w:r>
    </w:p>
    <w:p w14:paraId="6E125640" w14:textId="77777777" w:rsidR="00D14B84" w:rsidRPr="00383D73" w:rsidRDefault="00D14B84" w:rsidP="00D14B84">
      <w:pPr>
        <w:pStyle w:val="Brezrazmikov"/>
        <w:rPr>
          <w:sz w:val="10"/>
          <w:szCs w:val="10"/>
        </w:rPr>
      </w:pPr>
    </w:p>
    <w:p w14:paraId="5083B5D5" w14:textId="77777777" w:rsidR="00D14B84" w:rsidRPr="00D86BAE" w:rsidRDefault="00D14B84" w:rsidP="00D14B84">
      <w:pPr>
        <w:pStyle w:val="Brezrazmikov"/>
        <w:rPr>
          <w:i/>
          <w:sz w:val="20"/>
          <w:szCs w:val="20"/>
        </w:rPr>
      </w:pPr>
      <w:r w:rsidRPr="00D86BAE">
        <w:rPr>
          <w:i/>
          <w:sz w:val="20"/>
          <w:szCs w:val="20"/>
        </w:rPr>
        <w:t>S sredstvi lokalne skupnosti (LPŠ) se sofinancirajo:</w:t>
      </w:r>
    </w:p>
    <w:tbl>
      <w:tblPr>
        <w:tblW w:w="10205" w:type="dxa"/>
        <w:jc w:val="center"/>
        <w:tblCellMar>
          <w:left w:w="70" w:type="dxa"/>
          <w:right w:w="70" w:type="dxa"/>
        </w:tblCellMar>
        <w:tblLook w:val="04A0" w:firstRow="1" w:lastRow="0" w:firstColumn="1" w:lastColumn="0" w:noHBand="0" w:noVBand="1"/>
      </w:tblPr>
      <w:tblGrid>
        <w:gridCol w:w="6236"/>
        <w:gridCol w:w="3969"/>
      </w:tblGrid>
      <w:tr w:rsidR="00D14B84" w:rsidRPr="00D86BAE" w14:paraId="44993B30" w14:textId="77777777" w:rsidTr="001A1852">
        <w:trPr>
          <w:trHeight w:val="227"/>
          <w:jc w:val="center"/>
        </w:trPr>
        <w:tc>
          <w:tcPr>
            <w:tcW w:w="62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7E38B76" w14:textId="77777777" w:rsidR="00D14B84" w:rsidRPr="00D86BAE" w:rsidRDefault="00D14B84" w:rsidP="001A1852">
            <w:pPr>
              <w:rPr>
                <w:rFonts w:ascii="Calibri" w:hAnsi="Calibri" w:cs="Calibri"/>
                <w:sz w:val="20"/>
                <w:u w:val="single"/>
              </w:rPr>
            </w:pPr>
            <w:r w:rsidRPr="00D86BAE">
              <w:rPr>
                <w:rFonts w:ascii="Calibri" w:hAnsi="Calibri" w:cs="Calibri"/>
                <w:sz w:val="20"/>
                <w:u w:val="single"/>
              </w:rPr>
              <w:t>ŠPORTNI PROGRAM:</w:t>
            </w:r>
          </w:p>
        </w:tc>
        <w:tc>
          <w:tcPr>
            <w:tcW w:w="3969" w:type="dxa"/>
            <w:tcBorders>
              <w:top w:val="dotted" w:sz="4" w:space="0" w:color="auto"/>
              <w:left w:val="nil"/>
              <w:bottom w:val="dotted" w:sz="4" w:space="0" w:color="auto"/>
              <w:right w:val="dotted" w:sz="4" w:space="0" w:color="000000"/>
            </w:tcBorders>
            <w:shd w:val="clear" w:color="auto" w:fill="auto"/>
            <w:noWrap/>
            <w:vAlign w:val="center"/>
            <w:hideMark/>
          </w:tcPr>
          <w:p w14:paraId="1F6A1AF7" w14:textId="77777777" w:rsidR="00D14B84" w:rsidRPr="00D86BAE" w:rsidRDefault="00D14B84" w:rsidP="001A1852">
            <w:pPr>
              <w:jc w:val="right"/>
              <w:rPr>
                <w:rFonts w:ascii="Calibri" w:hAnsi="Calibri" w:cs="Calibri"/>
                <w:sz w:val="20"/>
              </w:rPr>
            </w:pPr>
            <w:r w:rsidRPr="00D86BAE">
              <w:rPr>
                <w:rFonts w:ascii="Calibri" w:hAnsi="Calibri" w:cs="Calibri"/>
                <w:sz w:val="20"/>
                <w:u w:val="single"/>
              </w:rPr>
              <w:t>MERILO ZA VREDNOTENJE</w:t>
            </w:r>
            <w:r w:rsidRPr="00D86BAE">
              <w:rPr>
                <w:rFonts w:ascii="Calibri" w:hAnsi="Calibri" w:cs="Calibri"/>
                <w:sz w:val="20"/>
              </w:rPr>
              <w:t>:</w:t>
            </w:r>
          </w:p>
        </w:tc>
      </w:tr>
      <w:tr w:rsidR="00D14B84" w:rsidRPr="00D86BAE" w14:paraId="5F96A24C" w14:textId="77777777" w:rsidTr="001A1852">
        <w:trPr>
          <w:trHeight w:val="227"/>
          <w:jc w:val="center"/>
        </w:trPr>
        <w:tc>
          <w:tcPr>
            <w:tcW w:w="62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58088E3" w14:textId="77777777" w:rsidR="00D14B84" w:rsidRPr="00D86BAE" w:rsidRDefault="00D14B84" w:rsidP="001A1852">
            <w:pPr>
              <w:rPr>
                <w:rFonts w:ascii="Calibri" w:hAnsi="Calibri" w:cs="Calibri"/>
                <w:sz w:val="20"/>
              </w:rPr>
            </w:pPr>
            <w:r w:rsidRPr="00D86BAE">
              <w:rPr>
                <w:rFonts w:ascii="Calibri" w:hAnsi="Calibri" w:cs="Calibri"/>
                <w:sz w:val="20"/>
              </w:rPr>
              <w:t xml:space="preserve">KŠ: celoletni </w:t>
            </w:r>
            <w:r>
              <w:rPr>
                <w:rFonts w:ascii="Calibri" w:hAnsi="Calibri" w:cs="Calibri"/>
                <w:sz w:val="20"/>
              </w:rPr>
              <w:t xml:space="preserve">tekmovalni </w:t>
            </w:r>
            <w:r w:rsidRPr="00D86BAE">
              <w:rPr>
                <w:rFonts w:ascii="Calibri" w:hAnsi="Calibri" w:cs="Calibri"/>
                <w:sz w:val="20"/>
              </w:rPr>
              <w:t xml:space="preserve">programi </w:t>
            </w:r>
            <w:r>
              <w:rPr>
                <w:rFonts w:ascii="Calibri" w:hAnsi="Calibri" w:cs="Calibri"/>
                <w:sz w:val="20"/>
              </w:rPr>
              <w:t>članskih ekip</w:t>
            </w:r>
          </w:p>
        </w:tc>
        <w:tc>
          <w:tcPr>
            <w:tcW w:w="3969" w:type="dxa"/>
            <w:tcBorders>
              <w:top w:val="dotted" w:sz="4" w:space="0" w:color="auto"/>
              <w:left w:val="nil"/>
              <w:bottom w:val="dotted" w:sz="4" w:space="0" w:color="auto"/>
              <w:right w:val="dotted" w:sz="4" w:space="0" w:color="000000"/>
            </w:tcBorders>
            <w:shd w:val="clear" w:color="auto" w:fill="auto"/>
            <w:noWrap/>
            <w:vAlign w:val="center"/>
            <w:hideMark/>
          </w:tcPr>
          <w:p w14:paraId="6F104E3E" w14:textId="77777777" w:rsidR="00D14B84" w:rsidRPr="00D86BAE" w:rsidRDefault="00D14B84" w:rsidP="001A1852">
            <w:pPr>
              <w:jc w:val="right"/>
              <w:rPr>
                <w:rFonts w:ascii="Calibri" w:hAnsi="Calibri" w:cs="Calibri"/>
                <w:sz w:val="20"/>
              </w:rPr>
            </w:pPr>
            <w:r>
              <w:rPr>
                <w:rFonts w:ascii="Calibri" w:hAnsi="Calibri" w:cs="Calibri"/>
                <w:sz w:val="20"/>
              </w:rPr>
              <w:t>materialni stroški</w:t>
            </w:r>
            <w:r w:rsidRPr="00D86BAE">
              <w:rPr>
                <w:rFonts w:ascii="Calibri" w:hAnsi="Calibri" w:cs="Calibri"/>
                <w:sz w:val="20"/>
              </w:rPr>
              <w:t>/skupina</w:t>
            </w:r>
          </w:p>
        </w:tc>
      </w:tr>
    </w:tbl>
    <w:p w14:paraId="30DD2E87" w14:textId="77777777" w:rsidR="00D14B84" w:rsidRDefault="00D14B84" w:rsidP="00D14B84">
      <w:pPr>
        <w:pStyle w:val="Brezrazmikov"/>
        <w:rPr>
          <w:iCs/>
          <w:sz w:val="10"/>
          <w:szCs w:val="10"/>
        </w:rPr>
      </w:pPr>
    </w:p>
    <w:tbl>
      <w:tblPr>
        <w:tblW w:w="6974" w:type="dxa"/>
        <w:jc w:val="center"/>
        <w:tblCellMar>
          <w:left w:w="70" w:type="dxa"/>
          <w:right w:w="70" w:type="dxa"/>
        </w:tblCellMar>
        <w:tblLook w:val="04A0" w:firstRow="1" w:lastRow="0" w:firstColumn="1" w:lastColumn="0" w:noHBand="0" w:noVBand="1"/>
      </w:tblPr>
      <w:tblGrid>
        <w:gridCol w:w="4252"/>
        <w:gridCol w:w="1361"/>
        <w:gridCol w:w="1361"/>
      </w:tblGrid>
      <w:tr w:rsidR="00D14B84" w:rsidRPr="00D86BAE" w14:paraId="346A074D" w14:textId="77777777" w:rsidTr="001A1852">
        <w:trPr>
          <w:trHeight w:val="283"/>
          <w:jc w:val="center"/>
        </w:trPr>
        <w:tc>
          <w:tcPr>
            <w:tcW w:w="4252" w:type="dxa"/>
            <w:tcBorders>
              <w:top w:val="single" w:sz="4" w:space="0" w:color="auto"/>
              <w:left w:val="single" w:sz="4" w:space="0" w:color="auto"/>
              <w:bottom w:val="single" w:sz="4" w:space="0" w:color="auto"/>
              <w:right w:val="single" w:sz="4" w:space="0" w:color="auto"/>
            </w:tcBorders>
            <w:shd w:val="clear" w:color="000000" w:fill="D2EBFF"/>
            <w:noWrap/>
            <w:vAlign w:val="center"/>
            <w:hideMark/>
          </w:tcPr>
          <w:p w14:paraId="304EC09E" w14:textId="77777777" w:rsidR="00D14B84" w:rsidRPr="00D86BAE" w:rsidRDefault="00D14B84" w:rsidP="001A1852">
            <w:pPr>
              <w:autoSpaceDE/>
              <w:autoSpaceDN/>
              <w:jc w:val="center"/>
              <w:rPr>
                <w:rFonts w:ascii="Calibri" w:hAnsi="Calibri" w:cs="Calibri"/>
                <w:szCs w:val="24"/>
              </w:rPr>
            </w:pPr>
            <w:r w:rsidRPr="00D86BAE">
              <w:rPr>
                <w:rFonts w:ascii="Calibri" w:hAnsi="Calibri" w:cs="Calibri"/>
                <w:szCs w:val="24"/>
              </w:rPr>
              <w:t>PREGLEDNICA ŠT. 4</w:t>
            </w:r>
          </w:p>
        </w:tc>
        <w:tc>
          <w:tcPr>
            <w:tcW w:w="2721" w:type="dxa"/>
            <w:gridSpan w:val="2"/>
            <w:tcBorders>
              <w:top w:val="single" w:sz="4" w:space="0" w:color="auto"/>
              <w:left w:val="nil"/>
              <w:bottom w:val="nil"/>
              <w:right w:val="single" w:sz="4" w:space="0" w:color="000000"/>
            </w:tcBorders>
            <w:shd w:val="clear" w:color="000000" w:fill="F0FFD7"/>
            <w:vAlign w:val="center"/>
            <w:hideMark/>
          </w:tcPr>
          <w:p w14:paraId="5840437D" w14:textId="77777777" w:rsidR="00D14B84" w:rsidRPr="00D86BAE" w:rsidRDefault="00D14B84" w:rsidP="001A1852">
            <w:pPr>
              <w:autoSpaceDE/>
              <w:autoSpaceDN/>
              <w:jc w:val="center"/>
              <w:rPr>
                <w:rFonts w:ascii="Calibri" w:hAnsi="Calibri" w:cs="Calibri"/>
              </w:rPr>
            </w:pPr>
            <w:r w:rsidRPr="00D86BAE">
              <w:rPr>
                <w:rFonts w:ascii="Calibri" w:hAnsi="Calibri" w:cs="Calibri"/>
              </w:rPr>
              <w:t>KŠ</w:t>
            </w:r>
          </w:p>
        </w:tc>
      </w:tr>
      <w:tr w:rsidR="00D14B84" w:rsidRPr="00D86BAE" w14:paraId="09ABA329" w14:textId="77777777" w:rsidTr="001A1852">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62A6D63C" w14:textId="77777777" w:rsidR="00D14B84" w:rsidRPr="00D86BAE" w:rsidRDefault="00D14B84" w:rsidP="001A1852">
            <w:pPr>
              <w:autoSpaceDE/>
              <w:autoSpaceDN/>
              <w:jc w:val="center"/>
              <w:rPr>
                <w:rFonts w:ascii="Calibri" w:hAnsi="Calibri" w:cs="Calibri"/>
                <w:sz w:val="20"/>
              </w:rPr>
            </w:pPr>
            <w:r w:rsidRPr="00D86BAE">
              <w:rPr>
                <w:rFonts w:ascii="Calibri" w:hAnsi="Calibri" w:cs="Calibri"/>
                <w:sz w:val="20"/>
              </w:rPr>
              <w:t xml:space="preserve">CELOLETNI TEKMOVALNI PROGRAMI        </w:t>
            </w:r>
            <w:r w:rsidRPr="00D86BAE">
              <w:rPr>
                <w:rFonts w:ascii="Calibri" w:hAnsi="Calibri" w:cs="Calibri"/>
                <w:sz w:val="16"/>
                <w:szCs w:val="16"/>
              </w:rPr>
              <w:t xml:space="preserve">  </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35759DA7" w14:textId="77777777" w:rsidR="00D14B84" w:rsidRPr="00D86BAE" w:rsidRDefault="00D14B84" w:rsidP="001A1852">
            <w:pPr>
              <w:autoSpaceDE/>
              <w:autoSpaceDN/>
              <w:jc w:val="center"/>
              <w:rPr>
                <w:rFonts w:ascii="Calibri" w:hAnsi="Calibri" w:cs="Calibri"/>
                <w:sz w:val="16"/>
                <w:szCs w:val="16"/>
              </w:rPr>
            </w:pPr>
            <w:r w:rsidRPr="00D86BAE">
              <w:rPr>
                <w:rFonts w:ascii="Calibri" w:hAnsi="Calibri" w:cs="Calibri"/>
                <w:sz w:val="16"/>
                <w:szCs w:val="16"/>
              </w:rPr>
              <w:t>ČLAN</w:t>
            </w:r>
            <w:r>
              <w:rPr>
                <w:rFonts w:ascii="Calibri" w:hAnsi="Calibri" w:cs="Calibri"/>
                <w:sz w:val="16"/>
                <w:szCs w:val="16"/>
              </w:rPr>
              <w:t>I</w:t>
            </w:r>
            <w:r w:rsidRPr="00D86BAE">
              <w:rPr>
                <w:rFonts w:ascii="Calibri" w:hAnsi="Calibri" w:cs="Calibri"/>
                <w:sz w:val="16"/>
                <w:szCs w:val="16"/>
              </w:rPr>
              <w:t>/CE                 II. RAVEN</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7C2DF20C" w14:textId="77777777" w:rsidR="00D14B84" w:rsidRPr="00D86BAE" w:rsidRDefault="00D14B84" w:rsidP="001A1852">
            <w:pPr>
              <w:autoSpaceDE/>
              <w:autoSpaceDN/>
              <w:jc w:val="center"/>
              <w:rPr>
                <w:rFonts w:ascii="Calibri" w:hAnsi="Calibri" w:cs="Calibri"/>
                <w:sz w:val="16"/>
                <w:szCs w:val="16"/>
              </w:rPr>
            </w:pPr>
            <w:r w:rsidRPr="00D86BAE">
              <w:rPr>
                <w:rFonts w:ascii="Calibri" w:hAnsi="Calibri" w:cs="Calibri"/>
                <w:sz w:val="16"/>
                <w:szCs w:val="16"/>
              </w:rPr>
              <w:t>ČLAN</w:t>
            </w:r>
            <w:r>
              <w:rPr>
                <w:rFonts w:ascii="Calibri" w:hAnsi="Calibri" w:cs="Calibri"/>
                <w:sz w:val="16"/>
                <w:szCs w:val="16"/>
              </w:rPr>
              <w:t>I</w:t>
            </w:r>
            <w:r w:rsidRPr="00D86BAE">
              <w:rPr>
                <w:rFonts w:ascii="Calibri" w:hAnsi="Calibri" w:cs="Calibri"/>
                <w:sz w:val="16"/>
                <w:szCs w:val="16"/>
              </w:rPr>
              <w:t>/CE                 I. RAVEN</w:t>
            </w:r>
          </w:p>
        </w:tc>
      </w:tr>
      <w:tr w:rsidR="00D14B84" w:rsidRPr="00D86BAE" w14:paraId="013E65B2" w14:textId="77777777" w:rsidTr="001A1852">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189F057C" w14:textId="77777777" w:rsidR="00D14B84" w:rsidRPr="00D86BAE" w:rsidRDefault="00D14B84" w:rsidP="001A1852">
            <w:pPr>
              <w:autoSpaceDE/>
              <w:autoSpaceDN/>
              <w:jc w:val="center"/>
              <w:rPr>
                <w:rFonts w:ascii="Calibri" w:hAnsi="Calibri" w:cs="Calibri"/>
                <w:sz w:val="18"/>
                <w:szCs w:val="18"/>
              </w:rPr>
            </w:pPr>
            <w:r w:rsidRPr="00D86BAE">
              <w:rPr>
                <w:rFonts w:ascii="Calibri" w:hAnsi="Calibri" w:cs="Calibri"/>
                <w:sz w:val="18"/>
                <w:szCs w:val="18"/>
              </w:rPr>
              <w:t>število ur vadbe/tedensko</w:t>
            </w:r>
          </w:p>
        </w:tc>
        <w:tc>
          <w:tcPr>
            <w:tcW w:w="1361" w:type="dxa"/>
            <w:tcBorders>
              <w:top w:val="nil"/>
              <w:left w:val="nil"/>
              <w:bottom w:val="single" w:sz="4" w:space="0" w:color="auto"/>
              <w:right w:val="single" w:sz="4" w:space="0" w:color="auto"/>
            </w:tcBorders>
            <w:shd w:val="clear" w:color="auto" w:fill="auto"/>
            <w:vAlign w:val="center"/>
            <w:hideMark/>
          </w:tcPr>
          <w:p w14:paraId="27A21242" w14:textId="77777777" w:rsidR="00D14B84" w:rsidRPr="00D86BAE" w:rsidRDefault="00D14B84" w:rsidP="001A1852">
            <w:pPr>
              <w:autoSpaceDE/>
              <w:autoSpaceDN/>
              <w:jc w:val="center"/>
              <w:rPr>
                <w:rFonts w:ascii="Calibri" w:hAnsi="Calibri" w:cs="Calibri"/>
                <w:sz w:val="20"/>
              </w:rPr>
            </w:pPr>
            <w:r w:rsidRPr="00D86BAE">
              <w:rPr>
                <w:rFonts w:ascii="Calibri" w:hAnsi="Calibri" w:cs="Calibri"/>
                <w:sz w:val="20"/>
              </w:rPr>
              <w:t>4</w:t>
            </w:r>
          </w:p>
        </w:tc>
        <w:tc>
          <w:tcPr>
            <w:tcW w:w="1361" w:type="dxa"/>
            <w:tcBorders>
              <w:top w:val="nil"/>
              <w:left w:val="nil"/>
              <w:bottom w:val="single" w:sz="4" w:space="0" w:color="auto"/>
              <w:right w:val="single" w:sz="4" w:space="0" w:color="auto"/>
            </w:tcBorders>
            <w:shd w:val="clear" w:color="auto" w:fill="auto"/>
            <w:vAlign w:val="center"/>
            <w:hideMark/>
          </w:tcPr>
          <w:p w14:paraId="0FA327E6" w14:textId="77777777" w:rsidR="00D14B84" w:rsidRPr="00D86BAE" w:rsidRDefault="00D14B84" w:rsidP="001A1852">
            <w:pPr>
              <w:autoSpaceDE/>
              <w:autoSpaceDN/>
              <w:jc w:val="center"/>
              <w:rPr>
                <w:rFonts w:ascii="Calibri" w:hAnsi="Calibri" w:cs="Calibri"/>
                <w:sz w:val="20"/>
              </w:rPr>
            </w:pPr>
            <w:r w:rsidRPr="00D86BAE">
              <w:rPr>
                <w:rFonts w:ascii="Calibri" w:hAnsi="Calibri" w:cs="Calibri"/>
                <w:sz w:val="20"/>
              </w:rPr>
              <w:t>6</w:t>
            </w:r>
          </w:p>
        </w:tc>
      </w:tr>
      <w:tr w:rsidR="00D14B84" w:rsidRPr="00D86BAE" w14:paraId="28DD6390" w14:textId="77777777" w:rsidTr="001A1852">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51D0078C" w14:textId="77777777" w:rsidR="00D14B84" w:rsidRPr="00D86BAE" w:rsidRDefault="00D14B84" w:rsidP="001A1852">
            <w:pPr>
              <w:autoSpaceDE/>
              <w:autoSpaceDN/>
              <w:jc w:val="center"/>
              <w:rPr>
                <w:rFonts w:ascii="Calibri" w:hAnsi="Calibri" w:cs="Calibri"/>
                <w:sz w:val="18"/>
                <w:szCs w:val="18"/>
              </w:rPr>
            </w:pPr>
            <w:r w:rsidRPr="00D86BAE">
              <w:rPr>
                <w:rFonts w:ascii="Calibri" w:hAnsi="Calibri" w:cs="Calibri"/>
                <w:sz w:val="18"/>
                <w:szCs w:val="18"/>
              </w:rPr>
              <w:t>število tednov</w:t>
            </w:r>
          </w:p>
        </w:tc>
        <w:tc>
          <w:tcPr>
            <w:tcW w:w="1361" w:type="dxa"/>
            <w:tcBorders>
              <w:top w:val="nil"/>
              <w:left w:val="nil"/>
              <w:bottom w:val="nil"/>
              <w:right w:val="single" w:sz="4" w:space="0" w:color="auto"/>
            </w:tcBorders>
            <w:shd w:val="clear" w:color="auto" w:fill="auto"/>
            <w:vAlign w:val="center"/>
            <w:hideMark/>
          </w:tcPr>
          <w:p w14:paraId="34BE744E" w14:textId="77777777" w:rsidR="00D14B84" w:rsidRPr="00D86BAE" w:rsidRDefault="00D14B84" w:rsidP="001A1852">
            <w:pPr>
              <w:autoSpaceDE/>
              <w:autoSpaceDN/>
              <w:jc w:val="center"/>
              <w:rPr>
                <w:rFonts w:ascii="Calibri" w:hAnsi="Calibri" w:cs="Calibri"/>
                <w:sz w:val="20"/>
              </w:rPr>
            </w:pPr>
            <w:r w:rsidRPr="00D86BAE">
              <w:rPr>
                <w:rFonts w:ascii="Calibri" w:hAnsi="Calibri" w:cs="Calibri"/>
                <w:sz w:val="20"/>
              </w:rPr>
              <w:t>40</w:t>
            </w:r>
          </w:p>
        </w:tc>
        <w:tc>
          <w:tcPr>
            <w:tcW w:w="1361" w:type="dxa"/>
            <w:tcBorders>
              <w:top w:val="nil"/>
              <w:left w:val="nil"/>
              <w:bottom w:val="nil"/>
              <w:right w:val="single" w:sz="4" w:space="0" w:color="auto"/>
            </w:tcBorders>
            <w:shd w:val="clear" w:color="auto" w:fill="auto"/>
            <w:vAlign w:val="center"/>
            <w:hideMark/>
          </w:tcPr>
          <w:p w14:paraId="0980AF9A" w14:textId="77777777" w:rsidR="00D14B84" w:rsidRPr="00D86BAE" w:rsidRDefault="00D14B84" w:rsidP="001A1852">
            <w:pPr>
              <w:autoSpaceDE/>
              <w:autoSpaceDN/>
              <w:jc w:val="center"/>
              <w:rPr>
                <w:rFonts w:ascii="Calibri" w:hAnsi="Calibri" w:cs="Calibri"/>
                <w:sz w:val="20"/>
              </w:rPr>
            </w:pPr>
            <w:r w:rsidRPr="00D86BAE">
              <w:rPr>
                <w:rFonts w:ascii="Calibri" w:hAnsi="Calibri" w:cs="Calibri"/>
                <w:sz w:val="20"/>
              </w:rPr>
              <w:t>40</w:t>
            </w:r>
          </w:p>
        </w:tc>
      </w:tr>
      <w:tr w:rsidR="00D14B84" w:rsidRPr="00D86BAE" w14:paraId="58933809" w14:textId="77777777" w:rsidTr="001A1852">
        <w:trPr>
          <w:trHeight w:val="283"/>
          <w:jc w:val="center"/>
        </w:trPr>
        <w:tc>
          <w:tcPr>
            <w:tcW w:w="4252" w:type="dxa"/>
            <w:tcBorders>
              <w:top w:val="nil"/>
              <w:left w:val="single" w:sz="4" w:space="0" w:color="auto"/>
              <w:bottom w:val="single" w:sz="4" w:space="0" w:color="auto"/>
              <w:right w:val="single" w:sz="4" w:space="0" w:color="auto"/>
            </w:tcBorders>
            <w:shd w:val="clear" w:color="000000" w:fill="F0FFD7"/>
            <w:vAlign w:val="center"/>
            <w:hideMark/>
          </w:tcPr>
          <w:p w14:paraId="50416321" w14:textId="77777777" w:rsidR="00D14B84" w:rsidRPr="00D86BAE" w:rsidRDefault="00D14B84" w:rsidP="001A1852">
            <w:pPr>
              <w:autoSpaceDE/>
              <w:autoSpaceDN/>
              <w:jc w:val="center"/>
              <w:rPr>
                <w:rFonts w:ascii="Calibri" w:hAnsi="Calibri" w:cs="Calibri"/>
                <w:sz w:val="20"/>
              </w:rPr>
            </w:pPr>
            <w:r w:rsidRPr="00D86BAE">
              <w:rPr>
                <w:rFonts w:ascii="Calibri" w:hAnsi="Calibri" w:cs="Calibri"/>
                <w:sz w:val="20"/>
              </w:rPr>
              <w:t xml:space="preserve">TOČKE/MATERIALNI STROŠKI/SKUPINA </w:t>
            </w:r>
          </w:p>
        </w:tc>
        <w:tc>
          <w:tcPr>
            <w:tcW w:w="1361" w:type="dxa"/>
            <w:tcBorders>
              <w:top w:val="single" w:sz="4" w:space="0" w:color="auto"/>
              <w:left w:val="nil"/>
              <w:bottom w:val="single" w:sz="4" w:space="0" w:color="auto"/>
              <w:right w:val="single" w:sz="4" w:space="0" w:color="auto"/>
            </w:tcBorders>
            <w:shd w:val="clear" w:color="000000" w:fill="F0FFD7"/>
            <w:vAlign w:val="center"/>
            <w:hideMark/>
          </w:tcPr>
          <w:p w14:paraId="7784BE54" w14:textId="77777777" w:rsidR="00D14B84" w:rsidRPr="00D86BAE" w:rsidRDefault="00D14B84" w:rsidP="001A1852">
            <w:pPr>
              <w:autoSpaceDE/>
              <w:autoSpaceDN/>
              <w:jc w:val="center"/>
              <w:rPr>
                <w:rFonts w:ascii="Calibri" w:hAnsi="Calibri" w:cs="Calibri"/>
                <w:szCs w:val="24"/>
              </w:rPr>
            </w:pPr>
            <w:r w:rsidRPr="00D86BAE">
              <w:rPr>
                <w:rFonts w:ascii="Calibri" w:hAnsi="Calibri" w:cs="Calibri"/>
                <w:szCs w:val="24"/>
              </w:rPr>
              <w:t>160</w:t>
            </w:r>
          </w:p>
        </w:tc>
        <w:tc>
          <w:tcPr>
            <w:tcW w:w="1361" w:type="dxa"/>
            <w:tcBorders>
              <w:top w:val="single" w:sz="4" w:space="0" w:color="auto"/>
              <w:left w:val="nil"/>
              <w:bottom w:val="single" w:sz="4" w:space="0" w:color="auto"/>
              <w:right w:val="single" w:sz="4" w:space="0" w:color="auto"/>
            </w:tcBorders>
            <w:shd w:val="clear" w:color="000000" w:fill="F0FFD7"/>
            <w:vAlign w:val="center"/>
            <w:hideMark/>
          </w:tcPr>
          <w:p w14:paraId="3A869873" w14:textId="77777777" w:rsidR="00D14B84" w:rsidRPr="00D86BAE" w:rsidRDefault="00D14B84" w:rsidP="001A1852">
            <w:pPr>
              <w:autoSpaceDE/>
              <w:autoSpaceDN/>
              <w:jc w:val="center"/>
              <w:rPr>
                <w:rFonts w:ascii="Calibri" w:hAnsi="Calibri" w:cs="Calibri"/>
                <w:szCs w:val="24"/>
              </w:rPr>
            </w:pPr>
            <w:r w:rsidRPr="00D86BAE">
              <w:rPr>
                <w:rFonts w:ascii="Calibri" w:hAnsi="Calibri" w:cs="Calibri"/>
                <w:szCs w:val="24"/>
              </w:rPr>
              <w:t>240</w:t>
            </w:r>
          </w:p>
        </w:tc>
      </w:tr>
    </w:tbl>
    <w:p w14:paraId="22D99D51" w14:textId="77777777" w:rsidR="00D14B84" w:rsidRDefault="00D14B84" w:rsidP="00D14B84">
      <w:pPr>
        <w:pStyle w:val="Brezrazmikov"/>
        <w:jc w:val="both"/>
        <w:rPr>
          <w:sz w:val="20"/>
          <w:szCs w:val="20"/>
        </w:rPr>
      </w:pPr>
    </w:p>
    <w:p w14:paraId="1175036C" w14:textId="77777777" w:rsidR="00D14B84" w:rsidRPr="00067D71" w:rsidRDefault="00D14B84" w:rsidP="00D14B84">
      <w:pPr>
        <w:pStyle w:val="Brezrazmikov"/>
        <w:jc w:val="center"/>
        <w:rPr>
          <w:sz w:val="24"/>
          <w:szCs w:val="24"/>
        </w:rPr>
      </w:pPr>
      <w:r w:rsidRPr="00067D71">
        <w:rPr>
          <w:sz w:val="24"/>
          <w:szCs w:val="24"/>
        </w:rPr>
        <w:t>ŠPORTNI PROGRAMI REKREACIJE IN STAREJŠIH</w:t>
      </w:r>
    </w:p>
    <w:p w14:paraId="5110F54A" w14:textId="77777777" w:rsidR="00D14B84" w:rsidRPr="00067D71" w:rsidRDefault="00D14B84" w:rsidP="00D14B84">
      <w:pPr>
        <w:pStyle w:val="Brezrazmikov"/>
        <w:jc w:val="both"/>
      </w:pPr>
      <w:r w:rsidRPr="00067D71">
        <w:t>Celoletni programi RE in ŠSTA praviloma potekajo najmanj 30 tednov v letu (oz. 60 ur).</w:t>
      </w:r>
    </w:p>
    <w:p w14:paraId="129EF46C" w14:textId="77777777" w:rsidR="00D14B84" w:rsidRPr="00067D71" w:rsidRDefault="00D14B84" w:rsidP="00D14B84">
      <w:pPr>
        <w:pStyle w:val="Brezrazmikov"/>
        <w:jc w:val="both"/>
        <w:rPr>
          <w:sz w:val="10"/>
          <w:szCs w:val="10"/>
        </w:rPr>
      </w:pPr>
    </w:p>
    <w:p w14:paraId="77139338" w14:textId="77777777" w:rsidR="00D14B84" w:rsidRPr="00067D71" w:rsidRDefault="00D14B84" w:rsidP="00D14B84">
      <w:pPr>
        <w:pStyle w:val="Brezrazmikov"/>
        <w:jc w:val="both"/>
      </w:pPr>
      <w:r w:rsidRPr="00067D71">
        <w:t>RE je smiselno nadaljevanje ŠV-P</w:t>
      </w:r>
      <w:r>
        <w:t>RO</w:t>
      </w:r>
      <w:r w:rsidRPr="00067D71">
        <w:t xml:space="preserve"> in KŠ in je skupek raznovrstnih športnih dejavnosti odraslih vseh starosti (nad 20 let) in družin s ciljem aktivne in koristne izrabe prostega časa (druženje, zabava), ohranjanja zdravja in dobrega počutja ter udeležbe na rekreativnih tekmovanjih. Z vidika javnega interesa so pomembni učinki redne športne vadbe, ki dokazujejo njen pozitivni vpliv na zdravje posameznika in posledično na javno zdravje. Programi RE predstavljajo najširšo in najpestrejšo izbiro organizirane športne vadbe </w:t>
      </w:r>
      <w:proofErr w:type="spellStart"/>
      <w:r w:rsidRPr="00067D71">
        <w:t>netekmovalnega</w:t>
      </w:r>
      <w:proofErr w:type="spellEnd"/>
      <w:r w:rsidRPr="00067D71">
        <w:t xml:space="preserve"> značaja (celoletni ciljni programi, pilotski programi, področni centri gibanja za zdravje). Izvajalcem, ki izvajajo rekreativne programe z namenom udejstvovanja na organiziranih rekreacijskih tekmovanjih, se prizna večji letni obseg vadbe.</w:t>
      </w:r>
    </w:p>
    <w:p w14:paraId="4503D031" w14:textId="77777777" w:rsidR="00D14B84" w:rsidRPr="00067D71" w:rsidRDefault="00D14B84" w:rsidP="00D14B84">
      <w:pPr>
        <w:pStyle w:val="Brezrazmikov"/>
        <w:rPr>
          <w:sz w:val="10"/>
          <w:szCs w:val="10"/>
        </w:rPr>
      </w:pPr>
    </w:p>
    <w:p w14:paraId="3E56C397" w14:textId="77777777" w:rsidR="00D14B84" w:rsidRPr="00067D71" w:rsidRDefault="00D14B84" w:rsidP="00D14B84">
      <w:pPr>
        <w:pStyle w:val="Brezrazmikov"/>
        <w:jc w:val="both"/>
      </w:pPr>
      <w:r w:rsidRPr="00067D71">
        <w:t>ŠSTA je športno rekreativna dejavnost odraslih praviloma nad doseženim 65. letom. Za posameznika redna športna vadba predstavlja kakovostno ohranjanje telesnega, duševnega in socialnega zdravja ter ohranjanja ustvarjalne življenjske energije. Programi ŠSTA ponujajo različne oblike (celoletna gibalna vadba, vadba razširjene družine).</w:t>
      </w:r>
    </w:p>
    <w:p w14:paraId="219A3EE4" w14:textId="77777777" w:rsidR="00D14B84" w:rsidRPr="00067D71" w:rsidRDefault="00D14B84" w:rsidP="00D14B84">
      <w:pPr>
        <w:pStyle w:val="Brezrazmikov"/>
        <w:rPr>
          <w:sz w:val="10"/>
          <w:szCs w:val="10"/>
        </w:rPr>
      </w:pPr>
    </w:p>
    <w:p w14:paraId="356B6BCC" w14:textId="77777777" w:rsidR="00D14B84" w:rsidRPr="00D86BAE" w:rsidRDefault="00D14B84" w:rsidP="00D14B84">
      <w:pPr>
        <w:pStyle w:val="Brezrazmikov"/>
        <w:rPr>
          <w:i/>
          <w:sz w:val="20"/>
          <w:szCs w:val="20"/>
        </w:rPr>
      </w:pPr>
      <w:r w:rsidRPr="00D86BAE">
        <w:rPr>
          <w:i/>
          <w:sz w:val="20"/>
          <w:szCs w:val="20"/>
        </w:rPr>
        <w:t>S sredstvi lokalne skupnosti (LPŠ) se sofinancirajo:</w:t>
      </w:r>
    </w:p>
    <w:tbl>
      <w:tblPr>
        <w:tblW w:w="10205" w:type="dxa"/>
        <w:jc w:val="center"/>
        <w:tblCellMar>
          <w:left w:w="70" w:type="dxa"/>
          <w:right w:w="70" w:type="dxa"/>
        </w:tblCellMar>
        <w:tblLook w:val="04A0" w:firstRow="1" w:lastRow="0" w:firstColumn="1" w:lastColumn="0" w:noHBand="0" w:noVBand="1"/>
      </w:tblPr>
      <w:tblGrid>
        <w:gridCol w:w="6236"/>
        <w:gridCol w:w="3969"/>
      </w:tblGrid>
      <w:tr w:rsidR="00D14B84" w:rsidRPr="00D86BAE" w14:paraId="65BC7579" w14:textId="77777777" w:rsidTr="001A1852">
        <w:trPr>
          <w:trHeight w:val="227"/>
          <w:jc w:val="center"/>
        </w:trPr>
        <w:tc>
          <w:tcPr>
            <w:tcW w:w="62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5134913" w14:textId="77777777" w:rsidR="00D14B84" w:rsidRPr="00D86BAE" w:rsidRDefault="00D14B84" w:rsidP="001A1852">
            <w:pPr>
              <w:pStyle w:val="Brezrazmikov"/>
              <w:rPr>
                <w:rFonts w:eastAsia="Times New Roman" w:cs="Calibri"/>
                <w:sz w:val="20"/>
                <w:szCs w:val="20"/>
              </w:rPr>
            </w:pPr>
            <w:r w:rsidRPr="00D86BAE">
              <w:rPr>
                <w:rFonts w:eastAsia="Times New Roman" w:cs="Calibri"/>
                <w:sz w:val="20"/>
                <w:szCs w:val="20"/>
                <w:u w:val="single"/>
              </w:rPr>
              <w:t>ŠPORTNI PROGRAM</w:t>
            </w:r>
            <w:r w:rsidRPr="00D86BAE">
              <w:rPr>
                <w:rFonts w:eastAsia="Times New Roman" w:cs="Calibri"/>
                <w:sz w:val="20"/>
                <w:szCs w:val="20"/>
              </w:rPr>
              <w:t>:</w:t>
            </w:r>
          </w:p>
        </w:tc>
        <w:tc>
          <w:tcPr>
            <w:tcW w:w="3969" w:type="dxa"/>
            <w:tcBorders>
              <w:top w:val="dotted" w:sz="4" w:space="0" w:color="auto"/>
              <w:left w:val="nil"/>
              <w:bottom w:val="dotted" w:sz="4" w:space="0" w:color="auto"/>
              <w:right w:val="dotted" w:sz="4" w:space="0" w:color="000000"/>
            </w:tcBorders>
            <w:shd w:val="clear" w:color="auto" w:fill="auto"/>
            <w:noWrap/>
            <w:vAlign w:val="center"/>
            <w:hideMark/>
          </w:tcPr>
          <w:p w14:paraId="7FE7412E" w14:textId="77777777" w:rsidR="00D14B84" w:rsidRPr="00D86BAE" w:rsidRDefault="00D14B84" w:rsidP="001A1852">
            <w:pPr>
              <w:jc w:val="right"/>
              <w:rPr>
                <w:rFonts w:ascii="Calibri" w:hAnsi="Calibri" w:cs="Calibri"/>
                <w:sz w:val="20"/>
              </w:rPr>
            </w:pPr>
            <w:r w:rsidRPr="00D86BAE">
              <w:rPr>
                <w:rFonts w:ascii="Calibri" w:hAnsi="Calibri" w:cs="Calibri"/>
                <w:sz w:val="20"/>
                <w:u w:val="single"/>
              </w:rPr>
              <w:t>MERILO ZA VREDNOTENJE</w:t>
            </w:r>
            <w:r w:rsidRPr="00D86BAE">
              <w:rPr>
                <w:rFonts w:ascii="Calibri" w:hAnsi="Calibri" w:cs="Calibri"/>
                <w:sz w:val="20"/>
              </w:rPr>
              <w:t>:</w:t>
            </w:r>
          </w:p>
        </w:tc>
      </w:tr>
      <w:tr w:rsidR="00D14B84" w:rsidRPr="00D86BAE" w14:paraId="6F02FD66" w14:textId="77777777" w:rsidTr="001A1852">
        <w:trPr>
          <w:trHeight w:val="227"/>
          <w:jc w:val="center"/>
        </w:trPr>
        <w:tc>
          <w:tcPr>
            <w:tcW w:w="62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9F3953A" w14:textId="77777777" w:rsidR="00D14B84" w:rsidRPr="00D86BAE" w:rsidRDefault="00D14B84" w:rsidP="001A1852">
            <w:pPr>
              <w:pStyle w:val="Brezrazmikov"/>
              <w:rPr>
                <w:rFonts w:eastAsia="Times New Roman" w:cs="Calibri"/>
                <w:sz w:val="20"/>
                <w:szCs w:val="20"/>
              </w:rPr>
            </w:pPr>
            <w:r w:rsidRPr="00D86BAE">
              <w:rPr>
                <w:rFonts w:eastAsia="Times New Roman" w:cs="Calibri"/>
                <w:sz w:val="20"/>
                <w:szCs w:val="20"/>
              </w:rPr>
              <w:t xml:space="preserve">RE: celoletni </w:t>
            </w:r>
            <w:proofErr w:type="spellStart"/>
            <w:r w:rsidRPr="00D86BAE">
              <w:rPr>
                <w:rFonts w:eastAsia="Times New Roman" w:cs="Calibri"/>
                <w:sz w:val="20"/>
                <w:szCs w:val="20"/>
              </w:rPr>
              <w:t>športnorekreativni</w:t>
            </w:r>
            <w:proofErr w:type="spellEnd"/>
            <w:r w:rsidRPr="00D86BAE">
              <w:rPr>
                <w:rFonts w:eastAsia="Times New Roman" w:cs="Calibri"/>
                <w:sz w:val="20"/>
                <w:szCs w:val="20"/>
              </w:rPr>
              <w:t xml:space="preserve"> programi</w:t>
            </w:r>
          </w:p>
        </w:tc>
        <w:tc>
          <w:tcPr>
            <w:tcW w:w="3969" w:type="dxa"/>
            <w:tcBorders>
              <w:top w:val="dotted" w:sz="4" w:space="0" w:color="auto"/>
              <w:left w:val="nil"/>
              <w:bottom w:val="dotted" w:sz="4" w:space="0" w:color="auto"/>
              <w:right w:val="dotted" w:sz="4" w:space="0" w:color="000000"/>
            </w:tcBorders>
            <w:shd w:val="clear" w:color="auto" w:fill="auto"/>
            <w:noWrap/>
            <w:vAlign w:val="center"/>
            <w:hideMark/>
          </w:tcPr>
          <w:p w14:paraId="60B0859F" w14:textId="77777777" w:rsidR="00D14B84" w:rsidRPr="00D86BAE" w:rsidRDefault="00D14B84" w:rsidP="001A1852">
            <w:pPr>
              <w:pStyle w:val="Brezrazmikov"/>
              <w:jc w:val="right"/>
              <w:rPr>
                <w:rFonts w:eastAsia="Times New Roman" w:cs="Calibri"/>
                <w:sz w:val="20"/>
                <w:szCs w:val="20"/>
              </w:rPr>
            </w:pPr>
            <w:r w:rsidRPr="00D86BAE">
              <w:rPr>
                <w:rFonts w:eastAsia="Times New Roman" w:cs="Calibri"/>
                <w:sz w:val="20"/>
                <w:szCs w:val="20"/>
              </w:rPr>
              <w:t>strokovni kader/skupina</w:t>
            </w:r>
          </w:p>
        </w:tc>
      </w:tr>
      <w:tr w:rsidR="00D14B84" w:rsidRPr="00D86BAE" w14:paraId="3453411B" w14:textId="77777777" w:rsidTr="001A1852">
        <w:trPr>
          <w:trHeight w:val="227"/>
          <w:jc w:val="center"/>
        </w:trPr>
        <w:tc>
          <w:tcPr>
            <w:tcW w:w="62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0C02DAF" w14:textId="77777777" w:rsidR="00D14B84" w:rsidRPr="00D86BAE" w:rsidRDefault="00D14B84" w:rsidP="001A1852">
            <w:pPr>
              <w:pStyle w:val="Brezrazmikov"/>
              <w:rPr>
                <w:rFonts w:eastAsia="Times New Roman" w:cs="Calibri"/>
                <w:sz w:val="20"/>
                <w:szCs w:val="20"/>
              </w:rPr>
            </w:pPr>
            <w:r w:rsidRPr="00D86BAE">
              <w:rPr>
                <w:rFonts w:eastAsia="Times New Roman" w:cs="Calibri"/>
                <w:sz w:val="20"/>
                <w:szCs w:val="20"/>
              </w:rPr>
              <w:t xml:space="preserve">ŠSTA: celoletni </w:t>
            </w:r>
            <w:proofErr w:type="spellStart"/>
            <w:r w:rsidRPr="00D86BAE">
              <w:rPr>
                <w:rFonts w:eastAsia="Times New Roman" w:cs="Calibri"/>
                <w:sz w:val="20"/>
                <w:szCs w:val="20"/>
              </w:rPr>
              <w:t>športnorekreativni</w:t>
            </w:r>
            <w:proofErr w:type="spellEnd"/>
            <w:r w:rsidRPr="00D86BAE">
              <w:rPr>
                <w:rFonts w:eastAsia="Times New Roman" w:cs="Calibri"/>
                <w:sz w:val="20"/>
                <w:szCs w:val="20"/>
              </w:rPr>
              <w:t xml:space="preserve"> programi</w:t>
            </w:r>
          </w:p>
        </w:tc>
        <w:tc>
          <w:tcPr>
            <w:tcW w:w="3969" w:type="dxa"/>
            <w:tcBorders>
              <w:top w:val="dotted" w:sz="4" w:space="0" w:color="auto"/>
              <w:left w:val="nil"/>
              <w:bottom w:val="dotted" w:sz="4" w:space="0" w:color="auto"/>
              <w:right w:val="dotted" w:sz="4" w:space="0" w:color="000000"/>
            </w:tcBorders>
            <w:shd w:val="clear" w:color="auto" w:fill="auto"/>
            <w:noWrap/>
            <w:vAlign w:val="center"/>
            <w:hideMark/>
          </w:tcPr>
          <w:p w14:paraId="47A587B0" w14:textId="77777777" w:rsidR="00D14B84" w:rsidRPr="00D86BAE" w:rsidRDefault="00D14B84" w:rsidP="001A1852">
            <w:pPr>
              <w:pStyle w:val="Brezrazmikov"/>
              <w:jc w:val="right"/>
              <w:rPr>
                <w:rFonts w:eastAsia="Times New Roman" w:cs="Calibri"/>
                <w:sz w:val="20"/>
                <w:szCs w:val="20"/>
              </w:rPr>
            </w:pPr>
            <w:r w:rsidRPr="00D86BAE">
              <w:rPr>
                <w:rFonts w:eastAsia="Times New Roman" w:cs="Calibri"/>
                <w:sz w:val="20"/>
                <w:szCs w:val="20"/>
              </w:rPr>
              <w:t>strokovni kader/skupina</w:t>
            </w:r>
          </w:p>
        </w:tc>
      </w:tr>
    </w:tbl>
    <w:p w14:paraId="78F57E4C" w14:textId="77777777" w:rsidR="00D14B84" w:rsidRDefault="00D14B84" w:rsidP="00D14B84">
      <w:pPr>
        <w:pStyle w:val="Brezrazmikov"/>
        <w:rPr>
          <w:sz w:val="10"/>
          <w:szCs w:val="10"/>
        </w:rPr>
      </w:pPr>
    </w:p>
    <w:tbl>
      <w:tblPr>
        <w:tblW w:w="8335" w:type="dxa"/>
        <w:jc w:val="center"/>
        <w:tblCellMar>
          <w:left w:w="70" w:type="dxa"/>
          <w:right w:w="70" w:type="dxa"/>
        </w:tblCellMar>
        <w:tblLook w:val="04A0" w:firstRow="1" w:lastRow="0" w:firstColumn="1" w:lastColumn="0" w:noHBand="0" w:noVBand="1"/>
      </w:tblPr>
      <w:tblGrid>
        <w:gridCol w:w="4252"/>
        <w:gridCol w:w="1360"/>
        <w:gridCol w:w="1361"/>
        <w:gridCol w:w="1362"/>
      </w:tblGrid>
      <w:tr w:rsidR="00D14B84" w:rsidRPr="00D86BAE" w14:paraId="5FA6D6B0" w14:textId="77777777" w:rsidTr="001A1852">
        <w:trPr>
          <w:trHeight w:val="283"/>
          <w:jc w:val="center"/>
        </w:trPr>
        <w:tc>
          <w:tcPr>
            <w:tcW w:w="4252" w:type="dxa"/>
            <w:tcBorders>
              <w:top w:val="single" w:sz="4" w:space="0" w:color="auto"/>
              <w:left w:val="single" w:sz="4" w:space="0" w:color="auto"/>
              <w:bottom w:val="single" w:sz="4" w:space="0" w:color="auto"/>
              <w:right w:val="single" w:sz="4" w:space="0" w:color="auto"/>
            </w:tcBorders>
            <w:shd w:val="clear" w:color="000000" w:fill="D2EBFF"/>
            <w:noWrap/>
            <w:vAlign w:val="center"/>
            <w:hideMark/>
          </w:tcPr>
          <w:p w14:paraId="7CFB3379" w14:textId="77777777" w:rsidR="00D14B84" w:rsidRPr="00D86BAE" w:rsidRDefault="00D14B84" w:rsidP="001A1852">
            <w:pPr>
              <w:autoSpaceDE/>
              <w:autoSpaceDN/>
              <w:jc w:val="center"/>
              <w:rPr>
                <w:rFonts w:ascii="Calibri" w:hAnsi="Calibri" w:cs="Calibri"/>
                <w:szCs w:val="24"/>
              </w:rPr>
            </w:pPr>
            <w:r w:rsidRPr="00D86BAE">
              <w:rPr>
                <w:rFonts w:ascii="Calibri" w:hAnsi="Calibri" w:cs="Calibri"/>
                <w:szCs w:val="24"/>
              </w:rPr>
              <w:t>PREGLEDNICA ŠT. 5</w:t>
            </w:r>
          </w:p>
        </w:tc>
        <w:tc>
          <w:tcPr>
            <w:tcW w:w="2721" w:type="dxa"/>
            <w:gridSpan w:val="2"/>
            <w:tcBorders>
              <w:top w:val="single" w:sz="4" w:space="0" w:color="auto"/>
              <w:left w:val="nil"/>
              <w:bottom w:val="single" w:sz="4" w:space="0" w:color="auto"/>
              <w:right w:val="single" w:sz="4" w:space="0" w:color="000000"/>
            </w:tcBorders>
            <w:shd w:val="clear" w:color="000000" w:fill="F0FFD7"/>
            <w:vAlign w:val="center"/>
            <w:hideMark/>
          </w:tcPr>
          <w:p w14:paraId="4BF2B18D" w14:textId="77777777" w:rsidR="00D14B84" w:rsidRPr="00D86BAE" w:rsidRDefault="00D14B84" w:rsidP="001A1852">
            <w:pPr>
              <w:autoSpaceDE/>
              <w:autoSpaceDN/>
              <w:jc w:val="center"/>
              <w:rPr>
                <w:rFonts w:ascii="Calibri" w:hAnsi="Calibri" w:cs="Calibri"/>
              </w:rPr>
            </w:pPr>
            <w:r w:rsidRPr="00D86BAE">
              <w:rPr>
                <w:rFonts w:ascii="Calibri" w:hAnsi="Calibri" w:cs="Calibri"/>
              </w:rPr>
              <w:t>RE</w:t>
            </w:r>
          </w:p>
        </w:tc>
        <w:tc>
          <w:tcPr>
            <w:tcW w:w="1361" w:type="dxa"/>
            <w:tcBorders>
              <w:top w:val="single" w:sz="4" w:space="0" w:color="auto"/>
              <w:left w:val="nil"/>
              <w:bottom w:val="single" w:sz="4" w:space="0" w:color="auto"/>
              <w:right w:val="single" w:sz="4" w:space="0" w:color="auto"/>
            </w:tcBorders>
            <w:shd w:val="clear" w:color="000000" w:fill="F0FFD7"/>
            <w:vAlign w:val="center"/>
            <w:hideMark/>
          </w:tcPr>
          <w:p w14:paraId="38924D28" w14:textId="77777777" w:rsidR="00D14B84" w:rsidRPr="00D86BAE" w:rsidRDefault="00D14B84" w:rsidP="001A1852">
            <w:pPr>
              <w:autoSpaceDE/>
              <w:autoSpaceDN/>
              <w:jc w:val="center"/>
              <w:rPr>
                <w:rFonts w:ascii="Calibri" w:hAnsi="Calibri" w:cs="Calibri"/>
              </w:rPr>
            </w:pPr>
            <w:r w:rsidRPr="00D86BAE">
              <w:rPr>
                <w:rFonts w:ascii="Calibri" w:hAnsi="Calibri" w:cs="Calibri"/>
                <w:sz w:val="20"/>
              </w:rPr>
              <w:t>ŠSTA</w:t>
            </w:r>
          </w:p>
        </w:tc>
      </w:tr>
      <w:tr w:rsidR="00D14B84" w:rsidRPr="00D86BAE" w14:paraId="6E7C1C75" w14:textId="77777777" w:rsidTr="001A1852">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1E871201" w14:textId="77777777" w:rsidR="00D14B84" w:rsidRPr="00D86BAE" w:rsidRDefault="00D14B84" w:rsidP="001A1852">
            <w:pPr>
              <w:autoSpaceDE/>
              <w:autoSpaceDN/>
              <w:jc w:val="center"/>
              <w:rPr>
                <w:rFonts w:ascii="Calibri" w:hAnsi="Calibri" w:cs="Calibri"/>
                <w:sz w:val="20"/>
              </w:rPr>
            </w:pPr>
            <w:r w:rsidRPr="00D86BAE">
              <w:rPr>
                <w:rFonts w:ascii="Calibri" w:hAnsi="Calibri" w:cs="Calibri"/>
                <w:sz w:val="20"/>
              </w:rPr>
              <w:t xml:space="preserve">CELOLETNI ŠPORTNOREKREATIVNI PROGRAMI        </w:t>
            </w:r>
            <w:r w:rsidRPr="00D86BAE">
              <w:rPr>
                <w:rFonts w:ascii="Calibri" w:hAnsi="Calibri" w:cs="Calibri"/>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hideMark/>
          </w:tcPr>
          <w:p w14:paraId="3ECA71B3" w14:textId="77777777" w:rsidR="00D14B84" w:rsidRPr="00D86BAE" w:rsidRDefault="00D14B84" w:rsidP="001A1852">
            <w:pPr>
              <w:autoSpaceDE/>
              <w:autoSpaceDN/>
              <w:jc w:val="center"/>
              <w:rPr>
                <w:rFonts w:ascii="Calibri" w:hAnsi="Calibri" w:cs="Calibri"/>
                <w:sz w:val="16"/>
                <w:szCs w:val="16"/>
              </w:rPr>
            </w:pPr>
            <w:r w:rsidRPr="00D86BAE">
              <w:rPr>
                <w:rFonts w:ascii="Calibri" w:hAnsi="Calibri" w:cs="Calibri"/>
                <w:sz w:val="16"/>
                <w:szCs w:val="16"/>
              </w:rPr>
              <w:t>RE</w:t>
            </w:r>
          </w:p>
        </w:tc>
        <w:tc>
          <w:tcPr>
            <w:tcW w:w="1361" w:type="dxa"/>
            <w:tcBorders>
              <w:top w:val="nil"/>
              <w:left w:val="nil"/>
              <w:bottom w:val="single" w:sz="4" w:space="0" w:color="auto"/>
              <w:right w:val="single" w:sz="4" w:space="0" w:color="auto"/>
            </w:tcBorders>
            <w:shd w:val="clear" w:color="auto" w:fill="auto"/>
            <w:vAlign w:val="center"/>
            <w:hideMark/>
          </w:tcPr>
          <w:p w14:paraId="7778C8D9" w14:textId="77777777" w:rsidR="00D14B84" w:rsidRPr="00D86BAE" w:rsidRDefault="00D14B84" w:rsidP="001A1852">
            <w:pPr>
              <w:autoSpaceDE/>
              <w:autoSpaceDN/>
              <w:jc w:val="center"/>
              <w:rPr>
                <w:rFonts w:ascii="Calibri" w:hAnsi="Calibri" w:cs="Calibri"/>
                <w:sz w:val="16"/>
                <w:szCs w:val="16"/>
              </w:rPr>
            </w:pPr>
            <w:r w:rsidRPr="00D86BAE">
              <w:rPr>
                <w:rFonts w:ascii="Calibri" w:hAnsi="Calibri" w:cs="Calibri"/>
                <w:sz w:val="16"/>
                <w:szCs w:val="16"/>
              </w:rPr>
              <w:t>RE: TEKMOVALNO</w:t>
            </w:r>
          </w:p>
        </w:tc>
        <w:tc>
          <w:tcPr>
            <w:tcW w:w="1362" w:type="dxa"/>
            <w:tcBorders>
              <w:top w:val="nil"/>
              <w:left w:val="nil"/>
              <w:bottom w:val="single" w:sz="4" w:space="0" w:color="auto"/>
              <w:right w:val="single" w:sz="4" w:space="0" w:color="auto"/>
            </w:tcBorders>
            <w:shd w:val="clear" w:color="auto" w:fill="auto"/>
            <w:vAlign w:val="center"/>
            <w:hideMark/>
          </w:tcPr>
          <w:p w14:paraId="6FBE3174" w14:textId="77777777" w:rsidR="00D14B84" w:rsidRPr="00D86BAE" w:rsidRDefault="00D14B84" w:rsidP="001A1852">
            <w:pPr>
              <w:autoSpaceDE/>
              <w:autoSpaceDN/>
              <w:jc w:val="center"/>
              <w:rPr>
                <w:rFonts w:ascii="Calibri" w:hAnsi="Calibri" w:cs="Calibri"/>
                <w:sz w:val="16"/>
                <w:szCs w:val="16"/>
              </w:rPr>
            </w:pPr>
            <w:r w:rsidRPr="00D86BAE">
              <w:rPr>
                <w:rFonts w:ascii="Calibri" w:hAnsi="Calibri" w:cs="Calibri"/>
                <w:sz w:val="16"/>
                <w:szCs w:val="16"/>
              </w:rPr>
              <w:t>ŠSTA</w:t>
            </w:r>
          </w:p>
        </w:tc>
      </w:tr>
      <w:tr w:rsidR="00D14B84" w:rsidRPr="00D86BAE" w14:paraId="242BB4A0" w14:textId="77777777" w:rsidTr="001A1852">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2A5CB54F" w14:textId="77777777" w:rsidR="00D14B84" w:rsidRPr="00D86BAE" w:rsidRDefault="00D14B84" w:rsidP="001A1852">
            <w:pPr>
              <w:autoSpaceDE/>
              <w:autoSpaceDN/>
              <w:jc w:val="center"/>
              <w:rPr>
                <w:rFonts w:ascii="Calibri" w:hAnsi="Calibri" w:cs="Calibri"/>
                <w:sz w:val="18"/>
                <w:szCs w:val="18"/>
              </w:rPr>
            </w:pPr>
            <w:r w:rsidRPr="00D86BAE">
              <w:rPr>
                <w:rFonts w:ascii="Calibri" w:hAnsi="Calibri" w:cs="Calibri"/>
                <w:sz w:val="18"/>
                <w:szCs w:val="18"/>
              </w:rPr>
              <w:t>število ur vadbe/tedensko</w:t>
            </w:r>
          </w:p>
        </w:tc>
        <w:tc>
          <w:tcPr>
            <w:tcW w:w="1360" w:type="dxa"/>
            <w:tcBorders>
              <w:top w:val="nil"/>
              <w:left w:val="nil"/>
              <w:bottom w:val="single" w:sz="4" w:space="0" w:color="auto"/>
              <w:right w:val="single" w:sz="4" w:space="0" w:color="auto"/>
            </w:tcBorders>
            <w:shd w:val="clear" w:color="auto" w:fill="auto"/>
            <w:vAlign w:val="center"/>
            <w:hideMark/>
          </w:tcPr>
          <w:p w14:paraId="41A45477" w14:textId="77777777" w:rsidR="00D14B84" w:rsidRPr="00D86BAE" w:rsidRDefault="00D14B84" w:rsidP="001A1852">
            <w:pPr>
              <w:autoSpaceDE/>
              <w:autoSpaceDN/>
              <w:jc w:val="center"/>
              <w:rPr>
                <w:rFonts w:ascii="Calibri" w:hAnsi="Calibri" w:cs="Calibri"/>
                <w:sz w:val="20"/>
              </w:rPr>
            </w:pPr>
            <w:r w:rsidRPr="00D86BAE">
              <w:rPr>
                <w:rFonts w:ascii="Calibri" w:hAnsi="Calibri" w:cs="Calibri"/>
                <w:sz w:val="20"/>
              </w:rPr>
              <w:t>2</w:t>
            </w:r>
          </w:p>
        </w:tc>
        <w:tc>
          <w:tcPr>
            <w:tcW w:w="1361" w:type="dxa"/>
            <w:tcBorders>
              <w:top w:val="nil"/>
              <w:left w:val="nil"/>
              <w:bottom w:val="single" w:sz="4" w:space="0" w:color="auto"/>
              <w:right w:val="single" w:sz="4" w:space="0" w:color="auto"/>
            </w:tcBorders>
            <w:shd w:val="clear" w:color="auto" w:fill="auto"/>
            <w:vAlign w:val="center"/>
            <w:hideMark/>
          </w:tcPr>
          <w:p w14:paraId="58493EFB" w14:textId="77777777" w:rsidR="00D14B84" w:rsidRPr="00D86BAE" w:rsidRDefault="00D14B84" w:rsidP="001A1852">
            <w:pPr>
              <w:autoSpaceDE/>
              <w:autoSpaceDN/>
              <w:jc w:val="center"/>
              <w:rPr>
                <w:rFonts w:ascii="Calibri" w:hAnsi="Calibri" w:cs="Calibri"/>
                <w:sz w:val="20"/>
              </w:rPr>
            </w:pPr>
            <w:r w:rsidRPr="00D86BAE">
              <w:rPr>
                <w:rFonts w:ascii="Calibri" w:hAnsi="Calibri" w:cs="Calibri"/>
                <w:sz w:val="20"/>
              </w:rPr>
              <w:t>3</w:t>
            </w:r>
          </w:p>
        </w:tc>
        <w:tc>
          <w:tcPr>
            <w:tcW w:w="1362" w:type="dxa"/>
            <w:tcBorders>
              <w:top w:val="nil"/>
              <w:left w:val="nil"/>
              <w:bottom w:val="single" w:sz="4" w:space="0" w:color="auto"/>
              <w:right w:val="single" w:sz="4" w:space="0" w:color="auto"/>
            </w:tcBorders>
            <w:shd w:val="clear" w:color="auto" w:fill="auto"/>
            <w:vAlign w:val="center"/>
            <w:hideMark/>
          </w:tcPr>
          <w:p w14:paraId="0D0216A7" w14:textId="77777777" w:rsidR="00D14B84" w:rsidRPr="00D86BAE" w:rsidRDefault="00D14B84" w:rsidP="001A1852">
            <w:pPr>
              <w:autoSpaceDE/>
              <w:autoSpaceDN/>
              <w:jc w:val="center"/>
              <w:rPr>
                <w:rFonts w:ascii="Calibri" w:hAnsi="Calibri" w:cs="Calibri"/>
                <w:sz w:val="20"/>
              </w:rPr>
            </w:pPr>
            <w:r w:rsidRPr="00D86BAE">
              <w:rPr>
                <w:rFonts w:ascii="Calibri" w:hAnsi="Calibri" w:cs="Calibri"/>
                <w:sz w:val="20"/>
              </w:rPr>
              <w:t>1,5</w:t>
            </w:r>
          </w:p>
        </w:tc>
      </w:tr>
      <w:tr w:rsidR="00D14B84" w:rsidRPr="00D86BAE" w14:paraId="387052A8" w14:textId="77777777" w:rsidTr="001A1852">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3BBD1B31" w14:textId="77777777" w:rsidR="00D14B84" w:rsidRPr="00D86BAE" w:rsidRDefault="00D14B84" w:rsidP="001A1852">
            <w:pPr>
              <w:autoSpaceDE/>
              <w:autoSpaceDN/>
              <w:jc w:val="center"/>
              <w:rPr>
                <w:rFonts w:ascii="Calibri" w:hAnsi="Calibri" w:cs="Calibri"/>
                <w:sz w:val="18"/>
                <w:szCs w:val="18"/>
              </w:rPr>
            </w:pPr>
            <w:r w:rsidRPr="00D86BAE">
              <w:rPr>
                <w:rFonts w:ascii="Calibri" w:hAnsi="Calibri" w:cs="Calibri"/>
                <w:sz w:val="18"/>
                <w:szCs w:val="18"/>
              </w:rPr>
              <w:t>število tednov</w:t>
            </w:r>
          </w:p>
        </w:tc>
        <w:tc>
          <w:tcPr>
            <w:tcW w:w="1360" w:type="dxa"/>
            <w:tcBorders>
              <w:top w:val="nil"/>
              <w:left w:val="nil"/>
              <w:bottom w:val="nil"/>
              <w:right w:val="single" w:sz="4" w:space="0" w:color="auto"/>
            </w:tcBorders>
            <w:shd w:val="clear" w:color="auto" w:fill="auto"/>
            <w:vAlign w:val="center"/>
            <w:hideMark/>
          </w:tcPr>
          <w:p w14:paraId="60C90210" w14:textId="77777777" w:rsidR="00D14B84" w:rsidRPr="00D86BAE" w:rsidRDefault="00D14B84" w:rsidP="001A1852">
            <w:pPr>
              <w:autoSpaceDE/>
              <w:autoSpaceDN/>
              <w:jc w:val="center"/>
              <w:rPr>
                <w:rFonts w:ascii="Calibri" w:hAnsi="Calibri" w:cs="Calibri"/>
                <w:sz w:val="20"/>
              </w:rPr>
            </w:pPr>
            <w:r w:rsidRPr="00D86BAE">
              <w:rPr>
                <w:rFonts w:ascii="Calibri" w:hAnsi="Calibri" w:cs="Calibri"/>
                <w:sz w:val="20"/>
              </w:rPr>
              <w:t>30</w:t>
            </w:r>
          </w:p>
        </w:tc>
        <w:tc>
          <w:tcPr>
            <w:tcW w:w="1361" w:type="dxa"/>
            <w:tcBorders>
              <w:top w:val="nil"/>
              <w:left w:val="nil"/>
              <w:bottom w:val="nil"/>
              <w:right w:val="single" w:sz="4" w:space="0" w:color="auto"/>
            </w:tcBorders>
            <w:shd w:val="clear" w:color="auto" w:fill="auto"/>
            <w:vAlign w:val="center"/>
            <w:hideMark/>
          </w:tcPr>
          <w:p w14:paraId="1A6102CC" w14:textId="77777777" w:rsidR="00D14B84" w:rsidRPr="00D86BAE" w:rsidRDefault="00D14B84" w:rsidP="001A1852">
            <w:pPr>
              <w:autoSpaceDE/>
              <w:autoSpaceDN/>
              <w:jc w:val="center"/>
              <w:rPr>
                <w:rFonts w:ascii="Calibri" w:hAnsi="Calibri" w:cs="Calibri"/>
                <w:sz w:val="20"/>
              </w:rPr>
            </w:pPr>
            <w:r w:rsidRPr="00D86BAE">
              <w:rPr>
                <w:rFonts w:ascii="Calibri" w:hAnsi="Calibri" w:cs="Calibri"/>
                <w:sz w:val="20"/>
              </w:rPr>
              <w:t>30</w:t>
            </w:r>
          </w:p>
        </w:tc>
        <w:tc>
          <w:tcPr>
            <w:tcW w:w="1362" w:type="dxa"/>
            <w:tcBorders>
              <w:top w:val="nil"/>
              <w:left w:val="nil"/>
              <w:bottom w:val="nil"/>
              <w:right w:val="single" w:sz="4" w:space="0" w:color="auto"/>
            </w:tcBorders>
            <w:shd w:val="clear" w:color="auto" w:fill="auto"/>
            <w:vAlign w:val="center"/>
            <w:hideMark/>
          </w:tcPr>
          <w:p w14:paraId="16B4FD91" w14:textId="77777777" w:rsidR="00D14B84" w:rsidRPr="00D86BAE" w:rsidRDefault="00D14B84" w:rsidP="001A1852">
            <w:pPr>
              <w:autoSpaceDE/>
              <w:autoSpaceDN/>
              <w:jc w:val="center"/>
              <w:rPr>
                <w:rFonts w:ascii="Calibri" w:hAnsi="Calibri" w:cs="Calibri"/>
                <w:sz w:val="20"/>
              </w:rPr>
            </w:pPr>
            <w:r w:rsidRPr="00D86BAE">
              <w:rPr>
                <w:rFonts w:ascii="Calibri" w:hAnsi="Calibri" w:cs="Calibri"/>
                <w:sz w:val="20"/>
              </w:rPr>
              <w:t>30</w:t>
            </w:r>
          </w:p>
        </w:tc>
      </w:tr>
      <w:tr w:rsidR="00D14B84" w:rsidRPr="00D86BAE" w14:paraId="48E799B9" w14:textId="77777777" w:rsidTr="001A1852">
        <w:trPr>
          <w:trHeight w:val="283"/>
          <w:jc w:val="center"/>
        </w:trPr>
        <w:tc>
          <w:tcPr>
            <w:tcW w:w="4252" w:type="dxa"/>
            <w:tcBorders>
              <w:top w:val="nil"/>
              <w:left w:val="single" w:sz="4" w:space="0" w:color="auto"/>
              <w:bottom w:val="single" w:sz="4" w:space="0" w:color="auto"/>
              <w:right w:val="single" w:sz="4" w:space="0" w:color="auto"/>
            </w:tcBorders>
            <w:shd w:val="clear" w:color="000000" w:fill="F0FFD7"/>
            <w:vAlign w:val="center"/>
            <w:hideMark/>
          </w:tcPr>
          <w:p w14:paraId="481FCC99" w14:textId="77777777" w:rsidR="00D14B84" w:rsidRPr="00D86BAE" w:rsidRDefault="00D14B84" w:rsidP="001A1852">
            <w:pPr>
              <w:autoSpaceDE/>
              <w:autoSpaceDN/>
              <w:jc w:val="center"/>
              <w:rPr>
                <w:rFonts w:ascii="Calibri" w:hAnsi="Calibri" w:cs="Calibri"/>
                <w:sz w:val="20"/>
              </w:rPr>
            </w:pPr>
            <w:r w:rsidRPr="00D86BAE">
              <w:rPr>
                <w:rFonts w:ascii="Calibri" w:hAnsi="Calibri" w:cs="Calibri"/>
                <w:sz w:val="20"/>
              </w:rPr>
              <w:t>TOČKE/STROKOVNI KADER/SKUPINA</w:t>
            </w:r>
          </w:p>
        </w:tc>
        <w:tc>
          <w:tcPr>
            <w:tcW w:w="1360" w:type="dxa"/>
            <w:tcBorders>
              <w:top w:val="single" w:sz="4" w:space="0" w:color="auto"/>
              <w:left w:val="nil"/>
              <w:bottom w:val="single" w:sz="4" w:space="0" w:color="auto"/>
              <w:right w:val="single" w:sz="4" w:space="0" w:color="auto"/>
            </w:tcBorders>
            <w:shd w:val="clear" w:color="000000" w:fill="F0FFD7"/>
            <w:vAlign w:val="center"/>
            <w:hideMark/>
          </w:tcPr>
          <w:p w14:paraId="06F8F40F" w14:textId="77777777" w:rsidR="00D14B84" w:rsidRPr="00D86BAE" w:rsidRDefault="00D14B84" w:rsidP="001A1852">
            <w:pPr>
              <w:autoSpaceDE/>
              <w:autoSpaceDN/>
              <w:jc w:val="center"/>
              <w:rPr>
                <w:rFonts w:ascii="Calibri" w:hAnsi="Calibri" w:cs="Calibri"/>
                <w:szCs w:val="24"/>
              </w:rPr>
            </w:pPr>
            <w:r w:rsidRPr="00D86BAE">
              <w:rPr>
                <w:rFonts w:ascii="Calibri" w:hAnsi="Calibri" w:cs="Calibri"/>
                <w:szCs w:val="24"/>
              </w:rPr>
              <w:t>60</w:t>
            </w:r>
          </w:p>
        </w:tc>
        <w:tc>
          <w:tcPr>
            <w:tcW w:w="1361" w:type="dxa"/>
            <w:tcBorders>
              <w:top w:val="single" w:sz="4" w:space="0" w:color="auto"/>
              <w:left w:val="nil"/>
              <w:bottom w:val="single" w:sz="4" w:space="0" w:color="auto"/>
              <w:right w:val="single" w:sz="4" w:space="0" w:color="auto"/>
            </w:tcBorders>
            <w:shd w:val="clear" w:color="000000" w:fill="F0FFD7"/>
            <w:vAlign w:val="center"/>
            <w:hideMark/>
          </w:tcPr>
          <w:p w14:paraId="17B79B33" w14:textId="77777777" w:rsidR="00D14B84" w:rsidRPr="00D86BAE" w:rsidRDefault="00D14B84" w:rsidP="001A1852">
            <w:pPr>
              <w:autoSpaceDE/>
              <w:autoSpaceDN/>
              <w:jc w:val="center"/>
              <w:rPr>
                <w:rFonts w:ascii="Calibri" w:hAnsi="Calibri" w:cs="Calibri"/>
                <w:szCs w:val="24"/>
              </w:rPr>
            </w:pPr>
            <w:r w:rsidRPr="00D86BAE">
              <w:rPr>
                <w:rFonts w:ascii="Calibri" w:hAnsi="Calibri" w:cs="Calibri"/>
                <w:szCs w:val="24"/>
              </w:rPr>
              <w:t>90</w:t>
            </w:r>
          </w:p>
        </w:tc>
        <w:tc>
          <w:tcPr>
            <w:tcW w:w="1362" w:type="dxa"/>
            <w:tcBorders>
              <w:top w:val="single" w:sz="4" w:space="0" w:color="auto"/>
              <w:left w:val="nil"/>
              <w:bottom w:val="single" w:sz="4" w:space="0" w:color="auto"/>
              <w:right w:val="single" w:sz="4" w:space="0" w:color="auto"/>
            </w:tcBorders>
            <w:shd w:val="clear" w:color="000000" w:fill="F0FFD7"/>
            <w:vAlign w:val="center"/>
            <w:hideMark/>
          </w:tcPr>
          <w:p w14:paraId="79C9AC65" w14:textId="77777777" w:rsidR="00D14B84" w:rsidRPr="00D86BAE" w:rsidRDefault="00D14B84" w:rsidP="001A1852">
            <w:pPr>
              <w:autoSpaceDE/>
              <w:autoSpaceDN/>
              <w:jc w:val="center"/>
              <w:rPr>
                <w:rFonts w:ascii="Calibri" w:hAnsi="Calibri" w:cs="Calibri"/>
                <w:szCs w:val="24"/>
              </w:rPr>
            </w:pPr>
            <w:r w:rsidRPr="00D86BAE">
              <w:rPr>
                <w:rFonts w:ascii="Calibri" w:hAnsi="Calibri" w:cs="Calibri"/>
                <w:szCs w:val="24"/>
              </w:rPr>
              <w:t>45</w:t>
            </w:r>
          </w:p>
        </w:tc>
      </w:tr>
    </w:tbl>
    <w:p w14:paraId="780131EF" w14:textId="77777777" w:rsidR="00D14B84" w:rsidRPr="00663DEA" w:rsidRDefault="00D14B84" w:rsidP="00D14B84">
      <w:pPr>
        <w:pStyle w:val="Brezrazmikov"/>
        <w:jc w:val="both"/>
        <w:rPr>
          <w:sz w:val="16"/>
          <w:szCs w:val="16"/>
        </w:rPr>
      </w:pPr>
    </w:p>
    <w:p w14:paraId="60E594F5" w14:textId="77777777" w:rsidR="00D14B84" w:rsidRDefault="00D14B84" w:rsidP="00D14B84">
      <w:pPr>
        <w:pStyle w:val="Brezrazmikov"/>
        <w:jc w:val="center"/>
        <w:rPr>
          <w:sz w:val="28"/>
          <w:szCs w:val="28"/>
        </w:rPr>
      </w:pPr>
      <w:r>
        <w:rPr>
          <w:sz w:val="28"/>
          <w:szCs w:val="28"/>
        </w:rPr>
        <w:t>ORGANIZIRANOST V ŠPORTU:</w:t>
      </w:r>
    </w:p>
    <w:p w14:paraId="62907403" w14:textId="77777777" w:rsidR="00D14B84" w:rsidRDefault="00D14B84" w:rsidP="00D14B84">
      <w:pPr>
        <w:pStyle w:val="Brezrazmikov"/>
        <w:jc w:val="both"/>
      </w:pPr>
      <w:r w:rsidRPr="005D30AA">
        <w:t xml:space="preserve">Športna društva </w:t>
      </w:r>
      <w:r>
        <w:t>so</w:t>
      </w:r>
      <w:r w:rsidRPr="005D30AA">
        <w:t xml:space="preserve"> interesna in prostovoljna združenja občanov, kjer le-ti v dobršni meri s prostovoljnim delom uveljavljajo svoje interese</w:t>
      </w:r>
      <w:r>
        <w:t xml:space="preserve"> in</w:t>
      </w:r>
      <w:r w:rsidRPr="005D30AA">
        <w:t xml:space="preserve"> so temelj slovenskega modela športa. Športna društva predstavljajo osnovo za obstoj in razvoj vseh pojavnih oblik športa.</w:t>
      </w:r>
      <w:r>
        <w:t xml:space="preserve"> Delovanje občinski zavodov za šport ni predmet sofinanciranja po JR, saj so lokalne skupnosti njihove ustanoviteljice in so iz tega naslova dolžne poskrbeti za njihovo nemoteno delovanje. </w:t>
      </w:r>
    </w:p>
    <w:p w14:paraId="5ABF7E57" w14:textId="77777777" w:rsidR="00D14B84" w:rsidRPr="00D86BAE" w:rsidRDefault="00D14B84" w:rsidP="00D14B84">
      <w:pPr>
        <w:pStyle w:val="Brezrazmikov"/>
        <w:rPr>
          <w:sz w:val="10"/>
          <w:szCs w:val="10"/>
        </w:rPr>
      </w:pPr>
    </w:p>
    <w:p w14:paraId="7F5EB4FB" w14:textId="77777777" w:rsidR="00D14B84" w:rsidRPr="001C10B2" w:rsidRDefault="00D14B84" w:rsidP="00D14B84">
      <w:pPr>
        <w:pStyle w:val="Brezrazmikov"/>
        <w:jc w:val="center"/>
        <w:rPr>
          <w:sz w:val="26"/>
          <w:szCs w:val="26"/>
        </w:rPr>
      </w:pPr>
      <w:r w:rsidRPr="001C10B2">
        <w:rPr>
          <w:sz w:val="26"/>
          <w:szCs w:val="26"/>
        </w:rPr>
        <w:lastRenderedPageBreak/>
        <w:t>DELOVANJE ŠPORTNIH DRUŠTEV IN NJIHOVIH ZVEZ</w:t>
      </w:r>
    </w:p>
    <w:p w14:paraId="6F51F82B" w14:textId="77777777" w:rsidR="00D14B84" w:rsidRDefault="00D14B84" w:rsidP="00D14B84">
      <w:pPr>
        <w:pStyle w:val="Brezrazmikov"/>
        <w:jc w:val="both"/>
      </w:pPr>
      <w:r w:rsidRPr="005D30AA">
        <w:t>Delovanje športnih</w:t>
      </w:r>
      <w:r>
        <w:t xml:space="preserve"> društev in njihovih zvez je pomemben segment športa, zato je v javnem interesu, da se z LPŠ zagotavljajo sredstva za njihovo osnovno delovanje. </w:t>
      </w:r>
    </w:p>
    <w:p w14:paraId="36AA748B" w14:textId="77777777" w:rsidR="00D14B84" w:rsidRPr="00D86BAE" w:rsidRDefault="00D14B84" w:rsidP="00D14B84">
      <w:pPr>
        <w:pStyle w:val="Brezrazmikov"/>
        <w:rPr>
          <w:sz w:val="10"/>
          <w:szCs w:val="10"/>
        </w:rPr>
      </w:pPr>
    </w:p>
    <w:p w14:paraId="4445DA21" w14:textId="77777777" w:rsidR="00D14B84" w:rsidRPr="00383D73" w:rsidRDefault="00D14B84" w:rsidP="00D14B84">
      <w:pPr>
        <w:pStyle w:val="Brezrazmikov"/>
        <w:jc w:val="center"/>
        <w:rPr>
          <w:sz w:val="24"/>
          <w:szCs w:val="24"/>
        </w:rPr>
      </w:pPr>
      <w:r w:rsidRPr="00383D73">
        <w:rPr>
          <w:sz w:val="24"/>
          <w:szCs w:val="24"/>
        </w:rPr>
        <w:t>MERILA ZA VREDNOTENJE PODROČJA DELOVANJA ŠPORTNIH DRUŠTEV IN ZVEZ</w:t>
      </w:r>
    </w:p>
    <w:p w14:paraId="46CDF177" w14:textId="77777777" w:rsidR="00D14B84" w:rsidRPr="00383D73" w:rsidRDefault="00D14B84" w:rsidP="00D14B84">
      <w:pPr>
        <w:pStyle w:val="Brezrazmikov"/>
      </w:pPr>
      <w:r w:rsidRPr="00383D73">
        <w:t>Pri vrednotenju področja delovanja športnih društev in njihovih zvez se upoštevajo naslednja merila:</w:t>
      </w:r>
    </w:p>
    <w:p w14:paraId="65B53506" w14:textId="77777777" w:rsidR="00D14B84" w:rsidRPr="00383D73" w:rsidRDefault="00D14B84" w:rsidP="00D14B84">
      <w:pPr>
        <w:pStyle w:val="Brezrazmikov"/>
        <w:numPr>
          <w:ilvl w:val="0"/>
          <w:numId w:val="22"/>
        </w:numPr>
        <w:jc w:val="both"/>
      </w:pPr>
      <w:r w:rsidRPr="00383D73">
        <w:t>DELOVANJE NA LOKALNI RAVNI: tradicija neprekinjenega delovanja po podatkih AJPES (1 leto =  5 točk),</w:t>
      </w:r>
    </w:p>
    <w:p w14:paraId="73C01C5D" w14:textId="77777777" w:rsidR="00D14B84" w:rsidRPr="00383D73" w:rsidRDefault="00D14B84" w:rsidP="00D14B84">
      <w:pPr>
        <w:pStyle w:val="Brezrazmikov"/>
        <w:numPr>
          <w:ilvl w:val="0"/>
          <w:numId w:val="22"/>
        </w:numPr>
        <w:jc w:val="both"/>
      </w:pPr>
      <w:r w:rsidRPr="00383D73">
        <w:t>ORGANIZIRANOST NA LOKALNI RAVNI: število aktivnih članov po podatkih izvajalca (1 član = 1 točka),</w:t>
      </w:r>
    </w:p>
    <w:p w14:paraId="2C0D1F49" w14:textId="77777777" w:rsidR="00D14B84" w:rsidRPr="00383D73" w:rsidRDefault="00D14B84" w:rsidP="00D14B84">
      <w:pPr>
        <w:pStyle w:val="Brezrazmikov"/>
        <w:numPr>
          <w:ilvl w:val="0"/>
          <w:numId w:val="22"/>
        </w:numPr>
        <w:jc w:val="both"/>
      </w:pPr>
      <w:r w:rsidRPr="00383D73">
        <w:t>KONKURENČNOST PANOGE: število registriranih športnikov izvajalca po podatkih OKS-ZŠZ (1 športnik = 2 točki),</w:t>
      </w:r>
    </w:p>
    <w:p w14:paraId="0E7604F8" w14:textId="77777777" w:rsidR="00D14B84" w:rsidRPr="00663DEA" w:rsidRDefault="00D14B84" w:rsidP="00D14B84">
      <w:pPr>
        <w:pStyle w:val="Brezrazmikov"/>
        <w:jc w:val="both"/>
        <w:rPr>
          <w:sz w:val="10"/>
          <w:szCs w:val="10"/>
        </w:rPr>
      </w:pPr>
      <w:r w:rsidRPr="00383D73">
        <w:t xml:space="preserve"> </w:t>
      </w:r>
    </w:p>
    <w:p w14:paraId="60A96294" w14:textId="77777777" w:rsidR="00D14B84" w:rsidRPr="00D86BAE" w:rsidRDefault="00D14B84" w:rsidP="00D14B84">
      <w:pPr>
        <w:pStyle w:val="Brezrazmikov"/>
        <w:jc w:val="both"/>
        <w:rPr>
          <w:i/>
          <w:sz w:val="20"/>
          <w:szCs w:val="20"/>
        </w:rPr>
      </w:pPr>
      <w:r w:rsidRPr="00D86BAE">
        <w:rPr>
          <w:i/>
          <w:sz w:val="20"/>
          <w:szCs w:val="20"/>
        </w:rPr>
        <w:t>S sredstvi lokalne skupnosti (LPŠ) se sofinancirajo:</w:t>
      </w:r>
    </w:p>
    <w:tbl>
      <w:tblPr>
        <w:tblW w:w="10205" w:type="dxa"/>
        <w:jc w:val="center"/>
        <w:tblCellMar>
          <w:left w:w="70" w:type="dxa"/>
          <w:right w:w="70" w:type="dxa"/>
        </w:tblCellMar>
        <w:tblLook w:val="04A0" w:firstRow="1" w:lastRow="0" w:firstColumn="1" w:lastColumn="0" w:noHBand="0" w:noVBand="1"/>
      </w:tblPr>
      <w:tblGrid>
        <w:gridCol w:w="6236"/>
        <w:gridCol w:w="3969"/>
      </w:tblGrid>
      <w:tr w:rsidR="00D14B84" w:rsidRPr="00D86BAE" w14:paraId="0137017C" w14:textId="77777777" w:rsidTr="001A1852">
        <w:trPr>
          <w:trHeight w:val="227"/>
          <w:jc w:val="center"/>
        </w:trPr>
        <w:tc>
          <w:tcPr>
            <w:tcW w:w="62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D37A25A" w14:textId="77777777" w:rsidR="00D14B84" w:rsidRPr="00D86BAE" w:rsidRDefault="00D14B84" w:rsidP="001A1852">
            <w:pPr>
              <w:rPr>
                <w:rFonts w:ascii="Calibri" w:hAnsi="Calibri" w:cs="Calibri"/>
                <w:sz w:val="20"/>
                <w:u w:val="single"/>
              </w:rPr>
            </w:pPr>
            <w:r w:rsidRPr="00D86BAE">
              <w:rPr>
                <w:rFonts w:ascii="Calibri" w:hAnsi="Calibri" w:cs="Calibri"/>
                <w:sz w:val="20"/>
                <w:u w:val="single"/>
              </w:rPr>
              <w:t>ORGANIZIRANOST V ŠPORTU:</w:t>
            </w:r>
          </w:p>
        </w:tc>
        <w:tc>
          <w:tcPr>
            <w:tcW w:w="3969" w:type="dxa"/>
            <w:tcBorders>
              <w:top w:val="dotted" w:sz="4" w:space="0" w:color="auto"/>
              <w:left w:val="nil"/>
              <w:bottom w:val="dotted" w:sz="4" w:space="0" w:color="auto"/>
              <w:right w:val="dotted" w:sz="4" w:space="0" w:color="000000"/>
            </w:tcBorders>
            <w:shd w:val="clear" w:color="auto" w:fill="auto"/>
            <w:noWrap/>
            <w:vAlign w:val="center"/>
            <w:hideMark/>
          </w:tcPr>
          <w:p w14:paraId="3A5C47B0" w14:textId="77777777" w:rsidR="00D14B84" w:rsidRPr="00D86BAE" w:rsidRDefault="00D14B84" w:rsidP="001A1852">
            <w:pPr>
              <w:jc w:val="right"/>
              <w:rPr>
                <w:rFonts w:ascii="Calibri" w:hAnsi="Calibri" w:cs="Calibri"/>
                <w:sz w:val="20"/>
              </w:rPr>
            </w:pPr>
            <w:r w:rsidRPr="00D86BAE">
              <w:rPr>
                <w:rFonts w:ascii="Calibri" w:hAnsi="Calibri" w:cs="Calibri"/>
                <w:sz w:val="20"/>
                <w:u w:val="single"/>
              </w:rPr>
              <w:t>MERILO ZA VREDNOTENJE</w:t>
            </w:r>
            <w:r w:rsidRPr="00D86BAE">
              <w:rPr>
                <w:rFonts w:ascii="Calibri" w:hAnsi="Calibri" w:cs="Calibri"/>
                <w:sz w:val="20"/>
              </w:rPr>
              <w:t>:</w:t>
            </w:r>
          </w:p>
        </w:tc>
      </w:tr>
      <w:tr w:rsidR="00D14B84" w:rsidRPr="00D86BAE" w14:paraId="0AE30E08" w14:textId="77777777" w:rsidTr="001A1852">
        <w:trPr>
          <w:trHeight w:val="227"/>
          <w:jc w:val="center"/>
        </w:trPr>
        <w:tc>
          <w:tcPr>
            <w:tcW w:w="62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6409DA8" w14:textId="77777777" w:rsidR="00D14B84" w:rsidRPr="00D86BAE" w:rsidRDefault="00D14B84" w:rsidP="001A1852">
            <w:pPr>
              <w:rPr>
                <w:rFonts w:ascii="Calibri" w:hAnsi="Calibri" w:cs="Calibri"/>
                <w:sz w:val="20"/>
              </w:rPr>
            </w:pPr>
            <w:r w:rsidRPr="00D86BAE">
              <w:rPr>
                <w:rFonts w:ascii="Calibri" w:hAnsi="Calibri" w:cs="Calibri"/>
                <w:sz w:val="20"/>
              </w:rPr>
              <w:t>delovanje športnih društev in zvez na lokalni ravni</w:t>
            </w:r>
          </w:p>
        </w:tc>
        <w:tc>
          <w:tcPr>
            <w:tcW w:w="3969" w:type="dxa"/>
            <w:tcBorders>
              <w:top w:val="dotted" w:sz="4" w:space="0" w:color="auto"/>
              <w:left w:val="nil"/>
              <w:bottom w:val="dotted" w:sz="4" w:space="0" w:color="auto"/>
              <w:right w:val="dotted" w:sz="4" w:space="0" w:color="000000"/>
            </w:tcBorders>
            <w:shd w:val="clear" w:color="auto" w:fill="auto"/>
            <w:noWrap/>
            <w:vAlign w:val="center"/>
            <w:hideMark/>
          </w:tcPr>
          <w:p w14:paraId="67ED04EE" w14:textId="77777777" w:rsidR="00D14B84" w:rsidRPr="00D86BAE" w:rsidRDefault="00D14B84" w:rsidP="001A1852">
            <w:pPr>
              <w:jc w:val="right"/>
              <w:rPr>
                <w:rFonts w:ascii="Calibri" w:hAnsi="Calibri" w:cs="Calibri"/>
                <w:sz w:val="20"/>
              </w:rPr>
            </w:pPr>
            <w:r w:rsidRPr="00D86BAE">
              <w:rPr>
                <w:rFonts w:ascii="Calibri" w:hAnsi="Calibri" w:cs="Calibri"/>
                <w:sz w:val="20"/>
              </w:rPr>
              <w:t>materialni stroški/LETO in/ali ČLAN</w:t>
            </w:r>
            <w:r>
              <w:rPr>
                <w:rFonts w:ascii="Calibri" w:hAnsi="Calibri" w:cs="Calibri"/>
                <w:sz w:val="20"/>
              </w:rPr>
              <w:t>/ŠPORTNIK</w:t>
            </w:r>
          </w:p>
        </w:tc>
      </w:tr>
    </w:tbl>
    <w:p w14:paraId="439E0E24" w14:textId="77777777" w:rsidR="00D14B84" w:rsidRPr="00383D73" w:rsidRDefault="00D14B84" w:rsidP="00D14B84">
      <w:pPr>
        <w:pStyle w:val="Brezrazmikov"/>
        <w:jc w:val="both"/>
        <w:rPr>
          <w:iCs/>
          <w:sz w:val="10"/>
          <w:szCs w:val="10"/>
        </w:rPr>
      </w:pPr>
    </w:p>
    <w:tbl>
      <w:tblPr>
        <w:tblW w:w="8335" w:type="dxa"/>
        <w:jc w:val="center"/>
        <w:tblCellMar>
          <w:left w:w="70" w:type="dxa"/>
          <w:right w:w="70" w:type="dxa"/>
        </w:tblCellMar>
        <w:tblLook w:val="04A0" w:firstRow="1" w:lastRow="0" w:firstColumn="1" w:lastColumn="0" w:noHBand="0" w:noVBand="1"/>
      </w:tblPr>
      <w:tblGrid>
        <w:gridCol w:w="4252"/>
        <w:gridCol w:w="1361"/>
        <w:gridCol w:w="1361"/>
        <w:gridCol w:w="1361"/>
      </w:tblGrid>
      <w:tr w:rsidR="00D14B84" w:rsidRPr="00663DEA" w14:paraId="3FDBF992" w14:textId="77777777" w:rsidTr="001A1852">
        <w:trPr>
          <w:trHeight w:val="283"/>
          <w:jc w:val="center"/>
        </w:trPr>
        <w:tc>
          <w:tcPr>
            <w:tcW w:w="4252" w:type="dxa"/>
            <w:tcBorders>
              <w:top w:val="single" w:sz="4" w:space="0" w:color="auto"/>
              <w:left w:val="single" w:sz="4" w:space="0" w:color="auto"/>
              <w:bottom w:val="single" w:sz="4" w:space="0" w:color="auto"/>
              <w:right w:val="single" w:sz="4" w:space="0" w:color="auto"/>
            </w:tcBorders>
            <w:shd w:val="clear" w:color="000000" w:fill="D2EBFF"/>
            <w:noWrap/>
            <w:vAlign w:val="center"/>
            <w:hideMark/>
          </w:tcPr>
          <w:p w14:paraId="21914EA0" w14:textId="77777777" w:rsidR="00D14B84" w:rsidRPr="00663DEA" w:rsidRDefault="00D14B84" w:rsidP="001A1852">
            <w:pPr>
              <w:autoSpaceDE/>
              <w:autoSpaceDN/>
              <w:jc w:val="center"/>
              <w:rPr>
                <w:rFonts w:ascii="Calibri" w:hAnsi="Calibri" w:cs="Calibri"/>
                <w:szCs w:val="24"/>
              </w:rPr>
            </w:pPr>
            <w:r w:rsidRPr="00663DEA">
              <w:rPr>
                <w:rFonts w:ascii="Calibri" w:hAnsi="Calibri" w:cs="Calibri"/>
                <w:szCs w:val="24"/>
              </w:rPr>
              <w:t>PREGLEDNICA ŠT. 6</w:t>
            </w:r>
          </w:p>
        </w:tc>
        <w:tc>
          <w:tcPr>
            <w:tcW w:w="4082" w:type="dxa"/>
            <w:gridSpan w:val="3"/>
            <w:tcBorders>
              <w:top w:val="single" w:sz="4" w:space="0" w:color="auto"/>
              <w:left w:val="nil"/>
              <w:bottom w:val="single" w:sz="4" w:space="0" w:color="auto"/>
              <w:right w:val="single" w:sz="4" w:space="0" w:color="000000"/>
            </w:tcBorders>
            <w:shd w:val="clear" w:color="000000" w:fill="F0FFD7"/>
            <w:vAlign w:val="center"/>
            <w:hideMark/>
          </w:tcPr>
          <w:p w14:paraId="5E8217E8" w14:textId="77777777" w:rsidR="00D14B84" w:rsidRPr="00663DEA" w:rsidRDefault="00D14B84" w:rsidP="001A1852">
            <w:pPr>
              <w:autoSpaceDE/>
              <w:autoSpaceDN/>
              <w:jc w:val="center"/>
              <w:rPr>
                <w:rFonts w:ascii="Calibri" w:hAnsi="Calibri" w:cs="Calibri"/>
              </w:rPr>
            </w:pPr>
            <w:r w:rsidRPr="00663DEA">
              <w:rPr>
                <w:rFonts w:ascii="Calibri" w:hAnsi="Calibri" w:cs="Calibri"/>
              </w:rPr>
              <w:t>DELOVANJE ŠPORTNIH DRUŠTEV</w:t>
            </w:r>
          </w:p>
        </w:tc>
      </w:tr>
      <w:tr w:rsidR="00D14B84" w:rsidRPr="00663DEA" w14:paraId="59B535E7" w14:textId="77777777" w:rsidTr="001A1852">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75022B28" w14:textId="77777777" w:rsidR="00D14B84" w:rsidRPr="00663DEA" w:rsidRDefault="00D14B84" w:rsidP="001A1852">
            <w:pPr>
              <w:autoSpaceDE/>
              <w:autoSpaceDN/>
              <w:jc w:val="center"/>
              <w:rPr>
                <w:rFonts w:ascii="Calibri" w:hAnsi="Calibri" w:cs="Calibri"/>
                <w:sz w:val="20"/>
              </w:rPr>
            </w:pPr>
            <w:r w:rsidRPr="00663DEA">
              <w:rPr>
                <w:rFonts w:ascii="Calibri" w:hAnsi="Calibri" w:cs="Calibri"/>
                <w:sz w:val="20"/>
              </w:rPr>
              <w:t>DELOVANJE ŠPORTNIH DRUŠTEV</w:t>
            </w:r>
          </w:p>
        </w:tc>
        <w:tc>
          <w:tcPr>
            <w:tcW w:w="1361" w:type="dxa"/>
            <w:tcBorders>
              <w:top w:val="nil"/>
              <w:left w:val="nil"/>
              <w:bottom w:val="single" w:sz="4" w:space="0" w:color="auto"/>
              <w:right w:val="single" w:sz="4" w:space="0" w:color="auto"/>
            </w:tcBorders>
            <w:shd w:val="clear" w:color="auto" w:fill="auto"/>
            <w:vAlign w:val="center"/>
            <w:hideMark/>
          </w:tcPr>
          <w:p w14:paraId="6F3E848E" w14:textId="77777777" w:rsidR="00D14B84" w:rsidRPr="00663DEA" w:rsidRDefault="00D14B84" w:rsidP="001A1852">
            <w:pPr>
              <w:autoSpaceDE/>
              <w:autoSpaceDN/>
              <w:jc w:val="center"/>
              <w:rPr>
                <w:rFonts w:ascii="Calibri" w:hAnsi="Calibri" w:cs="Calibri"/>
                <w:sz w:val="16"/>
                <w:szCs w:val="16"/>
              </w:rPr>
            </w:pPr>
            <w:r w:rsidRPr="00663DEA">
              <w:rPr>
                <w:rFonts w:ascii="Calibri" w:hAnsi="Calibri" w:cs="Calibri"/>
                <w:sz w:val="16"/>
                <w:szCs w:val="16"/>
              </w:rPr>
              <w:t xml:space="preserve">DELOVANJE   </w:t>
            </w:r>
          </w:p>
        </w:tc>
        <w:tc>
          <w:tcPr>
            <w:tcW w:w="1361" w:type="dxa"/>
            <w:tcBorders>
              <w:top w:val="nil"/>
              <w:left w:val="nil"/>
              <w:bottom w:val="single" w:sz="4" w:space="0" w:color="auto"/>
              <w:right w:val="single" w:sz="4" w:space="0" w:color="auto"/>
            </w:tcBorders>
            <w:shd w:val="clear" w:color="auto" w:fill="auto"/>
            <w:vAlign w:val="center"/>
            <w:hideMark/>
          </w:tcPr>
          <w:p w14:paraId="4C70327F" w14:textId="77777777" w:rsidR="00D14B84" w:rsidRPr="00663DEA" w:rsidRDefault="00D14B84" w:rsidP="001A1852">
            <w:pPr>
              <w:autoSpaceDE/>
              <w:autoSpaceDN/>
              <w:jc w:val="center"/>
              <w:rPr>
                <w:rFonts w:ascii="Calibri" w:hAnsi="Calibri" w:cs="Calibri"/>
                <w:sz w:val="16"/>
                <w:szCs w:val="16"/>
              </w:rPr>
            </w:pPr>
            <w:r w:rsidRPr="00663DEA">
              <w:rPr>
                <w:rFonts w:ascii="Calibri" w:hAnsi="Calibri" w:cs="Calibri"/>
                <w:sz w:val="16"/>
                <w:szCs w:val="16"/>
              </w:rPr>
              <w:t>ORGANIZIRANOST</w:t>
            </w:r>
          </w:p>
        </w:tc>
        <w:tc>
          <w:tcPr>
            <w:tcW w:w="1361" w:type="dxa"/>
            <w:tcBorders>
              <w:top w:val="nil"/>
              <w:left w:val="nil"/>
              <w:bottom w:val="single" w:sz="4" w:space="0" w:color="auto"/>
              <w:right w:val="single" w:sz="4" w:space="0" w:color="auto"/>
            </w:tcBorders>
            <w:shd w:val="clear" w:color="auto" w:fill="auto"/>
            <w:vAlign w:val="center"/>
            <w:hideMark/>
          </w:tcPr>
          <w:p w14:paraId="074E162B" w14:textId="77777777" w:rsidR="00D14B84" w:rsidRPr="00663DEA" w:rsidRDefault="00D14B84" w:rsidP="001A1852">
            <w:pPr>
              <w:autoSpaceDE/>
              <w:autoSpaceDN/>
              <w:jc w:val="center"/>
              <w:rPr>
                <w:rFonts w:ascii="Calibri" w:hAnsi="Calibri" w:cs="Calibri"/>
                <w:sz w:val="16"/>
                <w:szCs w:val="16"/>
              </w:rPr>
            </w:pPr>
            <w:r w:rsidRPr="00663DEA">
              <w:rPr>
                <w:rFonts w:ascii="Calibri" w:hAnsi="Calibri" w:cs="Calibri"/>
                <w:sz w:val="16"/>
                <w:szCs w:val="16"/>
              </w:rPr>
              <w:t>KONKURENČNOST</w:t>
            </w:r>
          </w:p>
        </w:tc>
      </w:tr>
      <w:tr w:rsidR="00D14B84" w:rsidRPr="00663DEA" w14:paraId="201568D1" w14:textId="77777777" w:rsidTr="001A1852">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17E1C74C" w14:textId="77777777" w:rsidR="00D14B84" w:rsidRPr="00663DEA" w:rsidRDefault="00D14B84" w:rsidP="001A1852">
            <w:pPr>
              <w:autoSpaceDE/>
              <w:autoSpaceDN/>
              <w:jc w:val="center"/>
              <w:rPr>
                <w:rFonts w:ascii="Calibri" w:hAnsi="Calibri" w:cs="Calibri"/>
                <w:sz w:val="18"/>
                <w:szCs w:val="18"/>
              </w:rPr>
            </w:pPr>
            <w:r w:rsidRPr="00663DEA">
              <w:rPr>
                <w:rFonts w:ascii="Calibri" w:hAnsi="Calibri" w:cs="Calibri"/>
                <w:sz w:val="18"/>
                <w:szCs w:val="18"/>
              </w:rPr>
              <w:t>točke/leto ali članstvo</w:t>
            </w:r>
          </w:p>
        </w:tc>
        <w:tc>
          <w:tcPr>
            <w:tcW w:w="1361" w:type="dxa"/>
            <w:tcBorders>
              <w:top w:val="nil"/>
              <w:left w:val="nil"/>
              <w:bottom w:val="nil"/>
              <w:right w:val="single" w:sz="4" w:space="0" w:color="auto"/>
            </w:tcBorders>
            <w:shd w:val="clear" w:color="auto" w:fill="auto"/>
            <w:vAlign w:val="center"/>
            <w:hideMark/>
          </w:tcPr>
          <w:p w14:paraId="4BA7630F" w14:textId="77777777" w:rsidR="00D14B84" w:rsidRPr="00663DEA" w:rsidRDefault="00D14B84" w:rsidP="001A1852">
            <w:pPr>
              <w:autoSpaceDE/>
              <w:autoSpaceDN/>
              <w:jc w:val="center"/>
              <w:rPr>
                <w:rFonts w:ascii="Calibri" w:hAnsi="Calibri" w:cs="Calibri"/>
                <w:sz w:val="20"/>
              </w:rPr>
            </w:pPr>
            <w:r w:rsidRPr="00663DEA">
              <w:rPr>
                <w:rFonts w:ascii="Calibri" w:hAnsi="Calibri" w:cs="Calibri"/>
                <w:sz w:val="20"/>
              </w:rPr>
              <w:t>3</w:t>
            </w:r>
          </w:p>
        </w:tc>
        <w:tc>
          <w:tcPr>
            <w:tcW w:w="1361" w:type="dxa"/>
            <w:tcBorders>
              <w:top w:val="nil"/>
              <w:left w:val="nil"/>
              <w:bottom w:val="nil"/>
              <w:right w:val="single" w:sz="4" w:space="0" w:color="auto"/>
            </w:tcBorders>
            <w:shd w:val="clear" w:color="auto" w:fill="auto"/>
            <w:vAlign w:val="center"/>
            <w:hideMark/>
          </w:tcPr>
          <w:p w14:paraId="6F9015FB" w14:textId="77777777" w:rsidR="00D14B84" w:rsidRPr="00663DEA" w:rsidRDefault="00D14B84" w:rsidP="001A1852">
            <w:pPr>
              <w:autoSpaceDE/>
              <w:autoSpaceDN/>
              <w:jc w:val="center"/>
              <w:rPr>
                <w:rFonts w:ascii="Calibri" w:hAnsi="Calibri" w:cs="Calibri"/>
                <w:sz w:val="20"/>
              </w:rPr>
            </w:pPr>
            <w:r w:rsidRPr="00663DEA">
              <w:rPr>
                <w:rFonts w:ascii="Calibri" w:hAnsi="Calibri" w:cs="Calibri"/>
                <w:sz w:val="20"/>
              </w:rPr>
              <w:t>0</w:t>
            </w:r>
          </w:p>
        </w:tc>
        <w:tc>
          <w:tcPr>
            <w:tcW w:w="1361" w:type="dxa"/>
            <w:tcBorders>
              <w:top w:val="nil"/>
              <w:left w:val="nil"/>
              <w:bottom w:val="nil"/>
              <w:right w:val="single" w:sz="4" w:space="0" w:color="auto"/>
            </w:tcBorders>
            <w:shd w:val="clear" w:color="auto" w:fill="auto"/>
            <w:vAlign w:val="center"/>
            <w:hideMark/>
          </w:tcPr>
          <w:p w14:paraId="05A82EBB" w14:textId="77777777" w:rsidR="00D14B84" w:rsidRPr="00663DEA" w:rsidRDefault="00D14B84" w:rsidP="001A1852">
            <w:pPr>
              <w:autoSpaceDE/>
              <w:autoSpaceDN/>
              <w:jc w:val="center"/>
              <w:rPr>
                <w:rFonts w:ascii="Calibri" w:hAnsi="Calibri" w:cs="Calibri"/>
                <w:sz w:val="20"/>
              </w:rPr>
            </w:pPr>
            <w:r w:rsidRPr="00663DEA">
              <w:rPr>
                <w:rFonts w:ascii="Calibri" w:hAnsi="Calibri" w:cs="Calibri"/>
                <w:sz w:val="20"/>
              </w:rPr>
              <w:t>0</w:t>
            </w:r>
          </w:p>
        </w:tc>
      </w:tr>
      <w:tr w:rsidR="00D14B84" w:rsidRPr="00663DEA" w14:paraId="3C829F56" w14:textId="77777777" w:rsidTr="001A1852">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7062EC32" w14:textId="77777777" w:rsidR="00D14B84" w:rsidRPr="00663DEA" w:rsidRDefault="00D14B84" w:rsidP="001A1852">
            <w:pPr>
              <w:autoSpaceDE/>
              <w:autoSpaceDN/>
              <w:jc w:val="center"/>
              <w:rPr>
                <w:rFonts w:ascii="Calibri" w:hAnsi="Calibri" w:cs="Calibri"/>
                <w:sz w:val="18"/>
                <w:szCs w:val="18"/>
              </w:rPr>
            </w:pPr>
            <w:r w:rsidRPr="00663DEA">
              <w:rPr>
                <w:rFonts w:ascii="Calibri" w:hAnsi="Calibri" w:cs="Calibri"/>
                <w:sz w:val="18"/>
                <w:szCs w:val="18"/>
              </w:rPr>
              <w:t>točke/član in/ali točke/tekmovalec</w:t>
            </w:r>
          </w:p>
        </w:tc>
        <w:tc>
          <w:tcPr>
            <w:tcW w:w="1361" w:type="dxa"/>
            <w:tcBorders>
              <w:top w:val="single" w:sz="4" w:space="0" w:color="auto"/>
              <w:left w:val="nil"/>
              <w:bottom w:val="nil"/>
              <w:right w:val="single" w:sz="4" w:space="0" w:color="auto"/>
            </w:tcBorders>
            <w:shd w:val="clear" w:color="auto" w:fill="auto"/>
            <w:vAlign w:val="center"/>
            <w:hideMark/>
          </w:tcPr>
          <w:p w14:paraId="1E0C24F0" w14:textId="77777777" w:rsidR="00D14B84" w:rsidRPr="00663DEA" w:rsidRDefault="00D14B84" w:rsidP="001A1852">
            <w:pPr>
              <w:autoSpaceDE/>
              <w:autoSpaceDN/>
              <w:jc w:val="center"/>
              <w:rPr>
                <w:rFonts w:ascii="Calibri" w:hAnsi="Calibri" w:cs="Calibri"/>
                <w:sz w:val="20"/>
              </w:rPr>
            </w:pPr>
            <w:r w:rsidRPr="00663DEA">
              <w:rPr>
                <w:rFonts w:ascii="Calibri" w:hAnsi="Calibri" w:cs="Calibri"/>
                <w:sz w:val="20"/>
              </w:rPr>
              <w:t>0</w:t>
            </w:r>
          </w:p>
        </w:tc>
        <w:tc>
          <w:tcPr>
            <w:tcW w:w="1361" w:type="dxa"/>
            <w:tcBorders>
              <w:top w:val="single" w:sz="4" w:space="0" w:color="auto"/>
              <w:left w:val="nil"/>
              <w:bottom w:val="nil"/>
              <w:right w:val="single" w:sz="4" w:space="0" w:color="auto"/>
            </w:tcBorders>
            <w:shd w:val="clear" w:color="auto" w:fill="auto"/>
            <w:vAlign w:val="center"/>
            <w:hideMark/>
          </w:tcPr>
          <w:p w14:paraId="52F1DEE2" w14:textId="77777777" w:rsidR="00D14B84" w:rsidRPr="00663DEA" w:rsidRDefault="00D14B84" w:rsidP="001A1852">
            <w:pPr>
              <w:autoSpaceDE/>
              <w:autoSpaceDN/>
              <w:jc w:val="center"/>
              <w:rPr>
                <w:rFonts w:ascii="Calibri" w:hAnsi="Calibri" w:cs="Calibri"/>
                <w:sz w:val="20"/>
              </w:rPr>
            </w:pPr>
            <w:r w:rsidRPr="00663DEA">
              <w:rPr>
                <w:rFonts w:ascii="Calibri" w:hAnsi="Calibri" w:cs="Calibri"/>
                <w:sz w:val="20"/>
              </w:rPr>
              <w:t>1</w:t>
            </w:r>
          </w:p>
        </w:tc>
        <w:tc>
          <w:tcPr>
            <w:tcW w:w="1361" w:type="dxa"/>
            <w:tcBorders>
              <w:top w:val="single" w:sz="4" w:space="0" w:color="auto"/>
              <w:left w:val="nil"/>
              <w:bottom w:val="nil"/>
              <w:right w:val="single" w:sz="4" w:space="0" w:color="auto"/>
            </w:tcBorders>
            <w:shd w:val="clear" w:color="auto" w:fill="auto"/>
            <w:vAlign w:val="center"/>
            <w:hideMark/>
          </w:tcPr>
          <w:p w14:paraId="240059D2" w14:textId="77777777" w:rsidR="00D14B84" w:rsidRPr="00663DEA" w:rsidRDefault="00D14B84" w:rsidP="001A1852">
            <w:pPr>
              <w:autoSpaceDE/>
              <w:autoSpaceDN/>
              <w:jc w:val="center"/>
              <w:rPr>
                <w:rFonts w:ascii="Calibri" w:hAnsi="Calibri" w:cs="Calibri"/>
                <w:sz w:val="20"/>
              </w:rPr>
            </w:pPr>
            <w:r w:rsidRPr="00663DEA">
              <w:rPr>
                <w:rFonts w:ascii="Calibri" w:hAnsi="Calibri" w:cs="Calibri"/>
                <w:sz w:val="20"/>
              </w:rPr>
              <w:t>2</w:t>
            </w:r>
          </w:p>
        </w:tc>
      </w:tr>
      <w:tr w:rsidR="00D14B84" w:rsidRPr="00663DEA" w14:paraId="5336262D" w14:textId="77777777" w:rsidTr="001A1852">
        <w:trPr>
          <w:trHeight w:val="283"/>
          <w:jc w:val="center"/>
        </w:trPr>
        <w:tc>
          <w:tcPr>
            <w:tcW w:w="4252" w:type="dxa"/>
            <w:tcBorders>
              <w:top w:val="nil"/>
              <w:left w:val="single" w:sz="4" w:space="0" w:color="auto"/>
              <w:bottom w:val="single" w:sz="4" w:space="0" w:color="auto"/>
              <w:right w:val="single" w:sz="4" w:space="0" w:color="auto"/>
            </w:tcBorders>
            <w:shd w:val="clear" w:color="000000" w:fill="F0FFD7"/>
            <w:vAlign w:val="center"/>
            <w:hideMark/>
          </w:tcPr>
          <w:p w14:paraId="7A277C1B" w14:textId="77777777" w:rsidR="00D14B84" w:rsidRPr="00663DEA" w:rsidRDefault="00D14B84" w:rsidP="001A1852">
            <w:pPr>
              <w:autoSpaceDE/>
              <w:autoSpaceDN/>
              <w:jc w:val="center"/>
              <w:rPr>
                <w:rFonts w:ascii="Calibri" w:hAnsi="Calibri" w:cs="Calibri"/>
                <w:sz w:val="20"/>
              </w:rPr>
            </w:pPr>
            <w:r w:rsidRPr="00663DEA">
              <w:rPr>
                <w:rFonts w:ascii="Calibri" w:hAnsi="Calibri" w:cs="Calibri"/>
                <w:sz w:val="20"/>
              </w:rPr>
              <w:t>TOČKE/MS/DRUŠTVO (ne več kot)</w:t>
            </w:r>
          </w:p>
        </w:tc>
        <w:tc>
          <w:tcPr>
            <w:tcW w:w="1361" w:type="dxa"/>
            <w:tcBorders>
              <w:top w:val="single" w:sz="4" w:space="0" w:color="auto"/>
              <w:left w:val="nil"/>
              <w:bottom w:val="single" w:sz="4" w:space="0" w:color="auto"/>
              <w:right w:val="single" w:sz="4" w:space="0" w:color="auto"/>
            </w:tcBorders>
            <w:shd w:val="clear" w:color="000000" w:fill="F0FFD7"/>
            <w:vAlign w:val="center"/>
            <w:hideMark/>
          </w:tcPr>
          <w:p w14:paraId="57D11E27" w14:textId="77777777" w:rsidR="00D14B84" w:rsidRPr="00663DEA" w:rsidRDefault="00D14B84" w:rsidP="001A1852">
            <w:pPr>
              <w:autoSpaceDE/>
              <w:autoSpaceDN/>
              <w:jc w:val="center"/>
              <w:rPr>
                <w:rFonts w:ascii="Calibri" w:hAnsi="Calibri" w:cs="Calibri"/>
                <w:szCs w:val="24"/>
              </w:rPr>
            </w:pPr>
            <w:r w:rsidRPr="00663DEA">
              <w:rPr>
                <w:rFonts w:ascii="Calibri" w:hAnsi="Calibri" w:cs="Calibri"/>
                <w:szCs w:val="24"/>
              </w:rPr>
              <w:t>100</w:t>
            </w:r>
          </w:p>
        </w:tc>
        <w:tc>
          <w:tcPr>
            <w:tcW w:w="1361" w:type="dxa"/>
            <w:tcBorders>
              <w:top w:val="single" w:sz="4" w:space="0" w:color="auto"/>
              <w:left w:val="nil"/>
              <w:bottom w:val="single" w:sz="4" w:space="0" w:color="auto"/>
              <w:right w:val="single" w:sz="4" w:space="0" w:color="auto"/>
            </w:tcBorders>
            <w:shd w:val="clear" w:color="000000" w:fill="F0FFD7"/>
            <w:vAlign w:val="center"/>
            <w:hideMark/>
          </w:tcPr>
          <w:p w14:paraId="0C7EB23C" w14:textId="77777777" w:rsidR="00D14B84" w:rsidRPr="00663DEA" w:rsidRDefault="00D14B84" w:rsidP="001A1852">
            <w:pPr>
              <w:autoSpaceDE/>
              <w:autoSpaceDN/>
              <w:jc w:val="center"/>
              <w:rPr>
                <w:rFonts w:ascii="Calibri" w:hAnsi="Calibri" w:cs="Calibri"/>
                <w:szCs w:val="24"/>
              </w:rPr>
            </w:pPr>
            <w:r w:rsidRPr="00663DEA">
              <w:rPr>
                <w:rFonts w:ascii="Calibri" w:hAnsi="Calibri" w:cs="Calibri"/>
                <w:szCs w:val="24"/>
              </w:rPr>
              <w:t>100</w:t>
            </w:r>
          </w:p>
        </w:tc>
        <w:tc>
          <w:tcPr>
            <w:tcW w:w="1361" w:type="dxa"/>
            <w:tcBorders>
              <w:top w:val="single" w:sz="4" w:space="0" w:color="auto"/>
              <w:left w:val="nil"/>
              <w:bottom w:val="single" w:sz="4" w:space="0" w:color="auto"/>
              <w:right w:val="single" w:sz="4" w:space="0" w:color="auto"/>
            </w:tcBorders>
            <w:shd w:val="clear" w:color="000000" w:fill="F0FFD7"/>
            <w:vAlign w:val="center"/>
            <w:hideMark/>
          </w:tcPr>
          <w:p w14:paraId="73886922" w14:textId="77777777" w:rsidR="00D14B84" w:rsidRPr="00663DEA" w:rsidRDefault="00D14B84" w:rsidP="001A1852">
            <w:pPr>
              <w:autoSpaceDE/>
              <w:autoSpaceDN/>
              <w:jc w:val="center"/>
              <w:rPr>
                <w:rFonts w:ascii="Calibri" w:hAnsi="Calibri" w:cs="Calibri"/>
                <w:szCs w:val="24"/>
              </w:rPr>
            </w:pPr>
            <w:r w:rsidRPr="00663DEA">
              <w:rPr>
                <w:rFonts w:ascii="Calibri" w:hAnsi="Calibri" w:cs="Calibri"/>
                <w:szCs w:val="24"/>
              </w:rPr>
              <w:t>100</w:t>
            </w:r>
          </w:p>
        </w:tc>
      </w:tr>
    </w:tbl>
    <w:p w14:paraId="50698F07" w14:textId="77777777" w:rsidR="00D14B84" w:rsidRPr="00D14B84" w:rsidRDefault="00D14B84" w:rsidP="00D14B84">
      <w:pPr>
        <w:rPr>
          <w:rFonts w:ascii="Calibri" w:hAnsi="Calibri" w:cs="Calibri"/>
          <w:sz w:val="22"/>
          <w:szCs w:val="22"/>
        </w:rPr>
      </w:pPr>
    </w:p>
    <w:sectPr w:rsidR="00D14B84" w:rsidRPr="00D14B84" w:rsidSect="00371DDC">
      <w:headerReference w:type="default" r:id="rId8"/>
      <w:footerReference w:type="default" r:id="rId9"/>
      <w:pgSz w:w="11906" w:h="16838" w:code="9"/>
      <w:pgMar w:top="851" w:right="851" w:bottom="851" w:left="851"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194CA1" w14:textId="77777777" w:rsidR="00D60640" w:rsidRDefault="00D60640">
      <w:r>
        <w:separator/>
      </w:r>
    </w:p>
  </w:endnote>
  <w:endnote w:type="continuationSeparator" w:id="0">
    <w:p w14:paraId="647A933F" w14:textId="77777777" w:rsidR="00D60640" w:rsidRDefault="00D60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6C10F" w14:textId="77777777" w:rsidR="00FB050F" w:rsidRDefault="00DB6DB4">
    <w:pPr>
      <w:pStyle w:val="Noga"/>
      <w:pBdr>
        <w:bottom w:val="single" w:sz="12" w:space="1" w:color="auto"/>
      </w:pBdr>
      <w:jc w:val="right"/>
      <w:rPr>
        <w:b/>
        <w:sz w:val="16"/>
        <w:szCs w:val="16"/>
      </w:rPr>
    </w:pPr>
  </w:p>
  <w:p w14:paraId="7B794DF6" w14:textId="77777777" w:rsidR="00FB050F" w:rsidRDefault="000E124B">
    <w:pPr>
      <w:pStyle w:val="Noga"/>
      <w:jc w:val="right"/>
      <w:rPr>
        <w:b/>
        <w:sz w:val="16"/>
        <w:szCs w:val="16"/>
      </w:rPr>
    </w:pPr>
    <w:r>
      <w:rPr>
        <w:b/>
        <w:sz w:val="16"/>
        <w:szCs w:val="16"/>
      </w:rPr>
      <w:tab/>
    </w:r>
    <w:r>
      <w:rPr>
        <w:b/>
        <w:sz w:val="16"/>
        <w:szCs w:val="16"/>
      </w:rPr>
      <w:tab/>
    </w:r>
    <w:r>
      <w:rPr>
        <w:rStyle w:val="tevilkastrani"/>
        <w:b/>
        <w:sz w:val="20"/>
      </w:rPr>
      <w:fldChar w:fldCharType="begin"/>
    </w:r>
    <w:r>
      <w:rPr>
        <w:rStyle w:val="tevilkastrani"/>
        <w:b/>
        <w:sz w:val="20"/>
      </w:rPr>
      <w:instrText xml:space="preserve"> PAGE </w:instrText>
    </w:r>
    <w:r>
      <w:rPr>
        <w:rStyle w:val="tevilkastrani"/>
        <w:b/>
        <w:sz w:val="20"/>
      </w:rPr>
      <w:fldChar w:fldCharType="separate"/>
    </w:r>
    <w:r w:rsidR="00DB6DB4">
      <w:rPr>
        <w:rStyle w:val="tevilkastrani"/>
        <w:b/>
        <w:noProof/>
        <w:sz w:val="20"/>
      </w:rPr>
      <w:t>1</w:t>
    </w:r>
    <w:r>
      <w:rPr>
        <w:rStyle w:val="tevilkastrani"/>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173E1" w14:textId="77777777" w:rsidR="00D60640" w:rsidRDefault="00D60640">
      <w:r>
        <w:separator/>
      </w:r>
    </w:p>
  </w:footnote>
  <w:footnote w:type="continuationSeparator" w:id="0">
    <w:p w14:paraId="3CDE652A" w14:textId="77777777" w:rsidR="00D60640" w:rsidRDefault="00D606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93F7B" w14:textId="0C217B29" w:rsidR="00FB050F" w:rsidRPr="0080313E" w:rsidRDefault="000E124B">
    <w:pPr>
      <w:pStyle w:val="Glava"/>
      <w:pBdr>
        <w:bottom w:val="single" w:sz="12" w:space="1" w:color="auto"/>
      </w:pBdr>
      <w:jc w:val="center"/>
      <w:rPr>
        <w:rFonts w:ascii="Calibri" w:hAnsi="Calibri" w:cs="Calibri"/>
        <w:b/>
        <w:sz w:val="16"/>
        <w:szCs w:val="16"/>
      </w:rPr>
    </w:pPr>
    <w:r>
      <w:rPr>
        <w:rFonts w:ascii="Calibri" w:hAnsi="Calibri" w:cs="Calibri"/>
        <w:b/>
        <w:sz w:val="16"/>
        <w:szCs w:val="16"/>
      </w:rPr>
      <w:t>J</w:t>
    </w:r>
    <w:r w:rsidRPr="0080313E">
      <w:rPr>
        <w:rFonts w:ascii="Calibri" w:hAnsi="Calibri" w:cs="Calibri"/>
        <w:b/>
        <w:sz w:val="16"/>
        <w:szCs w:val="16"/>
      </w:rPr>
      <w:t>avni razpis za sofi</w:t>
    </w:r>
    <w:r>
      <w:rPr>
        <w:rFonts w:ascii="Calibri" w:hAnsi="Calibri" w:cs="Calibri"/>
        <w:b/>
        <w:sz w:val="16"/>
        <w:szCs w:val="16"/>
      </w:rPr>
      <w:t xml:space="preserve">nanciranje področij športa </w:t>
    </w:r>
    <w:r w:rsidR="00313F4A">
      <w:rPr>
        <w:rFonts w:ascii="Calibri" w:hAnsi="Calibri" w:cs="Calibri"/>
        <w:b/>
        <w:sz w:val="16"/>
        <w:szCs w:val="16"/>
      </w:rPr>
      <w:t>v Občini Gornji Petrovci za leto 2020</w:t>
    </w:r>
  </w:p>
  <w:p w14:paraId="67D542C0" w14:textId="77777777" w:rsidR="00FB050F" w:rsidRDefault="00DB6DB4">
    <w:pPr>
      <w:pStyle w:val="Glava"/>
      <w:jc w:val="center"/>
      <w:rPr>
        <w:b/>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C1673"/>
    <w:multiLevelType w:val="hybridMultilevel"/>
    <w:tmpl w:val="0E902664"/>
    <w:lvl w:ilvl="0" w:tplc="04240001">
      <w:start w:val="1"/>
      <w:numFmt w:val="bullet"/>
      <w:lvlText w:val=""/>
      <w:lvlJc w:val="left"/>
      <w:pPr>
        <w:tabs>
          <w:tab w:val="num" w:pos="4320"/>
        </w:tabs>
        <w:ind w:left="4320" w:hanging="360"/>
      </w:pPr>
      <w:rPr>
        <w:rFonts w:ascii="Symbol" w:hAnsi="Symbol" w:hint="default"/>
      </w:rPr>
    </w:lvl>
    <w:lvl w:ilvl="1" w:tplc="04240001">
      <w:start w:val="1"/>
      <w:numFmt w:val="bullet"/>
      <w:lvlText w:val=""/>
      <w:lvlJc w:val="left"/>
      <w:pPr>
        <w:tabs>
          <w:tab w:val="num" w:pos="5040"/>
        </w:tabs>
        <w:ind w:left="5040" w:hanging="360"/>
      </w:pPr>
      <w:rPr>
        <w:rFonts w:ascii="Symbol" w:hAnsi="Symbol" w:hint="default"/>
      </w:rPr>
    </w:lvl>
    <w:lvl w:ilvl="2" w:tplc="04240003">
      <w:start w:val="1"/>
      <w:numFmt w:val="bullet"/>
      <w:lvlText w:val="o"/>
      <w:lvlJc w:val="left"/>
      <w:pPr>
        <w:tabs>
          <w:tab w:val="num" w:pos="5760"/>
        </w:tabs>
        <w:ind w:left="5760" w:hanging="360"/>
      </w:pPr>
      <w:rPr>
        <w:rFonts w:ascii="Courier New" w:hAnsi="Courier New" w:cs="Courier New" w:hint="default"/>
      </w:rPr>
    </w:lvl>
    <w:lvl w:ilvl="3" w:tplc="04240001" w:tentative="1">
      <w:start w:val="1"/>
      <w:numFmt w:val="bullet"/>
      <w:lvlText w:val=""/>
      <w:lvlJc w:val="left"/>
      <w:pPr>
        <w:tabs>
          <w:tab w:val="num" w:pos="6480"/>
        </w:tabs>
        <w:ind w:left="6480" w:hanging="360"/>
      </w:pPr>
      <w:rPr>
        <w:rFonts w:ascii="Symbol" w:hAnsi="Symbol" w:hint="default"/>
      </w:rPr>
    </w:lvl>
    <w:lvl w:ilvl="4" w:tplc="04240003" w:tentative="1">
      <w:start w:val="1"/>
      <w:numFmt w:val="bullet"/>
      <w:lvlText w:val="o"/>
      <w:lvlJc w:val="left"/>
      <w:pPr>
        <w:tabs>
          <w:tab w:val="num" w:pos="7200"/>
        </w:tabs>
        <w:ind w:left="7200" w:hanging="360"/>
      </w:pPr>
      <w:rPr>
        <w:rFonts w:ascii="Courier New" w:hAnsi="Courier New" w:cs="Courier New" w:hint="default"/>
      </w:rPr>
    </w:lvl>
    <w:lvl w:ilvl="5" w:tplc="04240005" w:tentative="1">
      <w:start w:val="1"/>
      <w:numFmt w:val="bullet"/>
      <w:lvlText w:val=""/>
      <w:lvlJc w:val="left"/>
      <w:pPr>
        <w:tabs>
          <w:tab w:val="num" w:pos="7920"/>
        </w:tabs>
        <w:ind w:left="7920" w:hanging="360"/>
      </w:pPr>
      <w:rPr>
        <w:rFonts w:ascii="Wingdings" w:hAnsi="Wingdings" w:hint="default"/>
      </w:rPr>
    </w:lvl>
    <w:lvl w:ilvl="6" w:tplc="04240001" w:tentative="1">
      <w:start w:val="1"/>
      <w:numFmt w:val="bullet"/>
      <w:lvlText w:val=""/>
      <w:lvlJc w:val="left"/>
      <w:pPr>
        <w:tabs>
          <w:tab w:val="num" w:pos="8640"/>
        </w:tabs>
        <w:ind w:left="8640" w:hanging="360"/>
      </w:pPr>
      <w:rPr>
        <w:rFonts w:ascii="Symbol" w:hAnsi="Symbol" w:hint="default"/>
      </w:rPr>
    </w:lvl>
    <w:lvl w:ilvl="7" w:tplc="04240003" w:tentative="1">
      <w:start w:val="1"/>
      <w:numFmt w:val="bullet"/>
      <w:lvlText w:val="o"/>
      <w:lvlJc w:val="left"/>
      <w:pPr>
        <w:tabs>
          <w:tab w:val="num" w:pos="9360"/>
        </w:tabs>
        <w:ind w:left="9360" w:hanging="360"/>
      </w:pPr>
      <w:rPr>
        <w:rFonts w:ascii="Courier New" w:hAnsi="Courier New" w:cs="Courier New" w:hint="default"/>
      </w:rPr>
    </w:lvl>
    <w:lvl w:ilvl="8" w:tplc="04240005" w:tentative="1">
      <w:start w:val="1"/>
      <w:numFmt w:val="bullet"/>
      <w:lvlText w:val=""/>
      <w:lvlJc w:val="left"/>
      <w:pPr>
        <w:tabs>
          <w:tab w:val="num" w:pos="10080"/>
        </w:tabs>
        <w:ind w:left="10080" w:hanging="360"/>
      </w:pPr>
      <w:rPr>
        <w:rFonts w:ascii="Wingdings" w:hAnsi="Wingdings" w:hint="default"/>
      </w:rPr>
    </w:lvl>
  </w:abstractNum>
  <w:abstractNum w:abstractNumId="1">
    <w:nsid w:val="0775421C"/>
    <w:multiLevelType w:val="hybridMultilevel"/>
    <w:tmpl w:val="D528174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nsid w:val="0E9F0936"/>
    <w:multiLevelType w:val="hybridMultilevel"/>
    <w:tmpl w:val="486CE332"/>
    <w:lvl w:ilvl="0" w:tplc="04240003">
      <w:start w:val="1"/>
      <w:numFmt w:val="bullet"/>
      <w:lvlText w:val="o"/>
      <w:lvlJc w:val="left"/>
      <w:pPr>
        <w:ind w:left="360" w:hanging="360"/>
      </w:pPr>
      <w:rPr>
        <w:rFonts w:ascii="Courier New" w:hAnsi="Courier New" w:cs="Courier New"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nsid w:val="103C0428"/>
    <w:multiLevelType w:val="hybridMultilevel"/>
    <w:tmpl w:val="C908F3B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3752B8E"/>
    <w:multiLevelType w:val="hybridMultilevel"/>
    <w:tmpl w:val="1D187D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3D21DCC"/>
    <w:multiLevelType w:val="hybridMultilevel"/>
    <w:tmpl w:val="489E3FC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5C5652A"/>
    <w:multiLevelType w:val="hybridMultilevel"/>
    <w:tmpl w:val="96827006"/>
    <w:lvl w:ilvl="0" w:tplc="7E6C7BDE">
      <w:start w:val="1"/>
      <w:numFmt w:val="bullet"/>
      <w:lvlText w:val="-"/>
      <w:lvlJc w:val="left"/>
      <w:pPr>
        <w:ind w:left="1080" w:hanging="360"/>
      </w:pPr>
      <w:rPr>
        <w:rFonts w:ascii="Courier New" w:hAnsi="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nsid w:val="18B05CD7"/>
    <w:multiLevelType w:val="hybridMultilevel"/>
    <w:tmpl w:val="4C4A0A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E6D6316"/>
    <w:multiLevelType w:val="hybridMultilevel"/>
    <w:tmpl w:val="3C9CB75E"/>
    <w:lvl w:ilvl="0" w:tplc="04240003">
      <w:start w:val="1"/>
      <w:numFmt w:val="bullet"/>
      <w:lvlText w:val="o"/>
      <w:lvlJc w:val="left"/>
      <w:pPr>
        <w:ind w:left="360" w:hanging="360"/>
      </w:pPr>
      <w:rPr>
        <w:rFonts w:ascii="Courier New" w:hAnsi="Courier New" w:cs="Courier New"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nsid w:val="216711CB"/>
    <w:multiLevelType w:val="multilevel"/>
    <w:tmpl w:val="0424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F2104C"/>
    <w:multiLevelType w:val="hybridMultilevel"/>
    <w:tmpl w:val="1C008364"/>
    <w:lvl w:ilvl="0" w:tplc="04240003">
      <w:start w:val="1"/>
      <w:numFmt w:val="bullet"/>
      <w:lvlText w:val="o"/>
      <w:lvlJc w:val="left"/>
      <w:pPr>
        <w:ind w:left="1080" w:hanging="360"/>
      </w:pPr>
      <w:rPr>
        <w:rFonts w:ascii="Courier New" w:hAnsi="Courier New" w:cs="Courier New" w:hint="default"/>
      </w:rPr>
    </w:lvl>
    <w:lvl w:ilvl="1" w:tplc="04240005">
      <w:start w:val="1"/>
      <w:numFmt w:val="bullet"/>
      <w:lvlText w:val=""/>
      <w:lvlJc w:val="left"/>
      <w:pPr>
        <w:ind w:left="1800" w:hanging="360"/>
      </w:pPr>
      <w:rPr>
        <w:rFonts w:ascii="Wingdings" w:hAnsi="Wingdings"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nsid w:val="29130528"/>
    <w:multiLevelType w:val="hybridMultilevel"/>
    <w:tmpl w:val="B9D243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33E347C7"/>
    <w:multiLevelType w:val="hybridMultilevel"/>
    <w:tmpl w:val="BCFA5B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34D51730"/>
    <w:multiLevelType w:val="hybridMultilevel"/>
    <w:tmpl w:val="7CC28E6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3D0E7FBA"/>
    <w:multiLevelType w:val="hybridMultilevel"/>
    <w:tmpl w:val="521C634E"/>
    <w:lvl w:ilvl="0" w:tplc="405A2F7C">
      <w:start w:val="1"/>
      <w:numFmt w:val="decimal"/>
      <w:lvlText w:val="%1."/>
      <w:lvlJc w:val="left"/>
      <w:pPr>
        <w:ind w:left="360" w:hanging="360"/>
      </w:pPr>
      <w:rPr>
        <w:rFonts w:hint="default"/>
        <w:b w:val="0"/>
        <w:bCs/>
        <w:sz w:val="24"/>
        <w:szCs w:val="24"/>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nsid w:val="3DFE680B"/>
    <w:multiLevelType w:val="hybridMultilevel"/>
    <w:tmpl w:val="033C4EF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420D1BA9"/>
    <w:multiLevelType w:val="hybridMultilevel"/>
    <w:tmpl w:val="0BD2FD1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492B3F3F"/>
    <w:multiLevelType w:val="hybridMultilevel"/>
    <w:tmpl w:val="33A6B09E"/>
    <w:lvl w:ilvl="0" w:tplc="04240003">
      <w:start w:val="1"/>
      <w:numFmt w:val="bullet"/>
      <w:lvlText w:val="o"/>
      <w:lvlJc w:val="left"/>
      <w:pPr>
        <w:ind w:left="1152" w:hanging="360"/>
      </w:pPr>
      <w:rPr>
        <w:rFonts w:ascii="Courier New" w:hAnsi="Courier New" w:cs="Courier New" w:hint="default"/>
      </w:rPr>
    </w:lvl>
    <w:lvl w:ilvl="1" w:tplc="04240003" w:tentative="1">
      <w:start w:val="1"/>
      <w:numFmt w:val="bullet"/>
      <w:lvlText w:val="o"/>
      <w:lvlJc w:val="left"/>
      <w:pPr>
        <w:ind w:left="1872" w:hanging="360"/>
      </w:pPr>
      <w:rPr>
        <w:rFonts w:ascii="Courier New" w:hAnsi="Courier New" w:cs="Courier New" w:hint="default"/>
      </w:rPr>
    </w:lvl>
    <w:lvl w:ilvl="2" w:tplc="04240005" w:tentative="1">
      <w:start w:val="1"/>
      <w:numFmt w:val="bullet"/>
      <w:lvlText w:val=""/>
      <w:lvlJc w:val="left"/>
      <w:pPr>
        <w:ind w:left="2592" w:hanging="360"/>
      </w:pPr>
      <w:rPr>
        <w:rFonts w:ascii="Wingdings" w:hAnsi="Wingdings" w:hint="default"/>
      </w:rPr>
    </w:lvl>
    <w:lvl w:ilvl="3" w:tplc="04240001" w:tentative="1">
      <w:start w:val="1"/>
      <w:numFmt w:val="bullet"/>
      <w:lvlText w:val=""/>
      <w:lvlJc w:val="left"/>
      <w:pPr>
        <w:ind w:left="3312" w:hanging="360"/>
      </w:pPr>
      <w:rPr>
        <w:rFonts w:ascii="Symbol" w:hAnsi="Symbol" w:hint="default"/>
      </w:rPr>
    </w:lvl>
    <w:lvl w:ilvl="4" w:tplc="04240003" w:tentative="1">
      <w:start w:val="1"/>
      <w:numFmt w:val="bullet"/>
      <w:lvlText w:val="o"/>
      <w:lvlJc w:val="left"/>
      <w:pPr>
        <w:ind w:left="4032" w:hanging="360"/>
      </w:pPr>
      <w:rPr>
        <w:rFonts w:ascii="Courier New" w:hAnsi="Courier New" w:cs="Courier New" w:hint="default"/>
      </w:rPr>
    </w:lvl>
    <w:lvl w:ilvl="5" w:tplc="04240005" w:tentative="1">
      <w:start w:val="1"/>
      <w:numFmt w:val="bullet"/>
      <w:lvlText w:val=""/>
      <w:lvlJc w:val="left"/>
      <w:pPr>
        <w:ind w:left="4752" w:hanging="360"/>
      </w:pPr>
      <w:rPr>
        <w:rFonts w:ascii="Wingdings" w:hAnsi="Wingdings" w:hint="default"/>
      </w:rPr>
    </w:lvl>
    <w:lvl w:ilvl="6" w:tplc="04240001" w:tentative="1">
      <w:start w:val="1"/>
      <w:numFmt w:val="bullet"/>
      <w:lvlText w:val=""/>
      <w:lvlJc w:val="left"/>
      <w:pPr>
        <w:ind w:left="5472" w:hanging="360"/>
      </w:pPr>
      <w:rPr>
        <w:rFonts w:ascii="Symbol" w:hAnsi="Symbol" w:hint="default"/>
      </w:rPr>
    </w:lvl>
    <w:lvl w:ilvl="7" w:tplc="04240003" w:tentative="1">
      <w:start w:val="1"/>
      <w:numFmt w:val="bullet"/>
      <w:lvlText w:val="o"/>
      <w:lvlJc w:val="left"/>
      <w:pPr>
        <w:ind w:left="6192" w:hanging="360"/>
      </w:pPr>
      <w:rPr>
        <w:rFonts w:ascii="Courier New" w:hAnsi="Courier New" w:cs="Courier New" w:hint="default"/>
      </w:rPr>
    </w:lvl>
    <w:lvl w:ilvl="8" w:tplc="04240005" w:tentative="1">
      <w:start w:val="1"/>
      <w:numFmt w:val="bullet"/>
      <w:lvlText w:val=""/>
      <w:lvlJc w:val="left"/>
      <w:pPr>
        <w:ind w:left="6912" w:hanging="360"/>
      </w:pPr>
      <w:rPr>
        <w:rFonts w:ascii="Wingdings" w:hAnsi="Wingdings" w:hint="default"/>
      </w:rPr>
    </w:lvl>
  </w:abstractNum>
  <w:abstractNum w:abstractNumId="18">
    <w:nsid w:val="49F17563"/>
    <w:multiLevelType w:val="hybridMultilevel"/>
    <w:tmpl w:val="480C413E"/>
    <w:lvl w:ilvl="0" w:tplc="5038F51E">
      <w:start w:val="1"/>
      <w:numFmt w:val="bullet"/>
      <w:lvlText w:val=""/>
      <w:lvlJc w:val="left"/>
      <w:pPr>
        <w:ind w:left="360" w:hanging="360"/>
      </w:pPr>
      <w:rPr>
        <w:rFonts w:ascii="Symbol" w:hAnsi="Symbol" w:hint="default"/>
        <w:sz w:val="22"/>
        <w:szCs w:val="22"/>
      </w:rPr>
    </w:lvl>
    <w:lvl w:ilvl="1" w:tplc="5AD6454A">
      <w:start w:val="1"/>
      <w:numFmt w:val="bullet"/>
      <w:lvlText w:val="o"/>
      <w:lvlJc w:val="left"/>
      <w:pPr>
        <w:ind w:left="1080" w:hanging="360"/>
      </w:pPr>
      <w:rPr>
        <w:rFonts w:ascii="Courier New" w:hAnsi="Courier New" w:cs="Courier New" w:hint="default"/>
        <w:sz w:val="22"/>
        <w:szCs w:val="22"/>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nsid w:val="5331338E"/>
    <w:multiLevelType w:val="hybridMultilevel"/>
    <w:tmpl w:val="4FC0CDCA"/>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nsid w:val="54FF7B79"/>
    <w:multiLevelType w:val="hybridMultilevel"/>
    <w:tmpl w:val="DC1EEF7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553C284F"/>
    <w:multiLevelType w:val="hybridMultilevel"/>
    <w:tmpl w:val="43C8BD20"/>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nsid w:val="5ACE58C1"/>
    <w:multiLevelType w:val="hybridMultilevel"/>
    <w:tmpl w:val="03BC7E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5BF175E1"/>
    <w:multiLevelType w:val="hybridMultilevel"/>
    <w:tmpl w:val="3208A6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67CC4544"/>
    <w:multiLevelType w:val="hybridMultilevel"/>
    <w:tmpl w:val="0F707A5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4"/>
  </w:num>
  <w:num w:numId="2">
    <w:abstractNumId w:val="16"/>
  </w:num>
  <w:num w:numId="3">
    <w:abstractNumId w:val="4"/>
  </w:num>
  <w:num w:numId="4">
    <w:abstractNumId w:val="20"/>
  </w:num>
  <w:num w:numId="5">
    <w:abstractNumId w:val="22"/>
  </w:num>
  <w:num w:numId="6">
    <w:abstractNumId w:val="3"/>
  </w:num>
  <w:num w:numId="7">
    <w:abstractNumId w:val="23"/>
  </w:num>
  <w:num w:numId="8">
    <w:abstractNumId w:val="0"/>
  </w:num>
  <w:num w:numId="9">
    <w:abstractNumId w:val="13"/>
  </w:num>
  <w:num w:numId="10">
    <w:abstractNumId w:val="9"/>
  </w:num>
  <w:num w:numId="11">
    <w:abstractNumId w:val="17"/>
  </w:num>
  <w:num w:numId="12">
    <w:abstractNumId w:val="5"/>
  </w:num>
  <w:num w:numId="13">
    <w:abstractNumId w:val="15"/>
  </w:num>
  <w:num w:numId="14">
    <w:abstractNumId w:val="19"/>
  </w:num>
  <w:num w:numId="15">
    <w:abstractNumId w:val="12"/>
  </w:num>
  <w:num w:numId="16">
    <w:abstractNumId w:val="6"/>
  </w:num>
  <w:num w:numId="17">
    <w:abstractNumId w:val="11"/>
  </w:num>
  <w:num w:numId="18">
    <w:abstractNumId w:val="7"/>
  </w:num>
  <w:num w:numId="19">
    <w:abstractNumId w:val="24"/>
  </w:num>
  <w:num w:numId="20">
    <w:abstractNumId w:val="1"/>
  </w:num>
  <w:num w:numId="21">
    <w:abstractNumId w:val="10"/>
  </w:num>
  <w:num w:numId="22">
    <w:abstractNumId w:val="21"/>
  </w:num>
  <w:num w:numId="23">
    <w:abstractNumId w:val="18"/>
  </w:num>
  <w:num w:numId="24">
    <w:abstractNumId w:val="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24B"/>
    <w:rsid w:val="000E124B"/>
    <w:rsid w:val="000F50BE"/>
    <w:rsid w:val="001D4AF1"/>
    <w:rsid w:val="00203EB0"/>
    <w:rsid w:val="002A3DCA"/>
    <w:rsid w:val="00313F4A"/>
    <w:rsid w:val="003329B7"/>
    <w:rsid w:val="0045520E"/>
    <w:rsid w:val="004D3342"/>
    <w:rsid w:val="005358DE"/>
    <w:rsid w:val="00545FF7"/>
    <w:rsid w:val="005901C6"/>
    <w:rsid w:val="005947C8"/>
    <w:rsid w:val="005E0411"/>
    <w:rsid w:val="006513A9"/>
    <w:rsid w:val="006A5C4E"/>
    <w:rsid w:val="00730002"/>
    <w:rsid w:val="007348C8"/>
    <w:rsid w:val="00751C67"/>
    <w:rsid w:val="00781A93"/>
    <w:rsid w:val="008039E2"/>
    <w:rsid w:val="008523C1"/>
    <w:rsid w:val="008607FF"/>
    <w:rsid w:val="008B43EB"/>
    <w:rsid w:val="0097066A"/>
    <w:rsid w:val="00AA3FF5"/>
    <w:rsid w:val="00B231C1"/>
    <w:rsid w:val="00B81EF6"/>
    <w:rsid w:val="00BB7033"/>
    <w:rsid w:val="00BE2D97"/>
    <w:rsid w:val="00BF71FE"/>
    <w:rsid w:val="00C17FB0"/>
    <w:rsid w:val="00C21739"/>
    <w:rsid w:val="00D10433"/>
    <w:rsid w:val="00D14B84"/>
    <w:rsid w:val="00D26D69"/>
    <w:rsid w:val="00D60640"/>
    <w:rsid w:val="00D67369"/>
    <w:rsid w:val="00DB6DB4"/>
    <w:rsid w:val="00DF1C84"/>
    <w:rsid w:val="00EE71D3"/>
    <w:rsid w:val="00FA3D3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AF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E124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link w:val="Telobesedila2Znak"/>
    <w:rsid w:val="000E124B"/>
    <w:pPr>
      <w:jc w:val="both"/>
    </w:pPr>
  </w:style>
  <w:style w:type="character" w:customStyle="1" w:styleId="Telobesedila2Znak">
    <w:name w:val="Telo besedila 2 Znak"/>
    <w:basedOn w:val="Privzetapisavaodstavka"/>
    <w:link w:val="Telobesedila2"/>
    <w:rsid w:val="000E124B"/>
    <w:rPr>
      <w:rFonts w:ascii="Times New Roman" w:eastAsia="Times New Roman" w:hAnsi="Times New Roman" w:cs="Times New Roman"/>
      <w:sz w:val="24"/>
      <w:szCs w:val="20"/>
      <w:lang w:eastAsia="sl-SI"/>
    </w:rPr>
  </w:style>
  <w:style w:type="paragraph" w:styleId="Noga">
    <w:name w:val="footer"/>
    <w:basedOn w:val="Navaden"/>
    <w:link w:val="NogaZnak"/>
    <w:rsid w:val="000E124B"/>
    <w:pPr>
      <w:tabs>
        <w:tab w:val="center" w:pos="4536"/>
        <w:tab w:val="right" w:pos="9072"/>
      </w:tabs>
    </w:pPr>
  </w:style>
  <w:style w:type="character" w:customStyle="1" w:styleId="NogaZnak">
    <w:name w:val="Noga Znak"/>
    <w:basedOn w:val="Privzetapisavaodstavka"/>
    <w:link w:val="Noga"/>
    <w:rsid w:val="000E124B"/>
    <w:rPr>
      <w:rFonts w:ascii="Times New Roman" w:eastAsia="Times New Roman" w:hAnsi="Times New Roman" w:cs="Times New Roman"/>
      <w:sz w:val="24"/>
      <w:szCs w:val="20"/>
      <w:lang w:eastAsia="sl-SI"/>
    </w:rPr>
  </w:style>
  <w:style w:type="character" w:styleId="tevilkastrani">
    <w:name w:val="page number"/>
    <w:basedOn w:val="Privzetapisavaodstavka"/>
    <w:rsid w:val="000E124B"/>
  </w:style>
  <w:style w:type="paragraph" w:styleId="Glava">
    <w:name w:val="header"/>
    <w:basedOn w:val="Navaden"/>
    <w:link w:val="GlavaZnak"/>
    <w:rsid w:val="000E124B"/>
    <w:pPr>
      <w:tabs>
        <w:tab w:val="center" w:pos="4536"/>
        <w:tab w:val="right" w:pos="9072"/>
      </w:tabs>
    </w:pPr>
  </w:style>
  <w:style w:type="character" w:customStyle="1" w:styleId="GlavaZnak">
    <w:name w:val="Glava Znak"/>
    <w:basedOn w:val="Privzetapisavaodstavka"/>
    <w:link w:val="Glava"/>
    <w:rsid w:val="000E124B"/>
    <w:rPr>
      <w:rFonts w:ascii="Times New Roman" w:eastAsia="Times New Roman" w:hAnsi="Times New Roman" w:cs="Times New Roman"/>
      <w:sz w:val="24"/>
      <w:szCs w:val="20"/>
      <w:lang w:eastAsia="sl-SI"/>
    </w:rPr>
  </w:style>
  <w:style w:type="character" w:styleId="Hiperpovezava">
    <w:name w:val="Hyperlink"/>
    <w:rsid w:val="000E124B"/>
    <w:rPr>
      <w:color w:val="0000FF"/>
      <w:u w:val="single"/>
    </w:rPr>
  </w:style>
  <w:style w:type="paragraph" w:styleId="Odstavekseznama">
    <w:name w:val="List Paragraph"/>
    <w:basedOn w:val="Navaden"/>
    <w:uiPriority w:val="34"/>
    <w:qFormat/>
    <w:rsid w:val="000E124B"/>
    <w:pPr>
      <w:overflowPunct/>
      <w:autoSpaceDE/>
      <w:autoSpaceDN/>
      <w:adjustRightInd/>
      <w:ind w:left="720"/>
      <w:contextualSpacing/>
      <w:textAlignment w:val="auto"/>
    </w:pPr>
    <w:rPr>
      <w:rFonts w:ascii="Arial" w:hAnsi="Arial"/>
      <w:color w:val="000000"/>
      <w:lang w:eastAsia="en-US"/>
    </w:rPr>
  </w:style>
  <w:style w:type="paragraph" w:styleId="Brezrazmikov">
    <w:name w:val="No Spacing"/>
    <w:link w:val="BrezrazmikovZnak"/>
    <w:uiPriority w:val="1"/>
    <w:qFormat/>
    <w:rsid w:val="000E124B"/>
    <w:pPr>
      <w:spacing w:after="0" w:line="240" w:lineRule="auto"/>
    </w:pPr>
    <w:rPr>
      <w:rFonts w:ascii="Arial" w:eastAsia="Calibri" w:hAnsi="Arial" w:cs="Arial"/>
      <w:lang w:eastAsia="sl-SI"/>
    </w:rPr>
  </w:style>
  <w:style w:type="character" w:customStyle="1" w:styleId="BrezrazmikovZnak">
    <w:name w:val="Brez razmikov Znak"/>
    <w:link w:val="Brezrazmikov"/>
    <w:uiPriority w:val="1"/>
    <w:rsid w:val="000E124B"/>
    <w:rPr>
      <w:rFonts w:ascii="Arial" w:eastAsia="Calibri" w:hAnsi="Arial" w:cs="Arial"/>
      <w:lang w:eastAsia="sl-SI"/>
    </w:rPr>
  </w:style>
  <w:style w:type="character" w:customStyle="1" w:styleId="UnresolvedMention">
    <w:name w:val="Unresolved Mention"/>
    <w:basedOn w:val="Privzetapisavaodstavka"/>
    <w:uiPriority w:val="99"/>
    <w:semiHidden/>
    <w:unhideWhenUsed/>
    <w:rsid w:val="007348C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E124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link w:val="Telobesedila2Znak"/>
    <w:rsid w:val="000E124B"/>
    <w:pPr>
      <w:jc w:val="both"/>
    </w:pPr>
  </w:style>
  <w:style w:type="character" w:customStyle="1" w:styleId="Telobesedila2Znak">
    <w:name w:val="Telo besedila 2 Znak"/>
    <w:basedOn w:val="Privzetapisavaodstavka"/>
    <w:link w:val="Telobesedila2"/>
    <w:rsid w:val="000E124B"/>
    <w:rPr>
      <w:rFonts w:ascii="Times New Roman" w:eastAsia="Times New Roman" w:hAnsi="Times New Roman" w:cs="Times New Roman"/>
      <w:sz w:val="24"/>
      <w:szCs w:val="20"/>
      <w:lang w:eastAsia="sl-SI"/>
    </w:rPr>
  </w:style>
  <w:style w:type="paragraph" w:styleId="Noga">
    <w:name w:val="footer"/>
    <w:basedOn w:val="Navaden"/>
    <w:link w:val="NogaZnak"/>
    <w:rsid w:val="000E124B"/>
    <w:pPr>
      <w:tabs>
        <w:tab w:val="center" w:pos="4536"/>
        <w:tab w:val="right" w:pos="9072"/>
      </w:tabs>
    </w:pPr>
  </w:style>
  <w:style w:type="character" w:customStyle="1" w:styleId="NogaZnak">
    <w:name w:val="Noga Znak"/>
    <w:basedOn w:val="Privzetapisavaodstavka"/>
    <w:link w:val="Noga"/>
    <w:rsid w:val="000E124B"/>
    <w:rPr>
      <w:rFonts w:ascii="Times New Roman" w:eastAsia="Times New Roman" w:hAnsi="Times New Roman" w:cs="Times New Roman"/>
      <w:sz w:val="24"/>
      <w:szCs w:val="20"/>
      <w:lang w:eastAsia="sl-SI"/>
    </w:rPr>
  </w:style>
  <w:style w:type="character" w:styleId="tevilkastrani">
    <w:name w:val="page number"/>
    <w:basedOn w:val="Privzetapisavaodstavka"/>
    <w:rsid w:val="000E124B"/>
  </w:style>
  <w:style w:type="paragraph" w:styleId="Glava">
    <w:name w:val="header"/>
    <w:basedOn w:val="Navaden"/>
    <w:link w:val="GlavaZnak"/>
    <w:rsid w:val="000E124B"/>
    <w:pPr>
      <w:tabs>
        <w:tab w:val="center" w:pos="4536"/>
        <w:tab w:val="right" w:pos="9072"/>
      </w:tabs>
    </w:pPr>
  </w:style>
  <w:style w:type="character" w:customStyle="1" w:styleId="GlavaZnak">
    <w:name w:val="Glava Znak"/>
    <w:basedOn w:val="Privzetapisavaodstavka"/>
    <w:link w:val="Glava"/>
    <w:rsid w:val="000E124B"/>
    <w:rPr>
      <w:rFonts w:ascii="Times New Roman" w:eastAsia="Times New Roman" w:hAnsi="Times New Roman" w:cs="Times New Roman"/>
      <w:sz w:val="24"/>
      <w:szCs w:val="20"/>
      <w:lang w:eastAsia="sl-SI"/>
    </w:rPr>
  </w:style>
  <w:style w:type="character" w:styleId="Hiperpovezava">
    <w:name w:val="Hyperlink"/>
    <w:rsid w:val="000E124B"/>
    <w:rPr>
      <w:color w:val="0000FF"/>
      <w:u w:val="single"/>
    </w:rPr>
  </w:style>
  <w:style w:type="paragraph" w:styleId="Odstavekseznama">
    <w:name w:val="List Paragraph"/>
    <w:basedOn w:val="Navaden"/>
    <w:uiPriority w:val="34"/>
    <w:qFormat/>
    <w:rsid w:val="000E124B"/>
    <w:pPr>
      <w:overflowPunct/>
      <w:autoSpaceDE/>
      <w:autoSpaceDN/>
      <w:adjustRightInd/>
      <w:ind w:left="720"/>
      <w:contextualSpacing/>
      <w:textAlignment w:val="auto"/>
    </w:pPr>
    <w:rPr>
      <w:rFonts w:ascii="Arial" w:hAnsi="Arial"/>
      <w:color w:val="000000"/>
      <w:lang w:eastAsia="en-US"/>
    </w:rPr>
  </w:style>
  <w:style w:type="paragraph" w:styleId="Brezrazmikov">
    <w:name w:val="No Spacing"/>
    <w:link w:val="BrezrazmikovZnak"/>
    <w:uiPriority w:val="1"/>
    <w:qFormat/>
    <w:rsid w:val="000E124B"/>
    <w:pPr>
      <w:spacing w:after="0" w:line="240" w:lineRule="auto"/>
    </w:pPr>
    <w:rPr>
      <w:rFonts w:ascii="Arial" w:eastAsia="Calibri" w:hAnsi="Arial" w:cs="Arial"/>
      <w:lang w:eastAsia="sl-SI"/>
    </w:rPr>
  </w:style>
  <w:style w:type="character" w:customStyle="1" w:styleId="BrezrazmikovZnak">
    <w:name w:val="Brez razmikov Znak"/>
    <w:link w:val="Brezrazmikov"/>
    <w:uiPriority w:val="1"/>
    <w:rsid w:val="000E124B"/>
    <w:rPr>
      <w:rFonts w:ascii="Arial" w:eastAsia="Calibri" w:hAnsi="Arial" w:cs="Arial"/>
      <w:lang w:eastAsia="sl-SI"/>
    </w:rPr>
  </w:style>
  <w:style w:type="character" w:customStyle="1" w:styleId="UnresolvedMention">
    <w:name w:val="Unresolved Mention"/>
    <w:basedOn w:val="Privzetapisavaodstavka"/>
    <w:uiPriority w:val="99"/>
    <w:semiHidden/>
    <w:unhideWhenUsed/>
    <w:rsid w:val="00734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2698</Words>
  <Characters>15383</Characters>
  <Application>Microsoft Office Word</Application>
  <DocSecurity>0</DocSecurity>
  <Lines>128</Lines>
  <Paragraphs>36</Paragraphs>
  <ScaleCrop>false</ScaleCrop>
  <HeadingPairs>
    <vt:vector size="2" baseType="variant">
      <vt:variant>
        <vt:lpstr>Naslov</vt:lpstr>
      </vt:variant>
      <vt:variant>
        <vt:i4>1</vt:i4>
      </vt:variant>
    </vt:vector>
  </HeadingPairs>
  <TitlesOfParts>
    <vt:vector size="1" baseType="lpstr">
      <vt:lpstr/>
    </vt:vector>
  </TitlesOfParts>
  <Company>občina GVP</Company>
  <LinksUpToDate>false</LinksUpToDate>
  <CharactersWithSpaces>18045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Olaf GRBEC</dc:creator>
  <cp:lastModifiedBy>Uporabnik sistema Windows</cp:lastModifiedBy>
  <cp:revision>8</cp:revision>
  <dcterms:created xsi:type="dcterms:W3CDTF">2021-03-30T10:02:00Z</dcterms:created>
  <dcterms:modified xsi:type="dcterms:W3CDTF">2021-04-02T07:32:00Z</dcterms:modified>
</cp:coreProperties>
</file>