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85" w:rsidRDefault="00E34485" w:rsidP="00E34485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Dano na oglasno desko: </w:t>
      </w:r>
      <w:r w:rsidR="00D723E7">
        <w:rPr>
          <w:rFonts w:ascii="Arial" w:hAnsi="Arial" w:cs="Arial"/>
          <w:sz w:val="22"/>
          <w:szCs w:val="22"/>
        </w:rPr>
        <w:t>26.04.2016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Sneto z oglasne deske: </w:t>
      </w:r>
      <w:r w:rsidR="00D723E7">
        <w:rPr>
          <w:rFonts w:ascii="Arial" w:hAnsi="Arial" w:cs="Arial"/>
          <w:sz w:val="22"/>
          <w:szCs w:val="22"/>
        </w:rPr>
        <w:t>26.05.2016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Dobje, Dobje pri Planini 26, 3224 Dobje pri Planini na podlagi 24. člena Zakona o kmetijstvu </w:t>
      </w:r>
      <w:r w:rsidR="009B0685" w:rsidRPr="009B0685">
        <w:rPr>
          <w:rFonts w:ascii="Arial" w:hAnsi="Arial" w:cs="Arial"/>
          <w:sz w:val="22"/>
          <w:szCs w:val="22"/>
        </w:rPr>
        <w:t xml:space="preserve"> (Uradni list RS, št. 45/08, 57/12, 90/12 – </w:t>
      </w:r>
      <w:proofErr w:type="spellStart"/>
      <w:r w:rsidR="009B0685" w:rsidRPr="009B0685">
        <w:rPr>
          <w:rFonts w:ascii="Arial" w:hAnsi="Arial" w:cs="Arial"/>
          <w:sz w:val="22"/>
          <w:szCs w:val="22"/>
        </w:rPr>
        <w:t>ZdZPVHVVR</w:t>
      </w:r>
      <w:proofErr w:type="spellEnd"/>
      <w:r w:rsidR="009B0685" w:rsidRPr="009B0685">
        <w:rPr>
          <w:rFonts w:ascii="Arial" w:hAnsi="Arial" w:cs="Arial"/>
          <w:sz w:val="22"/>
          <w:szCs w:val="22"/>
        </w:rPr>
        <w:t>, 26/14 in 32/15)</w:t>
      </w:r>
      <w:r w:rsidRPr="00C44AF8">
        <w:rPr>
          <w:rFonts w:ascii="Arial" w:hAnsi="Arial" w:cs="Arial"/>
          <w:sz w:val="22"/>
          <w:szCs w:val="22"/>
        </w:rPr>
        <w:t xml:space="preserve">, </w:t>
      </w:r>
      <w:r w:rsidRPr="008D6E68">
        <w:rPr>
          <w:rFonts w:ascii="Arial" w:hAnsi="Arial" w:cs="Arial"/>
          <w:sz w:val="22"/>
          <w:szCs w:val="22"/>
        </w:rPr>
        <w:t>Odloka o pr</w:t>
      </w:r>
      <w:r>
        <w:rPr>
          <w:rFonts w:ascii="Arial" w:hAnsi="Arial" w:cs="Arial"/>
          <w:sz w:val="22"/>
          <w:szCs w:val="22"/>
        </w:rPr>
        <w:t>oračunu občine Dobje za leto 20</w:t>
      </w:r>
      <w:r w:rsidR="009B0685">
        <w:rPr>
          <w:rFonts w:ascii="Arial" w:hAnsi="Arial" w:cs="Arial"/>
          <w:sz w:val="22"/>
          <w:szCs w:val="22"/>
        </w:rPr>
        <w:t xml:space="preserve">16 </w:t>
      </w:r>
      <w:r>
        <w:rPr>
          <w:rFonts w:ascii="Arial" w:hAnsi="Arial" w:cs="Arial"/>
          <w:sz w:val="22"/>
          <w:szCs w:val="22"/>
        </w:rPr>
        <w:t xml:space="preserve"> </w:t>
      </w:r>
      <w:r w:rsidRPr="00C44AF8">
        <w:rPr>
          <w:rFonts w:ascii="Arial" w:hAnsi="Arial" w:cs="Arial"/>
          <w:sz w:val="22"/>
          <w:szCs w:val="22"/>
        </w:rPr>
        <w:t xml:space="preserve">in </w:t>
      </w:r>
      <w:r w:rsidRPr="00F84FCC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 xml:space="preserve">a o ohranjanju in spodbujanja </w:t>
      </w:r>
      <w:r w:rsidRPr="00F84FCC">
        <w:rPr>
          <w:rFonts w:ascii="Arial" w:hAnsi="Arial" w:cs="Arial"/>
          <w:sz w:val="22"/>
          <w:szCs w:val="22"/>
        </w:rPr>
        <w:t>razvoj</w:t>
      </w:r>
      <w:r>
        <w:rPr>
          <w:rFonts w:ascii="Arial" w:hAnsi="Arial" w:cs="Arial"/>
          <w:sz w:val="22"/>
          <w:szCs w:val="22"/>
        </w:rPr>
        <w:t>a kmetijstva in</w:t>
      </w:r>
      <w:r w:rsidRPr="00F84FCC">
        <w:rPr>
          <w:rFonts w:ascii="Arial" w:hAnsi="Arial" w:cs="Arial"/>
          <w:sz w:val="22"/>
          <w:szCs w:val="22"/>
        </w:rPr>
        <w:t xml:space="preserve"> podeželja v Občini Dobje</w:t>
      </w:r>
      <w:r>
        <w:rPr>
          <w:rFonts w:ascii="Arial" w:hAnsi="Arial" w:cs="Arial"/>
          <w:sz w:val="22"/>
          <w:szCs w:val="22"/>
        </w:rPr>
        <w:t xml:space="preserve"> za programsko obdobje 2015-2020 (Uradni list RS, št.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84/2015) ter v skladu z 219. členom Pravilnika o postopkih za izvrševanje proračuna Republike Slovenije</w:t>
      </w:r>
      <w:r w:rsidR="009B0685" w:rsidRPr="009B0685">
        <w:rPr>
          <w:rFonts w:ascii="Arial" w:hAnsi="Arial" w:cs="Arial"/>
          <w:sz w:val="22"/>
          <w:szCs w:val="22"/>
        </w:rPr>
        <w:t xml:space="preserve"> (Uradni list RS, št. 50/07, 61/08, 99/09 – ZIPRS1011 in 3/13)</w:t>
      </w:r>
      <w:r w:rsidR="009B0685">
        <w:rPr>
          <w:rFonts w:ascii="Arial" w:hAnsi="Arial" w:cs="Arial"/>
          <w:sz w:val="22"/>
          <w:szCs w:val="22"/>
        </w:rPr>
        <w:t xml:space="preserve"> </w:t>
      </w:r>
      <w:r w:rsidRPr="00C44AF8">
        <w:rPr>
          <w:rFonts w:ascii="Arial" w:hAnsi="Arial" w:cs="Arial"/>
          <w:sz w:val="22"/>
          <w:szCs w:val="22"/>
        </w:rPr>
        <w:t xml:space="preserve">objavlja </w:t>
      </w:r>
    </w:p>
    <w:p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pStyle w:val="Naslov1"/>
        <w:numPr>
          <w:ilvl w:val="0"/>
          <w:numId w:val="0"/>
        </w:numPr>
        <w:rPr>
          <w:rFonts w:ascii="Arial" w:hAnsi="Arial" w:cs="Arial"/>
        </w:rPr>
      </w:pPr>
      <w:r w:rsidRPr="00C44AF8">
        <w:rPr>
          <w:rFonts w:ascii="Arial" w:hAnsi="Arial" w:cs="Arial"/>
        </w:rPr>
        <w:t>JAVNI RAZPIS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4AF8">
        <w:rPr>
          <w:rFonts w:ascii="Arial" w:hAnsi="Arial" w:cs="Arial"/>
          <w:b/>
          <w:bCs/>
          <w:sz w:val="22"/>
          <w:szCs w:val="22"/>
        </w:rPr>
        <w:t>o dodeljevanju pomoči za ohranjanje in</w:t>
      </w:r>
      <w:r>
        <w:rPr>
          <w:rFonts w:ascii="Arial" w:hAnsi="Arial" w:cs="Arial"/>
          <w:b/>
          <w:bCs/>
          <w:sz w:val="22"/>
          <w:szCs w:val="22"/>
        </w:rPr>
        <w:t xml:space="preserve"> spodbujanje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razvoj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kmetijstva 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podeželja </w:t>
      </w:r>
      <w:r>
        <w:rPr>
          <w:rFonts w:ascii="Arial" w:hAnsi="Arial" w:cs="Arial"/>
          <w:b/>
          <w:bCs/>
          <w:sz w:val="22"/>
          <w:szCs w:val="22"/>
        </w:rPr>
        <w:t>v Občini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Dobje v letu 2016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4485" w:rsidRPr="00C44AF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C44AF8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C44AF8">
        <w:rPr>
          <w:rFonts w:ascii="Arial" w:hAnsi="Arial" w:cs="Arial"/>
          <w:b/>
          <w:bCs/>
          <w:sz w:val="22"/>
          <w:szCs w:val="22"/>
        </w:rPr>
        <w:t>. PREDMET JAVNEGA RAZPISA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4485" w:rsidRDefault="00E34485" w:rsidP="00E34485">
      <w:pPr>
        <w:pStyle w:val="Telobesedila"/>
        <w:rPr>
          <w:rFonts w:ascii="Arial" w:hAnsi="Arial" w:cs="Arial"/>
        </w:rPr>
      </w:pPr>
      <w:r w:rsidRPr="00C44AF8">
        <w:rPr>
          <w:rFonts w:ascii="Arial" w:hAnsi="Arial" w:cs="Arial"/>
        </w:rPr>
        <w:t xml:space="preserve">Predmet javnega razpisa je dodelitev nepovratnih finančnih sredstev za ohranjanje in </w:t>
      </w:r>
      <w:r>
        <w:rPr>
          <w:rFonts w:ascii="Arial" w:hAnsi="Arial" w:cs="Arial"/>
        </w:rPr>
        <w:t xml:space="preserve"> razvoj kmetijstva ter</w:t>
      </w:r>
      <w:r w:rsidRPr="00C44AF8">
        <w:rPr>
          <w:rFonts w:ascii="Arial" w:hAnsi="Arial" w:cs="Arial"/>
        </w:rPr>
        <w:t xml:space="preserve"> podežel</w:t>
      </w:r>
      <w:r>
        <w:rPr>
          <w:rFonts w:ascii="Arial" w:hAnsi="Arial" w:cs="Arial"/>
        </w:rPr>
        <w:t>ja v O</w:t>
      </w:r>
      <w:r w:rsidRPr="00C44AF8">
        <w:rPr>
          <w:rFonts w:ascii="Arial" w:hAnsi="Arial" w:cs="Arial"/>
        </w:rPr>
        <w:t xml:space="preserve">bčini </w:t>
      </w:r>
      <w:r>
        <w:rPr>
          <w:rFonts w:ascii="Arial" w:hAnsi="Arial" w:cs="Arial"/>
        </w:rPr>
        <w:t xml:space="preserve">Dobje </w:t>
      </w:r>
      <w:r w:rsidRPr="00C44AF8">
        <w:rPr>
          <w:rFonts w:ascii="Arial" w:hAnsi="Arial" w:cs="Arial"/>
        </w:rPr>
        <w:t xml:space="preserve"> </w:t>
      </w:r>
      <w:r w:rsidR="00C57CA8">
        <w:rPr>
          <w:rFonts w:ascii="Arial" w:hAnsi="Arial" w:cs="Arial"/>
        </w:rPr>
        <w:t>v letu 2016</w:t>
      </w:r>
      <w:r>
        <w:rPr>
          <w:rFonts w:ascii="Arial" w:hAnsi="Arial" w:cs="Arial"/>
        </w:rPr>
        <w:t>, ki se dodeljujejo po pravilih o dodeljevanju državnih pomoči v kmetijstvu, skladno z Uredbo komisije (EU) št. 702/2014 in Uredbo Komisije (EU) št. 1407/2013</w:t>
      </w:r>
      <w:r w:rsidRPr="00C44AF8">
        <w:rPr>
          <w:rFonts w:ascii="Arial" w:hAnsi="Arial" w:cs="Arial"/>
        </w:rPr>
        <w:t xml:space="preserve">. </w:t>
      </w:r>
    </w:p>
    <w:p w:rsidR="00E34485" w:rsidRDefault="00E34485" w:rsidP="00E34485">
      <w:pPr>
        <w:pStyle w:val="Telobesedila"/>
        <w:rPr>
          <w:rFonts w:ascii="Arial" w:hAnsi="Arial" w:cs="Arial"/>
        </w:rPr>
      </w:pPr>
    </w:p>
    <w:p w:rsidR="00E34485" w:rsidRPr="002B0845" w:rsidRDefault="00C57CA8" w:rsidP="00E34485">
      <w:pPr>
        <w:pStyle w:val="Telobesedil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Sredstva v višini 15.8</w:t>
      </w:r>
      <w:r w:rsidR="00E34485" w:rsidRPr="006B06E4">
        <w:rPr>
          <w:rFonts w:ascii="Arial" w:hAnsi="Arial" w:cs="Arial"/>
          <w:b/>
          <w:bCs/>
        </w:rPr>
        <w:t>00 EUR so zagotovljena v pro</w:t>
      </w:r>
      <w:r>
        <w:rPr>
          <w:rFonts w:ascii="Arial" w:hAnsi="Arial" w:cs="Arial"/>
          <w:b/>
          <w:bCs/>
        </w:rPr>
        <w:t>računu Občine Dobje za leto 2016</w:t>
      </w:r>
      <w:r w:rsidR="00E34485" w:rsidRPr="006B06E4">
        <w:rPr>
          <w:rFonts w:ascii="Arial" w:hAnsi="Arial" w:cs="Arial"/>
          <w:b/>
          <w:bCs/>
        </w:rPr>
        <w:t xml:space="preserve"> in se dodelijo za naslednje ukrepe:</w:t>
      </w:r>
      <w:r w:rsidR="00E34485" w:rsidRPr="002B0845">
        <w:rPr>
          <w:rFonts w:ascii="Arial" w:hAnsi="Arial" w:cs="Arial"/>
          <w:b/>
          <w:bCs/>
        </w:rPr>
        <w:t xml:space="preserve"> </w:t>
      </w:r>
    </w:p>
    <w:p w:rsidR="00E34485" w:rsidRDefault="00E34485" w:rsidP="00E34485">
      <w:pPr>
        <w:pStyle w:val="Telobesedila"/>
        <w:rPr>
          <w:rFonts w:ascii="Arial" w:hAnsi="Arial" w:cs="Arial"/>
        </w:rPr>
      </w:pPr>
    </w:p>
    <w:p w:rsidR="00E34485" w:rsidRDefault="00E34485" w:rsidP="00E34485">
      <w:pPr>
        <w:pStyle w:val="Telobesedila"/>
        <w:rPr>
          <w:rFonts w:ascii="Arial" w:hAnsi="Arial" w:cs="Arial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  <w:gridCol w:w="1420"/>
      </w:tblGrid>
      <w:tr w:rsidR="00896530" w:rsidTr="00896530">
        <w:trPr>
          <w:trHeight w:hRule="exact" w:val="562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pi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color w:val="212121"/>
                <w:spacing w:val="-1"/>
                <w:sz w:val="24"/>
                <w:szCs w:val="24"/>
              </w:rPr>
              <w:t>V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i</w:t>
            </w:r>
            <w:r>
              <w:rPr>
                <w:b/>
                <w:color w:val="212121"/>
                <w:sz w:val="24"/>
                <w:szCs w:val="24"/>
              </w:rPr>
              <w:t>š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in</w:t>
            </w:r>
            <w:r>
              <w:rPr>
                <w:b/>
                <w:color w:val="212121"/>
                <w:sz w:val="24"/>
                <w:szCs w:val="24"/>
              </w:rPr>
              <w:t>a</w:t>
            </w:r>
          </w:p>
          <w:p w:rsidR="00896530" w:rsidRDefault="00896530" w:rsidP="00C24836">
            <w:pPr>
              <w:ind w:left="102"/>
              <w:rPr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s</w:t>
            </w:r>
            <w:r>
              <w:rPr>
                <w:b/>
                <w:color w:val="212121"/>
                <w:spacing w:val="-1"/>
                <w:sz w:val="24"/>
                <w:szCs w:val="24"/>
              </w:rPr>
              <w:t>re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12121"/>
                <w:sz w:val="24"/>
                <w:szCs w:val="24"/>
              </w:rPr>
              <w:t>s</w:t>
            </w:r>
            <w:r>
              <w:rPr>
                <w:b/>
                <w:color w:val="212121"/>
                <w:spacing w:val="-1"/>
                <w:sz w:val="24"/>
                <w:szCs w:val="24"/>
              </w:rPr>
              <w:t>te</w:t>
            </w:r>
            <w:r>
              <w:rPr>
                <w:b/>
                <w:color w:val="212121"/>
                <w:sz w:val="24"/>
                <w:szCs w:val="24"/>
              </w:rPr>
              <w:t>v</w:t>
            </w:r>
          </w:p>
        </w:tc>
      </w:tr>
      <w:tr w:rsidR="00896530" w:rsidTr="00896530">
        <w:trPr>
          <w:trHeight w:hRule="exact" w:val="2265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896530" w:rsidP="00896530">
            <w:pPr>
              <w:pStyle w:val="Odstavekseznama"/>
              <w:numPr>
                <w:ilvl w:val="0"/>
                <w:numId w:val="24"/>
              </w:numPr>
              <w:spacing w:before="55"/>
              <w:rPr>
                <w:sz w:val="24"/>
                <w:szCs w:val="24"/>
              </w:rPr>
            </w:pPr>
            <w:r w:rsidRPr="00896530">
              <w:rPr>
                <w:b/>
                <w:spacing w:val="1"/>
                <w:sz w:val="24"/>
                <w:szCs w:val="24"/>
              </w:rPr>
              <w:t>S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pacing w:val="2"/>
                <w:sz w:val="24"/>
                <w:szCs w:val="24"/>
              </w:rPr>
              <w:t>U</w:t>
            </w:r>
            <w:r w:rsidRPr="00896530">
              <w:rPr>
                <w:b/>
                <w:spacing w:val="-3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I</w:t>
            </w:r>
            <w:r w:rsidRPr="00896530">
              <w:rPr>
                <w:b/>
                <w:spacing w:val="-1"/>
                <w:sz w:val="24"/>
                <w:szCs w:val="24"/>
              </w:rPr>
              <w:t>N</w:t>
            </w:r>
            <w:r w:rsidRPr="00896530">
              <w:rPr>
                <w:b/>
                <w:spacing w:val="1"/>
                <w:sz w:val="24"/>
                <w:szCs w:val="24"/>
              </w:rPr>
              <w:t>S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z w:val="24"/>
                <w:szCs w:val="24"/>
              </w:rPr>
              <w:t>E</w:t>
            </w:r>
            <w:r w:rsidRPr="008965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3"/>
                <w:sz w:val="24"/>
                <w:szCs w:val="24"/>
              </w:rPr>
              <w:t>I</w:t>
            </w:r>
            <w:r w:rsidRPr="00896530">
              <w:rPr>
                <w:b/>
                <w:spacing w:val="-2"/>
                <w:sz w:val="24"/>
                <w:szCs w:val="24"/>
              </w:rPr>
              <w:t>Z</w:t>
            </w:r>
            <w:r w:rsidRPr="00896530">
              <w:rPr>
                <w:b/>
                <w:sz w:val="24"/>
                <w:szCs w:val="24"/>
              </w:rPr>
              <w:t>J</w:t>
            </w:r>
            <w:r w:rsidRPr="00896530">
              <w:rPr>
                <w:b/>
                <w:spacing w:val="1"/>
                <w:sz w:val="24"/>
                <w:szCs w:val="24"/>
              </w:rPr>
              <w:t>E</w:t>
            </w:r>
            <w:r w:rsidRPr="00896530">
              <w:rPr>
                <w:b/>
                <w:spacing w:val="-1"/>
                <w:sz w:val="24"/>
                <w:szCs w:val="24"/>
              </w:rPr>
              <w:t>M</w:t>
            </w:r>
            <w:r w:rsidRPr="00896530">
              <w:rPr>
                <w:b/>
                <w:sz w:val="24"/>
                <w:szCs w:val="24"/>
              </w:rPr>
              <w:t>E</w:t>
            </w:r>
            <w:r w:rsidRPr="008965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-2"/>
                <w:sz w:val="24"/>
                <w:szCs w:val="24"/>
              </w:rPr>
              <w:t>Z</w:t>
            </w:r>
            <w:r w:rsidRPr="00896530">
              <w:rPr>
                <w:b/>
                <w:sz w:val="24"/>
                <w:szCs w:val="24"/>
              </w:rPr>
              <w:t>A</w:t>
            </w:r>
            <w:r w:rsidRPr="0089653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pacing w:val="-1"/>
                <w:sz w:val="24"/>
                <w:szCs w:val="24"/>
              </w:rPr>
              <w:t>M</w:t>
            </w:r>
            <w:r w:rsidRPr="00896530">
              <w:rPr>
                <w:b/>
                <w:spacing w:val="1"/>
                <w:sz w:val="24"/>
                <w:szCs w:val="24"/>
              </w:rPr>
              <w:t>ET</w:t>
            </w:r>
            <w:r w:rsidRPr="00896530">
              <w:rPr>
                <w:b/>
                <w:sz w:val="24"/>
                <w:szCs w:val="24"/>
              </w:rPr>
              <w:t>IJ</w:t>
            </w:r>
            <w:r w:rsidRPr="00896530">
              <w:rPr>
                <w:b/>
                <w:spacing w:val="1"/>
                <w:sz w:val="24"/>
                <w:szCs w:val="24"/>
              </w:rPr>
              <w:t>ST</w:t>
            </w:r>
            <w:r w:rsidRPr="00896530">
              <w:rPr>
                <w:b/>
                <w:spacing w:val="-1"/>
                <w:sz w:val="24"/>
                <w:szCs w:val="24"/>
              </w:rPr>
              <w:t>V</w:t>
            </w:r>
            <w:r w:rsidRPr="00896530">
              <w:rPr>
                <w:b/>
                <w:sz w:val="24"/>
                <w:szCs w:val="24"/>
              </w:rPr>
              <w:t>O</w:t>
            </w:r>
            <w:r w:rsidR="00C57CA8">
              <w:rPr>
                <w:b/>
                <w:sz w:val="24"/>
                <w:szCs w:val="24"/>
              </w:rPr>
              <w:t xml:space="preserve"> </w:t>
            </w:r>
            <w:r w:rsidR="00C57CA8" w:rsidRPr="00C57CA8">
              <w:rPr>
                <w:sz w:val="24"/>
                <w:szCs w:val="24"/>
              </w:rPr>
              <w:t>(5. člen pravilnika)</w:t>
            </w:r>
          </w:p>
          <w:p w:rsidR="00896530" w:rsidRDefault="00896530" w:rsidP="00C24836">
            <w:pPr>
              <w:spacing w:before="55"/>
              <w:ind w:left="102" w:right="58"/>
              <w:rPr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UKREP 1</w:t>
            </w:r>
            <w:r>
              <w:rPr>
                <w:spacing w:val="36"/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omoč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1"/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ospod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v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 s 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no 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sko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</w:p>
          <w:p w:rsidR="00896530" w:rsidRDefault="00896530" w:rsidP="00C2483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- </w:t>
            </w:r>
            <w:proofErr w:type="spellStart"/>
            <w:r w:rsidRPr="00896530">
              <w:rPr>
                <w:b/>
                <w:spacing w:val="1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oduk</w:t>
            </w:r>
            <w:r w:rsidRPr="00896530">
              <w:rPr>
                <w:b/>
                <w:spacing w:val="-1"/>
                <w:sz w:val="24"/>
                <w:szCs w:val="24"/>
              </w:rPr>
              <w:t>re</w:t>
            </w:r>
            <w:r w:rsidRPr="00896530">
              <w:rPr>
                <w:b/>
                <w:sz w:val="24"/>
                <w:szCs w:val="24"/>
              </w:rPr>
              <w:t>p</w:t>
            </w:r>
            <w:proofErr w:type="spellEnd"/>
            <w:r w:rsidRPr="00896530"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osod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spod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v </w:t>
            </w:r>
            <w:r w:rsidRPr="00D723E7">
              <w:rPr>
                <w:b/>
                <w:sz w:val="24"/>
                <w:szCs w:val="24"/>
              </w:rPr>
              <w:t>10.000 E</w:t>
            </w:r>
            <w:r w:rsidRPr="00D723E7">
              <w:rPr>
                <w:b/>
                <w:spacing w:val="2"/>
                <w:sz w:val="24"/>
                <w:szCs w:val="24"/>
              </w:rPr>
              <w:t>U</w:t>
            </w:r>
            <w:r w:rsidRPr="00D723E7"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;</w:t>
            </w:r>
          </w:p>
          <w:p w:rsidR="00896530" w:rsidRDefault="00896530" w:rsidP="00C24836">
            <w:pPr>
              <w:ind w:left="102"/>
              <w:rPr>
                <w:spacing w:val="-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- </w:t>
            </w:r>
            <w:proofErr w:type="spellStart"/>
            <w:r w:rsidRPr="00896530">
              <w:rPr>
                <w:b/>
                <w:spacing w:val="1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oduk</w:t>
            </w:r>
            <w:r w:rsidRPr="00896530">
              <w:rPr>
                <w:b/>
                <w:spacing w:val="-1"/>
                <w:sz w:val="24"/>
                <w:szCs w:val="24"/>
              </w:rPr>
              <w:t>re</w:t>
            </w:r>
            <w:r w:rsidRPr="00896530">
              <w:rPr>
                <w:b/>
                <w:sz w:val="24"/>
                <w:szCs w:val="24"/>
              </w:rPr>
              <w:t>p</w:t>
            </w:r>
            <w:proofErr w:type="spellEnd"/>
            <w:r w:rsidRPr="0089653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</w:t>
            </w:r>
            <w:r w:rsidRPr="00896530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:</w:t>
            </w:r>
          </w:p>
          <w:p w:rsidR="00896530" w:rsidRPr="00896530" w:rsidRDefault="00896530" w:rsidP="00896530">
            <w:pPr>
              <w:pStyle w:val="Odstavekseznama"/>
              <w:numPr>
                <w:ilvl w:val="0"/>
                <w:numId w:val="23"/>
              </w:numPr>
              <w:rPr>
                <w:spacing w:val="1"/>
                <w:sz w:val="24"/>
                <w:szCs w:val="24"/>
              </w:rPr>
            </w:pPr>
            <w:r w:rsidRPr="00896530">
              <w:rPr>
                <w:sz w:val="24"/>
                <w:szCs w:val="24"/>
              </w:rPr>
              <w:t>km</w:t>
            </w:r>
            <w:r w:rsidRPr="00896530">
              <w:rPr>
                <w:spacing w:val="-1"/>
                <w:sz w:val="24"/>
                <w:szCs w:val="24"/>
              </w:rPr>
              <w:t>e</w:t>
            </w:r>
            <w:r w:rsidRPr="00896530">
              <w:rPr>
                <w:spacing w:val="1"/>
                <w:sz w:val="24"/>
                <w:szCs w:val="24"/>
              </w:rPr>
              <w:t>t</w:t>
            </w:r>
            <w:r w:rsidRPr="00896530">
              <w:rPr>
                <w:sz w:val="24"/>
                <w:szCs w:val="24"/>
              </w:rPr>
              <w:t>i</w:t>
            </w:r>
            <w:r w:rsidRPr="00896530">
              <w:rPr>
                <w:spacing w:val="1"/>
                <w:sz w:val="24"/>
                <w:szCs w:val="24"/>
              </w:rPr>
              <w:t>j</w:t>
            </w:r>
            <w:r w:rsidRPr="00896530">
              <w:rPr>
                <w:sz w:val="24"/>
                <w:szCs w:val="24"/>
              </w:rPr>
              <w:t>sk</w:t>
            </w:r>
            <w:r w:rsidRPr="00896530">
              <w:rPr>
                <w:spacing w:val="1"/>
                <w:sz w:val="24"/>
                <w:szCs w:val="24"/>
              </w:rPr>
              <w:t>i</w:t>
            </w:r>
            <w:r w:rsidRPr="00896530">
              <w:rPr>
                <w:sz w:val="24"/>
                <w:szCs w:val="24"/>
              </w:rPr>
              <w:t xml:space="preserve">h </w:t>
            </w:r>
            <w:r w:rsidRPr="00896530">
              <w:rPr>
                <w:spacing w:val="1"/>
                <w:sz w:val="24"/>
                <w:szCs w:val="24"/>
              </w:rPr>
              <w:t>z</w:t>
            </w:r>
            <w:r w:rsidRPr="00896530">
              <w:rPr>
                <w:spacing w:val="-1"/>
                <w:sz w:val="24"/>
                <w:szCs w:val="24"/>
              </w:rPr>
              <w:t>e</w:t>
            </w:r>
            <w:r w:rsidRPr="00896530">
              <w:rPr>
                <w:sz w:val="24"/>
                <w:szCs w:val="24"/>
              </w:rPr>
              <w:t>ml</w:t>
            </w:r>
            <w:r w:rsidRPr="00896530">
              <w:rPr>
                <w:spacing w:val="1"/>
                <w:sz w:val="24"/>
                <w:szCs w:val="24"/>
              </w:rPr>
              <w:t>j</w:t>
            </w:r>
            <w:r w:rsidRPr="00896530">
              <w:rPr>
                <w:spacing w:val="-2"/>
                <w:sz w:val="24"/>
                <w:szCs w:val="24"/>
              </w:rPr>
              <w:t>i</w:t>
            </w:r>
            <w:r w:rsidRPr="00896530">
              <w:rPr>
                <w:sz w:val="24"/>
                <w:szCs w:val="24"/>
              </w:rPr>
              <w:t>šč</w:t>
            </w:r>
            <w:r w:rsidRPr="00896530">
              <w:rPr>
                <w:spacing w:val="-2"/>
                <w:sz w:val="24"/>
                <w:szCs w:val="24"/>
              </w:rPr>
              <w:t xml:space="preserve"> </w:t>
            </w:r>
            <w:r w:rsidRPr="00D723E7">
              <w:rPr>
                <w:b/>
                <w:spacing w:val="-2"/>
                <w:sz w:val="24"/>
                <w:szCs w:val="24"/>
              </w:rPr>
              <w:t>5.000 EUR</w:t>
            </w:r>
          </w:p>
          <w:p w:rsidR="00896530" w:rsidRPr="00896530" w:rsidRDefault="00896530" w:rsidP="0089653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96530">
              <w:rPr>
                <w:sz w:val="24"/>
                <w:szCs w:val="24"/>
              </w:rPr>
              <w:t>p</w:t>
            </w:r>
            <w:r w:rsidRPr="00896530">
              <w:rPr>
                <w:spacing w:val="-1"/>
                <w:sz w:val="24"/>
                <w:szCs w:val="24"/>
              </w:rPr>
              <w:t>a</w:t>
            </w:r>
            <w:r w:rsidRPr="00896530">
              <w:rPr>
                <w:sz w:val="24"/>
                <w:szCs w:val="24"/>
              </w:rPr>
              <w:t>šn</w:t>
            </w:r>
            <w:r w:rsidRPr="00896530"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kov </w:t>
            </w:r>
            <w:r w:rsidRPr="00D723E7">
              <w:rPr>
                <w:b/>
                <w:sz w:val="24"/>
                <w:szCs w:val="24"/>
              </w:rPr>
              <w:t>400 E</w:t>
            </w:r>
            <w:r w:rsidRPr="00D723E7">
              <w:rPr>
                <w:b/>
                <w:spacing w:val="-1"/>
                <w:sz w:val="24"/>
                <w:szCs w:val="24"/>
              </w:rPr>
              <w:t>U</w:t>
            </w:r>
            <w:r w:rsidRPr="00D723E7">
              <w:rPr>
                <w:b/>
                <w:spacing w:val="1"/>
                <w:sz w:val="24"/>
                <w:szCs w:val="24"/>
              </w:rPr>
              <w:t>R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before="7" w:line="180" w:lineRule="exact"/>
              <w:rPr>
                <w:sz w:val="18"/>
                <w:szCs w:val="18"/>
              </w:rPr>
            </w:pPr>
          </w:p>
          <w:p w:rsidR="00896530" w:rsidRDefault="00896530" w:rsidP="00C24836">
            <w:pPr>
              <w:spacing w:line="200" w:lineRule="exact"/>
            </w:pPr>
          </w:p>
          <w:p w:rsidR="00896530" w:rsidRPr="00896530" w:rsidRDefault="00896530" w:rsidP="00C24836">
            <w:pPr>
              <w:ind w:left="102"/>
              <w:rPr>
                <w:b/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15.400 E</w:t>
            </w:r>
            <w:r w:rsidRPr="00896530">
              <w:rPr>
                <w:b/>
                <w:spacing w:val="-1"/>
                <w:sz w:val="24"/>
                <w:szCs w:val="24"/>
              </w:rPr>
              <w:t>U</w:t>
            </w:r>
            <w:r w:rsidRPr="00896530">
              <w:rPr>
                <w:b/>
                <w:sz w:val="24"/>
                <w:szCs w:val="24"/>
              </w:rPr>
              <w:t>R</w:t>
            </w:r>
          </w:p>
        </w:tc>
      </w:tr>
      <w:tr w:rsidR="00896530" w:rsidTr="00896530">
        <w:trPr>
          <w:trHeight w:hRule="exact" w:val="993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2. 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Č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</w:t>
            </w:r>
            <w:r w:rsidR="00C57CA8">
              <w:rPr>
                <w:b/>
                <w:sz w:val="24"/>
                <w:szCs w:val="24"/>
              </w:rPr>
              <w:t xml:space="preserve"> </w:t>
            </w:r>
            <w:r w:rsidR="00C57CA8" w:rsidRPr="00C57CA8">
              <w:rPr>
                <w:sz w:val="24"/>
                <w:szCs w:val="24"/>
              </w:rPr>
              <w:t>(5. člen pravilnika)</w:t>
            </w:r>
          </w:p>
          <w:p w:rsidR="00896530" w:rsidRDefault="00896530" w:rsidP="00896530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UKREP 5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omoč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ži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dov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vnost 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896530" w:rsidP="00C24836">
            <w:pPr>
              <w:spacing w:before="51"/>
              <w:ind w:left="102"/>
              <w:rPr>
                <w:b/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400 E</w:t>
            </w:r>
            <w:r w:rsidRPr="00896530">
              <w:rPr>
                <w:b/>
                <w:spacing w:val="-1"/>
                <w:sz w:val="24"/>
                <w:szCs w:val="24"/>
              </w:rPr>
              <w:t>U</w:t>
            </w:r>
            <w:r w:rsidRPr="00896530">
              <w:rPr>
                <w:b/>
                <w:sz w:val="24"/>
                <w:szCs w:val="24"/>
              </w:rPr>
              <w:t>R</w:t>
            </w:r>
          </w:p>
          <w:p w:rsidR="00896530" w:rsidRDefault="00896530" w:rsidP="00C24836">
            <w:pPr>
              <w:spacing w:before="2" w:line="120" w:lineRule="exact"/>
              <w:rPr>
                <w:sz w:val="13"/>
                <w:szCs w:val="13"/>
              </w:rPr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896530">
            <w:pPr>
              <w:ind w:left="102"/>
              <w:rPr>
                <w:sz w:val="24"/>
                <w:szCs w:val="24"/>
              </w:rPr>
            </w:pPr>
          </w:p>
          <w:p w:rsidR="00896530" w:rsidRDefault="00896530" w:rsidP="00C24836">
            <w:pPr>
              <w:ind w:left="162"/>
              <w:rPr>
                <w:sz w:val="24"/>
                <w:szCs w:val="24"/>
              </w:rPr>
            </w:pPr>
          </w:p>
        </w:tc>
      </w:tr>
      <w:tr w:rsidR="00896530" w:rsidTr="00896530">
        <w:trPr>
          <w:trHeight w:hRule="exact" w:val="423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line="260" w:lineRule="exact"/>
              <w:ind w:left="102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SKUPAJ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896530" w:rsidP="00C24836">
            <w:pPr>
              <w:spacing w:before="51"/>
              <w:ind w:left="102"/>
              <w:rPr>
                <w:b/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15.800 EUR</w:t>
            </w:r>
          </w:p>
        </w:tc>
      </w:tr>
    </w:tbl>
    <w:p w:rsidR="00E34485" w:rsidRDefault="00E34485" w:rsidP="00E34485">
      <w:pPr>
        <w:pStyle w:val="Telobesedila"/>
        <w:rPr>
          <w:rFonts w:ascii="Arial" w:hAnsi="Arial" w:cs="Arial"/>
        </w:rPr>
      </w:pPr>
    </w:p>
    <w:p w:rsidR="00E34485" w:rsidRPr="006B06E4" w:rsidRDefault="00E34485" w:rsidP="00E34485">
      <w:pPr>
        <w:pStyle w:val="Telobesedila"/>
        <w:rPr>
          <w:rFonts w:ascii="Arial" w:hAnsi="Arial" w:cs="Arial"/>
        </w:rPr>
      </w:pPr>
      <w:r w:rsidRPr="006B06E4">
        <w:rPr>
          <w:rFonts w:ascii="Arial" w:hAnsi="Arial" w:cs="Arial"/>
        </w:rPr>
        <w:t>Sredstva bo Občina Dobje (v nadaljevanju občina) dodeljevala na podlagi pogojev in meril, ki so sestavni del tega javnega razpisa ter v skladu s Pravilnikom o ohranjanju in spodbujanju razvoja kmetijstva in podeželja v občini Dobje za programsko obdobje 2015 – 2020 (v nadaljevanju pravilnik).</w:t>
      </w:r>
    </w:p>
    <w:p w:rsidR="00E34485" w:rsidRPr="006B06E4" w:rsidRDefault="00E34485" w:rsidP="00E34485">
      <w:pPr>
        <w:pStyle w:val="Telobesedila"/>
        <w:rPr>
          <w:rFonts w:ascii="Arial" w:hAnsi="Arial" w:cs="Arial"/>
        </w:rPr>
      </w:pPr>
    </w:p>
    <w:p w:rsidR="00E34485" w:rsidRDefault="00E34485" w:rsidP="00E34485">
      <w:pPr>
        <w:pStyle w:val="Telobesedila"/>
        <w:rPr>
          <w:rFonts w:ascii="Arial" w:hAnsi="Arial" w:cs="Arial"/>
        </w:rPr>
      </w:pPr>
      <w:r w:rsidRPr="006B06E4">
        <w:rPr>
          <w:rFonts w:ascii="Arial" w:hAnsi="Arial" w:cs="Arial"/>
        </w:rPr>
        <w:t>V kolikor bodo pri posameznih ukrepih sredstva ostala nerazporejena, se lahko prosta sredstva prenesejo na ukrepe, kjer bo prispelo večje število vlog od razpoložljivih sredstev. V kolikor bo glede na število vlog in odobreno višino upravičenih stroškov predvidenih sredstev za javni razpis premalo, se bodo vsem upravičencem dodeljena sredstva sorazmerno znižala.</w:t>
      </w:r>
    </w:p>
    <w:p w:rsidR="00896530" w:rsidRDefault="00896530" w:rsidP="00E34485">
      <w:pPr>
        <w:pStyle w:val="Telobesedila"/>
        <w:rPr>
          <w:rFonts w:ascii="Arial" w:hAnsi="Arial" w:cs="Arial"/>
        </w:rPr>
      </w:pPr>
    </w:p>
    <w:p w:rsidR="00D723E7" w:rsidRPr="00C44AF8" w:rsidRDefault="00D723E7" w:rsidP="00E34485">
      <w:pPr>
        <w:pStyle w:val="Telobesedila"/>
        <w:rPr>
          <w:rFonts w:ascii="Arial" w:hAnsi="Arial" w:cs="Arial"/>
        </w:rPr>
      </w:pPr>
    </w:p>
    <w:p w:rsidR="00E34485" w:rsidRPr="00C44AF8" w:rsidRDefault="00E34485" w:rsidP="00E3448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</w:t>
      </w:r>
      <w:r w:rsidRPr="00C44AF8">
        <w:rPr>
          <w:rFonts w:ascii="Arial" w:hAnsi="Arial" w:cs="Arial"/>
          <w:b/>
          <w:bCs/>
        </w:rPr>
        <w:t xml:space="preserve"> . UPRAVIČENCI</w:t>
      </w:r>
      <w:r>
        <w:rPr>
          <w:rFonts w:ascii="Arial" w:hAnsi="Arial" w:cs="Arial"/>
          <w:b/>
          <w:bCs/>
        </w:rPr>
        <w:t xml:space="preserve"> IN SPLOŠNA DOLOČILA</w:t>
      </w:r>
    </w:p>
    <w:p w:rsidR="00E34485" w:rsidRPr="00C44AF8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E34485" w:rsidRDefault="00E34485" w:rsidP="00E34485">
      <w:pPr>
        <w:pStyle w:val="p"/>
        <w:spacing w:before="0" w:after="0"/>
        <w:ind w:left="0" w:right="0" w:firstLine="0"/>
        <w:rPr>
          <w:color w:val="auto"/>
        </w:rPr>
      </w:pPr>
      <w:r w:rsidRPr="00C44AF8">
        <w:rPr>
          <w:color w:val="auto"/>
        </w:rPr>
        <w:t>Upra</w:t>
      </w:r>
      <w:r>
        <w:rPr>
          <w:color w:val="auto"/>
        </w:rPr>
        <w:t>vičenci do pomoči so določeni znotraj posameznega ukrepa in so skladni s Pravilnikom o ohranjanju in spodbujanju razvoja kmetijstva in podeželja v občini Dobje za programsko obdobje 2015-2020.</w:t>
      </w:r>
    </w:p>
    <w:p w:rsidR="00E34485" w:rsidRDefault="00E34485" w:rsidP="00E34485">
      <w:pPr>
        <w:pStyle w:val="p"/>
        <w:spacing w:before="0" w:after="0"/>
        <w:ind w:left="0" w:right="0" w:firstLine="0"/>
        <w:rPr>
          <w:color w:val="auto"/>
        </w:rPr>
      </w:pPr>
    </w:p>
    <w:p w:rsidR="00E34485" w:rsidRPr="006167E6" w:rsidRDefault="00E34485" w:rsidP="00E34485">
      <w:pPr>
        <w:pStyle w:val="p"/>
        <w:spacing w:before="0" w:after="0"/>
        <w:ind w:left="0" w:right="0" w:firstLine="0"/>
        <w:rPr>
          <w:b/>
          <w:bCs/>
          <w:color w:val="auto"/>
        </w:rPr>
      </w:pPr>
      <w:r w:rsidRPr="006167E6">
        <w:rPr>
          <w:b/>
          <w:bCs/>
          <w:color w:val="auto"/>
        </w:rPr>
        <w:t>SPLOŠNA DOLOČILA, ki veljajo za vse ukrepe: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 se lahko dodeli samo upravičencem, ki so opredeljeni v okviru posameznega ukrepa.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proofErr w:type="spellStart"/>
      <w:r>
        <w:rPr>
          <w:color w:val="auto"/>
        </w:rPr>
        <w:t>Mikro</w:t>
      </w:r>
      <w:proofErr w:type="spellEnd"/>
      <w:r>
        <w:rPr>
          <w:color w:val="auto"/>
        </w:rPr>
        <w:t>, makro in srednje podjetje (v nadaljevanju MSP) ne sme uporabljati naložbe v nasprotju z namenom dodelitve sredstev.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Če je upravičenec MSP (samostojni podjetnik posameznik ali pravna oseba), mora predložiti dokazilo, da je registriran za opravljanje kmetijske dejavnosti, ki je predmet podpore.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Do finančnih spodbud niso opravičeni tisti subjekti, ki nimajo poravnanih zapadlih obveznosti do občine ali do države.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Prejemnik podpore mora imeti za nakazilo dodeljenih sredstev odprt transakcijski račun v Republiki Sloveniji.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Pomoči po tem pravilniku se ne dodeli za davek na dodano vrednost, razen po predpisih, ki urejajo DDV, le-ta ni izterljiv.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Upravičenec mora predložiti izjavo o prejetih sredstvih za isti namen oz. izjavo, da ni prejel sredstev za isti namen iz drugih javnih (državnih ali evropskih) sredstev.</w:t>
      </w:r>
    </w:p>
    <w:p w:rsidR="00E34485" w:rsidRDefault="00E34485" w:rsidP="00E34485">
      <w:pPr>
        <w:pStyle w:val="p"/>
        <w:spacing w:before="0" w:after="0"/>
        <w:ind w:left="720" w:right="0" w:firstLine="0"/>
        <w:rPr>
          <w:rFonts w:cs="Times New Roman"/>
          <w:color w:val="auto"/>
        </w:rPr>
      </w:pPr>
    </w:p>
    <w:p w:rsidR="00E34485" w:rsidRPr="004B438C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SKUPINSKE IZJEME V KMETIJSTVU V SKLADU Z UREDBO KOMISIJE (EU) ŠT. 702/2014, VIŠINA SREDSTEV, UPRAVIČENI STROŠKI, UPRAVIČENCI, POGOJI IN MERILA</w:t>
      </w:r>
    </w:p>
    <w:p w:rsidR="00E34485" w:rsidRDefault="00E34485" w:rsidP="00E34485">
      <w:pPr>
        <w:rPr>
          <w:sz w:val="22"/>
          <w:szCs w:val="22"/>
        </w:rPr>
      </w:pPr>
    </w:p>
    <w:p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A44471">
        <w:rPr>
          <w:rFonts w:ascii="Arial" w:hAnsi="Arial" w:cs="Arial"/>
          <w:b/>
          <w:bCs/>
          <w:sz w:val="22"/>
          <w:szCs w:val="22"/>
        </w:rPr>
        <w:t xml:space="preserve"> 1:</w:t>
      </w:r>
      <w:r w:rsidRPr="00A44471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Pomoč za naložbe v opredmetena ali neopredmetena sredstva na kmetijskih gospodarstvih v zvezi s primarno kmetijsko proizvodnjo   </w:t>
      </w:r>
      <w:r w:rsidRPr="001B29BB">
        <w:rPr>
          <w:rFonts w:ascii="Arial" w:hAnsi="Arial" w:cs="Arial"/>
          <w:sz w:val="22"/>
          <w:szCs w:val="22"/>
        </w:rPr>
        <w:t xml:space="preserve">        </w:t>
      </w:r>
    </w:p>
    <w:p w:rsidR="00E34485" w:rsidRPr="001B29BB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1B29BB">
        <w:rPr>
          <w:rFonts w:ascii="Arial" w:hAnsi="Arial" w:cs="Arial"/>
          <w:sz w:val="22"/>
          <w:szCs w:val="22"/>
        </w:rPr>
        <w:t>Višina ra</w:t>
      </w:r>
      <w:r w:rsidR="00C57CA8">
        <w:rPr>
          <w:rFonts w:ascii="Arial" w:hAnsi="Arial" w:cs="Arial"/>
          <w:sz w:val="22"/>
          <w:szCs w:val="22"/>
        </w:rPr>
        <w:t>zpisanih sredstev znaša 15.4</w:t>
      </w:r>
      <w:r>
        <w:rPr>
          <w:rFonts w:ascii="Arial" w:hAnsi="Arial" w:cs="Arial"/>
          <w:sz w:val="22"/>
          <w:szCs w:val="22"/>
        </w:rPr>
        <w:t>00</w:t>
      </w:r>
      <w:r w:rsidR="00C57CA8">
        <w:rPr>
          <w:rFonts w:ascii="Arial" w:hAnsi="Arial" w:cs="Arial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4854AD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 ukrepa:</w:t>
      </w:r>
    </w:p>
    <w:p w:rsidR="00E34485" w:rsidRPr="004854AD" w:rsidRDefault="00E34485" w:rsidP="00E34485">
      <w:p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 xml:space="preserve">      </w:t>
      </w:r>
      <w:r w:rsidRPr="00B823A2">
        <w:rPr>
          <w:rFonts w:ascii="Arial" w:hAnsi="Arial" w:cs="Arial"/>
          <w:caps/>
          <w:sz w:val="22"/>
          <w:szCs w:val="22"/>
        </w:rPr>
        <w:t>–</w:t>
      </w:r>
      <w:r w:rsidRPr="00B823A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B823A2">
        <w:rPr>
          <w:rFonts w:ascii="Arial" w:hAnsi="Arial" w:cs="Arial"/>
          <w:sz w:val="22"/>
          <w:szCs w:val="22"/>
        </w:rPr>
        <w:t xml:space="preserve">izboljšanje splošne učinkovitosti in trajnosti kmetijskega gospodarstva, zlasti z zmanjšanjem stroškov </w:t>
      </w:r>
      <w:r w:rsidRPr="00754CC5">
        <w:rPr>
          <w:rFonts w:ascii="Arial" w:hAnsi="Arial" w:cs="Arial"/>
          <w:sz w:val="22"/>
          <w:szCs w:val="22"/>
        </w:rPr>
        <w:t>proizvodnje ali izboljšanjem in preusmeritvijo proizvodnje;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izboljšanje naravnega okolja, higienskih razmer ali stan</w:t>
      </w:r>
      <w:r w:rsidRPr="004854AD">
        <w:rPr>
          <w:sz w:val="22"/>
          <w:szCs w:val="22"/>
        </w:rPr>
        <w:softHyphen/>
        <w:t>dardov za dobrobit živali, če zadevna naložba presega veljavne standarde Unije;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zagotavljanje večje stopnje samooskrbe s hrano, zlasti z večanjem lokalne pridelave hrane ter podporo trženju lokalno pridelane hrane.</w:t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B823A2" w:rsidRDefault="00E34485" w:rsidP="00E34485">
      <w:pPr>
        <w:pStyle w:val="Pa3"/>
        <w:rPr>
          <w:sz w:val="22"/>
          <w:szCs w:val="22"/>
        </w:rPr>
      </w:pPr>
      <w:r w:rsidRPr="004854AD">
        <w:rPr>
          <w:b/>
          <w:bCs/>
        </w:rPr>
        <w:t xml:space="preserve"> </w:t>
      </w:r>
      <w:r w:rsidRPr="004854AD">
        <w:rPr>
          <w:b/>
          <w:bCs/>
          <w:sz w:val="22"/>
          <w:szCs w:val="22"/>
        </w:rPr>
        <w:t xml:space="preserve">POMOČ </w:t>
      </w:r>
      <w:r w:rsidRPr="00754CC5">
        <w:rPr>
          <w:b/>
          <w:bCs/>
          <w:sz w:val="22"/>
          <w:szCs w:val="22"/>
          <w:u w:val="single"/>
        </w:rPr>
        <w:t>SE NE DODELI</w:t>
      </w:r>
      <w:r w:rsidRPr="004854AD">
        <w:rPr>
          <w:b/>
          <w:bCs/>
          <w:sz w:val="22"/>
          <w:szCs w:val="22"/>
        </w:rPr>
        <w:t xml:space="preserve"> ZA</w:t>
      </w:r>
      <w:r w:rsidRPr="004854AD">
        <w:rPr>
          <w:sz w:val="22"/>
          <w:szCs w:val="22"/>
        </w:rPr>
        <w:t>: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nakup proizvodnih pravic, pravic do plačila in letnih rastlin;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zasaditev letnih rastlin;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dela v zvezi z odvodnjavanjem;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nakup živali in samostojen nakup kmetijskih zemljišč;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naložbe za skladnost s standardi Unije, z izjemo po</w:t>
      </w:r>
      <w:r w:rsidRPr="004854AD">
        <w:rPr>
          <w:sz w:val="22"/>
          <w:szCs w:val="22"/>
        </w:rPr>
        <w:softHyphen/>
        <w:t>moči, dodeljene mladim kmetom v 24 mesecih od začetka njihovega delovanja;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 že izvedena dela, razen za izdelavo projektne do</w:t>
      </w:r>
      <w:r w:rsidRPr="004854AD">
        <w:rPr>
          <w:sz w:val="22"/>
          <w:szCs w:val="22"/>
        </w:rPr>
        <w:softHyphen/>
        <w:t>kumentacije;</w:t>
      </w:r>
    </w:p>
    <w:p w:rsidR="00E34485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- investicije, ki so financirane iz drugih javnih virov Republike Slovenije ali EU, vklju</w:t>
      </w:r>
      <w:r>
        <w:rPr>
          <w:sz w:val="22"/>
          <w:szCs w:val="22"/>
        </w:rPr>
        <w:t>čno s sofinanciranjem prestruktu</w:t>
      </w:r>
      <w:r w:rsidRPr="004854AD">
        <w:rPr>
          <w:sz w:val="22"/>
          <w:szCs w:val="22"/>
        </w:rPr>
        <w:t xml:space="preserve">riranja vinogradov; 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-  stroške, povezane z zakupnimi pogodbami;</w:t>
      </w:r>
    </w:p>
    <w:p w:rsidR="00E34485" w:rsidRPr="006A2451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obratna sredstva.</w:t>
      </w:r>
    </w:p>
    <w:p w:rsidR="00E34485" w:rsidRDefault="00E34485" w:rsidP="00E34485"/>
    <w:p w:rsidR="00D723E7" w:rsidRDefault="00D723E7" w:rsidP="00E34485"/>
    <w:p w:rsidR="00D723E7" w:rsidRDefault="00D723E7" w:rsidP="00E34485"/>
    <w:p w:rsidR="00E34485" w:rsidRDefault="00E34485" w:rsidP="00E34485"/>
    <w:p w:rsidR="00E34485" w:rsidRPr="006B06E4" w:rsidRDefault="00E34485" w:rsidP="00E34485">
      <w:pPr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</w:rPr>
        <w:lastRenderedPageBreak/>
        <w:t>OMEJITVE IN KUMULACIJE</w:t>
      </w:r>
    </w:p>
    <w:p w:rsidR="00E34485" w:rsidRPr="006B06E4" w:rsidRDefault="00E34485" w:rsidP="00E34485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 se ne dodeli za davek na dodano vrednost, razen kadar po predpisih, ki urejajo DDV, le-ta ni izterljiv.</w:t>
      </w:r>
    </w:p>
    <w:p w:rsidR="00E34485" w:rsidRPr="006B06E4" w:rsidRDefault="00E34485" w:rsidP="00E34485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 pomoči niso upravičeni subjekti, ki:</w:t>
      </w:r>
    </w:p>
    <w:p w:rsidR="00E34485" w:rsidRPr="006B06E4" w:rsidRDefault="00E34485" w:rsidP="00E3448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So naslovniki neporavnanega naloga za izterjavo na podlagi predhodnega sklepa Komisije EU, s katerim je bila pomoč razglašena za nezakonito in nezdružljivo z notranjim trgom;</w:t>
      </w:r>
    </w:p>
    <w:p w:rsidR="00E34485" w:rsidRPr="006B06E4" w:rsidRDefault="00E34485" w:rsidP="00E3448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Nimajo poravnanih zapadlih obveznosti do občine ali do države;</w:t>
      </w:r>
    </w:p>
    <w:p w:rsidR="00E34485" w:rsidRPr="006B06E4" w:rsidRDefault="00E34485" w:rsidP="00E3448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So podjetja v težavah;</w:t>
      </w:r>
    </w:p>
    <w:p w:rsidR="00E34485" w:rsidRPr="006B06E4" w:rsidRDefault="00E34485" w:rsidP="00E34485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Pomoči po tem razpisu se ne uporablja za:</w:t>
      </w:r>
    </w:p>
    <w:p w:rsidR="00E34485" w:rsidRPr="006B06E4" w:rsidRDefault="00E34485" w:rsidP="00E34485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 za dejavnosti, povezane z izvozom v tretje države ali države članice, in sicer če je pomoč neposredno povezana z izvoženimi količinami, vzpostavitvijo in delovanjem distribucijske mreže ali drugimi tekočimi stroški, povezanimi z izvozno dejavnostjo;</w:t>
      </w:r>
    </w:p>
    <w:p w:rsidR="00E34485" w:rsidRPr="006B06E4" w:rsidRDefault="00E34485" w:rsidP="00E34485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Pomoč, ki je odvisna od prednostne uporabe domačega blaga pred uporabo uvoženega blaga.</w:t>
      </w:r>
    </w:p>
    <w:p w:rsidR="00E34485" w:rsidRPr="006B06E4" w:rsidRDefault="00E34485" w:rsidP="00E34485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Sredstva se ne dodelijo vlagatelju , ki je za isti namen kot ga navaja v vlogi za pridobitev sredstev že prejel javna sredstva Republike Slovenije ali sredstva EU.</w:t>
      </w:r>
    </w:p>
    <w:p w:rsidR="00E34485" w:rsidRPr="000E47CF" w:rsidRDefault="00E34485" w:rsidP="00E34485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Upoštevati se mora kumulacija skladno z 8. členom  U</w:t>
      </w:r>
      <w:r w:rsidR="009B0685">
        <w:rPr>
          <w:rFonts w:ascii="Arial" w:hAnsi="Arial" w:cs="Arial"/>
          <w:sz w:val="22"/>
          <w:szCs w:val="22"/>
        </w:rPr>
        <w:t>redbe Komisije (EU) št. 702/201</w:t>
      </w:r>
      <w:r w:rsidRPr="006B06E4">
        <w:rPr>
          <w:rFonts w:ascii="Arial" w:hAnsi="Arial" w:cs="Arial"/>
          <w:sz w:val="22"/>
          <w:szCs w:val="22"/>
        </w:rPr>
        <w:t>4 in 12. členom pravilnika.</w:t>
      </w:r>
    </w:p>
    <w:p w:rsidR="00E34485" w:rsidRDefault="00E34485" w:rsidP="00E34485">
      <w:pPr>
        <w:pStyle w:val="Default"/>
        <w:rPr>
          <w:color w:val="auto"/>
        </w:rPr>
      </w:pPr>
    </w:p>
    <w:p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1.1: Posodabljanje kmetijskih gospodarstev</w:t>
      </w:r>
    </w:p>
    <w:p w:rsidR="00E34485" w:rsidRPr="0089078A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 w:rsidR="00C57CA8">
        <w:rPr>
          <w:rFonts w:ascii="Arial" w:hAnsi="Arial" w:cs="Arial"/>
          <w:sz w:val="22"/>
          <w:szCs w:val="22"/>
        </w:rPr>
        <w:t>zpisanih sredstev znaša 10.0</w:t>
      </w:r>
      <w:r>
        <w:rPr>
          <w:rFonts w:ascii="Arial" w:hAnsi="Arial" w:cs="Arial"/>
          <w:sz w:val="22"/>
          <w:szCs w:val="22"/>
        </w:rPr>
        <w:t xml:space="preserve">00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</w:p>
    <w:p w:rsidR="00E34485" w:rsidRPr="00432765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:rsidR="00E34485" w:rsidRPr="00EB6260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Pomoč se dodeli za naložbe v živinorejsko in rastlinsko proizvodnjo na kmetijskih gospodarstvih.</w:t>
      </w:r>
    </w:p>
    <w:p w:rsidR="00E34485" w:rsidRPr="00EB6260" w:rsidRDefault="00E34485" w:rsidP="00E34485">
      <w:pPr>
        <w:rPr>
          <w:sz w:val="22"/>
          <w:szCs w:val="22"/>
        </w:rPr>
      </w:pPr>
    </w:p>
    <w:p w:rsidR="00E34485" w:rsidRPr="00EB6260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izdelave projektne dokumentacije za novogra</w:t>
      </w:r>
      <w:r w:rsidRPr="00EB6260">
        <w:rPr>
          <w:sz w:val="22"/>
          <w:szCs w:val="22"/>
        </w:rPr>
        <w:softHyphen/>
        <w:t>dnjo (rekonstrukcijo) hlevov in gospodarskih poslopij na kme</w:t>
      </w:r>
      <w:r w:rsidRPr="00EB6260">
        <w:rPr>
          <w:sz w:val="22"/>
          <w:szCs w:val="22"/>
        </w:rPr>
        <w:softHyphen/>
        <w:t>tijskih gospodarstvih;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gradnje, rekonstrukcije ali adaptacije hlevov in gospodarskih poslopij na kmetijskih gospodarstvih, ki služijo primarni kmetijski proizvodnji ter ureditev izpustov</w:t>
      </w:r>
      <w:r>
        <w:rPr>
          <w:sz w:val="22"/>
          <w:szCs w:val="22"/>
        </w:rPr>
        <w:t xml:space="preserve"> (stroški ma</w:t>
      </w:r>
      <w:r>
        <w:rPr>
          <w:sz w:val="22"/>
          <w:szCs w:val="22"/>
        </w:rPr>
        <w:softHyphen/>
        <w:t>teriala, ki so povezani z naložbami</w:t>
      </w:r>
      <w:r w:rsidRPr="00EB6260">
        <w:rPr>
          <w:sz w:val="22"/>
          <w:szCs w:val="22"/>
        </w:rPr>
        <w:t>);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ali zakupa kmetijske mehanizacije in opreme do njene tržne vrednost</w:t>
      </w:r>
      <w:r>
        <w:rPr>
          <w:sz w:val="22"/>
          <w:szCs w:val="22"/>
        </w:rPr>
        <w:t>i v maksimalni višini  30.000 EUR</w:t>
      </w:r>
      <w:r w:rsidRPr="00EB6260">
        <w:rPr>
          <w:sz w:val="22"/>
          <w:szCs w:val="22"/>
        </w:rPr>
        <w:t>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opreme hlevov in gospodarskih poslopij;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rastlinjaka, montaže ter opreme v ra</w:t>
      </w:r>
      <w:r w:rsidRPr="00EB6260">
        <w:rPr>
          <w:sz w:val="22"/>
          <w:szCs w:val="22"/>
        </w:rPr>
        <w:softHyphen/>
        <w:t>stlinjaku</w:t>
      </w:r>
      <w:r>
        <w:rPr>
          <w:sz w:val="22"/>
          <w:szCs w:val="22"/>
        </w:rPr>
        <w:t>, z izjemo namakalnih naprav</w:t>
      </w:r>
      <w:r w:rsidRPr="00EB6260">
        <w:rPr>
          <w:sz w:val="22"/>
          <w:szCs w:val="22"/>
        </w:rPr>
        <w:t>;</w:t>
      </w:r>
    </w:p>
    <w:p w:rsidR="00E34485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in postavitev zaščite pred neugodnimi vremenskimi</w:t>
      </w:r>
      <w:r>
        <w:rPr>
          <w:sz w:val="22"/>
          <w:szCs w:val="22"/>
        </w:rPr>
        <w:t xml:space="preserve"> razmerami (protitočne mreže …);</w:t>
      </w:r>
    </w:p>
    <w:p w:rsidR="00E34485" w:rsidRPr="006B06E4" w:rsidRDefault="00E34485" w:rsidP="00E34485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stroški ureditve in zasaditve trajnih nasadov</w:t>
      </w:r>
      <w:r>
        <w:rPr>
          <w:rFonts w:ascii="Arial" w:hAnsi="Arial" w:cs="Arial"/>
          <w:sz w:val="22"/>
          <w:szCs w:val="22"/>
        </w:rPr>
        <w:t xml:space="preserve"> (razen vinogradov)</w:t>
      </w:r>
      <w:r w:rsidRPr="006B06E4">
        <w:rPr>
          <w:rFonts w:ascii="Arial" w:hAnsi="Arial" w:cs="Arial"/>
          <w:sz w:val="22"/>
          <w:szCs w:val="22"/>
        </w:rPr>
        <w:t>.</w:t>
      </w:r>
    </w:p>
    <w:p w:rsidR="00E34485" w:rsidRPr="00BE6BA6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 xml:space="preserve"> 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B6260">
        <w:rPr>
          <w:sz w:val="22"/>
          <w:szCs w:val="22"/>
        </w:rPr>
        <w:t>metijska gospodarstva</w:t>
      </w:r>
      <w:r>
        <w:rPr>
          <w:sz w:val="22"/>
          <w:szCs w:val="22"/>
        </w:rPr>
        <w:t>, ki so</w:t>
      </w:r>
      <w:r w:rsidRPr="00EB6260">
        <w:rPr>
          <w:sz w:val="22"/>
          <w:szCs w:val="22"/>
        </w:rPr>
        <w:t xml:space="preserve"> vpisana v regi</w:t>
      </w:r>
      <w:r>
        <w:rPr>
          <w:sz w:val="22"/>
          <w:szCs w:val="22"/>
        </w:rPr>
        <w:t>ster kmetijskih gospodarstev in</w:t>
      </w:r>
      <w:r w:rsidRPr="00EB6260">
        <w:rPr>
          <w:sz w:val="22"/>
          <w:szCs w:val="22"/>
        </w:rPr>
        <w:t xml:space="preserve"> imajo sedež na območju občine.</w:t>
      </w:r>
    </w:p>
    <w:p w:rsidR="00E34485" w:rsidRDefault="00E34485" w:rsidP="00E34485"/>
    <w:p w:rsidR="00E34485" w:rsidRPr="00BE6BA6" w:rsidRDefault="00E34485" w:rsidP="00E34485">
      <w:pPr>
        <w:rPr>
          <w:rFonts w:ascii="Arial" w:hAnsi="Arial" w:cs="Arial"/>
          <w:sz w:val="24"/>
          <w:szCs w:val="24"/>
        </w:rPr>
      </w:pPr>
      <w:r w:rsidRPr="00BE6BA6">
        <w:rPr>
          <w:rFonts w:ascii="Arial" w:hAnsi="Arial" w:cs="Arial"/>
          <w:sz w:val="22"/>
          <w:szCs w:val="22"/>
        </w:rPr>
        <w:t>Vlogo za pomoč v okviru tega ukrepa predloži nosilec kmetijskega gospodarstva</w:t>
      </w:r>
      <w:r w:rsidRPr="00BE6BA6">
        <w:rPr>
          <w:rFonts w:ascii="Arial" w:hAnsi="Arial" w:cs="Arial"/>
          <w:sz w:val="24"/>
          <w:szCs w:val="24"/>
        </w:rPr>
        <w:t>.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</w:p>
    <w:p w:rsidR="00E34485" w:rsidRPr="00C44AF8" w:rsidRDefault="00E34485" w:rsidP="00E34485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vse ponudbe, predračuni, računi in dokazila o plačilih se morajo glasiti na ime nosilca kmetijskega gospodarstva;</w:t>
      </w:r>
    </w:p>
    <w:p w:rsidR="00E34485" w:rsidRPr="006A2451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A2451">
        <w:rPr>
          <w:rFonts w:ascii="Arial" w:hAnsi="Arial" w:cs="Arial"/>
          <w:sz w:val="22"/>
          <w:szCs w:val="22"/>
        </w:rPr>
        <w:t>vloga za dodelitev nepovratnih sredstev mora biti predložena v skladu z zah</w:t>
      </w:r>
      <w:r>
        <w:rPr>
          <w:rFonts w:ascii="Arial" w:hAnsi="Arial" w:cs="Arial"/>
          <w:sz w:val="22"/>
          <w:szCs w:val="22"/>
        </w:rPr>
        <w:t>tevami razpisne dokumentacije;</w:t>
      </w:r>
    </w:p>
    <w:p w:rsidR="00E34485" w:rsidRPr="00F86193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investicija mora biti začeta po  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>(pred oddajo zahtevka za izplačilo sredstev) oz.</w:t>
      </w:r>
      <w:r w:rsidRPr="00F861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najkasneje</w:t>
      </w:r>
      <w:r w:rsidR="006E05DD">
        <w:rPr>
          <w:rFonts w:ascii="Arial" w:hAnsi="Arial" w:cs="Arial"/>
          <w:b/>
          <w:bCs/>
          <w:sz w:val="22"/>
          <w:szCs w:val="22"/>
        </w:rPr>
        <w:t xml:space="preserve"> do 30</w:t>
      </w:r>
      <w:r w:rsidR="009159B2">
        <w:rPr>
          <w:rFonts w:ascii="Arial" w:hAnsi="Arial" w:cs="Arial"/>
          <w:b/>
          <w:bCs/>
          <w:sz w:val="22"/>
          <w:szCs w:val="22"/>
        </w:rPr>
        <w:t>.09</w:t>
      </w:r>
      <w:r w:rsidR="00D723E7">
        <w:rPr>
          <w:rFonts w:ascii="Arial" w:hAnsi="Arial" w:cs="Arial"/>
          <w:b/>
          <w:bCs/>
          <w:sz w:val="22"/>
          <w:szCs w:val="22"/>
        </w:rPr>
        <w:t>.2016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55488">
        <w:rPr>
          <w:rFonts w:ascii="Arial" w:hAnsi="Arial" w:cs="Arial"/>
          <w:sz w:val="22"/>
          <w:szCs w:val="22"/>
        </w:rPr>
        <w:t>;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kmetijsko gospodarstvo mora z investicijo prispevati k izpolnjevanju vsaj enega od na</w:t>
      </w:r>
      <w:r>
        <w:rPr>
          <w:rFonts w:ascii="Arial" w:hAnsi="Arial" w:cs="Arial"/>
          <w:sz w:val="22"/>
          <w:szCs w:val="22"/>
        </w:rPr>
        <w:t>vedenih ciljev ukrepa;</w:t>
      </w:r>
      <w:r w:rsidRPr="00F86193">
        <w:rPr>
          <w:rFonts w:ascii="Arial" w:hAnsi="Arial" w:cs="Arial"/>
          <w:sz w:val="22"/>
          <w:szCs w:val="22"/>
        </w:rPr>
        <w:t xml:space="preserve"> 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 zaključku investicije bo le-ta v uporabi, za namen za katerega je upravičenec pridobil sredstva, vsaj še 5 let po izplačilu sredstev.</w:t>
      </w:r>
    </w:p>
    <w:p w:rsidR="00E34485" w:rsidRPr="009D6C8D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>predračun ne sme biti starejši od treh mesecev od odprtja tega razpisa</w:t>
      </w:r>
      <w:r w:rsidRPr="009D6C8D">
        <w:rPr>
          <w:rFonts w:ascii="Arial" w:hAnsi="Arial" w:cs="Arial"/>
          <w:sz w:val="22"/>
          <w:szCs w:val="22"/>
        </w:rPr>
        <w:t>.</w:t>
      </w:r>
    </w:p>
    <w:p w:rsidR="00E34485" w:rsidRPr="00F86193" w:rsidRDefault="00E34485" w:rsidP="00E34485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E34485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6A2451">
        <w:rPr>
          <w:sz w:val="22"/>
          <w:szCs w:val="22"/>
        </w:rPr>
        <w:t>zbirno vlogo za</w:t>
      </w:r>
      <w:r w:rsidR="00D723E7">
        <w:rPr>
          <w:sz w:val="22"/>
          <w:szCs w:val="22"/>
        </w:rPr>
        <w:t xml:space="preserve"> neposredna plačila za leto 2016</w:t>
      </w:r>
      <w:r w:rsidRPr="006A2451">
        <w:rPr>
          <w:sz w:val="22"/>
          <w:szCs w:val="22"/>
        </w:rPr>
        <w:t xml:space="preserve"> Agencije RS za kme</w:t>
      </w:r>
      <w:r>
        <w:rPr>
          <w:sz w:val="22"/>
          <w:szCs w:val="22"/>
        </w:rPr>
        <w:t>tijske trge in razvoj podeželja:</w:t>
      </w:r>
    </w:p>
    <w:p w:rsidR="00E34485" w:rsidRPr="006A2451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ustrezno dovoljenje za izvedbo investicije, če je s predpisi s področja gradnje objektov to potrebno;</w:t>
      </w:r>
    </w:p>
    <w:p w:rsidR="00E34485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projektno dokumentacijo za izvedbo naložbe ter dokazila o teh stroških, kadar so upravičeni do sofinanciranja;</w:t>
      </w:r>
    </w:p>
    <w:p w:rsidR="00E34485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3B132B">
        <w:rPr>
          <w:sz w:val="22"/>
          <w:szCs w:val="22"/>
        </w:rPr>
        <w:t>potrdilo o plačanih davkih in pri</w:t>
      </w:r>
      <w:r>
        <w:rPr>
          <w:sz w:val="22"/>
          <w:szCs w:val="22"/>
        </w:rPr>
        <w:t>spevkih (izda Davčna uprava RS);</w:t>
      </w:r>
    </w:p>
    <w:p w:rsidR="00E34485" w:rsidRPr="003B132B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ponudbe oziroma predračuni za načrtovano naložbo.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</w:p>
    <w:p w:rsidR="00E34485" w:rsidRPr="00B823A2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432765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3078"/>
      </w:tblGrid>
      <w:tr w:rsidR="00E34485" w:rsidTr="00C24836">
        <w:trPr>
          <w:trHeight w:val="462"/>
        </w:trPr>
        <w:tc>
          <w:tcPr>
            <w:tcW w:w="6550" w:type="dxa"/>
            <w:shd w:val="clear" w:color="auto" w:fill="FFCC00"/>
          </w:tcPr>
          <w:p w:rsidR="00E34485" w:rsidRPr="005A26E5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078" w:type="dxa"/>
            <w:shd w:val="clear" w:color="auto" w:fill="FFCC00"/>
          </w:tcPr>
          <w:p w:rsidR="00E34485" w:rsidRPr="005A26E5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Tr="00C24836">
        <w:trPr>
          <w:trHeight w:val="1190"/>
        </w:trPr>
        <w:tc>
          <w:tcPr>
            <w:tcW w:w="6550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3078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5 točk</w:t>
            </w:r>
          </w:p>
        </w:tc>
      </w:tr>
      <w:tr w:rsidR="00E34485" w:rsidTr="00C24836">
        <w:trPr>
          <w:trHeight w:val="836"/>
        </w:trPr>
        <w:tc>
          <w:tcPr>
            <w:tcW w:w="6550" w:type="dxa"/>
          </w:tcPr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  <w:tr w:rsidR="00E34485" w:rsidTr="00C24836">
        <w:trPr>
          <w:trHeight w:val="462"/>
        </w:trPr>
        <w:tc>
          <w:tcPr>
            <w:tcW w:w="6550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je na podlagi </w:t>
            </w:r>
            <w:r w:rsidR="00E816E8">
              <w:rPr>
                <w:sz w:val="20"/>
                <w:szCs w:val="20"/>
              </w:rPr>
              <w:t>predmetnega razpisa iz leta 2015</w:t>
            </w:r>
            <w:r>
              <w:rPr>
                <w:sz w:val="20"/>
                <w:szCs w:val="20"/>
              </w:rPr>
              <w:t xml:space="preserve"> pridobil sredstva: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1.000 EUR do vključno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do vključno 1.000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na </w:t>
            </w:r>
            <w:r w:rsidR="004D6EF0">
              <w:rPr>
                <w:sz w:val="20"/>
                <w:szCs w:val="20"/>
              </w:rPr>
              <w:t>podlagi predmetnega razpisa 2015</w:t>
            </w:r>
            <w:r>
              <w:rPr>
                <w:sz w:val="20"/>
                <w:szCs w:val="20"/>
              </w:rPr>
              <w:t xml:space="preserve"> ni pridobil sredstev</w:t>
            </w:r>
          </w:p>
        </w:tc>
        <w:tc>
          <w:tcPr>
            <w:tcW w:w="3078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</w:tc>
      </w:tr>
      <w:tr w:rsidR="00E34485" w:rsidTr="00C24836">
        <w:trPr>
          <w:trHeight w:val="448"/>
        </w:trPr>
        <w:tc>
          <w:tcPr>
            <w:tcW w:w="6550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pridelavo vrtnin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trajne nasade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objekte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naložbe</w:t>
            </w:r>
          </w:p>
        </w:tc>
        <w:tc>
          <w:tcPr>
            <w:tcW w:w="3078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 točk</w:t>
            </w:r>
            <w:r w:rsidRPr="005A26E5">
              <w:rPr>
                <w:sz w:val="20"/>
                <w:szCs w:val="20"/>
              </w:rPr>
              <w:t xml:space="preserve"> </w:t>
            </w:r>
          </w:p>
        </w:tc>
      </w:tr>
    </w:tbl>
    <w:p w:rsidR="00E34485" w:rsidRDefault="00E34485" w:rsidP="00E34485">
      <w:pPr>
        <w:pStyle w:val="p"/>
        <w:ind w:left="0" w:firstLine="0"/>
        <w:rPr>
          <w:rFonts w:cs="Times New Roman"/>
        </w:rPr>
      </w:pPr>
    </w:p>
    <w:p w:rsidR="00E34485" w:rsidRDefault="00E34485" w:rsidP="00E34485">
      <w:pPr>
        <w:pStyle w:val="p"/>
        <w:ind w:left="0" w:firstLine="0"/>
      </w:pPr>
      <w:r>
        <w:t>Ma</w:t>
      </w:r>
      <w:r w:rsidRPr="00E929A2">
        <w:t>ksimalno doseženo število</w:t>
      </w:r>
      <w:r>
        <w:t xml:space="preserve"> </w:t>
      </w:r>
      <w:r w:rsidRPr="00E929A2">
        <w:t>toč</w:t>
      </w:r>
      <w:r>
        <w:t>k je 80, minimalno število t</w:t>
      </w:r>
      <w:r w:rsidRPr="00E929A2">
        <w:t>očk za sofinancir</w:t>
      </w:r>
      <w:r>
        <w:t>anje je 40.</w:t>
      </w:r>
    </w:p>
    <w:p w:rsidR="00E34485" w:rsidRDefault="00E34485" w:rsidP="00E34485">
      <w:pPr>
        <w:pStyle w:val="p"/>
        <w:ind w:left="0" w:firstLine="0"/>
      </w:pPr>
    </w:p>
    <w:p w:rsidR="00E34485" w:rsidRDefault="00E34485" w:rsidP="00E34485">
      <w:pPr>
        <w:pStyle w:val="p"/>
        <w:ind w:left="0" w:firstLine="0"/>
      </w:pPr>
    </w:p>
    <w:p w:rsidR="00E34485" w:rsidRDefault="00E34485" w:rsidP="00E34485">
      <w:pPr>
        <w:pStyle w:val="p"/>
        <w:ind w:left="0" w:firstLine="0"/>
        <w:rPr>
          <w:rFonts w:cs="Times New Roman"/>
        </w:rPr>
      </w:pPr>
    </w:p>
    <w:p w:rsidR="00D723E7" w:rsidRDefault="00D723E7" w:rsidP="00E34485">
      <w:pPr>
        <w:pStyle w:val="p"/>
        <w:ind w:left="0" w:firstLine="0"/>
        <w:rPr>
          <w:rFonts w:cs="Times New Roman"/>
        </w:rPr>
      </w:pPr>
    </w:p>
    <w:p w:rsidR="00D723E7" w:rsidRPr="00E929A2" w:rsidRDefault="00D723E7" w:rsidP="00E34485">
      <w:pPr>
        <w:pStyle w:val="p"/>
        <w:ind w:left="0" w:firstLine="0"/>
        <w:rPr>
          <w:rFonts w:cs="Times New Roman"/>
        </w:rPr>
      </w:pPr>
    </w:p>
    <w:p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1.2: Urejanje kmetijskih zemljišč in pašnikov</w:t>
      </w:r>
    </w:p>
    <w:p w:rsidR="00E34485" w:rsidRPr="0089078A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 w:rsidR="00D723E7">
        <w:rPr>
          <w:rFonts w:ascii="Arial" w:hAnsi="Arial" w:cs="Arial"/>
          <w:sz w:val="22"/>
          <w:szCs w:val="22"/>
        </w:rPr>
        <w:t>zpisanih sredstev znaša 5.4</w:t>
      </w:r>
      <w:r>
        <w:rPr>
          <w:rFonts w:ascii="Arial" w:hAnsi="Arial" w:cs="Arial"/>
          <w:sz w:val="22"/>
          <w:szCs w:val="22"/>
        </w:rPr>
        <w:t xml:space="preserve">00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rPr>
          <w:rFonts w:ascii="Arial" w:hAnsi="Arial" w:cs="Arial"/>
          <w:b/>
          <w:bCs/>
          <w:sz w:val="22"/>
          <w:szCs w:val="22"/>
        </w:rPr>
      </w:pPr>
    </w:p>
    <w:p w:rsidR="00E34485" w:rsidRPr="001B29BB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:rsidR="00E34485" w:rsidRPr="00EB6260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</w:t>
      </w:r>
      <w:r>
        <w:rPr>
          <w:sz w:val="22"/>
          <w:szCs w:val="22"/>
        </w:rPr>
        <w:t xml:space="preserve">omoč se </w:t>
      </w:r>
      <w:r w:rsidRPr="00EB6260">
        <w:rPr>
          <w:sz w:val="22"/>
          <w:szCs w:val="22"/>
        </w:rPr>
        <w:t>dodeli za namen urejanja kmetijskih zemljišč in pašnikov</w:t>
      </w:r>
      <w:r>
        <w:rPr>
          <w:sz w:val="22"/>
          <w:szCs w:val="22"/>
        </w:rPr>
        <w:t>.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</w:p>
    <w:p w:rsidR="00E34485" w:rsidRPr="00EB6260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izdelave načrta ureditve kmetijskega zemljišča (nezahtevne agromelioracije, pašniki);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izvedbe del za nezahtevne agromelioracije;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opreme za ograditev in pregraditev pa</w:t>
      </w:r>
      <w:r w:rsidRPr="00EB6260">
        <w:rPr>
          <w:sz w:val="22"/>
          <w:szCs w:val="22"/>
        </w:rPr>
        <w:softHyphen/>
        <w:t>šnikov z ograjo;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opreme za ureditev napajališč za živino;</w:t>
      </w:r>
    </w:p>
    <w:p w:rsidR="00E34485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izvedbe del za preprečevanje plazenja in sana</w:t>
      </w:r>
      <w:r w:rsidRPr="00EB6260">
        <w:rPr>
          <w:sz w:val="22"/>
          <w:szCs w:val="22"/>
        </w:rPr>
        <w:softHyphen/>
        <w:t>cijo plazov na kme</w:t>
      </w:r>
      <w:r>
        <w:rPr>
          <w:sz w:val="22"/>
          <w:szCs w:val="22"/>
        </w:rPr>
        <w:t>tijskih zemljiščih in pašnikih;</w:t>
      </w:r>
    </w:p>
    <w:p w:rsidR="00E34485" w:rsidRPr="00B823A2" w:rsidRDefault="00E34485" w:rsidP="00E34485"/>
    <w:p w:rsidR="00E34485" w:rsidRPr="00B823A2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>: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posamezna kmetijska gospodarstva in ali več kmetijskih gospodarstev, vključenih v skupno naložbo (pašna skupnost, agrarna skupnost …), vpisana v register kmetijskih gospodar</w:t>
      </w:r>
      <w:r w:rsidRPr="00EB6260">
        <w:rPr>
          <w:sz w:val="22"/>
          <w:szCs w:val="22"/>
        </w:rPr>
        <w:softHyphen/>
        <w:t>stev, ki imajo sedež na območju občine.</w:t>
      </w:r>
    </w:p>
    <w:p w:rsidR="00E34485" w:rsidRDefault="00E34485" w:rsidP="00E34485"/>
    <w:p w:rsidR="00E34485" w:rsidRDefault="00E34485" w:rsidP="00E34485">
      <w:pPr>
        <w:rPr>
          <w:rFonts w:ascii="Arial" w:hAnsi="Arial" w:cs="Arial"/>
          <w:sz w:val="22"/>
          <w:szCs w:val="22"/>
        </w:rPr>
      </w:pPr>
      <w:r w:rsidRPr="00E929A2">
        <w:rPr>
          <w:rFonts w:ascii="Arial" w:hAnsi="Arial" w:cs="Arial"/>
          <w:sz w:val="22"/>
          <w:szCs w:val="22"/>
        </w:rPr>
        <w:t>Vlogo za pomoč pre</w:t>
      </w:r>
      <w:r>
        <w:rPr>
          <w:rFonts w:ascii="Arial" w:hAnsi="Arial" w:cs="Arial"/>
          <w:sz w:val="22"/>
          <w:szCs w:val="22"/>
        </w:rPr>
        <w:t>dloži nosilec kmetijskega gospo</w:t>
      </w:r>
      <w:r w:rsidRPr="00E929A2">
        <w:rPr>
          <w:rFonts w:ascii="Arial" w:hAnsi="Arial" w:cs="Arial"/>
          <w:sz w:val="22"/>
          <w:szCs w:val="22"/>
        </w:rPr>
        <w:t>darstva oz. pooblaščena oseba</w:t>
      </w:r>
      <w:r>
        <w:rPr>
          <w:rFonts w:ascii="Arial" w:hAnsi="Arial" w:cs="Arial"/>
          <w:sz w:val="22"/>
          <w:szCs w:val="22"/>
        </w:rPr>
        <w:t>, ki jo pooblastijo vsi nosilci</w:t>
      </w:r>
      <w:r w:rsidRPr="00E929A2">
        <w:rPr>
          <w:rFonts w:ascii="Arial" w:hAnsi="Arial" w:cs="Arial"/>
          <w:sz w:val="22"/>
          <w:szCs w:val="22"/>
        </w:rPr>
        <w:t xml:space="preserve"> kmetijskih gospodarstev, </w:t>
      </w:r>
      <w:r>
        <w:rPr>
          <w:rFonts w:ascii="Arial" w:hAnsi="Arial" w:cs="Arial"/>
          <w:sz w:val="22"/>
          <w:szCs w:val="22"/>
        </w:rPr>
        <w:t>ki so vključeni v skupno naložbo.</w:t>
      </w:r>
    </w:p>
    <w:p w:rsidR="00E34485" w:rsidRPr="00E929A2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vse ponudbe, predračuni, računi in dokazila o plačilih se morajo glasiti na ime nosilca kmetijskega gospodarstva oz. na pooblaščeno osebo, ki jo pooblastijo vsi nosilci kmetijskih gospodarstev, ki so vključeni v skupno naložbo;</w:t>
      </w:r>
    </w:p>
    <w:p w:rsidR="00E34485" w:rsidRPr="006A2451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A2451">
        <w:rPr>
          <w:rFonts w:ascii="Arial" w:hAnsi="Arial" w:cs="Arial"/>
          <w:sz w:val="22"/>
          <w:szCs w:val="22"/>
        </w:rPr>
        <w:t>vloga za dodelitev nepovratnih sredstev mora biti predložena v skladu z zah</w:t>
      </w:r>
      <w:r>
        <w:rPr>
          <w:rFonts w:ascii="Arial" w:hAnsi="Arial" w:cs="Arial"/>
          <w:sz w:val="22"/>
          <w:szCs w:val="22"/>
        </w:rPr>
        <w:t>tevami razpisne dokumentacije;</w:t>
      </w:r>
    </w:p>
    <w:p w:rsidR="00E34485" w:rsidRPr="00F86193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investicija mora biti začeta po  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 xml:space="preserve">(pred oddajo zahtevka za izplačilo sredstev)  oz. </w:t>
      </w:r>
      <w:r w:rsidR="006E05DD">
        <w:rPr>
          <w:rFonts w:ascii="Arial" w:hAnsi="Arial" w:cs="Arial"/>
          <w:b/>
          <w:bCs/>
          <w:sz w:val="22"/>
          <w:szCs w:val="22"/>
        </w:rPr>
        <w:t>najkasneje do 30</w:t>
      </w:r>
      <w:r w:rsidR="009159B2">
        <w:rPr>
          <w:rFonts w:ascii="Arial" w:hAnsi="Arial" w:cs="Arial"/>
          <w:b/>
          <w:bCs/>
          <w:sz w:val="22"/>
          <w:szCs w:val="22"/>
        </w:rPr>
        <w:t>.09</w:t>
      </w:r>
      <w:r w:rsidR="00D723E7">
        <w:rPr>
          <w:rFonts w:ascii="Arial" w:hAnsi="Arial" w:cs="Arial"/>
          <w:b/>
          <w:bCs/>
          <w:sz w:val="22"/>
          <w:szCs w:val="22"/>
        </w:rPr>
        <w:t>.2016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:rsidR="00E34485" w:rsidRPr="00F86193" w:rsidRDefault="00E34485" w:rsidP="00E34485">
      <w:pPr>
        <w:pStyle w:val="Pa3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 urejanju kmetijskih zemljišč in pašnikov se prizna prispevek v naravi vlagatelja v primeru, če je to upoštevano v načrtu izvedbe projekta s popisom del;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kmetijsko gospodarstvo mora z investicijo prispevati k izpolnjevanju vsaj enega od na</w:t>
      </w:r>
      <w:r>
        <w:rPr>
          <w:rFonts w:ascii="Arial" w:hAnsi="Arial" w:cs="Arial"/>
          <w:sz w:val="22"/>
          <w:szCs w:val="22"/>
        </w:rPr>
        <w:t>vedenih ciljev ukrepa;</w:t>
      </w:r>
      <w:r w:rsidRPr="00F86193">
        <w:rPr>
          <w:rFonts w:ascii="Arial" w:hAnsi="Arial" w:cs="Arial"/>
          <w:sz w:val="22"/>
          <w:szCs w:val="22"/>
        </w:rPr>
        <w:t xml:space="preserve"> </w:t>
      </w:r>
    </w:p>
    <w:p w:rsidR="00E34485" w:rsidRPr="00F86193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zaključku investicije bo le-ta v uporabi, za namen za katerega je upravičenec pridobil sredstva, vsaj še 5 let po izplačilu sredstev.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predračun ne sme biti starejši od treh </w:t>
      </w:r>
      <w:r>
        <w:rPr>
          <w:rFonts w:ascii="Arial" w:hAnsi="Arial" w:cs="Arial"/>
          <w:b/>
          <w:bCs/>
          <w:sz w:val="22"/>
          <w:szCs w:val="22"/>
          <w:u w:val="single"/>
        </w:rPr>
        <w:t>mesecev od odprtja tega razpisa.</w:t>
      </w:r>
    </w:p>
    <w:p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6A2451">
        <w:rPr>
          <w:sz w:val="22"/>
          <w:szCs w:val="22"/>
        </w:rPr>
        <w:t>zbirno vlogo za</w:t>
      </w:r>
      <w:r w:rsidR="00D723E7">
        <w:rPr>
          <w:sz w:val="22"/>
          <w:szCs w:val="22"/>
        </w:rPr>
        <w:t xml:space="preserve"> neposredna plačila za leto 2016</w:t>
      </w:r>
      <w:r w:rsidRPr="006A2451">
        <w:rPr>
          <w:sz w:val="22"/>
          <w:szCs w:val="22"/>
        </w:rPr>
        <w:t xml:space="preserve"> Agencije RS za kmetijske trg</w:t>
      </w:r>
      <w:r>
        <w:rPr>
          <w:sz w:val="22"/>
          <w:szCs w:val="22"/>
        </w:rPr>
        <w:t>e in razvoj podeželja;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ustrezna dovoljenja oz. projektna dokumentacija za izvedbo naložbe ter dokazila o stroških, kadar so upravičeni do sofinanciranja;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kopija katastrskega načrta in program del, ki ga pripravi pristojna strokovna služba; kadar je predmet podpore ureditev kmetijskih zemljišč ali nezahtevna agromelioracija;</w:t>
      </w:r>
    </w:p>
    <w:p w:rsidR="00E34485" w:rsidRPr="006A2451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dovoljenje lastnika zemljišča za izvedbo naložbe v primeru zakupa zemljišča;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3B132B">
        <w:rPr>
          <w:sz w:val="22"/>
          <w:szCs w:val="22"/>
        </w:rPr>
        <w:t>potrdilo o plačanih davkih in pri</w:t>
      </w:r>
      <w:r>
        <w:rPr>
          <w:sz w:val="22"/>
          <w:szCs w:val="22"/>
        </w:rPr>
        <w:t>spevkih (izda Davčna uprava RS);</w:t>
      </w:r>
    </w:p>
    <w:p w:rsidR="00E34485" w:rsidRPr="003B132B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ponudbe oziroma predračuni za načrtovano naložbo.</w:t>
      </w:r>
    </w:p>
    <w:p w:rsidR="00E34485" w:rsidRPr="006A2451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B823A2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94463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E34485" w:rsidRDefault="00E34485" w:rsidP="00E34485">
      <w:pPr>
        <w:rPr>
          <w:rFonts w:ascii="Arial" w:hAnsi="Arial" w:cs="Arial"/>
          <w:b/>
          <w:bCs/>
          <w:sz w:val="22"/>
          <w:szCs w:val="22"/>
        </w:rPr>
      </w:pPr>
    </w:p>
    <w:p w:rsidR="00E34485" w:rsidRDefault="00E34485" w:rsidP="00E34485">
      <w:pPr>
        <w:rPr>
          <w:rFonts w:ascii="Arial" w:hAnsi="Arial" w:cs="Arial"/>
          <w:b/>
          <w:bCs/>
          <w:sz w:val="22"/>
          <w:szCs w:val="22"/>
        </w:rPr>
      </w:pPr>
    </w:p>
    <w:p w:rsidR="00E34485" w:rsidRPr="00592500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592500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8"/>
        <w:gridCol w:w="2610"/>
      </w:tblGrid>
      <w:tr w:rsidR="00E34485" w:rsidTr="00C24836">
        <w:trPr>
          <w:trHeight w:val="462"/>
        </w:trPr>
        <w:tc>
          <w:tcPr>
            <w:tcW w:w="7018" w:type="dxa"/>
            <w:shd w:val="clear" w:color="auto" w:fill="FFCC00"/>
          </w:tcPr>
          <w:p w:rsidR="00E34485" w:rsidRPr="005A26E5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2610" w:type="dxa"/>
            <w:shd w:val="clear" w:color="auto" w:fill="FFCC00"/>
          </w:tcPr>
          <w:p w:rsidR="00E34485" w:rsidRPr="005A26E5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Tr="00C24836">
        <w:trPr>
          <w:trHeight w:val="1190"/>
        </w:trPr>
        <w:tc>
          <w:tcPr>
            <w:tcW w:w="7018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261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5 točk</w:t>
            </w:r>
          </w:p>
        </w:tc>
      </w:tr>
      <w:tr w:rsidR="00E34485" w:rsidTr="00C24836">
        <w:trPr>
          <w:trHeight w:val="607"/>
        </w:trPr>
        <w:tc>
          <w:tcPr>
            <w:tcW w:w="7018" w:type="dxa"/>
          </w:tcPr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  <w:tr w:rsidR="00E34485" w:rsidTr="00C24836">
        <w:trPr>
          <w:trHeight w:val="1548"/>
        </w:trPr>
        <w:tc>
          <w:tcPr>
            <w:tcW w:w="7018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je na podlagi </w:t>
            </w:r>
            <w:r w:rsidR="00E816E8">
              <w:rPr>
                <w:sz w:val="20"/>
                <w:szCs w:val="20"/>
              </w:rPr>
              <w:t>predmetnega razpisa iz leta 2015</w:t>
            </w:r>
            <w:r>
              <w:rPr>
                <w:sz w:val="20"/>
                <w:szCs w:val="20"/>
              </w:rPr>
              <w:t xml:space="preserve"> pridobil sredstva: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1.000 EUR do vključno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do vključno 1.000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na </w:t>
            </w:r>
            <w:r w:rsidR="004D6EF0">
              <w:rPr>
                <w:sz w:val="20"/>
                <w:szCs w:val="20"/>
              </w:rPr>
              <w:t>podlagi predmetnega razpisa 2015</w:t>
            </w:r>
            <w:r>
              <w:rPr>
                <w:sz w:val="20"/>
                <w:szCs w:val="20"/>
              </w:rPr>
              <w:t xml:space="preserve"> ni pridobil sredstev</w:t>
            </w:r>
          </w:p>
        </w:tc>
        <w:tc>
          <w:tcPr>
            <w:tcW w:w="261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</w:tc>
      </w:tr>
      <w:tr w:rsidR="00E34485" w:rsidTr="00C24836">
        <w:trPr>
          <w:trHeight w:val="462"/>
        </w:trPr>
        <w:tc>
          <w:tcPr>
            <w:tcW w:w="7018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ureditev zemljišč za pridelavo vrtnin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postavitev pašnikov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naložbe</w:t>
            </w:r>
          </w:p>
        </w:tc>
        <w:tc>
          <w:tcPr>
            <w:tcW w:w="261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točk</w:t>
            </w:r>
          </w:p>
          <w:p w:rsidR="00E34485" w:rsidRPr="008F576E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</w:tbl>
    <w:p w:rsidR="00E34485" w:rsidRDefault="00E34485" w:rsidP="00E34485">
      <w:pPr>
        <w:pStyle w:val="p"/>
        <w:ind w:left="0" w:firstLine="0"/>
        <w:rPr>
          <w:rFonts w:cs="Times New Roman"/>
        </w:rPr>
      </w:pPr>
    </w:p>
    <w:p w:rsidR="00E34485" w:rsidRDefault="00E34485" w:rsidP="00E34485">
      <w:pPr>
        <w:pStyle w:val="p"/>
        <w:ind w:left="0" w:firstLine="0"/>
      </w:pPr>
      <w:r w:rsidRPr="00E929A2">
        <w:t>Maksimalno doseženo število</w:t>
      </w:r>
      <w:r>
        <w:t xml:space="preserve"> </w:t>
      </w:r>
      <w:r w:rsidRPr="00E929A2">
        <w:t>toč</w:t>
      </w:r>
      <w:r>
        <w:t>k je 80, minimalno število t</w:t>
      </w:r>
      <w:r w:rsidRPr="00E929A2">
        <w:t>očk za sofinancir</w:t>
      </w:r>
      <w:r w:rsidR="00D723E7">
        <w:t>anje je 4</w:t>
      </w:r>
      <w:r>
        <w:t>0.</w:t>
      </w:r>
    </w:p>
    <w:p w:rsidR="00E34485" w:rsidRPr="00944634" w:rsidRDefault="00E34485" w:rsidP="00E34485">
      <w:pPr>
        <w:pStyle w:val="p"/>
        <w:ind w:left="0" w:firstLine="0"/>
        <w:rPr>
          <w:rFonts w:cs="Times New Roman"/>
        </w:rPr>
      </w:pPr>
    </w:p>
    <w:p w:rsidR="00E34485" w:rsidRPr="004B438C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DE MINIMIS V SKLADU Z UREDBO KOMISIJE (EU) ŠT. 1407/2013, VIŠINA SREDSTEV, UPRAVIČENI STROŠKI, UPRAVIČENCI, POGOJI IN MERILA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 xml:space="preserve">Do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pomoči v skladu z Uredbo Komisije (EU) št. 1407/2013 z dne 18. decembra 2013 </w:t>
      </w:r>
      <w:r w:rsidRPr="00F03CA7">
        <w:rPr>
          <w:color w:val="000000"/>
          <w:sz w:val="22"/>
          <w:szCs w:val="22"/>
          <w:u w:val="single"/>
        </w:rPr>
        <w:t>niso upravičena</w:t>
      </w:r>
      <w:r w:rsidRPr="006B06E4">
        <w:rPr>
          <w:color w:val="000000"/>
          <w:sz w:val="22"/>
          <w:szCs w:val="22"/>
        </w:rPr>
        <w:t xml:space="preserve"> podjetja iz sektorjev: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ribištva in akvakulture;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primarne proizvodnje kmetijskih proizvodov iz seznama v Prilogi I k Pogodbi o delovanju Evropske unije;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predelave in trženja kmetijskih proizvodov iz seznama v Prilogi I k Pogodbi o delovanju Evropske unije v naslednjih primerih:</w:t>
      </w:r>
    </w:p>
    <w:p w:rsidR="00E34485" w:rsidRPr="006B06E4" w:rsidRDefault="00E34485" w:rsidP="00E34485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znesek pomoči določen na podlagi cene ali koli</w:t>
      </w:r>
      <w:r w:rsidRPr="006B06E4">
        <w:rPr>
          <w:color w:val="000000"/>
          <w:sz w:val="22"/>
          <w:szCs w:val="22"/>
        </w:rPr>
        <w:softHyphen/>
        <w:t>čine zadevnih proizvodov, ki so kupljeni od primarnih proizva</w:t>
      </w:r>
      <w:r w:rsidRPr="006B06E4">
        <w:rPr>
          <w:color w:val="000000"/>
          <w:sz w:val="22"/>
          <w:szCs w:val="22"/>
        </w:rPr>
        <w:softHyphen/>
        <w:t>jalcev ali jih zadevna podjetja dajo na trg;</w:t>
      </w:r>
    </w:p>
    <w:p w:rsidR="00E34485" w:rsidRPr="006B06E4" w:rsidRDefault="00E34485" w:rsidP="00E34485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pomoč pogojena s tem, da se delno ali v celoti prenese na primarne proizvajalce.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namenjena izvozu oziroma z izvozom povezane dejavnosti v tretje države ali države članice, kot je pomoč, neposredno povezana z izvoženimi količinami, z usta</w:t>
      </w:r>
      <w:r w:rsidRPr="006B06E4">
        <w:rPr>
          <w:color w:val="000000"/>
          <w:sz w:val="22"/>
          <w:szCs w:val="22"/>
        </w:rPr>
        <w:softHyphen/>
        <w:t>novitvijo in delovanjem distribucijske mreže ali drugimi tekočimi izdatki, povezanimi z izvozno dejavnostjo.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pogojena s prednostno rabo domačih proizvodov pred uvoženimi.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Do finančnih spodbud niso upravičeni tisti subjekti, ki nimajo poravnanih zapadlih obv</w:t>
      </w:r>
      <w:r>
        <w:rPr>
          <w:color w:val="000000"/>
          <w:sz w:val="22"/>
          <w:szCs w:val="22"/>
        </w:rPr>
        <w:t>eznosti do občine ali do države in imajo neplačane zapadle prispevke in plače do zaposlenih.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 xml:space="preserve">Do sredstev za razvoj niso upravičena </w:t>
      </w:r>
      <w:proofErr w:type="spellStart"/>
      <w:r w:rsidRPr="006B06E4">
        <w:rPr>
          <w:color w:val="000000"/>
          <w:sz w:val="22"/>
          <w:szCs w:val="22"/>
        </w:rPr>
        <w:t>mikro</w:t>
      </w:r>
      <w:proofErr w:type="spellEnd"/>
      <w:r w:rsidRPr="006B06E4">
        <w:rPr>
          <w:color w:val="000000"/>
          <w:sz w:val="22"/>
          <w:szCs w:val="22"/>
        </w:rPr>
        <w:t>, majhna in srednje velika podjetja, ki so po Zakonu o finančnem poslo</w:t>
      </w:r>
      <w:r w:rsidRPr="006B06E4">
        <w:rPr>
          <w:color w:val="000000"/>
          <w:sz w:val="22"/>
          <w:szCs w:val="22"/>
        </w:rPr>
        <w:softHyphen/>
        <w:t>vanju, postopkih zaradi insolventnosti in prisilnem prenehanju (Uradni list RS, št. 13/14 – uradno prečiščeno besedilo) v prisil</w:t>
      </w:r>
      <w:r w:rsidRPr="006B06E4">
        <w:rPr>
          <w:color w:val="000000"/>
          <w:sz w:val="22"/>
          <w:szCs w:val="22"/>
        </w:rPr>
        <w:softHyphen/>
        <w:t>ni poravnavi, stečaju ali likvidaciji ter so kapitalsko neustrezna, kar pomeni, da je izguba tekočega leta skupaj s prenesenimi izgubami dosegla polovico osnovnega kapitala družbe.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Skupna vrednost pomoči, dodeljena istemu upravičen</w:t>
      </w:r>
      <w:r w:rsidRPr="006B06E4">
        <w:rPr>
          <w:color w:val="000000"/>
          <w:sz w:val="22"/>
          <w:szCs w:val="22"/>
        </w:rPr>
        <w:softHyphen/>
        <w:t xml:space="preserve">cu oziroma enotnemu podjetju na podlagi pravila »de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>« v skladu z Uredbo Komisije (ES) št. 1407/2013 z dne 18. de</w:t>
      </w:r>
      <w:r w:rsidRPr="006B06E4">
        <w:rPr>
          <w:color w:val="000000"/>
          <w:sz w:val="22"/>
          <w:szCs w:val="22"/>
        </w:rPr>
        <w:softHyphen/>
        <w:t xml:space="preserve">cembra 2013 o uporabi členov 107 in 108 Pogodbe o delovanju Evropske unije pri pomoči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(Uradni list EU L 352, 24. 12. 2013) ne sme preseči 200.000,00 EUR (v primeru podjetij, ki delujejo v komercialnem cestnem tovornem prome</w:t>
      </w:r>
      <w:r w:rsidRPr="006B06E4">
        <w:rPr>
          <w:color w:val="000000"/>
          <w:sz w:val="22"/>
          <w:szCs w:val="22"/>
        </w:rPr>
        <w:softHyphen/>
        <w:t>tu, znaša zgornja dovoljena meja pomoči 100.000,00 EUR) v obdobju zadnjih treh proračunskih let, ne glede na obliko in na</w:t>
      </w:r>
      <w:r w:rsidRPr="006B06E4">
        <w:rPr>
          <w:color w:val="000000"/>
          <w:sz w:val="22"/>
          <w:szCs w:val="22"/>
        </w:rPr>
        <w:softHyphen/>
        <w:t>men pomoči ter ne glede na to, ali se pomoč dodeli iz sredstev države, občine ali Unije.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podjetje dejavno v sektorjih iz prvega odstavka tega člena, ter je poleg tega dejavno v enem ali več sektorjih, ali opravlja še druge dejavnosti, ki sodijo na področje uporabe Uredbo Komisije (ES) št. 1407/2013, se ta uredba uporablja za pomoč, dodeljeno v zvezi s slednjimi sektorji ali dejavnostmi, če podjetje na ustrezen način, kot je ločevanje dejavnosti ali raz</w:t>
      </w:r>
      <w:r w:rsidRPr="006B06E4">
        <w:rPr>
          <w:color w:val="000000"/>
          <w:sz w:val="22"/>
          <w:szCs w:val="22"/>
        </w:rPr>
        <w:softHyphen/>
        <w:t xml:space="preserve">likovanje med stroški, zagotovi, da dejavnosti v sektorjih, ki so izključeni iz področja uporabe te uredbe, ne prejemajo pomoči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na podlagi Uredbe Komisije (ES) št. 1407/2013.</w:t>
      </w:r>
    </w:p>
    <w:p w:rsidR="00E34485" w:rsidRPr="006B06E4" w:rsidRDefault="00E34485" w:rsidP="00E34485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Upoštevati se mora kumulacija skladno z 19. členom pravilnika.</w:t>
      </w:r>
    </w:p>
    <w:p w:rsidR="00E34485" w:rsidRPr="006B06E4" w:rsidRDefault="00E34485" w:rsidP="00E34485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Sredstva se ne dodelijo vlagatelju, ki je za isti namen, kot ga navaja v vlogi za pridobitev sredstev že prejel javna sredstva Republike Slovenije ali sredstva EU.</w:t>
      </w:r>
    </w:p>
    <w:p w:rsidR="00E34485" w:rsidRDefault="00E34485" w:rsidP="00E34485">
      <w:pPr>
        <w:pStyle w:val="Telobesedila"/>
        <w:rPr>
          <w:rFonts w:ascii="Arial" w:hAnsi="Arial" w:cs="Arial"/>
          <w:color w:val="000000"/>
        </w:rPr>
      </w:pPr>
    </w:p>
    <w:p w:rsidR="00E34485" w:rsidRPr="002C5F18" w:rsidRDefault="00E34485" w:rsidP="00E34485">
      <w:pPr>
        <w:pStyle w:val="Telobesedila"/>
        <w:rPr>
          <w:rFonts w:ascii="Arial" w:hAnsi="Arial" w:cs="Arial"/>
          <w:color w:val="000000"/>
        </w:rPr>
      </w:pPr>
    </w:p>
    <w:p w:rsidR="00E34485" w:rsidRPr="00C44AF8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 5: </w:t>
      </w:r>
      <w:r w:rsidRPr="0089078A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Pomoč za naložbe v predelavo in trženje kmetijskih in živilskih proizvodov ter naložbe v nekmetijsko dejavnost na kmetiji – de </w:t>
      </w:r>
      <w:proofErr w:type="spellStart"/>
      <w:r w:rsidRPr="0089078A">
        <w:rPr>
          <w:rFonts w:ascii="Arial" w:hAnsi="Arial" w:cs="Arial"/>
          <w:b/>
          <w:bCs/>
          <w:sz w:val="22"/>
          <w:szCs w:val="22"/>
        </w:rPr>
        <w:t>minimis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</w:t>
      </w:r>
      <w:r w:rsidRPr="001B29BB">
        <w:rPr>
          <w:rFonts w:ascii="Arial" w:hAnsi="Arial" w:cs="Arial"/>
          <w:sz w:val="22"/>
          <w:szCs w:val="22"/>
        </w:rPr>
        <w:t>Višina ra</w:t>
      </w:r>
      <w:r>
        <w:rPr>
          <w:rFonts w:ascii="Arial" w:hAnsi="Arial" w:cs="Arial"/>
          <w:sz w:val="22"/>
          <w:szCs w:val="22"/>
        </w:rPr>
        <w:t xml:space="preserve">zpisanih sredstev znaša 400 </w:t>
      </w:r>
      <w:r w:rsidRPr="001B29BB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E540CD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</w:t>
      </w:r>
      <w:r w:rsidRPr="00E540CD">
        <w:rPr>
          <w:rFonts w:ascii="Arial" w:hAnsi="Arial" w:cs="Arial"/>
          <w:b/>
          <w:bCs/>
          <w:caps/>
          <w:sz w:val="22"/>
          <w:szCs w:val="22"/>
        </w:rPr>
        <w:t xml:space="preserve"> ukrepa:</w:t>
      </w:r>
    </w:p>
    <w:p w:rsidR="00E34485" w:rsidRPr="00E540CD" w:rsidRDefault="00E34485" w:rsidP="00E34485">
      <w:pPr>
        <w:pStyle w:val="Pa3"/>
        <w:rPr>
          <w:sz w:val="22"/>
          <w:szCs w:val="22"/>
        </w:rPr>
      </w:pPr>
      <w:r w:rsidRPr="00E540CD">
        <w:rPr>
          <w:sz w:val="22"/>
          <w:szCs w:val="22"/>
        </w:rPr>
        <w:t>je diverzifikacija dejavnosti na kmetijskih gospodarstvih v predelavo in trženje kmetijskih in živilskih proizvodov ter širjenje nekmetijskih dejavnosti na kmetijskih gospodarstvih.</w:t>
      </w:r>
    </w:p>
    <w:p w:rsidR="00E34485" w:rsidRPr="00E540CD" w:rsidRDefault="00E34485" w:rsidP="00E34485">
      <w:pPr>
        <w:pStyle w:val="Pa3"/>
        <w:rPr>
          <w:sz w:val="22"/>
          <w:szCs w:val="22"/>
        </w:rPr>
      </w:pPr>
    </w:p>
    <w:p w:rsidR="00E34485" w:rsidRPr="00E540CD" w:rsidRDefault="00E34485" w:rsidP="00E34485">
      <w:pPr>
        <w:pStyle w:val="Pa3"/>
        <w:rPr>
          <w:sz w:val="22"/>
          <w:szCs w:val="22"/>
        </w:rPr>
      </w:pPr>
      <w:r w:rsidRPr="00E540CD">
        <w:rPr>
          <w:b/>
          <w:bCs/>
          <w:sz w:val="22"/>
          <w:szCs w:val="22"/>
        </w:rPr>
        <w:t>UPRAVIČENI STROŠKI: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izdelave projektne dokumentacije za naložbo v predelavo in trženje kmetijskih in živilskih proizvodov, ter naložbe v nekmetijske dejavnosti na kmetiji;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gradnje ali obnove objekta za dejavnosti prede</w:t>
      </w:r>
      <w:r w:rsidRPr="00E540CD">
        <w:rPr>
          <w:sz w:val="22"/>
          <w:szCs w:val="22"/>
        </w:rPr>
        <w:softHyphen/>
        <w:t>lave in trženja kmetijskih proizvodov ter nekmetijske dejavnosti na kmetiji;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nakupa opreme in naprav za dejavnosti predela</w:t>
      </w:r>
      <w:r w:rsidRPr="00E540CD">
        <w:rPr>
          <w:sz w:val="22"/>
          <w:szCs w:val="22"/>
        </w:rPr>
        <w:softHyphen/>
        <w:t>ve in trženja na kmetijah ter nekmetijske dejavnosti.</w:t>
      </w:r>
    </w:p>
    <w:p w:rsidR="00E34485" w:rsidRPr="00E540CD" w:rsidRDefault="00E34485" w:rsidP="00E34485">
      <w:pPr>
        <w:rPr>
          <w:sz w:val="22"/>
          <w:szCs w:val="22"/>
        </w:rPr>
      </w:pPr>
    </w:p>
    <w:p w:rsidR="00E34485" w:rsidRPr="00E540CD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540CD">
        <w:rPr>
          <w:b/>
          <w:bCs/>
          <w:sz w:val="22"/>
          <w:szCs w:val="22"/>
        </w:rPr>
        <w:t>UPRAVIČENCI:</w:t>
      </w:r>
    </w:p>
    <w:p w:rsidR="00E34485" w:rsidRDefault="00E34485" w:rsidP="00E34485">
      <w:pPr>
        <w:pStyle w:val="Pa3"/>
        <w:rPr>
          <w:sz w:val="22"/>
          <w:szCs w:val="22"/>
        </w:rPr>
      </w:pPr>
      <w:r w:rsidRPr="00E540CD">
        <w:rPr>
          <w:sz w:val="22"/>
          <w:szCs w:val="22"/>
        </w:rPr>
        <w:t>kmetijska gospodarstva, ki se ukvarjajo s predelavo in trženjem oziroma z nekmetijskimi dejav</w:t>
      </w:r>
      <w:r>
        <w:rPr>
          <w:sz w:val="22"/>
          <w:szCs w:val="22"/>
        </w:rPr>
        <w:t>nostmi, z</w:t>
      </w:r>
      <w:r w:rsidRPr="00E540CD">
        <w:rPr>
          <w:sz w:val="22"/>
          <w:szCs w:val="22"/>
        </w:rPr>
        <w:t xml:space="preserve"> naložbo na območju občine.</w:t>
      </w:r>
    </w:p>
    <w:p w:rsidR="00E34485" w:rsidRDefault="00E34485" w:rsidP="00E34485"/>
    <w:p w:rsidR="00E34485" w:rsidRPr="00EF5102" w:rsidRDefault="00E34485" w:rsidP="00E34485">
      <w:pPr>
        <w:rPr>
          <w:rFonts w:ascii="Arial" w:hAnsi="Arial" w:cs="Arial"/>
          <w:sz w:val="22"/>
          <w:szCs w:val="22"/>
        </w:rPr>
      </w:pPr>
      <w:r w:rsidRPr="00EF5102">
        <w:rPr>
          <w:rFonts w:ascii="Arial" w:hAnsi="Arial" w:cs="Arial"/>
          <w:sz w:val="22"/>
          <w:szCs w:val="22"/>
        </w:rPr>
        <w:t>Vlogo za pomoč predloži nosilec dejavnosti predelave in trženja oz. druge nekmetijske dejavnosti.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</w:p>
    <w:p w:rsidR="00E34485" w:rsidRPr="00E540CD" w:rsidRDefault="00E34485" w:rsidP="00E34485">
      <w:pPr>
        <w:pStyle w:val="Pa3"/>
        <w:jc w:val="both"/>
        <w:rPr>
          <w:color w:val="000000"/>
          <w:sz w:val="22"/>
          <w:szCs w:val="22"/>
        </w:rPr>
      </w:pPr>
      <w:r w:rsidRPr="00E540CD">
        <w:rPr>
          <w:b/>
          <w:bCs/>
          <w:caps/>
          <w:sz w:val="22"/>
          <w:szCs w:val="22"/>
        </w:rPr>
        <w:t>Pogoji za pridobitev sredstev:</w:t>
      </w:r>
      <w:r w:rsidRPr="00E540CD">
        <w:rPr>
          <w:color w:val="000000"/>
          <w:sz w:val="22"/>
          <w:szCs w:val="22"/>
        </w:rPr>
        <w:t xml:space="preserve"> </w:t>
      </w:r>
    </w:p>
    <w:p w:rsidR="00E34485" w:rsidRPr="006B06E4" w:rsidRDefault="00E34485" w:rsidP="00E34485">
      <w:pPr>
        <w:pStyle w:val="Pa3"/>
        <w:numPr>
          <w:ilvl w:val="0"/>
          <w:numId w:val="21"/>
        </w:numPr>
        <w:rPr>
          <w:sz w:val="22"/>
          <w:szCs w:val="22"/>
        </w:rPr>
      </w:pPr>
      <w:r w:rsidRPr="006B06E4">
        <w:rPr>
          <w:sz w:val="22"/>
          <w:szCs w:val="22"/>
        </w:rPr>
        <w:t>Vloga za dodelitev nepovratnih sredstev mora biti predložena v skladu z zahtevami razpisne dokumentacije;</w:t>
      </w:r>
    </w:p>
    <w:p w:rsidR="00E34485" w:rsidRPr="006B06E4" w:rsidRDefault="00E34485" w:rsidP="00E34485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Dejavnost, za katero bodo sredstva dodeljena, se mora izvajati na kmetijskem gospodarstvu še vsaj 5 let po zaključeni naložbi;</w:t>
      </w:r>
    </w:p>
    <w:p w:rsidR="00E34485" w:rsidRPr="006B06E4" w:rsidRDefault="00E34485" w:rsidP="00E34485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Vse ponudbe, predračuni, računi in dokazila o plačilih se morajo glasiti na ime nosilca dejavnosti predelave in trženja oz. druge nekmetijske dejavnos</w:t>
      </w:r>
      <w:r w:rsidR="00D723E7">
        <w:rPr>
          <w:rFonts w:ascii="Arial" w:hAnsi="Arial" w:cs="Arial"/>
          <w:sz w:val="22"/>
          <w:szCs w:val="22"/>
        </w:rPr>
        <w:t>ti (veljajo računi od 1.1.2016</w:t>
      </w:r>
      <w:r w:rsidRPr="006B06E4">
        <w:rPr>
          <w:rFonts w:ascii="Arial" w:hAnsi="Arial" w:cs="Arial"/>
          <w:sz w:val="22"/>
          <w:szCs w:val="22"/>
        </w:rPr>
        <w:t xml:space="preserve"> do oddaje zahtevka za sofinanciranje).</w:t>
      </w:r>
    </w:p>
    <w:p w:rsidR="00E34485" w:rsidRPr="006B06E4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registraciji dejavnosti predelave in trženja oz. druge nekmetijske dejavnosti in izpolnjevanju pogojev za opravljanje dejavnosti, v kolikor upravičenec še nima registrirane dejavnosti, jo mora registrirati v enem letu od odobritve pomoči – datum izdane odločbe;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doseženi ustrezni izobrazbi oz. usposobljenosti za opravljanje dejavnosti;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dovoljenja za izvedbo investicije, če je s predpisi s področja gradnje objektov to potrebno;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projektno dokumentacijo za izvedbo naložbe ter dokazila o teh stroških, kadar so upravičeni do sofinanciranja;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poslovni načrt za izvedbo naložbe s predračunom stroškov, kadar skupna vrednost naložbe presega 50.000 EUR;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ponudbe oz. predračuni za načrtovano naložbo;</w:t>
      </w:r>
    </w:p>
    <w:p w:rsidR="00E34485" w:rsidRPr="009D6C8D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proofErr w:type="spellStart"/>
      <w:r w:rsidRPr="009D6C8D">
        <w:rPr>
          <w:rFonts w:ascii="Arial" w:hAnsi="Arial" w:cs="Arial"/>
          <w:sz w:val="22"/>
          <w:szCs w:val="22"/>
        </w:rPr>
        <w:t>geoprostorski</w:t>
      </w:r>
      <w:proofErr w:type="spellEnd"/>
      <w:r w:rsidRPr="009D6C8D">
        <w:rPr>
          <w:rFonts w:ascii="Arial" w:hAnsi="Arial" w:cs="Arial"/>
          <w:sz w:val="22"/>
          <w:szCs w:val="22"/>
        </w:rPr>
        <w:t xml:space="preserve"> obrazec iz zbirne vloge, v kolikor vlagatelj z dokumentom razpolaga.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</w:p>
    <w:p w:rsidR="00E34485" w:rsidRPr="006B06E4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 w:rsidRPr="006B06E4"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Sofinancira se do 50% upravičenih stroškov naložb na kmetijskih gospodarstvih. Najvišji skupni znesek dodeljene pomoči znaša </w:t>
      </w:r>
      <w:r w:rsidRPr="006B06E4">
        <w:rPr>
          <w:rFonts w:ascii="Arial" w:hAnsi="Arial" w:cs="Arial"/>
          <w:b/>
          <w:bCs/>
          <w:sz w:val="22"/>
          <w:szCs w:val="22"/>
        </w:rPr>
        <w:t>3.500 EUR</w:t>
      </w:r>
      <w:r w:rsidRPr="006B06E4"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E34485" w:rsidRPr="006B06E4" w:rsidRDefault="00E34485" w:rsidP="00E34485">
      <w:pPr>
        <w:pStyle w:val="Pa3"/>
      </w:pP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06E4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9"/>
        <w:gridCol w:w="3077"/>
      </w:tblGrid>
      <w:tr w:rsidR="00E34485" w:rsidRPr="006B06E4" w:rsidTr="00C24836">
        <w:trPr>
          <w:trHeight w:val="462"/>
        </w:trPr>
        <w:tc>
          <w:tcPr>
            <w:tcW w:w="6550" w:type="dxa"/>
            <w:shd w:val="clear" w:color="auto" w:fill="FFCC00"/>
          </w:tcPr>
          <w:p w:rsidR="00E34485" w:rsidRPr="006B06E4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078" w:type="dxa"/>
            <w:shd w:val="clear" w:color="auto" w:fill="FFCC00"/>
          </w:tcPr>
          <w:p w:rsidR="00E34485" w:rsidRPr="006B06E4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RPr="006B06E4" w:rsidTr="00C24836">
        <w:trPr>
          <w:trHeight w:val="1190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Starost vlagatelja, to je nosilca kmetijskega zemljišča: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do vključno 40 let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od 41 do 60 let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61 let in več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</w:tc>
      </w:tr>
      <w:tr w:rsidR="00E34485" w:rsidRPr="006B06E4" w:rsidTr="00C24836">
        <w:trPr>
          <w:trHeight w:val="701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Izobrazba vlagatelja oz. opravljena ustrezna nacionalna poklicna kvalifikacija glede na vrsto dejavnosti</w:t>
            </w:r>
          </w:p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</w:tc>
      </w:tr>
      <w:tr w:rsidR="00E34485" w:rsidRPr="006B06E4" w:rsidTr="00C24836">
        <w:trPr>
          <w:trHeight w:val="462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 xml:space="preserve">Vlagatelj je na podlagi </w:t>
            </w:r>
            <w:r w:rsidR="00E816E8">
              <w:rPr>
                <w:sz w:val="20"/>
                <w:szCs w:val="20"/>
              </w:rPr>
              <w:t>predmetnega razpisa iz leta 2015</w:t>
            </w:r>
            <w:r w:rsidRPr="006B06E4">
              <w:rPr>
                <w:sz w:val="20"/>
                <w:szCs w:val="20"/>
              </w:rPr>
              <w:t xml:space="preserve"> pridobil sredstva: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2.500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1.000 EUR do vključno 2.500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do vključno 1.000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 xml:space="preserve">vlagatelj na </w:t>
            </w:r>
            <w:r w:rsidR="004D6EF0">
              <w:rPr>
                <w:sz w:val="20"/>
                <w:szCs w:val="20"/>
              </w:rPr>
              <w:t>podlagi predmetnega razpisa 2015</w:t>
            </w:r>
            <w:bookmarkStart w:id="0" w:name="_GoBack"/>
            <w:bookmarkEnd w:id="0"/>
            <w:r w:rsidRPr="006B06E4">
              <w:rPr>
                <w:sz w:val="20"/>
                <w:szCs w:val="20"/>
              </w:rPr>
              <w:t xml:space="preserve"> ni pridobil sredstev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30 točk</w:t>
            </w:r>
          </w:p>
        </w:tc>
      </w:tr>
      <w:tr w:rsidR="00E34485" w:rsidRPr="006B06E4" w:rsidTr="00C24836">
        <w:trPr>
          <w:trHeight w:val="448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Ustreznost naložbe: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predelava kmetijskih in živilskih proizvodov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trženje kmetijskih in živilskih proizvodov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turizem na kmetiji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ostale nekmetijske dejavnosti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</w:tc>
      </w:tr>
    </w:tbl>
    <w:p w:rsidR="00E34485" w:rsidRPr="006B06E4" w:rsidRDefault="00E34485" w:rsidP="00E34485">
      <w:pPr>
        <w:pStyle w:val="p"/>
        <w:ind w:left="0" w:firstLine="0"/>
        <w:rPr>
          <w:rFonts w:cs="Times New Roman"/>
        </w:rPr>
      </w:pPr>
    </w:p>
    <w:p w:rsidR="00E34485" w:rsidRPr="006B06E4" w:rsidRDefault="00E34485" w:rsidP="00E34485">
      <w:pPr>
        <w:pStyle w:val="p"/>
        <w:ind w:left="0" w:firstLine="0"/>
      </w:pPr>
      <w:r w:rsidRPr="006B06E4">
        <w:t>Maksimalno doseženo število točk je 80, minimalno število točk za sofinanciranje je 40.</w:t>
      </w:r>
    </w:p>
    <w:p w:rsidR="00E34485" w:rsidRPr="006B06E4" w:rsidRDefault="00E34485" w:rsidP="00E34485">
      <w:pPr>
        <w:pStyle w:val="p"/>
        <w:ind w:left="0" w:firstLine="0"/>
        <w:rPr>
          <w:rFonts w:cs="Times New Roman"/>
        </w:rPr>
      </w:pPr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V. ROK ZA PREDLOŽITEV PRIJAV IN NAČIN PREDLOŽITVE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Javni razpis za o dodeljevanju pomoči za ohranjanje in razvoj kmetijstva ter pode</w:t>
      </w:r>
      <w:r w:rsidR="00D723E7">
        <w:rPr>
          <w:rFonts w:ascii="Arial" w:hAnsi="Arial" w:cs="Arial"/>
          <w:sz w:val="22"/>
          <w:szCs w:val="22"/>
        </w:rPr>
        <w:t>želja v Občini Dobje v letu 2016</w:t>
      </w:r>
      <w:r w:rsidRPr="006B06E4">
        <w:rPr>
          <w:rFonts w:ascii="Arial" w:hAnsi="Arial" w:cs="Arial"/>
          <w:sz w:val="22"/>
          <w:szCs w:val="22"/>
        </w:rPr>
        <w:t xml:space="preserve"> je odprt od </w:t>
      </w:r>
      <w:r w:rsidR="00D723E7">
        <w:rPr>
          <w:rFonts w:ascii="Arial" w:hAnsi="Arial" w:cs="Arial"/>
          <w:sz w:val="22"/>
          <w:szCs w:val="22"/>
        </w:rPr>
        <w:t>26.04.2016 do 26.05.2016</w:t>
      </w:r>
      <w:r w:rsidRPr="00AB0573">
        <w:rPr>
          <w:rFonts w:ascii="Arial" w:hAnsi="Arial" w:cs="Arial"/>
          <w:sz w:val="22"/>
          <w:szCs w:val="22"/>
        </w:rPr>
        <w:t>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Vlagatelji oddajo vlogo, ki vsebuje:</w:t>
      </w:r>
    </w:p>
    <w:p w:rsidR="00E34485" w:rsidRPr="006B06E4" w:rsidRDefault="00E34485" w:rsidP="00E3448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prijavni obrazec: »Vloga za dodelitev finančnih sredstev za ohranjanje in razvoj kmetijstva ter podež</w:t>
      </w:r>
      <w:r w:rsidR="00D723E7">
        <w:rPr>
          <w:rFonts w:ascii="Arial" w:hAnsi="Arial" w:cs="Arial"/>
          <w:sz w:val="22"/>
          <w:szCs w:val="22"/>
        </w:rPr>
        <w:t>elja v Občini Dobje  v letu 2016</w:t>
      </w:r>
      <w:r w:rsidRPr="006B06E4">
        <w:rPr>
          <w:rFonts w:ascii="Arial" w:hAnsi="Arial" w:cs="Arial"/>
          <w:sz w:val="22"/>
          <w:szCs w:val="22"/>
        </w:rPr>
        <w:t>«,</w:t>
      </w:r>
    </w:p>
    <w:p w:rsidR="00E34485" w:rsidRPr="006B06E4" w:rsidRDefault="00E34485" w:rsidP="00E3448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obvezne priloge, ki so navedene v tem razpisu</w:t>
      </w:r>
      <w:r>
        <w:rPr>
          <w:rFonts w:ascii="Arial" w:hAnsi="Arial" w:cs="Arial"/>
          <w:sz w:val="22"/>
          <w:szCs w:val="22"/>
        </w:rPr>
        <w:t xml:space="preserve"> pri posameznem ukrepu</w:t>
      </w:r>
      <w:r w:rsidRPr="006B06E4">
        <w:rPr>
          <w:rFonts w:ascii="Arial" w:hAnsi="Arial" w:cs="Arial"/>
          <w:sz w:val="22"/>
          <w:szCs w:val="22"/>
        </w:rPr>
        <w:t>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9562A9">
        <w:rPr>
          <w:rFonts w:ascii="Arial" w:hAnsi="Arial" w:cs="Arial"/>
          <w:sz w:val="22"/>
          <w:szCs w:val="22"/>
        </w:rPr>
        <w:t xml:space="preserve">Vloge morajo vlagatelji  poslati s priporočeno pošiljko ali oddati osebno v zaprtih kuvertah s pripisom </w:t>
      </w:r>
      <w:r w:rsidR="00D723E7">
        <w:rPr>
          <w:rFonts w:ascii="Arial" w:hAnsi="Arial" w:cs="Arial"/>
          <w:sz w:val="22"/>
          <w:szCs w:val="22"/>
        </w:rPr>
        <w:t>»Javni razpis za kmetijstvo 2016</w:t>
      </w:r>
      <w:r w:rsidRPr="009562A9">
        <w:rPr>
          <w:rFonts w:ascii="Arial" w:hAnsi="Arial" w:cs="Arial"/>
          <w:sz w:val="22"/>
          <w:szCs w:val="22"/>
        </w:rPr>
        <w:t xml:space="preserve">«  na naslov: Občina Dobje </w:t>
      </w:r>
      <w:r w:rsidRPr="006B06E4">
        <w:rPr>
          <w:rFonts w:ascii="Arial" w:hAnsi="Arial" w:cs="Arial"/>
          <w:sz w:val="22"/>
          <w:szCs w:val="22"/>
        </w:rPr>
        <w:t>Občinska uprava</w:t>
      </w:r>
      <w:r w:rsidR="009B0685">
        <w:rPr>
          <w:rFonts w:ascii="Arial" w:hAnsi="Arial" w:cs="Arial"/>
          <w:sz w:val="22"/>
          <w:szCs w:val="22"/>
        </w:rPr>
        <w:t>,</w:t>
      </w:r>
      <w:r w:rsidRPr="006B06E4">
        <w:rPr>
          <w:rFonts w:ascii="Arial" w:hAnsi="Arial" w:cs="Arial"/>
          <w:sz w:val="22"/>
          <w:szCs w:val="22"/>
        </w:rPr>
        <w:t xml:space="preserve"> Dobje pri Planini 26</w:t>
      </w:r>
      <w:r w:rsidR="004866FC">
        <w:rPr>
          <w:rFonts w:ascii="Arial" w:hAnsi="Arial" w:cs="Arial"/>
          <w:sz w:val="22"/>
          <w:szCs w:val="22"/>
        </w:rPr>
        <w:t xml:space="preserve">, </w:t>
      </w:r>
      <w:r w:rsidRPr="006B06E4">
        <w:rPr>
          <w:rFonts w:ascii="Arial" w:hAnsi="Arial" w:cs="Arial"/>
          <w:sz w:val="22"/>
          <w:szCs w:val="22"/>
        </w:rPr>
        <w:t>3224 Dobje pri Planini</w:t>
      </w:r>
      <w:r>
        <w:rPr>
          <w:rFonts w:ascii="Arial" w:hAnsi="Arial" w:cs="Arial"/>
          <w:sz w:val="22"/>
          <w:szCs w:val="22"/>
        </w:rPr>
        <w:t>. Vloga mora biti oddana v zaprti kuverti z oznako »NE ODPIRAJ –</w:t>
      </w:r>
      <w:r w:rsidR="00D723E7">
        <w:rPr>
          <w:rFonts w:ascii="Arial" w:hAnsi="Arial" w:cs="Arial"/>
          <w:sz w:val="22"/>
          <w:szCs w:val="22"/>
        </w:rPr>
        <w:t xml:space="preserve"> JAVNI RAZPIS ZA KMETIJSTVO 2016</w:t>
      </w:r>
      <w:r>
        <w:rPr>
          <w:rFonts w:ascii="Arial" w:hAnsi="Arial" w:cs="Arial"/>
          <w:sz w:val="22"/>
          <w:szCs w:val="22"/>
        </w:rPr>
        <w:t>«. Na kuverti mora biti naslov vlagatelja.</w:t>
      </w:r>
    </w:p>
    <w:p w:rsidR="00E34485" w:rsidRPr="006B06E4" w:rsidRDefault="00E34485" w:rsidP="00E34485">
      <w:pPr>
        <w:pStyle w:val="Telobesedila2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34485" w:rsidRPr="006B06E4" w:rsidRDefault="00E34485" w:rsidP="00E34485">
      <w:pPr>
        <w:pStyle w:val="Telobesedila2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  <w:u w:val="single"/>
        </w:rPr>
        <w:t xml:space="preserve">Zadnji rok oddaje vlog je </w:t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softHyphen/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softHyphen/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softHyphen/>
        <w:t>26.05.2016</w:t>
      </w:r>
      <w:r w:rsidRPr="009D6C8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t>do 12.00 ure</w:t>
      </w:r>
      <w:r w:rsidRPr="006B06E4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6B06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06E4">
        <w:rPr>
          <w:rFonts w:ascii="Arial" w:hAnsi="Arial" w:cs="Arial"/>
          <w:b/>
          <w:bCs/>
          <w:sz w:val="22"/>
          <w:szCs w:val="22"/>
        </w:rPr>
        <w:t>Šteje se, da je prijava prispela pravočasno, če je bila oddana zadnji dan roka za oddajo prijav na pošti s priporočeno pošiljko.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VI. OBRAVNAVANJE VLOG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Odpiranje vlog bo </w:t>
      </w:r>
      <w:r w:rsidR="00D723E7">
        <w:rPr>
          <w:rFonts w:ascii="Arial" w:hAnsi="Arial" w:cs="Arial"/>
          <w:sz w:val="22"/>
          <w:szCs w:val="22"/>
        </w:rPr>
        <w:t>30.05.2016</w:t>
      </w:r>
      <w:r w:rsidRPr="009D6C8D">
        <w:rPr>
          <w:rFonts w:ascii="Arial" w:hAnsi="Arial" w:cs="Arial"/>
          <w:sz w:val="22"/>
          <w:szCs w:val="22"/>
        </w:rPr>
        <w:t>.</w:t>
      </w:r>
      <w:r w:rsidRPr="006B06E4">
        <w:rPr>
          <w:rFonts w:ascii="Arial" w:hAnsi="Arial" w:cs="Arial"/>
          <w:sz w:val="22"/>
          <w:szCs w:val="22"/>
        </w:rPr>
        <w:t xml:space="preserve"> Odbor za kmetijstvo (v nadaljevanju odbor) bo pregledal popolne in pravočasne vloge ter jih ocenil na podlagi pogojev, meril in kriterijev iz tega razpisa.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Vlagatelju, ki se prijavi hkrati na več ukrepov ali </w:t>
      </w:r>
      <w:proofErr w:type="spellStart"/>
      <w:r w:rsidRPr="006B06E4">
        <w:rPr>
          <w:rFonts w:ascii="Arial" w:hAnsi="Arial" w:cs="Arial"/>
          <w:sz w:val="22"/>
          <w:szCs w:val="22"/>
        </w:rPr>
        <w:t>podukrepov</w:t>
      </w:r>
      <w:proofErr w:type="spellEnd"/>
      <w:r w:rsidRPr="006B06E4">
        <w:rPr>
          <w:rFonts w:ascii="Arial" w:hAnsi="Arial" w:cs="Arial"/>
          <w:sz w:val="22"/>
          <w:szCs w:val="22"/>
        </w:rPr>
        <w:t>, kjer gre za sofinanciranje naložb (naložbe v opredmetena ali neopredmetena sredstva na kmetijskih gospodarstvih v zvezi s primarno kmetijsko proizvodnjo in naložbe v predelavo in trženje kmetijskih in živilskih proizvodov ter naložbe nekmetijsko dejavnost na kmetiji) se lahko za tovrstne prijave skupaj odobri največ 3.500 EUR na kmetijsko gospodarsko leto.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Maksimalno možno število točk za posamezen ukrep je 80, minimalno število točk, potrebnih z</w:t>
      </w:r>
      <w:r w:rsidR="00D723E7">
        <w:rPr>
          <w:rFonts w:ascii="Arial" w:hAnsi="Arial" w:cs="Arial"/>
          <w:sz w:val="22"/>
          <w:szCs w:val="22"/>
        </w:rPr>
        <w:t>a sofinanciranje je 40</w:t>
      </w:r>
      <w:r w:rsidRPr="006B06E4">
        <w:rPr>
          <w:rFonts w:ascii="Arial" w:hAnsi="Arial" w:cs="Arial"/>
          <w:sz w:val="22"/>
          <w:szCs w:val="22"/>
        </w:rPr>
        <w:t>. V kolikor se bo po končanem ocenjevanju izkazalo, da skupna vrednost pričakovanega sofinanciranja naložb tistim, ki so dosegli prag števila točk, presega razpoložljiva sredstva, bodo sredstva v enakem deležu razdeljena med upravičence, ki bodo dosegli prag števila točk. V kolikor bi bilo ugotovljeno, da je bil prag števila točk zastavljen previsoko, lahko odbor le-tega ustrezno zniža.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Nepopolne vloge bodo vlagatelji na podlagi poziva k dopolnitvi lahko dopolnili v roku, ki bo določen v pozivu. Nepopolne vloge, ki jih prijavitelj v roku ne dopolni in vloge, ki ne bodo oddane v roku ali ne bodo ustrezale pogojem iz tega razpisa, bodo z odločbo zavržene in ne bodo obravnavane v postopku dodelitve sredstev.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je bila z vlagateljem v zadnjih dveh letih pred tem razpisom sklenjena pogodba o sofinanciranju, pa naložbe ni izvedel oz. ni v roku oddal zahtevkov za izplačilo sredstev v skladu s pogoji razpisov ter v skladu s podpisanimi pogodbami, po tem razpisu ni upravičen do dodelitve sredstev. Izjema so vlagatelji, ki investicije niso izvedli zaradi višje sile, pa so občino o tem pisno v fizični ali elektronski obliki obvestili najkasneje v roku 15 delovnih dni od dneva, ko je bil vlagatelj (ali njegova pooblaščena oseba) to zmožen storiti.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Odbor bo po ocenjevanju popolni</w:t>
      </w:r>
      <w:r w:rsidR="009B0685">
        <w:rPr>
          <w:rFonts w:ascii="Arial" w:hAnsi="Arial" w:cs="Arial"/>
          <w:sz w:val="22"/>
          <w:szCs w:val="22"/>
        </w:rPr>
        <w:t>h in pravočasnih vlog pripravil</w:t>
      </w:r>
      <w:r w:rsidRPr="006B06E4">
        <w:rPr>
          <w:rFonts w:ascii="Arial" w:hAnsi="Arial" w:cs="Arial"/>
          <w:sz w:val="22"/>
          <w:szCs w:val="22"/>
        </w:rPr>
        <w:t xml:space="preserve"> predlo</w:t>
      </w:r>
      <w:r w:rsidR="009B0685">
        <w:rPr>
          <w:rFonts w:ascii="Arial" w:hAnsi="Arial" w:cs="Arial"/>
          <w:sz w:val="22"/>
          <w:szCs w:val="22"/>
        </w:rPr>
        <w:t>g upravičencev in ga posredoval</w:t>
      </w:r>
      <w:r w:rsidRPr="006B06E4">
        <w:rPr>
          <w:rFonts w:ascii="Arial" w:hAnsi="Arial" w:cs="Arial"/>
          <w:sz w:val="22"/>
          <w:szCs w:val="22"/>
        </w:rPr>
        <w:t xml:space="preserve"> v potrditev županu. Občinska uprava bo prijaviteljem najkasneje v roku 30 dni od dneva odpiranja vlog izdala odločbe, zoper katere bo dovoljena pritožba v roku 8 dni po vročitvi. O pritožbi bo odločal župan. Z upravičenci bodo sklenjene pogodbe, kjer bodo navedeni podrobnejši pogoji koriščenja sredstev.  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Upravičencem se sredstva iz proračuna občine izplačajo na transakcijski račun na podlagi zahtevka. Zahtevku morajo biti priložena dokazila o plačilu obveznosti (potrdilo o transakciji) in računi oziroma dokumentacija glede na posamezen ukrep. Zahtevek z obveznimi prilogami mora biti dostavljen </w:t>
      </w:r>
      <w:r w:rsidR="006E05DD">
        <w:rPr>
          <w:rFonts w:ascii="Arial" w:hAnsi="Arial" w:cs="Arial"/>
          <w:sz w:val="22"/>
          <w:szCs w:val="22"/>
        </w:rPr>
        <w:t>na Občino Dobje najkasneje do 30</w:t>
      </w:r>
      <w:r w:rsidR="009159B2">
        <w:rPr>
          <w:rFonts w:ascii="Arial" w:hAnsi="Arial" w:cs="Arial"/>
          <w:sz w:val="22"/>
          <w:szCs w:val="22"/>
        </w:rPr>
        <w:t>.09</w:t>
      </w:r>
      <w:r w:rsidR="00D723E7">
        <w:rPr>
          <w:rFonts w:ascii="Arial" w:hAnsi="Arial" w:cs="Arial"/>
          <w:sz w:val="22"/>
          <w:szCs w:val="22"/>
        </w:rPr>
        <w:t>.2016</w:t>
      </w:r>
      <w:r w:rsidRPr="006B06E4">
        <w:rPr>
          <w:rFonts w:ascii="Arial" w:hAnsi="Arial" w:cs="Arial"/>
          <w:sz w:val="22"/>
          <w:szCs w:val="22"/>
        </w:rPr>
        <w:t>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AB0573" w:rsidRDefault="00E34485" w:rsidP="00E3448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Računi in dokazila o plačilu računov za izvedene aktivnosti za Ukrep 1 – Pomoč za naložbe v opredmetena in neopredmetena sredstva na kmetijskih gospodarstvih v zvezi s primarno proizvodnjo morajo biti opremljeni z datumom po izdaji odločbe. </w:t>
      </w:r>
      <w:r w:rsidRPr="006B06E4">
        <w:rPr>
          <w:rFonts w:ascii="Arial" w:hAnsi="Arial" w:cs="Arial"/>
          <w:sz w:val="22"/>
          <w:szCs w:val="22"/>
        </w:rPr>
        <w:t xml:space="preserve">Računi z datumom pred izdajo odločbe o odobritvi, kot računi z datumom po roku za oddajo zahtevka ne bodo upoštevani. Medtem ko za </w:t>
      </w:r>
      <w:r w:rsidRPr="00AB0573">
        <w:rPr>
          <w:rFonts w:ascii="Arial" w:hAnsi="Arial" w:cs="Arial"/>
          <w:b/>
          <w:bCs/>
          <w:sz w:val="22"/>
          <w:szCs w:val="22"/>
          <w:u w:val="single"/>
        </w:rPr>
        <w:t>Ukrep 5 veljajo računi in dokazila o plačilu računov za</w:t>
      </w:r>
      <w:r w:rsidR="00D723E7">
        <w:rPr>
          <w:rFonts w:ascii="Arial" w:hAnsi="Arial" w:cs="Arial"/>
          <w:b/>
          <w:bCs/>
          <w:sz w:val="22"/>
          <w:szCs w:val="22"/>
          <w:u w:val="single"/>
        </w:rPr>
        <w:t xml:space="preserve"> izvedene aktivnosti od 1.1.2016</w:t>
      </w: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 do datuma za oddajo zahtevka.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vsi upravičenci ne bodo posredovali zahtevkov za izplačilo odobrenih sredstev, se lahko sredstva v enakem deležu razdelijo med ostale upravičence, ki so dosegli prag števila točk.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 w:rsidRPr="006B06E4">
        <w:rPr>
          <w:rFonts w:ascii="Arial" w:hAnsi="Arial" w:cs="Arial"/>
          <w:b/>
          <w:bCs/>
        </w:rPr>
        <w:t>VII. NADZOR IN SANKCIJE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E34485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Namensko porabo proračunskih sredstev spremlja in preverja pri prejemnikih občinska uprava in odbor. Namenskost porabe lahko ugotavlja tudi nadzorni odbor občine.</w:t>
      </w:r>
    </w:p>
    <w:p w:rsidR="00E34485" w:rsidRPr="006B06E4" w:rsidRDefault="00E34485" w:rsidP="00E34485">
      <w:pPr>
        <w:pStyle w:val="Pa3"/>
        <w:rPr>
          <w:sz w:val="22"/>
          <w:szCs w:val="22"/>
        </w:rPr>
      </w:pPr>
    </w:p>
    <w:p w:rsidR="00E34485" w:rsidRPr="006B06E4" w:rsidRDefault="00E34485" w:rsidP="00E34485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V primeru ugotovljene nenamenske porabe sredstev mora prejemnik vrniti odobrena sredstva v celoti s pripadajoči</w:t>
      </w:r>
      <w:r w:rsidRPr="006B06E4">
        <w:rPr>
          <w:sz w:val="22"/>
          <w:szCs w:val="22"/>
        </w:rPr>
        <w:softHyphen/>
        <w:t>mi zakonitimi zamudnimi obrestmi, če se ugotovi: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so bila dodeljena sredstva delno ali v celoti nena</w:t>
      </w:r>
      <w:r w:rsidRPr="006B06E4">
        <w:rPr>
          <w:sz w:val="22"/>
          <w:szCs w:val="22"/>
        </w:rPr>
        <w:softHyphen/>
        <w:t>mensko porabljena;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katerikoli namen pridobitve sred</w:t>
      </w:r>
      <w:r w:rsidRPr="006B06E4">
        <w:rPr>
          <w:sz w:val="22"/>
          <w:szCs w:val="22"/>
        </w:rPr>
        <w:softHyphen/>
        <w:t>stev navajal neresnične podatke;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isti namen in iz istega naslova že pridobil finančna sredstva.</w:t>
      </w:r>
    </w:p>
    <w:p w:rsidR="00E34485" w:rsidRPr="006B06E4" w:rsidRDefault="00E34485" w:rsidP="00E34485">
      <w:pPr>
        <w:pStyle w:val="Pa3"/>
        <w:rPr>
          <w:sz w:val="22"/>
          <w:szCs w:val="22"/>
        </w:rPr>
      </w:pPr>
    </w:p>
    <w:p w:rsidR="00E34485" w:rsidRPr="006B06E4" w:rsidRDefault="00E34485" w:rsidP="009B0685">
      <w:pPr>
        <w:pStyle w:val="Pa3"/>
        <w:jc w:val="both"/>
        <w:rPr>
          <w:sz w:val="22"/>
          <w:szCs w:val="22"/>
        </w:rPr>
      </w:pPr>
      <w:r w:rsidRPr="006B06E4">
        <w:rPr>
          <w:sz w:val="22"/>
          <w:szCs w:val="22"/>
        </w:rPr>
        <w:t>V navedenih primerih ugotovljene nenamenske pora</w:t>
      </w:r>
      <w:r w:rsidRPr="006B06E4">
        <w:rPr>
          <w:sz w:val="22"/>
          <w:szCs w:val="22"/>
        </w:rPr>
        <w:softHyphen/>
        <w:t>be sredstev, kakor v primeru, da projekta ne izvede oz. v roku ne odda zahtevkov za izplačilo sredstev, upraviče</w:t>
      </w:r>
      <w:r w:rsidRPr="006B06E4">
        <w:rPr>
          <w:sz w:val="22"/>
          <w:szCs w:val="22"/>
        </w:rPr>
        <w:softHyphen/>
        <w:t>nec izgubi pravico do pridobitve sredstev po tem pravilniku za naslednji dve leti. Izjema b</w:t>
      </w:r>
      <w:r w:rsidR="009B0685">
        <w:rPr>
          <w:sz w:val="22"/>
          <w:szCs w:val="22"/>
        </w:rPr>
        <w:t xml:space="preserve">odo vlagatelji, ki investicije </w:t>
      </w:r>
      <w:r w:rsidRPr="006B06E4">
        <w:rPr>
          <w:sz w:val="22"/>
          <w:szCs w:val="22"/>
        </w:rPr>
        <w:t>ne bodo izvedli zaradi višje sile, pa bodo občino o tem pisno v fizični ali elektronski obliki obvestili najkasneje v roku 15 delovnih dni od dneva, ko bo vlagatelj (ali njegova pooblaščena oseba) to zmožen storiti.</w:t>
      </w:r>
    </w:p>
    <w:p w:rsidR="00E34485" w:rsidRPr="006B06E4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E34485" w:rsidRPr="006B06E4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VIII. KRAJ IN ČAS, KJER LAHKO PREDLAGATELJI DVIGNEJO RAZPISNO DOKUMENTACIJO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Brezplačna razpisna dokumentacija je do izteka prijavnega roka dosegljiva pri Občinski upravi Občine Dobje in na spletni strani www.dobje.si.  Zainteresirani jo lahko v  tem roku dvignejo tudi v tiskani obliki pri Občinski upravi Občine Dobje, Dobje pri Planini 26, Dobje pri Planini. </w:t>
      </w: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Dodatne informacije lahko prejmete na Občinski upravi Občine Dobje tel. (03) 746-60-30. </w:t>
      </w: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D723E7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Dobju, 25.04.2016</w:t>
      </w:r>
    </w:p>
    <w:p w:rsidR="00E34485" w:rsidRDefault="00D723E7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Številka: </w:t>
      </w:r>
      <w:r w:rsidR="00300B5B">
        <w:rPr>
          <w:rFonts w:ascii="Arial" w:hAnsi="Arial" w:cs="Arial"/>
          <w:sz w:val="22"/>
          <w:szCs w:val="22"/>
        </w:rPr>
        <w:t>330-0002/2016</w:t>
      </w:r>
    </w:p>
    <w:p w:rsidR="00E34485" w:rsidRPr="002807C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34485" w:rsidRDefault="00E34485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Župan Občine Dobje    </w:t>
      </w:r>
    </w:p>
    <w:p w:rsidR="00E34485" w:rsidRPr="00C44AF8" w:rsidRDefault="00E34485" w:rsidP="00E34485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Franc Leskovšek </w:t>
      </w:r>
      <w:proofErr w:type="spellStart"/>
      <w:r>
        <w:rPr>
          <w:rFonts w:ascii="Arial" w:hAnsi="Arial" w:cs="Arial"/>
          <w:sz w:val="22"/>
          <w:szCs w:val="22"/>
        </w:rPr>
        <w:t>l.r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C44A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5204D9" w:rsidRDefault="004D6EF0"/>
    <w:sectPr w:rsidR="005204D9" w:rsidSect="00D304F2">
      <w:footerReference w:type="default" r:id="rId7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F4" w:rsidRDefault="006E05DD">
      <w:r>
        <w:separator/>
      </w:r>
    </w:p>
  </w:endnote>
  <w:endnote w:type="continuationSeparator" w:id="0">
    <w:p w:rsidR="006A5AF4" w:rsidRDefault="006E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79B" w:rsidRDefault="009159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D6EF0">
      <w:rPr>
        <w:rStyle w:val="tevilkastrani"/>
        <w:noProof/>
      </w:rPr>
      <w:t>9</w:t>
    </w:r>
    <w:r>
      <w:rPr>
        <w:rStyle w:val="tevilkastrani"/>
      </w:rPr>
      <w:fldChar w:fldCharType="end"/>
    </w:r>
  </w:p>
  <w:p w:rsidR="00D5679B" w:rsidRDefault="004D6EF0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F4" w:rsidRDefault="006E05DD">
      <w:r>
        <w:separator/>
      </w:r>
    </w:p>
  </w:footnote>
  <w:footnote w:type="continuationSeparator" w:id="0">
    <w:p w:rsidR="006A5AF4" w:rsidRDefault="006E0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0509"/>
    <w:multiLevelType w:val="hybridMultilevel"/>
    <w:tmpl w:val="B3F8A0CE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06229FB"/>
    <w:multiLevelType w:val="hybridMultilevel"/>
    <w:tmpl w:val="5D7848E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A54D61"/>
    <w:multiLevelType w:val="hybridMultilevel"/>
    <w:tmpl w:val="A8DED742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D53FF6"/>
    <w:multiLevelType w:val="hybridMultilevel"/>
    <w:tmpl w:val="E04074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DC575D"/>
    <w:multiLevelType w:val="hybridMultilevel"/>
    <w:tmpl w:val="8E9C827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A32958"/>
    <w:multiLevelType w:val="hybridMultilevel"/>
    <w:tmpl w:val="952E7AB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2F76AF"/>
    <w:multiLevelType w:val="hybridMultilevel"/>
    <w:tmpl w:val="688406F0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8D499B6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FB0D11"/>
    <w:multiLevelType w:val="hybridMultilevel"/>
    <w:tmpl w:val="E21282F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FE3660"/>
    <w:multiLevelType w:val="hybridMultilevel"/>
    <w:tmpl w:val="9ACAE478"/>
    <w:lvl w:ilvl="0" w:tplc="F41EBA5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3663E6"/>
    <w:multiLevelType w:val="hybridMultilevel"/>
    <w:tmpl w:val="5E3820FA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F74158"/>
    <w:multiLevelType w:val="hybridMultilevel"/>
    <w:tmpl w:val="9BA23D5E"/>
    <w:lvl w:ilvl="0" w:tplc="052A8D2E">
      <w:start w:val="2"/>
      <w:numFmt w:val="bullet"/>
      <w:lvlText w:val="-"/>
      <w:lvlJc w:val="left"/>
      <w:pPr>
        <w:ind w:left="74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9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FD0D9E"/>
    <w:multiLevelType w:val="hybridMultilevel"/>
    <w:tmpl w:val="1AB4CA2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A711DE"/>
    <w:multiLevelType w:val="hybridMultilevel"/>
    <w:tmpl w:val="F8D21E32"/>
    <w:lvl w:ilvl="0" w:tplc="81DAF650">
      <w:start w:val="1"/>
      <w:numFmt w:val="bullet"/>
      <w:lvlText w:val="-"/>
      <w:lvlJc w:val="left"/>
      <w:pPr>
        <w:ind w:left="6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E71AD6"/>
    <w:multiLevelType w:val="hybridMultilevel"/>
    <w:tmpl w:val="842CFD94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3C392B"/>
    <w:multiLevelType w:val="hybridMultilevel"/>
    <w:tmpl w:val="E14000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720A88"/>
    <w:multiLevelType w:val="hybridMultilevel"/>
    <w:tmpl w:val="6806403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1080"/>
        </w:tabs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E6800A3"/>
    <w:multiLevelType w:val="hybridMultilevel"/>
    <w:tmpl w:val="497801E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4A0F15"/>
    <w:multiLevelType w:val="hybridMultilevel"/>
    <w:tmpl w:val="8FA673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B72F5B"/>
    <w:multiLevelType w:val="hybridMultilevel"/>
    <w:tmpl w:val="058E8A88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D561BE9"/>
    <w:multiLevelType w:val="hybridMultilevel"/>
    <w:tmpl w:val="D6ECBFAE"/>
    <w:lvl w:ilvl="0" w:tplc="012EB664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8"/>
  </w:num>
  <w:num w:numId="5">
    <w:abstractNumId w:val="20"/>
  </w:num>
  <w:num w:numId="6">
    <w:abstractNumId w:val="6"/>
  </w:num>
  <w:num w:numId="7">
    <w:abstractNumId w:val="13"/>
  </w:num>
  <w:num w:numId="8">
    <w:abstractNumId w:val="15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21"/>
  </w:num>
  <w:num w:numId="14">
    <w:abstractNumId w:val="14"/>
  </w:num>
  <w:num w:numId="15">
    <w:abstractNumId w:val="17"/>
  </w:num>
  <w:num w:numId="16">
    <w:abstractNumId w:val="22"/>
  </w:num>
  <w:num w:numId="17">
    <w:abstractNumId w:val="1"/>
  </w:num>
  <w:num w:numId="18">
    <w:abstractNumId w:val="5"/>
  </w:num>
  <w:num w:numId="19">
    <w:abstractNumId w:val="3"/>
  </w:num>
  <w:num w:numId="20">
    <w:abstractNumId w:val="7"/>
  </w:num>
  <w:num w:numId="21">
    <w:abstractNumId w:val="12"/>
  </w:num>
  <w:num w:numId="22">
    <w:abstractNumId w:val="16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85"/>
    <w:rsid w:val="001B74FF"/>
    <w:rsid w:val="00300B5B"/>
    <w:rsid w:val="004866FC"/>
    <w:rsid w:val="004D6EF0"/>
    <w:rsid w:val="00574172"/>
    <w:rsid w:val="006A5AF4"/>
    <w:rsid w:val="006E05DD"/>
    <w:rsid w:val="00896530"/>
    <w:rsid w:val="009159B2"/>
    <w:rsid w:val="009B0685"/>
    <w:rsid w:val="00C57CA8"/>
    <w:rsid w:val="00CC28BE"/>
    <w:rsid w:val="00D723E7"/>
    <w:rsid w:val="00E34485"/>
    <w:rsid w:val="00E8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AB584-2AA3-4B2A-A793-EA78165A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4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34485"/>
    <w:pPr>
      <w:keepNext/>
      <w:numPr>
        <w:numId w:val="1"/>
      </w:numPr>
      <w:jc w:val="center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34485"/>
    <w:pPr>
      <w:keepNext/>
      <w:numPr>
        <w:ilvl w:val="1"/>
        <w:numId w:val="1"/>
      </w:numPr>
      <w:jc w:val="both"/>
      <w:outlineLvl w:val="1"/>
    </w:pPr>
    <w:rPr>
      <w:b/>
      <w:bCs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344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E34485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34485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34485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uiPriority w:val="99"/>
    <w:rsid w:val="00E34485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34485"/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uiPriority w:val="99"/>
    <w:rsid w:val="00E34485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Telobesedila2">
    <w:name w:val="Body Text 2"/>
    <w:basedOn w:val="Navaden"/>
    <w:link w:val="Telobesedila2Znak"/>
    <w:uiPriority w:val="99"/>
    <w:rsid w:val="00E3448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E34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E344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3448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uiPriority w:val="99"/>
    <w:rsid w:val="00E34485"/>
  </w:style>
  <w:style w:type="paragraph" w:customStyle="1" w:styleId="Pa3">
    <w:name w:val="Pa3"/>
    <w:basedOn w:val="Navaden"/>
    <w:next w:val="Navaden"/>
    <w:uiPriority w:val="99"/>
    <w:rsid w:val="00E34485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uiPriority w:val="99"/>
    <w:rsid w:val="00E344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9653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6F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6F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4075</Words>
  <Characters>23233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6</cp:revision>
  <cp:lastPrinted>2016-04-26T07:06:00Z</cp:lastPrinted>
  <dcterms:created xsi:type="dcterms:W3CDTF">2016-04-21T07:08:00Z</dcterms:created>
  <dcterms:modified xsi:type="dcterms:W3CDTF">2016-04-28T06:47:00Z</dcterms:modified>
</cp:coreProperties>
</file>