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52"/>
        <w:gridCol w:w="2695"/>
        <w:gridCol w:w="2977"/>
      </w:tblGrid>
      <w:tr w:rsidR="00B97654" w:rsidTr="00AA3887">
        <w:trPr>
          <w:trHeight w:val="1710"/>
        </w:trPr>
        <w:tc>
          <w:tcPr>
            <w:tcW w:w="3652" w:type="dxa"/>
          </w:tcPr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</w:p>
          <w:p w:rsidR="00B97654" w:rsidRDefault="00B97654" w:rsidP="00AA388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OBČINA DOBJE</w:t>
            </w:r>
          </w:p>
          <w:p w:rsidR="00B97654" w:rsidRDefault="00B97654" w:rsidP="00AA388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 xml:space="preserve">Komisija za mandatna vprašanja, </w:t>
            </w:r>
            <w:r w:rsidRPr="0022027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volitve in imenovanja</w:t>
            </w:r>
          </w:p>
          <w:p w:rsidR="00B97654" w:rsidRDefault="00B97654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Dobje pri Planini 26</w:t>
            </w:r>
          </w:p>
          <w:p w:rsidR="00B97654" w:rsidRDefault="00B97654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sl-SI"/>
              </w:rPr>
              <w:t>3224 Dobje pri Planini</w:t>
            </w:r>
          </w:p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</w:p>
        </w:tc>
        <w:tc>
          <w:tcPr>
            <w:tcW w:w="2695" w:type="dxa"/>
            <w:hideMark/>
          </w:tcPr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8"/>
                <w:szCs w:val="20"/>
                <w:lang w:eastAsia="sl-SI"/>
              </w:rPr>
              <w:drawing>
                <wp:inline distT="0" distB="0" distL="0" distR="0" wp14:anchorId="2F5104E4" wp14:editId="52355992">
                  <wp:extent cx="828675" cy="981075"/>
                  <wp:effectExtent l="0" t="0" r="9525" b="9525"/>
                  <wp:docPr id="1" name="Slika 1" descr="g_dob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_dob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</w:p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</w:p>
          <w:p w:rsidR="00B97654" w:rsidRDefault="00B97654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 xml:space="preserve">       Tel. št.03/746-60-30 </w:t>
            </w:r>
          </w:p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 xml:space="preserve">           041-794-352</w:t>
            </w:r>
          </w:p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Fax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.: 03/746-60-35</w:t>
            </w:r>
          </w:p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obcinadobje@siol.net</w:t>
            </w:r>
          </w:p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</w:p>
        </w:tc>
      </w:tr>
      <w:tr w:rsidR="00B97654" w:rsidTr="00AA3887">
        <w:trPr>
          <w:gridAfter w:val="2"/>
          <w:wAfter w:w="5672" w:type="dxa"/>
          <w:trHeight w:val="711"/>
        </w:trPr>
        <w:tc>
          <w:tcPr>
            <w:tcW w:w="3652" w:type="dxa"/>
          </w:tcPr>
          <w:p w:rsidR="00B97654" w:rsidRDefault="001A38F9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Številka: 014-0007</w:t>
            </w:r>
            <w:r w:rsidR="00B97654"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/20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21</w:t>
            </w:r>
          </w:p>
          <w:p w:rsidR="00B97654" w:rsidRDefault="00B97654" w:rsidP="001A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 xml:space="preserve">Datum: </w:t>
            </w:r>
            <w:r w:rsidR="001A38F9"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. 10. 20</w:t>
            </w:r>
            <w:r w:rsidR="001A38F9"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21</w:t>
            </w:r>
          </w:p>
        </w:tc>
      </w:tr>
    </w:tbl>
    <w:p w:rsidR="00B97654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F137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 xml:space="preserve">ZADEVA:  </w:t>
      </w:r>
      <w:r w:rsidRPr="0022027B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Poziv O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bčinskim svetnikom in svetnicam, političnim strankam in občanom Občine Dobje za podajo predloga za predstavnika Občine Dobje v Svet zavoda RA Kozjansko</w:t>
      </w:r>
    </w:p>
    <w:p w:rsidR="00B97654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B97654">
      <w:pPr>
        <w:tabs>
          <w:tab w:val="left" w:pos="36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ab/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>Spoštovani,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B9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Občina Dobje in Občina Šentjur sta soustanoviteljici zavoda na področju pospeševanja razvoja gospodarstva, podeželja in turizma Razvojne Agencije Kozjansko.</w:t>
      </w:r>
    </w:p>
    <w:p w:rsidR="00B97654" w:rsidRDefault="00B97654" w:rsidP="00B9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B9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Svet zavoda RA Kozjansko je sestavljen iz:</w:t>
      </w:r>
    </w:p>
    <w:p w:rsidR="00B97654" w:rsidRPr="00F26FF6" w:rsidRDefault="00F26FF6" w:rsidP="00F26FF6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p</w:t>
      </w:r>
      <w:r w:rsidR="00B97654" w:rsidRPr="00F26FF6">
        <w:rPr>
          <w:rFonts w:ascii="Times New Roman" w:eastAsia="Times New Roman" w:hAnsi="Times New Roman" w:cs="Times New Roman"/>
          <w:sz w:val="24"/>
          <w:szCs w:val="20"/>
          <w:lang w:eastAsia="sl-SI"/>
        </w:rPr>
        <w:t>etih predstavnikov ustanovitelja in sicer štirih predstavnikov Občine Šentjur in enega predstavnika Občine Dobje;</w:t>
      </w:r>
    </w:p>
    <w:p w:rsidR="00B97654" w:rsidRPr="00F26FF6" w:rsidRDefault="00F26FF6" w:rsidP="00F26FF6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e</w:t>
      </w:r>
      <w:r w:rsidR="00B97654" w:rsidRPr="00F26FF6">
        <w:rPr>
          <w:rFonts w:ascii="Times New Roman" w:eastAsia="Times New Roman" w:hAnsi="Times New Roman" w:cs="Times New Roman"/>
          <w:sz w:val="24"/>
          <w:szCs w:val="20"/>
          <w:lang w:eastAsia="sl-SI"/>
        </w:rPr>
        <w:t>nega predstavnika uporabnikov, ki ga imenuje Območna obrtna zbornica Šentjur;</w:t>
      </w:r>
    </w:p>
    <w:p w:rsidR="00B97654" w:rsidRDefault="00F26FF6" w:rsidP="00F26FF6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e</w:t>
      </w:r>
      <w:r w:rsidR="00B97654" w:rsidRPr="00F26FF6">
        <w:rPr>
          <w:rFonts w:ascii="Times New Roman" w:eastAsia="Times New Roman" w:hAnsi="Times New Roman" w:cs="Times New Roman"/>
          <w:sz w:val="24"/>
          <w:szCs w:val="20"/>
          <w:lang w:eastAsia="sl-SI"/>
        </w:rPr>
        <w:t>nega predstavnika, ki ga izvolijo</w:t>
      </w:r>
      <w:r w:rsidRPr="00F26FF6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zaposleni v RA Kozjansko.</w:t>
      </w:r>
    </w:p>
    <w:p w:rsidR="00F26FF6" w:rsidRDefault="00F26FF6" w:rsidP="00F26FF6">
      <w:pPr>
        <w:pStyle w:val="Odstavekseznam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F26FF6" w:rsidRDefault="00F26FF6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Mandat članov sveta zavoda traja štiri leta z možnostjo ponovne izvolitve.</w:t>
      </w:r>
    </w:p>
    <w:p w:rsidR="00F26FF6" w:rsidRDefault="00F26FF6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F26FF6" w:rsidRDefault="00F26FF6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Dosedanji predstavnici Občine Dobje je potekel štiriletni mandat v Svetu zavoda RA Kozjansko, zato Komisija za mandatna vprašanja, volitve in imenovanja (v nadaljevanju KMVVI) objavlja poziv za podajo predlogov za predstavnika Občine Dobje za člana sveta RA Kozjansko.</w:t>
      </w:r>
    </w:p>
    <w:p w:rsidR="00F26FF6" w:rsidRDefault="00F26FF6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F26FF6" w:rsidRDefault="00F26FF6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KMVVI bo po pregledu prispelih predlogov za predstavnika Občine Dobje v Svetu zavoda RA Kozjansko v skladu z določili Poslovnika Občinskega sveta Občine Dobje </w:t>
      </w:r>
      <w:r w:rsidR="00196EF9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(Ur. l. 37/2007) 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le-ta pregledala in občinskemu svetu predala predlog kandidatov za predstavnika ustanovitelja v Svet zavoda RA Kozjansko. </w:t>
      </w:r>
    </w:p>
    <w:p w:rsidR="00F26FF6" w:rsidRDefault="00F26FF6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F26FF6" w:rsidRDefault="00F26FF6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Za volitve je pristojen Občinski svet Občine Dobje. Volitve se opravijo po določbah Poslovnika</w:t>
      </w:r>
      <w:r w:rsidR="00196EF9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Občinskega sveta Občine Dobje. Kandidat je izvoljen oz. imenovan, če je glasovala večina članov sveta, in je zanj glasovala večina tistih članov, ki so glasovali.</w:t>
      </w:r>
    </w:p>
    <w:p w:rsidR="00196EF9" w:rsidRDefault="00196EF9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196EF9" w:rsidRPr="00F26FF6" w:rsidRDefault="00196EF9" w:rsidP="00F26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Predlagatelji lahko podajo predlog za enega predstavnika Občine Dobje v Svetu zavoda RA Kozjansko. Predlogu mora biti priloženo soglasje predlaganega kandidata. Predlagani kandidat mora biti državljan RS, na dan glasovanja ima dopolnjenih 18 let in ima stalno prebivališče v Občini Dobje.</w:t>
      </w:r>
    </w:p>
    <w:p w:rsidR="00B97654" w:rsidRDefault="00B97654" w:rsidP="00B9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Pr="0022027B" w:rsidRDefault="00B97654" w:rsidP="00B97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lastRenderedPageBreak/>
        <w:t xml:space="preserve">Na podlagi </w:t>
      </w:r>
      <w:r w:rsidR="00F13730">
        <w:rPr>
          <w:rFonts w:ascii="Times New Roman" w:eastAsia="Times New Roman" w:hAnsi="Times New Roman" w:cs="Times New Roman"/>
          <w:sz w:val="24"/>
          <w:szCs w:val="20"/>
          <w:lang w:eastAsia="sl-SI"/>
        </w:rPr>
        <w:t>navedenega KMVVI</w:t>
      </w: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poziva člane Občinskega sveta Občine Dobje,</w:t>
      </w:r>
      <w:r w:rsidR="00196EF9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politične stranke in občane Občine Dobje,</w:t>
      </w: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da pre</w:t>
      </w:r>
      <w:r w:rsidR="00196EF9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dložijo predloge za predstavnika Občine Dobje v Svet zavoda RA Kozjansko </w:t>
      </w: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do </w:t>
      </w:r>
      <w:r w:rsidR="00196EF9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 xml:space="preserve">vključno PETKA, </w:t>
      </w:r>
      <w:r w:rsidR="001A38F9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5</w:t>
      </w:r>
      <w:r w:rsidRPr="0022027B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. 1</w:t>
      </w:r>
      <w:r w:rsidR="001A38F9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1</w:t>
      </w:r>
      <w:r w:rsidRPr="0022027B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. 20</w:t>
      </w:r>
      <w:r w:rsidR="001A38F9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21</w:t>
      </w:r>
      <w:r w:rsidRPr="0022027B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, do 12. ure</w:t>
      </w: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. Predloge pošljite na naslov: </w:t>
      </w:r>
      <w:r w:rsidRPr="0022027B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Občina Dobje, Komisija za mandatna vprašanja, volitve in imenovanja, Dobje pri Planini 26, 3224 Dobje pri Planini.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F13730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>V predlogu mora predlagatelj posredovati naslednje podatke o kandidatih:</w:t>
      </w:r>
    </w:p>
    <w:p w:rsidR="00F13730" w:rsidRPr="00F13730" w:rsidRDefault="00F13730" w:rsidP="00F13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-     n</w:t>
      </w:r>
      <w:r w:rsidRPr="00F13730">
        <w:rPr>
          <w:rFonts w:ascii="Times New Roman" w:eastAsia="Times New Roman" w:hAnsi="Times New Roman" w:cs="Times New Roman"/>
          <w:sz w:val="24"/>
          <w:szCs w:val="20"/>
          <w:lang w:eastAsia="sl-SI"/>
        </w:rPr>
        <w:t>avedbo predlagatelja,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>-     ime in priimek,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>-     rojstne podatke,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>-     podatke o prebivališču,</w:t>
      </w:r>
    </w:p>
    <w:p w:rsidR="00B97654" w:rsidRPr="0022027B" w:rsidRDefault="00196EF9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-     krajša predstavitev z utemeljitvijo</w:t>
      </w:r>
      <w:r w:rsidR="00B97654"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in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-     </w:t>
      </w:r>
      <w:r w:rsidRPr="0022027B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soglasje kandidata k predlogu kand</w:t>
      </w:r>
      <w:r w:rsidR="00196EF9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idature</w:t>
      </w: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>.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Pr="00196EF9" w:rsidRDefault="00196EF9" w:rsidP="00B97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  <w:r w:rsidRPr="00196EF9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Obravnavani bodo samo popolni predlogi, ki bodo prispeli na sedež KMVVI do petka,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 xml:space="preserve"> </w:t>
      </w:r>
      <w:r w:rsidR="00573828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05</w:t>
      </w:r>
      <w:r w:rsidR="00406318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. 11</w:t>
      </w:r>
      <w:bookmarkStart w:id="0" w:name="_GoBack"/>
      <w:bookmarkEnd w:id="0"/>
      <w:r w:rsidRPr="00196EF9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. 20</w:t>
      </w:r>
      <w:r w:rsidR="00573828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21</w:t>
      </w:r>
      <w:r w:rsidRPr="00196EF9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 xml:space="preserve"> do 12. ure</w:t>
      </w:r>
      <w:r w:rsidR="00B97654" w:rsidRPr="00196EF9"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  <w:t>.</w:t>
      </w: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Pr="0022027B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22027B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                                                                                             </w:t>
      </w:r>
    </w:p>
    <w:tbl>
      <w:tblPr>
        <w:tblW w:w="87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834"/>
        <w:gridCol w:w="3956"/>
      </w:tblGrid>
      <w:tr w:rsidR="00B97654" w:rsidTr="00AA3887">
        <w:trPr>
          <w:trHeight w:val="851"/>
        </w:trPr>
        <w:tc>
          <w:tcPr>
            <w:tcW w:w="4834" w:type="dxa"/>
          </w:tcPr>
          <w:p w:rsidR="00B97654" w:rsidRDefault="00B97654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Za komisijo pripravila:</w:t>
            </w:r>
          </w:p>
          <w:p w:rsidR="00B97654" w:rsidRDefault="00B97654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Občinska uprava Občine Dobje</w:t>
            </w:r>
          </w:p>
          <w:p w:rsidR="00B97654" w:rsidRDefault="00573828" w:rsidP="00AA3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Marija Kladnik</w:t>
            </w:r>
          </w:p>
          <w:p w:rsidR="00B97654" w:rsidRDefault="00B97654" w:rsidP="00AA3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</w:p>
        </w:tc>
        <w:tc>
          <w:tcPr>
            <w:tcW w:w="3956" w:type="dxa"/>
          </w:tcPr>
          <w:p w:rsidR="00B97654" w:rsidRDefault="00B97654" w:rsidP="00AA3887">
            <w:pPr>
              <w:tabs>
                <w:tab w:val="center" w:pos="1870"/>
                <w:tab w:val="left" w:pos="30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Predsednik Komisije za mandatna vprašanja, volitve in imenovanja</w:t>
            </w:r>
          </w:p>
          <w:p w:rsidR="00B97654" w:rsidRDefault="00B97654" w:rsidP="00573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 xml:space="preserve">               </w:t>
            </w:r>
            <w:r w:rsidR="00573828"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David Salobir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l.r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sl-SI"/>
              </w:rPr>
              <w:t>.</w:t>
            </w:r>
          </w:p>
        </w:tc>
      </w:tr>
    </w:tbl>
    <w:p w:rsidR="00B97654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B97654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Pr="00285984" w:rsidRDefault="00B97654" w:rsidP="00B97654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</w:p>
    <w:p w:rsidR="00B97654" w:rsidRDefault="00B97654" w:rsidP="00B97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>Poslati:</w:t>
      </w:r>
    </w:p>
    <w:p w:rsidR="00B97654" w:rsidRPr="00017A83" w:rsidRDefault="00B97654" w:rsidP="00B97654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naslovnikom,</w:t>
      </w:r>
    </w:p>
    <w:p w:rsidR="00B97654" w:rsidRPr="00955A4E" w:rsidRDefault="00B97654" w:rsidP="00B97654">
      <w:pPr>
        <w:pStyle w:val="Odstavekseznam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l-SI"/>
        </w:rPr>
      </w:pPr>
      <w:r w:rsidRPr="0082025D">
        <w:rPr>
          <w:rFonts w:ascii="Times New Roman" w:eastAsia="Times New Roman" w:hAnsi="Times New Roman" w:cs="Times New Roman"/>
          <w:sz w:val="24"/>
          <w:szCs w:val="20"/>
          <w:lang w:eastAsia="sl-SI"/>
        </w:rPr>
        <w:t xml:space="preserve"> spis, tu.</w:t>
      </w:r>
    </w:p>
    <w:p w:rsidR="00B97654" w:rsidRDefault="00B97654" w:rsidP="00B97654"/>
    <w:p w:rsidR="005204D9" w:rsidRDefault="00406318"/>
    <w:sectPr w:rsidR="00520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7A39"/>
    <w:multiLevelType w:val="hybridMultilevel"/>
    <w:tmpl w:val="A3323ACE"/>
    <w:lvl w:ilvl="0" w:tplc="2BF4882C">
      <w:start w:val="3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567DB"/>
    <w:multiLevelType w:val="hybridMultilevel"/>
    <w:tmpl w:val="2EC83BDE"/>
    <w:lvl w:ilvl="0" w:tplc="406486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D2934"/>
    <w:multiLevelType w:val="hybridMultilevel"/>
    <w:tmpl w:val="5FCEBF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54"/>
    <w:rsid w:val="00196EF9"/>
    <w:rsid w:val="001A38F9"/>
    <w:rsid w:val="00406318"/>
    <w:rsid w:val="00573828"/>
    <w:rsid w:val="00574172"/>
    <w:rsid w:val="00AB2443"/>
    <w:rsid w:val="00B97654"/>
    <w:rsid w:val="00CC28BE"/>
    <w:rsid w:val="00F13730"/>
    <w:rsid w:val="00F2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55D5F-0CEC-4DCD-B848-ABE5BEFFA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765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97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4</cp:revision>
  <cp:lastPrinted>2021-10-28T07:07:00Z</cp:lastPrinted>
  <dcterms:created xsi:type="dcterms:W3CDTF">2017-10-09T11:40:00Z</dcterms:created>
  <dcterms:modified xsi:type="dcterms:W3CDTF">2021-10-28T07:08:00Z</dcterms:modified>
</cp:coreProperties>
</file>