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8EF64" w14:textId="783AA623" w:rsidR="000F33B7" w:rsidRPr="00B03E30" w:rsidRDefault="00F455E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>
        <w:rPr>
          <w:rFonts w:asciiTheme="majorHAnsi" w:hAnsiTheme="majorHAnsi" w:cs="Arial"/>
          <w:iCs/>
        </w:rPr>
        <w:t>Datum:</w:t>
      </w:r>
      <w:r>
        <w:rPr>
          <w:rFonts w:asciiTheme="majorHAnsi" w:hAnsiTheme="majorHAnsi" w:cs="Arial"/>
          <w:iCs/>
        </w:rPr>
        <w:tab/>
      </w:r>
      <w:r>
        <w:rPr>
          <w:rFonts w:asciiTheme="majorHAnsi" w:hAnsiTheme="majorHAnsi" w:cs="Arial"/>
          <w:iCs/>
        </w:rPr>
        <w:tab/>
      </w:r>
      <w:r w:rsidR="00096F29">
        <w:rPr>
          <w:rFonts w:asciiTheme="majorHAnsi" w:hAnsiTheme="majorHAnsi" w:cs="Arial"/>
          <w:iCs/>
        </w:rPr>
        <w:t>24.2.2025</w:t>
      </w:r>
    </w:p>
    <w:p w14:paraId="2694B2D6" w14:textId="633CBADE" w:rsidR="000F33B7" w:rsidRPr="00B03E30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B03E30">
        <w:rPr>
          <w:rFonts w:asciiTheme="majorHAnsi" w:hAnsiTheme="majorHAnsi" w:cs="Arial"/>
          <w:iCs/>
        </w:rPr>
        <w:t>Številka:</w:t>
      </w:r>
      <w:r w:rsidRPr="00B03E30">
        <w:rPr>
          <w:rFonts w:asciiTheme="majorHAnsi" w:hAnsiTheme="majorHAnsi" w:cs="Arial"/>
          <w:iCs/>
        </w:rPr>
        <w:tab/>
      </w:r>
      <w:r w:rsidR="00BB3FB5" w:rsidRPr="00BB3FB5">
        <w:rPr>
          <w:rFonts w:asciiTheme="majorHAnsi" w:hAnsiTheme="majorHAnsi" w:cs="Arial"/>
          <w:iCs/>
        </w:rPr>
        <w:t>410-0075/2023</w:t>
      </w:r>
      <w:r w:rsidRPr="00B03E30">
        <w:rPr>
          <w:rFonts w:asciiTheme="majorHAnsi" w:hAnsiTheme="majorHAnsi" w:cs="Arial"/>
          <w:iCs/>
        </w:rPr>
        <w:t>-</w:t>
      </w:r>
      <w:r w:rsidR="00F455E7" w:rsidRPr="00E52058">
        <w:rPr>
          <w:rFonts w:asciiTheme="majorHAnsi" w:hAnsiTheme="majorHAnsi" w:cs="Arial"/>
          <w:iCs/>
        </w:rPr>
        <w:t>2</w:t>
      </w:r>
      <w:r w:rsidR="00BB3FB5">
        <w:rPr>
          <w:rFonts w:asciiTheme="majorHAnsi" w:hAnsiTheme="majorHAnsi" w:cs="Arial"/>
          <w:iCs/>
        </w:rPr>
        <w:t>3</w:t>
      </w:r>
    </w:p>
    <w:p w14:paraId="319D779C" w14:textId="77777777" w:rsidR="00004932" w:rsidRPr="00B03E30" w:rsidRDefault="00004932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</w:p>
    <w:p w14:paraId="01027A89" w14:textId="77777777" w:rsidR="000F33B7" w:rsidRPr="00B03E30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</w:p>
    <w:p w14:paraId="57238B99" w14:textId="66CA247C" w:rsidR="000F33B7" w:rsidRPr="0071660B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ind w:left="1410" w:hanging="1410"/>
        <w:contextualSpacing/>
        <w:jc w:val="both"/>
        <w:rPr>
          <w:rFonts w:asciiTheme="majorHAnsi" w:hAnsiTheme="majorHAnsi" w:cs="Arial"/>
          <w:b/>
          <w:iCs/>
          <w:sz w:val="24"/>
        </w:rPr>
      </w:pPr>
      <w:r w:rsidRPr="00B03E30">
        <w:rPr>
          <w:rFonts w:asciiTheme="majorHAnsi" w:hAnsiTheme="majorHAnsi" w:cs="Arial"/>
          <w:iCs/>
        </w:rPr>
        <w:t>Zadeva:</w:t>
      </w:r>
      <w:r w:rsidRPr="00B03E30">
        <w:rPr>
          <w:rFonts w:asciiTheme="majorHAnsi" w:hAnsiTheme="majorHAnsi" w:cs="Arial"/>
          <w:iCs/>
        </w:rPr>
        <w:tab/>
      </w:r>
      <w:r w:rsidRPr="0071660B">
        <w:rPr>
          <w:rFonts w:asciiTheme="majorHAnsi" w:hAnsiTheme="majorHAnsi" w:cs="Arial"/>
          <w:b/>
          <w:iCs/>
          <w:sz w:val="24"/>
        </w:rPr>
        <w:t xml:space="preserve">Informacija v zvezi z javnim razpisom za </w:t>
      </w:r>
      <w:r w:rsidR="00A91734">
        <w:rPr>
          <w:rFonts w:asciiTheme="majorHAnsi" w:hAnsiTheme="majorHAnsi" w:cs="Arial"/>
          <w:b/>
          <w:iCs/>
          <w:sz w:val="24"/>
        </w:rPr>
        <w:t>sofinanciranje programov turističnih društev</w:t>
      </w:r>
      <w:r w:rsidR="005706A3">
        <w:rPr>
          <w:rFonts w:asciiTheme="majorHAnsi" w:hAnsiTheme="majorHAnsi" w:cs="Arial"/>
          <w:b/>
          <w:iCs/>
          <w:sz w:val="24"/>
        </w:rPr>
        <w:t xml:space="preserve"> v občini Bled za leto 20</w:t>
      </w:r>
      <w:r w:rsidR="00643095">
        <w:rPr>
          <w:rFonts w:asciiTheme="majorHAnsi" w:hAnsiTheme="majorHAnsi" w:cs="Arial"/>
          <w:b/>
          <w:iCs/>
          <w:sz w:val="24"/>
        </w:rPr>
        <w:t>2</w:t>
      </w:r>
      <w:r w:rsidR="004D50BF">
        <w:rPr>
          <w:rFonts w:asciiTheme="majorHAnsi" w:hAnsiTheme="majorHAnsi" w:cs="Arial"/>
          <w:b/>
          <w:iCs/>
          <w:sz w:val="24"/>
        </w:rPr>
        <w:t>4</w:t>
      </w:r>
    </w:p>
    <w:p w14:paraId="09AF3E69" w14:textId="77777777" w:rsidR="00004932" w:rsidRPr="00B03E30" w:rsidRDefault="00004932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ind w:left="1410" w:hanging="1410"/>
        <w:contextualSpacing/>
        <w:jc w:val="both"/>
        <w:rPr>
          <w:rFonts w:asciiTheme="majorHAnsi" w:hAnsiTheme="majorHAnsi" w:cs="Arial"/>
          <w:iCs/>
        </w:rPr>
      </w:pPr>
    </w:p>
    <w:p w14:paraId="22F9E836" w14:textId="77777777" w:rsidR="000F33B7" w:rsidRPr="00B03E30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ind w:left="1410" w:hanging="1410"/>
        <w:contextualSpacing/>
        <w:jc w:val="both"/>
        <w:rPr>
          <w:rFonts w:asciiTheme="majorHAnsi" w:hAnsiTheme="majorHAnsi" w:cs="Arial"/>
          <w:iCs/>
        </w:rPr>
      </w:pPr>
    </w:p>
    <w:p w14:paraId="684E1D95" w14:textId="0E882931" w:rsidR="006D3796" w:rsidRPr="00B03E30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B03E30">
        <w:rPr>
          <w:rFonts w:asciiTheme="majorHAnsi" w:hAnsiTheme="majorHAnsi" w:cs="Arial"/>
          <w:iCs/>
        </w:rPr>
        <w:t xml:space="preserve">Postopek </w:t>
      </w:r>
      <w:r w:rsidR="00BB3FB5" w:rsidRPr="00BB3FB5">
        <w:rPr>
          <w:rFonts w:asciiTheme="majorHAnsi" w:hAnsiTheme="majorHAnsi" w:cs="Arial"/>
          <w:iCs/>
        </w:rPr>
        <w:t>Javn</w:t>
      </w:r>
      <w:r w:rsidR="00257EB0">
        <w:rPr>
          <w:rFonts w:asciiTheme="majorHAnsi" w:hAnsiTheme="majorHAnsi" w:cs="Arial"/>
          <w:iCs/>
        </w:rPr>
        <w:t>ega</w:t>
      </w:r>
      <w:r w:rsidR="00BB3FB5" w:rsidRPr="00BB3FB5">
        <w:rPr>
          <w:rFonts w:asciiTheme="majorHAnsi" w:hAnsiTheme="majorHAnsi" w:cs="Arial"/>
          <w:iCs/>
        </w:rPr>
        <w:t xml:space="preserve"> razpis</w:t>
      </w:r>
      <w:r w:rsidR="00257EB0">
        <w:rPr>
          <w:rFonts w:asciiTheme="majorHAnsi" w:hAnsiTheme="majorHAnsi" w:cs="Arial"/>
          <w:iCs/>
        </w:rPr>
        <w:t>a</w:t>
      </w:r>
      <w:r w:rsidR="00BB3FB5" w:rsidRPr="00BB3FB5">
        <w:rPr>
          <w:rFonts w:asciiTheme="majorHAnsi" w:hAnsiTheme="majorHAnsi" w:cs="Arial"/>
          <w:iCs/>
        </w:rPr>
        <w:t xml:space="preserve"> za sofinanciranje programov turističnih društev v Občini Bled v letu 2024 </w:t>
      </w:r>
      <w:r w:rsidRPr="00B03E30">
        <w:rPr>
          <w:rFonts w:asciiTheme="majorHAnsi" w:hAnsiTheme="majorHAnsi" w:cs="Arial"/>
          <w:iCs/>
        </w:rPr>
        <w:t xml:space="preserve">(v nadaljevanju: javni razpis) je izvedla </w:t>
      </w:r>
      <w:r w:rsidRPr="00B03E30">
        <w:rPr>
          <w:rFonts w:asciiTheme="majorHAnsi" w:hAnsiTheme="majorHAnsi" w:cs="Arial"/>
          <w:b/>
          <w:iCs/>
        </w:rPr>
        <w:t>strokovna komisija</w:t>
      </w:r>
      <w:r w:rsidRPr="00B03E30">
        <w:rPr>
          <w:rFonts w:asciiTheme="majorHAnsi" w:hAnsiTheme="majorHAnsi" w:cs="Arial"/>
          <w:iCs/>
        </w:rPr>
        <w:t xml:space="preserve"> v sestavi:</w:t>
      </w:r>
    </w:p>
    <w:p w14:paraId="17D1BF4A" w14:textId="226EF263" w:rsidR="00F455E7" w:rsidRPr="00EC0E32" w:rsidRDefault="00F455E7" w:rsidP="00F455E7">
      <w:pPr>
        <w:pStyle w:val="Odstavekseznama"/>
        <w:numPr>
          <w:ilvl w:val="0"/>
          <w:numId w:val="9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</w:t>
      </w:r>
      <w:r w:rsidRPr="00EC0E32">
        <w:rPr>
          <w:rFonts w:asciiTheme="majorHAnsi" w:hAnsiTheme="majorHAnsi"/>
        </w:rPr>
        <w:t>redsednik:</w:t>
      </w:r>
      <w:r w:rsidRPr="00EC0E32">
        <w:rPr>
          <w:rFonts w:asciiTheme="majorHAnsi" w:hAnsiTheme="majorHAnsi"/>
        </w:rPr>
        <w:tab/>
      </w:r>
      <w:r w:rsidR="00643095">
        <w:rPr>
          <w:rFonts w:asciiTheme="majorHAnsi" w:hAnsiTheme="majorHAnsi"/>
        </w:rPr>
        <w:t>Iztok Pesrl</w:t>
      </w:r>
      <w:r w:rsidRPr="00EC0E32">
        <w:rPr>
          <w:rFonts w:asciiTheme="majorHAnsi" w:hAnsiTheme="majorHAnsi"/>
        </w:rPr>
        <w:t xml:space="preserve"> – podžupan občine Bled</w:t>
      </w:r>
      <w:r>
        <w:rPr>
          <w:rFonts w:asciiTheme="majorHAnsi" w:hAnsiTheme="majorHAnsi"/>
        </w:rPr>
        <w:t>,</w:t>
      </w:r>
    </w:p>
    <w:p w14:paraId="64A42B69" w14:textId="55DE4722" w:rsidR="00F455E7" w:rsidRDefault="00F455E7" w:rsidP="00F455E7">
      <w:pPr>
        <w:pStyle w:val="Odstavekseznama"/>
        <w:numPr>
          <w:ilvl w:val="0"/>
          <w:numId w:val="9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č</w:t>
      </w:r>
      <w:r w:rsidRPr="00EC0E32">
        <w:rPr>
          <w:rFonts w:asciiTheme="majorHAnsi" w:hAnsiTheme="majorHAnsi"/>
        </w:rPr>
        <w:t>lan</w:t>
      </w:r>
      <w:r w:rsidR="00643095">
        <w:rPr>
          <w:rFonts w:asciiTheme="majorHAnsi" w:hAnsiTheme="majorHAnsi"/>
        </w:rPr>
        <w:t>ica</w:t>
      </w:r>
      <w:r w:rsidRPr="00EC0E32">
        <w:rPr>
          <w:rFonts w:asciiTheme="majorHAnsi" w:hAnsiTheme="majorHAnsi"/>
        </w:rPr>
        <w:tab/>
      </w:r>
      <w:r w:rsidRPr="00EC0E32">
        <w:rPr>
          <w:rFonts w:asciiTheme="majorHAnsi" w:hAnsiTheme="majorHAnsi"/>
        </w:rPr>
        <w:tab/>
      </w:r>
      <w:r w:rsidR="0035649D">
        <w:rPr>
          <w:rFonts w:asciiTheme="majorHAnsi" w:hAnsiTheme="majorHAnsi"/>
        </w:rPr>
        <w:t>Marija Ferjan</w:t>
      </w:r>
      <w:r w:rsidR="0035649D" w:rsidRPr="00EC0E32">
        <w:rPr>
          <w:rFonts w:asciiTheme="majorHAnsi" w:hAnsiTheme="majorHAnsi"/>
        </w:rPr>
        <w:t xml:space="preserve"> </w:t>
      </w:r>
      <w:r w:rsidRPr="00EC0E32">
        <w:rPr>
          <w:rFonts w:asciiTheme="majorHAnsi" w:hAnsiTheme="majorHAnsi"/>
        </w:rPr>
        <w:t xml:space="preserve">– </w:t>
      </w:r>
      <w:r w:rsidR="00643095" w:rsidRPr="00EC0E32">
        <w:rPr>
          <w:rFonts w:asciiTheme="majorHAnsi" w:hAnsiTheme="majorHAnsi"/>
        </w:rPr>
        <w:t>občinska uprava</w:t>
      </w:r>
      <w:r w:rsidR="00643095">
        <w:rPr>
          <w:rFonts w:asciiTheme="majorHAnsi" w:hAnsiTheme="majorHAnsi"/>
        </w:rPr>
        <w:t>,</w:t>
      </w:r>
    </w:p>
    <w:p w14:paraId="00B654F5" w14:textId="082382A7" w:rsidR="00F455E7" w:rsidRPr="00EC0E32" w:rsidRDefault="00F455E7" w:rsidP="00F455E7">
      <w:pPr>
        <w:pStyle w:val="Odstavekseznama"/>
        <w:numPr>
          <w:ilvl w:val="0"/>
          <w:numId w:val="9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č</w:t>
      </w:r>
      <w:r w:rsidRPr="00EC0E32">
        <w:rPr>
          <w:rFonts w:asciiTheme="majorHAnsi" w:hAnsiTheme="majorHAnsi"/>
        </w:rPr>
        <w:t>lan:</w:t>
      </w:r>
      <w:r w:rsidRPr="00EC0E32">
        <w:rPr>
          <w:rFonts w:asciiTheme="majorHAnsi" w:hAnsiTheme="majorHAnsi"/>
        </w:rPr>
        <w:tab/>
      </w:r>
      <w:r w:rsidR="0035649D">
        <w:rPr>
          <w:rFonts w:asciiTheme="majorHAnsi" w:hAnsiTheme="majorHAnsi"/>
        </w:rPr>
        <w:tab/>
        <w:t>Miroslav Sodja</w:t>
      </w:r>
      <w:r w:rsidRPr="00EC0E32">
        <w:rPr>
          <w:rFonts w:asciiTheme="majorHAnsi" w:hAnsiTheme="majorHAnsi"/>
        </w:rPr>
        <w:t xml:space="preserve">– </w:t>
      </w:r>
      <w:bookmarkStart w:id="0" w:name="_Hlk140830030"/>
      <w:r w:rsidRPr="00EC0E32">
        <w:rPr>
          <w:rFonts w:asciiTheme="majorHAnsi" w:hAnsiTheme="majorHAnsi"/>
        </w:rPr>
        <w:t>občinska uprava</w:t>
      </w:r>
      <w:bookmarkEnd w:id="0"/>
      <w:r>
        <w:rPr>
          <w:rFonts w:asciiTheme="majorHAnsi" w:hAnsiTheme="majorHAnsi"/>
        </w:rPr>
        <w:t>.</w:t>
      </w:r>
    </w:p>
    <w:p w14:paraId="6DE5D91F" w14:textId="77777777" w:rsidR="000F33B7" w:rsidRPr="00B03E30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</w:p>
    <w:p w14:paraId="25C77B37" w14:textId="77777777" w:rsidR="000F33B7" w:rsidRPr="00B03E30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B03E30">
        <w:rPr>
          <w:rFonts w:asciiTheme="majorHAnsi" w:hAnsiTheme="majorHAnsi" w:cs="Arial"/>
          <w:iCs/>
        </w:rPr>
        <w:t>Prejemniki in višina prejetih sredstev:</w:t>
      </w:r>
    </w:p>
    <w:tbl>
      <w:tblPr>
        <w:tblStyle w:val="Tabelamrea"/>
        <w:tblW w:w="5098" w:type="dxa"/>
        <w:tblLook w:val="04A0" w:firstRow="1" w:lastRow="0" w:firstColumn="1" w:lastColumn="0" w:noHBand="0" w:noVBand="1"/>
      </w:tblPr>
      <w:tblGrid>
        <w:gridCol w:w="3227"/>
        <w:gridCol w:w="1871"/>
      </w:tblGrid>
      <w:tr w:rsidR="00AC6ABC" w:rsidRPr="00A91734" w14:paraId="2E57E3B6" w14:textId="39A2CA09" w:rsidTr="00AC6ABC">
        <w:tc>
          <w:tcPr>
            <w:tcW w:w="3227" w:type="dxa"/>
            <w:vAlign w:val="center"/>
          </w:tcPr>
          <w:p w14:paraId="47243E2B" w14:textId="77777777" w:rsidR="00AC6ABC" w:rsidRPr="00A91734" w:rsidRDefault="00AC6ABC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b/>
                <w:iCs/>
                <w:sz w:val="20"/>
                <w:szCs w:val="20"/>
              </w:rPr>
            </w:pPr>
            <w:r w:rsidRPr="00A91734">
              <w:rPr>
                <w:rFonts w:asciiTheme="majorHAnsi" w:hAnsiTheme="majorHAnsi" w:cs="Arial"/>
                <w:b/>
                <w:iCs/>
                <w:sz w:val="20"/>
                <w:szCs w:val="20"/>
              </w:rPr>
              <w:t>Upravičenec</w:t>
            </w:r>
          </w:p>
        </w:tc>
        <w:tc>
          <w:tcPr>
            <w:tcW w:w="1871" w:type="dxa"/>
            <w:vAlign w:val="center"/>
          </w:tcPr>
          <w:p w14:paraId="5471D727" w14:textId="741E32CD" w:rsidR="00AC6ABC" w:rsidRPr="00A91734" w:rsidRDefault="00AC6ABC" w:rsidP="00A91734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iCs/>
                <w:sz w:val="20"/>
                <w:szCs w:val="20"/>
              </w:rPr>
              <w:t>Dodeljena sredstva</w:t>
            </w:r>
          </w:p>
        </w:tc>
      </w:tr>
      <w:tr w:rsidR="00AC6ABC" w:rsidRPr="00B03E30" w14:paraId="4E06BA14" w14:textId="2FCF8F94" w:rsidTr="00AC6ABC">
        <w:tc>
          <w:tcPr>
            <w:tcW w:w="3227" w:type="dxa"/>
            <w:vAlign w:val="center"/>
          </w:tcPr>
          <w:p w14:paraId="7CC79036" w14:textId="77777777" w:rsidR="00AC6ABC" w:rsidRPr="00B03E30" w:rsidRDefault="00AC6ABC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both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Turistično društvo Bled</w:t>
            </w:r>
          </w:p>
        </w:tc>
        <w:tc>
          <w:tcPr>
            <w:tcW w:w="1871" w:type="dxa"/>
            <w:vAlign w:val="center"/>
          </w:tcPr>
          <w:p w14:paraId="0EF45252" w14:textId="598273C6" w:rsidR="00AC6ABC" w:rsidRPr="00B03E30" w:rsidRDefault="00AC6ABC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AC6ABC">
              <w:rPr>
                <w:rFonts w:asciiTheme="majorHAnsi" w:hAnsiTheme="majorHAnsi" w:cs="Arial"/>
                <w:iCs/>
                <w:sz w:val="20"/>
                <w:szCs w:val="20"/>
              </w:rPr>
              <w:t xml:space="preserve">22.391,63 </w:t>
            </w:r>
            <w:r>
              <w:rPr>
                <w:rFonts w:asciiTheme="majorHAnsi" w:hAnsiTheme="majorHAnsi" w:cs="Arial"/>
                <w:iCs/>
                <w:sz w:val="20"/>
                <w:szCs w:val="20"/>
              </w:rPr>
              <w:t>EUR</w:t>
            </w:r>
          </w:p>
        </w:tc>
      </w:tr>
      <w:tr w:rsidR="00AC6ABC" w:rsidRPr="00B03E30" w14:paraId="50911C51" w14:textId="20E50452" w:rsidTr="00AC6ABC">
        <w:tc>
          <w:tcPr>
            <w:tcW w:w="3227" w:type="dxa"/>
            <w:vAlign w:val="center"/>
          </w:tcPr>
          <w:p w14:paraId="731D6422" w14:textId="77777777" w:rsidR="00AC6ABC" w:rsidRPr="00B03E30" w:rsidRDefault="00AC6ABC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both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Turistično društvo Bohinjska Bela</w:t>
            </w:r>
          </w:p>
        </w:tc>
        <w:tc>
          <w:tcPr>
            <w:tcW w:w="1871" w:type="dxa"/>
            <w:vAlign w:val="center"/>
          </w:tcPr>
          <w:p w14:paraId="49976882" w14:textId="77C3F952" w:rsidR="00AC6ABC" w:rsidRPr="00B03E30" w:rsidRDefault="00341350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341350">
              <w:rPr>
                <w:rFonts w:asciiTheme="majorHAnsi" w:hAnsiTheme="majorHAnsi" w:cs="Arial"/>
                <w:iCs/>
                <w:sz w:val="20"/>
                <w:szCs w:val="20"/>
              </w:rPr>
              <w:t xml:space="preserve">6.000,00 </w:t>
            </w:r>
            <w:r w:rsidR="00AC6ABC">
              <w:rPr>
                <w:rFonts w:asciiTheme="majorHAnsi" w:hAnsiTheme="majorHAnsi" w:cs="Arial"/>
                <w:iCs/>
                <w:sz w:val="20"/>
                <w:szCs w:val="20"/>
              </w:rPr>
              <w:t>EUR</w:t>
            </w:r>
          </w:p>
        </w:tc>
      </w:tr>
      <w:tr w:rsidR="00AC6ABC" w:rsidRPr="00B03E30" w14:paraId="67BFF2E7" w14:textId="0DEFDEB2" w:rsidTr="00AC6ABC">
        <w:tc>
          <w:tcPr>
            <w:tcW w:w="3227" w:type="dxa"/>
            <w:vAlign w:val="center"/>
          </w:tcPr>
          <w:p w14:paraId="69F82823" w14:textId="77777777" w:rsidR="00AC6ABC" w:rsidRPr="00B03E30" w:rsidRDefault="00AC6ABC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both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Turistično društvo Ribno</w:t>
            </w:r>
          </w:p>
        </w:tc>
        <w:tc>
          <w:tcPr>
            <w:tcW w:w="1871" w:type="dxa"/>
            <w:vAlign w:val="center"/>
          </w:tcPr>
          <w:p w14:paraId="7028C950" w14:textId="62A2F2C9" w:rsidR="00AC6ABC" w:rsidRPr="00B03E30" w:rsidRDefault="00341350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341350">
              <w:rPr>
                <w:rFonts w:asciiTheme="majorHAnsi" w:hAnsiTheme="majorHAnsi" w:cs="Arial"/>
                <w:iCs/>
                <w:sz w:val="20"/>
                <w:szCs w:val="20"/>
              </w:rPr>
              <w:t xml:space="preserve">2.927,76 </w:t>
            </w:r>
            <w:r w:rsidR="00AC6ABC">
              <w:rPr>
                <w:rFonts w:asciiTheme="majorHAnsi" w:hAnsiTheme="majorHAnsi" w:cs="Arial"/>
                <w:iCs/>
                <w:sz w:val="20"/>
                <w:szCs w:val="20"/>
              </w:rPr>
              <w:t>EUR</w:t>
            </w:r>
          </w:p>
        </w:tc>
      </w:tr>
      <w:tr w:rsidR="00AC6ABC" w:rsidRPr="00B03E30" w14:paraId="252F0125" w14:textId="7B9BFC15" w:rsidTr="00AC6ABC">
        <w:tc>
          <w:tcPr>
            <w:tcW w:w="3227" w:type="dxa"/>
            <w:vAlign w:val="center"/>
          </w:tcPr>
          <w:p w14:paraId="49D67709" w14:textId="77777777" w:rsidR="00AC6ABC" w:rsidRPr="00B03E30" w:rsidRDefault="00AC6ABC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both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Turistično društvo Zasip</w:t>
            </w:r>
          </w:p>
        </w:tc>
        <w:tc>
          <w:tcPr>
            <w:tcW w:w="1871" w:type="dxa"/>
            <w:vAlign w:val="center"/>
          </w:tcPr>
          <w:p w14:paraId="43A17C6C" w14:textId="7622BB75" w:rsidR="00AC6ABC" w:rsidRPr="00B03E30" w:rsidRDefault="00F767AF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F767AF">
              <w:rPr>
                <w:rFonts w:asciiTheme="majorHAnsi" w:hAnsiTheme="majorHAnsi" w:cs="Arial"/>
                <w:iCs/>
                <w:sz w:val="20"/>
                <w:szCs w:val="20"/>
              </w:rPr>
              <w:t xml:space="preserve">5.700,00 </w:t>
            </w:r>
            <w:r w:rsidR="00AC6ABC">
              <w:rPr>
                <w:rFonts w:asciiTheme="majorHAnsi" w:hAnsiTheme="majorHAnsi" w:cs="Arial"/>
                <w:iCs/>
                <w:sz w:val="20"/>
                <w:szCs w:val="20"/>
              </w:rPr>
              <w:t>EUR</w:t>
            </w:r>
          </w:p>
        </w:tc>
      </w:tr>
      <w:tr w:rsidR="00AC6ABC" w:rsidRPr="00B03E30" w14:paraId="2DED2709" w14:textId="0ED977E4" w:rsidTr="00AC6ABC">
        <w:tc>
          <w:tcPr>
            <w:tcW w:w="3227" w:type="dxa"/>
            <w:vAlign w:val="center"/>
          </w:tcPr>
          <w:p w14:paraId="174BADFA" w14:textId="77777777" w:rsidR="00AC6ABC" w:rsidRDefault="00AC6ABC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both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Skupaj:</w:t>
            </w:r>
          </w:p>
        </w:tc>
        <w:tc>
          <w:tcPr>
            <w:tcW w:w="1871" w:type="dxa"/>
            <w:vAlign w:val="center"/>
          </w:tcPr>
          <w:p w14:paraId="4D5E18E0" w14:textId="072F1EF8" w:rsidR="00AC6ABC" w:rsidRDefault="0081241B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81241B">
              <w:rPr>
                <w:rFonts w:asciiTheme="majorHAnsi" w:hAnsiTheme="majorHAnsi" w:cs="Arial"/>
                <w:iCs/>
                <w:sz w:val="20"/>
                <w:szCs w:val="20"/>
              </w:rPr>
              <w:t>37.019,39</w:t>
            </w: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 </w:t>
            </w:r>
            <w:r w:rsidR="00AC6ABC">
              <w:rPr>
                <w:rFonts w:asciiTheme="majorHAnsi" w:hAnsiTheme="majorHAnsi" w:cs="Arial"/>
                <w:iCs/>
                <w:sz w:val="20"/>
                <w:szCs w:val="20"/>
              </w:rPr>
              <w:t>EUR</w:t>
            </w:r>
          </w:p>
        </w:tc>
      </w:tr>
    </w:tbl>
    <w:p w14:paraId="7DFF600E" w14:textId="77777777" w:rsidR="00B03E30" w:rsidRDefault="00B03E30" w:rsidP="00FA6BBA">
      <w:pPr>
        <w:spacing w:before="120" w:after="120" w:line="360" w:lineRule="auto"/>
        <w:rPr>
          <w:rFonts w:asciiTheme="majorHAnsi" w:hAnsiTheme="majorHAnsi"/>
        </w:rPr>
      </w:pPr>
    </w:p>
    <w:p w14:paraId="41DADE04" w14:textId="77777777" w:rsidR="00A91734" w:rsidRDefault="00A91734" w:rsidP="00FA6BBA">
      <w:pPr>
        <w:spacing w:before="120" w:after="120" w:line="360" w:lineRule="auto"/>
        <w:rPr>
          <w:rFonts w:asciiTheme="majorHAnsi" w:hAnsiTheme="majorHAnsi"/>
        </w:rPr>
      </w:pPr>
    </w:p>
    <w:p w14:paraId="0484176C" w14:textId="6BA8ECEF" w:rsidR="0071660B" w:rsidRDefault="0071660B" w:rsidP="00FA6BBA">
      <w:pPr>
        <w:spacing w:before="120" w:after="12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Pripravil:</w:t>
      </w:r>
    </w:p>
    <w:p w14:paraId="5A834726" w14:textId="0EE72328" w:rsidR="0071660B" w:rsidRPr="00FA6BBA" w:rsidRDefault="00643095" w:rsidP="00FA6BBA">
      <w:pPr>
        <w:spacing w:before="120" w:after="12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M</w:t>
      </w:r>
      <w:r w:rsidR="0081241B">
        <w:rPr>
          <w:rFonts w:asciiTheme="majorHAnsi" w:hAnsiTheme="majorHAnsi"/>
        </w:rPr>
        <w:t>iroslav Sodja</w:t>
      </w:r>
    </w:p>
    <w:sectPr w:rsidR="0071660B" w:rsidRPr="00FA6BBA" w:rsidSect="00811A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36D8C" w14:textId="77777777" w:rsidR="004D3B7B" w:rsidRDefault="004D3B7B" w:rsidP="003C0F09">
      <w:pPr>
        <w:spacing w:after="0" w:line="240" w:lineRule="auto"/>
      </w:pPr>
      <w:r>
        <w:separator/>
      </w:r>
    </w:p>
  </w:endnote>
  <w:endnote w:type="continuationSeparator" w:id="0">
    <w:p w14:paraId="6B08A66B" w14:textId="77777777" w:rsidR="004D3B7B" w:rsidRDefault="004D3B7B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B42A9" w14:textId="77777777" w:rsidR="00E3156E" w:rsidRDefault="00E3156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B3A8F" w14:textId="77777777" w:rsidR="00E3156E" w:rsidRDefault="00E3156E">
    <w:pPr>
      <w:pStyle w:val="Noga"/>
    </w:pPr>
    <w:r>
      <w:t xml:space="preserve">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12812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206B02E3" wp14:editId="445A704B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A6A9A" w14:textId="77777777" w:rsidR="004D3B7B" w:rsidRDefault="004D3B7B" w:rsidP="003C0F09">
      <w:pPr>
        <w:spacing w:after="0" w:line="240" w:lineRule="auto"/>
      </w:pPr>
      <w:r>
        <w:separator/>
      </w:r>
    </w:p>
  </w:footnote>
  <w:footnote w:type="continuationSeparator" w:id="0">
    <w:p w14:paraId="632DC418" w14:textId="77777777" w:rsidR="004D3B7B" w:rsidRDefault="004D3B7B" w:rsidP="003C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EA99" w14:textId="77777777" w:rsidR="00E3156E" w:rsidRDefault="00E3156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24C6E" w14:textId="77777777" w:rsidR="00E3156E" w:rsidRDefault="00E3156E">
    <w:pPr>
      <w:pStyle w:val="Glava"/>
    </w:pPr>
    <w:r>
      <w:t xml:space="preserve">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9191E" w14:textId="77777777" w:rsidR="00E3156E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2BD41D60" wp14:editId="0377A7BF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185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17C2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E14F2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D3569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80F08"/>
    <w:multiLevelType w:val="hybridMultilevel"/>
    <w:tmpl w:val="35C8CC3C"/>
    <w:lvl w:ilvl="0" w:tplc="4126A7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34F63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64892"/>
    <w:multiLevelType w:val="hybridMultilevel"/>
    <w:tmpl w:val="797061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205108">
    <w:abstractNumId w:val="6"/>
  </w:num>
  <w:num w:numId="2" w16cid:durableId="636303576">
    <w:abstractNumId w:val="0"/>
  </w:num>
  <w:num w:numId="3" w16cid:durableId="541720982">
    <w:abstractNumId w:val="5"/>
  </w:num>
  <w:num w:numId="4" w16cid:durableId="1849245024">
    <w:abstractNumId w:val="7"/>
  </w:num>
  <w:num w:numId="5" w16cid:durableId="79908361">
    <w:abstractNumId w:val="1"/>
  </w:num>
  <w:num w:numId="6" w16cid:durableId="487133474">
    <w:abstractNumId w:val="4"/>
  </w:num>
  <w:num w:numId="7" w16cid:durableId="1934046844">
    <w:abstractNumId w:val="3"/>
  </w:num>
  <w:num w:numId="8" w16cid:durableId="1988781163">
    <w:abstractNumId w:val="2"/>
  </w:num>
  <w:num w:numId="9" w16cid:durableId="5117708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09"/>
    <w:rsid w:val="00004932"/>
    <w:rsid w:val="00096F29"/>
    <w:rsid w:val="000F33B7"/>
    <w:rsid w:val="00113A9E"/>
    <w:rsid w:val="001B46EC"/>
    <w:rsid w:val="00213B63"/>
    <w:rsid w:val="00257EB0"/>
    <w:rsid w:val="002D64FC"/>
    <w:rsid w:val="002E7784"/>
    <w:rsid w:val="0030200F"/>
    <w:rsid w:val="00304ABA"/>
    <w:rsid w:val="003117B8"/>
    <w:rsid w:val="003279DC"/>
    <w:rsid w:val="00341350"/>
    <w:rsid w:val="0035649D"/>
    <w:rsid w:val="003C0F09"/>
    <w:rsid w:val="00423D43"/>
    <w:rsid w:val="004833AC"/>
    <w:rsid w:val="004B0B49"/>
    <w:rsid w:val="004D3B7B"/>
    <w:rsid w:val="004D50BF"/>
    <w:rsid w:val="005070AA"/>
    <w:rsid w:val="00507518"/>
    <w:rsid w:val="0051251F"/>
    <w:rsid w:val="005706A3"/>
    <w:rsid w:val="006153C3"/>
    <w:rsid w:val="00643095"/>
    <w:rsid w:val="00675CFB"/>
    <w:rsid w:val="006D3796"/>
    <w:rsid w:val="00711703"/>
    <w:rsid w:val="0071660B"/>
    <w:rsid w:val="007358B9"/>
    <w:rsid w:val="007362BF"/>
    <w:rsid w:val="007A47FF"/>
    <w:rsid w:val="00811AAA"/>
    <w:rsid w:val="0081241B"/>
    <w:rsid w:val="00816196"/>
    <w:rsid w:val="00884D49"/>
    <w:rsid w:val="008C2DD2"/>
    <w:rsid w:val="00941DF3"/>
    <w:rsid w:val="00961DD6"/>
    <w:rsid w:val="009E387E"/>
    <w:rsid w:val="00A0738F"/>
    <w:rsid w:val="00A12E8A"/>
    <w:rsid w:val="00A91734"/>
    <w:rsid w:val="00AB54A7"/>
    <w:rsid w:val="00AC6ABC"/>
    <w:rsid w:val="00AD0E6A"/>
    <w:rsid w:val="00B03E30"/>
    <w:rsid w:val="00B3197E"/>
    <w:rsid w:val="00B77CA7"/>
    <w:rsid w:val="00BA77DF"/>
    <w:rsid w:val="00BB3FB5"/>
    <w:rsid w:val="00BE0350"/>
    <w:rsid w:val="00C53A52"/>
    <w:rsid w:val="00D65390"/>
    <w:rsid w:val="00DA484E"/>
    <w:rsid w:val="00DB1843"/>
    <w:rsid w:val="00DB39B3"/>
    <w:rsid w:val="00DD07D8"/>
    <w:rsid w:val="00DD5E35"/>
    <w:rsid w:val="00E13444"/>
    <w:rsid w:val="00E3156E"/>
    <w:rsid w:val="00E52058"/>
    <w:rsid w:val="00E8712E"/>
    <w:rsid w:val="00EA0722"/>
    <w:rsid w:val="00EB5B0F"/>
    <w:rsid w:val="00F4013B"/>
    <w:rsid w:val="00F455E7"/>
    <w:rsid w:val="00F767AF"/>
    <w:rsid w:val="00FA6BBA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8D681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A96BC-59CE-42FF-A138-F347E62AB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</dc:creator>
  <cp:lastModifiedBy>Tatjana Tavčar</cp:lastModifiedBy>
  <cp:revision>2</cp:revision>
  <cp:lastPrinted>2023-07-28T06:52:00Z</cp:lastPrinted>
  <dcterms:created xsi:type="dcterms:W3CDTF">2025-02-27T09:01:00Z</dcterms:created>
  <dcterms:modified xsi:type="dcterms:W3CDTF">2025-02-27T09:01:00Z</dcterms:modified>
</cp:coreProperties>
</file>