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22" w:after="0" w:line="261" w:lineRule="exact"/>
        <w:ind w:right="216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Na podlagi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14.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in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15.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člena Zakona o državnem svetu (Uradni list RS, št.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44/92)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in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2.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alinee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20.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člena statuta občine Bled (Uradni list RS, št.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22/95),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je občinski svet občine Bled na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23.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seji dne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2.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oktobra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1997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sprejel</w:t>
      </w:r>
    </w:p>
    <w:p>
      <w:pPr>
        <w:spacing w:before="238" w:after="0" w:line="256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2"/>
          <w:vertAlign w:val="baseline"/>
          <w:lang w:val="sl-SI"/>
        </w:rPr>
        <w:t xml:space="preserve">PRAVILA</w:t>
      </w:r>
    </w:p>
    <w:p>
      <w:pPr>
        <w:spacing w:before="8" w:after="0" w:line="256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za izvolitev predstavnikov v volilno telo za volitve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članov državnega sveta</w:t>
      </w:r>
    </w:p>
    <w:p>
      <w:pPr>
        <w:spacing w:before="0" w:after="0" w:line="249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ter za dolo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čitev kandidata za člana državnega sveta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19"/>
          <w:vertAlign w:val="baseline"/>
          <w:lang w:val="en-US"/>
        </w:rPr>
        <w:t xml:space="preserve">
</w:t>
      </w:r>
    </w:p>
    <w:p>
      <w:pPr>
        <w:spacing w:before="767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en-US"/>
        </w:rPr>
      </w:pPr>
      <w:r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en-US"/>
        </w:rPr>
        <w:t xml:space="preserve">1</w:t>
      </w:r>
      <w:r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sl-SI"/>
        </w:rPr>
        <w:t xml:space="preserve"> </w:t>
      </w:r>
      <w:r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sl-SI"/>
        </w:rPr>
        <w:t xml:space="preserve">člen</w:t>
      </w:r>
    </w:p>
    <w:p>
      <w:pPr>
        <w:spacing w:before="5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S temi pravili se ureja postopek izvolitve predstavnikov ob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čine Bled v volilno telo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10.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volilne enote za</w:t>
      </w:r>
    </w:p>
    <w:p>
      <w:pPr>
        <w:spacing w:before="0" w:after="0" w:line="254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izvolitev 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člana državnega sveta ter postopek določitve kandidata za člana državnega sveta.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2"/>
        </w:numPr>
        <w:tabs>
          <w:tab w:val="clear" w:pos="288"/>
          <w:tab w:val="left" w:pos="4896"/>
        </w:tabs>
        <w:spacing w:before="254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  <w:t xml:space="preserve">člen</w:t>
      </w:r>
    </w:p>
    <w:p>
      <w:pPr>
        <w:spacing w:before="8" w:after="0" w:line="255" w:lineRule="exact"/>
        <w:ind w:right="216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Glede na dolo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čbe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40.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in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41.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člena Zakona o državnem svetu izvoli občinski svet Občine Bled v volilno telo za volitve 'člana državnega sveta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3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predstavnike (v nadaljevanju elektorje) ter lahko določi enega kandidata za člana državnega sveta.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2"/>
        </w:numPr>
        <w:tabs>
          <w:tab w:val="clear" w:pos="288"/>
          <w:tab w:val="left" w:pos="4896"/>
        </w:tabs>
        <w:spacing w:before="253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  <w:t xml:space="preserve">člen</w:t>
      </w:r>
    </w:p>
    <w:p>
      <w:pPr>
        <w:spacing w:before="5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  <w:t xml:space="preserve">Postopek obsega predlaganje kandidatov za elektorje ter izvolitev oz. predlaganje kandidatov za</w:t>
      </w:r>
    </w:p>
    <w:p>
      <w:pPr>
        <w:spacing w:before="0" w:after="0" w:line="250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člana državnega sveta in določitev kandidata.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2"/>
        </w:numPr>
        <w:tabs>
          <w:tab w:val="clear" w:pos="288"/>
          <w:tab w:val="left" w:pos="4896"/>
        </w:tabs>
        <w:spacing w:before="258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  <w:t xml:space="preserve">člen</w:t>
      </w:r>
    </w:p>
    <w:p>
      <w:pPr>
        <w:spacing w:before="4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3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3"/>
          <w:w w:val="100"/>
          <w:sz w:val="22"/>
          <w:vertAlign w:val="baseline"/>
          <w:lang w:val="sl-SI"/>
        </w:rPr>
        <w:t xml:space="preserve">Predloge kandidatov za elektorje z osebnimi podatki lahko posreduje skupina najmanj treh </w:t>
      </w:r>
      <w:r>
        <w:rPr>
          <w:rFonts w:ascii="Arial" w:hAnsi="Arial" w:eastAsia="Arial"/>
          <w:strike w:val="false"/>
          <w:color w:val="000000"/>
          <w:spacing w:val="3"/>
          <w:w w:val="100"/>
          <w:sz w:val="22"/>
          <w:vertAlign w:val="baseline"/>
          <w:lang w:val="sl-SI"/>
        </w:rPr>
        <w:t xml:space="preserve">članov</w:t>
      </w:r>
    </w:p>
    <w:p>
      <w:pPr>
        <w:spacing w:before="0" w:after="0" w:line="254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8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8"/>
          <w:w w:val="100"/>
          <w:sz w:val="22"/>
          <w:vertAlign w:val="baseline"/>
          <w:lang w:val="sl-SI"/>
        </w:rPr>
        <w:t xml:space="preserve">sveta komisiji za mandatna vprašanja, volitve in imenovanja najpozneje v</w:t>
      </w:r>
      <w:r>
        <w:rPr>
          <w:rFonts w:ascii="Arial" w:hAnsi="Arial" w:eastAsia="Arial"/>
          <w:strike w:val="false"/>
          <w:color w:val="000000"/>
          <w:spacing w:val="8"/>
          <w:w w:val="100"/>
          <w:sz w:val="22"/>
          <w:vertAlign w:val="baseline"/>
          <w:lang w:val="en-US"/>
        </w:rPr>
        <w:t xml:space="preserve"> 15</w:t>
      </w:r>
      <w:r>
        <w:rPr>
          <w:rFonts w:ascii="Arial" w:hAnsi="Arial" w:eastAsia="Arial"/>
          <w:strike w:val="false"/>
          <w:color w:val="000000"/>
          <w:spacing w:val="8"/>
          <w:w w:val="100"/>
          <w:sz w:val="22"/>
          <w:vertAlign w:val="baseline"/>
          <w:lang w:val="sl-SI"/>
        </w:rPr>
        <w:t xml:space="preserve"> dneh od dneva,</w:t>
      </w:r>
    </w:p>
    <w:p>
      <w:pPr>
        <w:spacing w:before="0" w:after="0" w:line="252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dolo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čenega za izvedbo volilnih opravil v razpisu volitev.</w:t>
      </w:r>
    </w:p>
    <w:p>
      <w:pPr>
        <w:spacing w:before="2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Skupina lahko predlaga najve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 toliko kandidatov za elektorje, kolikor se jih voli.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2"/>
        </w:numPr>
        <w:tabs>
          <w:tab w:val="clear" w:pos="288"/>
          <w:tab w:val="left" w:pos="4896"/>
        </w:tabs>
        <w:spacing w:before="258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1"/>
          <w:w w:val="100"/>
          <w:sz w:val="22"/>
          <w:vertAlign w:val="baseline"/>
          <w:lang w:val="sl-SI"/>
        </w:rPr>
        <w:t xml:space="preserve">člen</w:t>
      </w:r>
    </w:p>
    <w:p>
      <w:pPr>
        <w:spacing w:before="5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Predlagatelji iz prejšnjega 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člena lahko predlagajo enega kandidata za člana državnega sveta.</w:t>
      </w:r>
    </w:p>
    <w:p>
      <w:pPr>
        <w:spacing w:before="0" w:after="0" w:line="250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Predlogu morajo predložiti tudi soglasje kandidata.</w:t>
      </w:r>
    </w:p>
    <w:p>
      <w:pPr>
        <w:spacing w:before="258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sl-SI"/>
        </w:rPr>
        <w:t xml:space="preserve">6.</w:t>
      </w:r>
      <w:r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sl-SI"/>
        </w:rPr>
        <w:t xml:space="preserve">člen</w:t>
      </w:r>
    </w:p>
    <w:p>
      <w:pPr>
        <w:spacing w:before="5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V kolikor komisija v predpisanem roku ne prejme predlogov kandidatov za elektorje oziroma za 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člana</w:t>
      </w:r>
    </w:p>
    <w:p>
      <w:pPr>
        <w:spacing w:before="0" w:after="0" w:line="254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državnega sveta, lahko kandidate dolo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či sama.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spacing w:before="256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en-US"/>
        </w:rPr>
      </w:pPr>
      <w:r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en-US"/>
        </w:rPr>
        <w:t xml:space="preserve">7.</w:t>
      </w:r>
      <w:r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sl-SI"/>
        </w:rPr>
        <w:t xml:space="preserve"> </w:t>
      </w:r>
      <w:r>
        <w:rPr>
          <w:rFonts w:ascii="Arial" w:hAnsi="Arial" w:eastAsia="Arial"/>
          <w:strike w:val="false"/>
          <w:color w:val="000000"/>
          <w:spacing w:val="-2"/>
          <w:w w:val="100"/>
          <w:sz w:val="22"/>
          <w:vertAlign w:val="baseline"/>
          <w:lang w:val="sl-SI"/>
        </w:rPr>
        <w:t xml:space="preserve">člen</w:t>
      </w:r>
    </w:p>
    <w:p>
      <w:pPr>
        <w:spacing w:before="0" w:after="0" w:line="253" w:lineRule="exact"/>
        <w:ind w:right="216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Komisija za mandatna vprašanja, volitve in imenovanja, sestavi seznam predlaganih kandidatov po abecednem vrstnem redu priimkov kandidatov, za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čenši s črko, ki se določi z žrebom, in ga v roku treh dni pošlje predsedniku občinskega sveta.</w:t>
      </w:r>
    </w:p>
    <w:p>
      <w:pPr>
        <w:tabs>
          <w:tab w:val="left" w:leader="underscore" w:pos="4536"/>
        </w:tabs>
        <w:spacing w:before="259" w:after="0" w:line="231" w:lineRule="exact"/>
        <w:ind w:right="0" w:left="4032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8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8"/>
          <w:w w:val="100"/>
          <w:sz w:val="22"/>
          <w:vertAlign w:val="baseline"/>
          <w:lang w:val="sl-SI"/>
        </w:rPr>
        <w:tab/>
      </w:r>
      <w:r>
        <w:rPr>
          <w:rFonts w:ascii="Arial" w:hAnsi="Arial" w:eastAsia="Arial"/>
          <w:strike w:val="false"/>
          <w:color w:val="000000"/>
          <w:spacing w:val="-8"/>
          <w:w w:val="100"/>
          <w:sz w:val="22"/>
          <w:vertAlign w:val="baseline"/>
          <w:lang w:val="sl-SI"/>
        </w:rPr>
        <w:t xml:space="preserve">8.2</w:t>
      </w:r>
      <w:r>
        <w:rPr>
          <w:rFonts w:ascii="Arial" w:hAnsi="Arial" w:eastAsia="Arial"/>
          <w:strike w:val="false"/>
          <w:color w:val="000000"/>
          <w:spacing w:val="-8"/>
          <w:w w:val="100"/>
          <w:sz w:val="22"/>
          <w:vertAlign w:val="baseline"/>
          <w:lang w:val="sl-SI"/>
        </w:rPr>
        <w:t xml:space="preserve">člen</w:t>
      </w:r>
    </w:p>
    <w:p>
      <w:pPr>
        <w:spacing w:before="0" w:after="0" w:line="277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sl-SI"/>
        </w:rPr>
        <w:t xml:space="preserve">Elektorje se voli na seji ob</w:t>
      </w:r>
      <w:r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sl-SI"/>
        </w:rPr>
        <w:t xml:space="preserve">činskega svet, s tajnim glascvanie</w:t>
      </w:r>
      <w:r>
        <w:rPr>
          <w:rFonts w:ascii="Verdana" w:hAnsi="Verdana" w:eastAsia="Verdana"/>
          <w:strike w:val="false"/>
          <w:color w:val="000000"/>
          <w:spacing w:val="2"/>
          <w:w w:val="100"/>
          <w:sz w:val="22"/>
          <w:vertAlign w:val="superscript"/>
          <w:lang w:val="sl-SI"/>
        </w:rPr>
        <w:t xml:space="preserve">-</w:t>
      </w:r>
      <w:r>
        <w:rPr>
          <w:rFonts w:ascii="Arial" w:hAnsi="Arial" w:eastAsia="Arial"/>
          <w:strike w:val="false"/>
          <w:color w:val="000000"/>
          <w:spacing w:val="2"/>
          <w:w w:val="100"/>
          <w:sz w:val="22"/>
          <w:vertAlign w:val="baseline"/>
          <w:lang w:val="sl-SI"/>
        </w:rPr>
        <w:t xml:space="preserve">MD</w:t>
      </w:r>
    </w:p>
    <w:p>
      <w:pPr>
        <w:spacing w:before="1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12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12"/>
          <w:w w:val="100"/>
          <w:sz w:val="22"/>
          <w:vertAlign w:val="baseline"/>
          <w:lang w:val="sl-SI"/>
        </w:rPr>
        <w:t xml:space="preserve">Na glasovnici so kandidati napisani po vrstri redu, kot ga je dolo</w:t>
      </w:r>
      <w:r>
        <w:rPr>
          <w:rFonts w:ascii="Arial" w:hAnsi="Arial" w:eastAsia="Arial"/>
          <w:strike w:val="false"/>
          <w:color w:val="000000"/>
          <w:spacing w:val="12"/>
          <w:w w:val="100"/>
          <w:sz w:val="22"/>
          <w:vertAlign w:val="baseline"/>
          <w:lang w:val="sl-SI"/>
        </w:rPr>
        <w:t xml:space="preserve">čila komisija za mandatna</w:t>
      </w:r>
    </w:p>
    <w:p>
      <w:pPr>
        <w:spacing w:before="0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vprašanja, volitve in imenovanja.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3"/>
        </w:numPr>
        <w:tabs>
          <w:tab w:val="clear" w:pos="288"/>
          <w:tab w:val="left" w:pos="4896"/>
        </w:tabs>
        <w:spacing w:before="1016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2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2"/>
          <w:w w:val="100"/>
          <w:sz w:val="22"/>
          <w:vertAlign w:val="baseline"/>
          <w:lang w:val="sl-SI"/>
        </w:rPr>
        <w:t xml:space="preserve">člen</w:t>
      </w:r>
    </w:p>
    <w:p>
      <w:pPr>
        <w:spacing w:before="0" w:after="0" w:line="251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1"/>
          <w:w w:val="100"/>
          <w:sz w:val="22"/>
          <w:vertAlign w:val="baseline"/>
          <w:lang w:val="sl-SI"/>
        </w:rPr>
        <w:t xml:space="preserve">Član občinskega sveta glasuje za posameznega kandidata tako, da obkroži zaporedno številko pred</w:t>
      </w:r>
    </w:p>
    <w:p>
      <w:pPr>
        <w:spacing w:before="3" w:after="0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najve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 toliko kandidati, kot se voli elektorjev. Izvoljeni so kandidati, ki so prejeli največ glasov.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3"/>
        </w:numPr>
        <w:tabs>
          <w:tab w:val="clear" w:pos="288"/>
          <w:tab w:val="left" w:pos="4896"/>
        </w:tabs>
        <w:spacing w:before="249" w:after="0" w:line="255" w:lineRule="exact"/>
        <w:ind w:right="0" w:left="4608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člen</w:t>
      </w:r>
    </w:p>
    <w:p>
      <w:pPr>
        <w:spacing w:before="0" w:after="988" w:line="255" w:lineRule="exact"/>
        <w:ind w:right="0" w:left="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Kandidata za 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člana državnega sveta se določi s tajnim glasovanjem. Glasuje se z glasovnicami.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spacing w:before="0" w:after="988" w:line="255" w:lineRule="exact"/>
        <w:sectPr>
          <w:type w:val="nextPage"/>
          <w:pgSz w:w="11909" w:h="16838" w:orient="portrait"/>
          <w:pgMar w:bottom="99" w:top="1020" w:right="687" w:left="1142" w:header="720" w:footer="720"/>
          <w:titlePg w:val="false"/>
          <w:textDirection w:val="lrTb"/>
        </w:sectPr>
      </w:pPr>
    </w:p>
    <w:p>
      <w:pPr>
        <w:spacing w:before="0" w:after="0" w:line="242" w:lineRule="exact"/>
        <w:ind w:right="0" w:left="0" w:firstLine="0"/>
        <w:jc w:val="center"/>
        <w:textAlignment w:val="baseline"/>
        <w:rPr>
          <w:rFonts w:ascii="Arial" w:hAnsi="Arial" w:eastAsia="Arial"/>
          <w:strike w:val="false"/>
          <w:color w:val="000000"/>
          <w:spacing w:val="47"/>
          <w:w w:val="100"/>
          <w:sz w:val="22"/>
          <w:vertAlign w:val="baseline"/>
          <w:lang w:val="en-US"/>
        </w:rPr>
      </w:pPr>
      <w:r>
        <w:rPr>
          <w:rFonts w:ascii="Arial" w:hAnsi="Arial" w:eastAsia="Arial"/>
          <w:strike w:val="false"/>
          <w:color w:val="000000"/>
          <w:spacing w:val="47"/>
          <w:w w:val="100"/>
          <w:sz w:val="22"/>
          <w:vertAlign w:val="baseline"/>
          <w:lang w:val="en-US"/>
        </w:rPr>
        <w:t xml:space="preserve">21</w:t>
      </w:r>
    </w:p>
    <w:p>
      <w:pPr>
        <w:sectPr>
          <w:type w:val="continuous"/>
          <w:pgSz w:w="11909" w:h="16838" w:orient="portrait"/>
          <w:pgMar w:bottom="99" w:top="1020" w:right="687" w:left="1142" w:header="720" w:footer="720"/>
          <w:titlePg w:val="false"/>
          <w:textDirection w:val="lrTb"/>
        </w:sectPr>
      </w:pPr>
    </w:p>
    <w:p>
      <w:pPr>
        <w:spacing w:before="16" w:after="0" w:line="256" w:lineRule="exact"/>
        <w:ind w:right="0" w:left="46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en-US"/>
        </w:rPr>
      </w:pPr>
      <w:r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en-US"/>
        </w:rPr>
        <w:t xml:space="preserve">11</w:t>
      </w:r>
      <w:r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  <w:t xml:space="preserve"> </w:t>
      </w:r>
      <w:r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  <w:t xml:space="preserve">člen</w:t>
      </w:r>
    </w:p>
    <w:p>
      <w:pPr>
        <w:spacing w:before="9" w:after="0" w:line="253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Član občinskega sveta glasuje za posameznega kandidata tako, da obkroži zaporedno številko pred</w:t>
      </w:r>
    </w:p>
    <w:p>
      <w:pPr>
        <w:spacing w:before="0" w:after="0" w:line="238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imenom kandidata, za katerega želi glasovati.</w:t>
      </w:r>
    </w:p>
    <w:p>
      <w:pPr>
        <w:spacing w:before="4" w:after="0" w:line="256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Izvoljen je kandidat, ki je prejel najve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 glasov.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4"/>
        </w:numPr>
        <w:tabs>
          <w:tab w:val="clear" w:pos="360"/>
          <w:tab w:val="left" w:pos="5040"/>
        </w:tabs>
        <w:spacing w:before="256" w:after="0" w:line="253" w:lineRule="exact"/>
        <w:ind w:right="0" w:left="46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  <w:t xml:space="preserve">člen</w:t>
      </w:r>
    </w:p>
    <w:p>
      <w:pPr>
        <w:spacing w:before="10" w:after="0" w:line="253" w:lineRule="exact"/>
        <w:ind w:right="144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V primeru, ko sta dva ali ve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 kandidatov za elektorje oziroma za člana državnega sveta pri glasävanju prejela enako število glasov, odloči o izvolitvi oz. o določitvi žreb, ki se opravi takoj na seji občinskega sveta.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4"/>
        </w:numPr>
        <w:tabs>
          <w:tab w:val="clear" w:pos="360"/>
          <w:tab w:val="left" w:pos="5040"/>
        </w:tabs>
        <w:spacing w:before="256" w:after="0" w:line="253" w:lineRule="exact"/>
        <w:ind w:right="0" w:left="46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  <w:t xml:space="preserve">člen</w:t>
      </w:r>
    </w:p>
    <w:p>
      <w:pPr>
        <w:spacing w:before="11" w:after="0" w:line="251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  <w:t xml:space="preserve">V kolikor je za kandidata za </w:t>
      </w:r>
      <w:r>
        <w:rPr>
          <w:rFonts w:ascii="Arial" w:hAnsi="Arial" w:eastAsia="Arial"/>
          <w:strike w:val="false"/>
          <w:color w:val="000000"/>
          <w:spacing w:val="4"/>
          <w:w w:val="100"/>
          <w:sz w:val="22"/>
          <w:vertAlign w:val="baseline"/>
          <w:lang w:val="sl-SI"/>
        </w:rPr>
        <w:t xml:space="preserve">člana državnega sveta določen predsednik občinskega sveta, se za</w:t>
      </w:r>
    </w:p>
    <w:p>
      <w:pPr>
        <w:spacing w:before="0" w:after="0" w:line="255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predstavnika kandidature dolo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či eden izmed članov občinskega sveta.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4"/>
        </w:numPr>
        <w:tabs>
          <w:tab w:val="clear" w:pos="360"/>
          <w:tab w:val="left" w:pos="5040"/>
        </w:tabs>
        <w:spacing w:before="253" w:after="0" w:line="253" w:lineRule="exact"/>
        <w:ind w:right="0" w:left="46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  <w:t xml:space="preserve">člen</w:t>
      </w:r>
    </w:p>
    <w:p>
      <w:pPr>
        <w:spacing w:before="16" w:after="0" w:line="250" w:lineRule="exact"/>
        <w:ind w:right="144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Sekretar ob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činskega sveta mora najpozneje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 30.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 dan pred dnem glasovanja predložiti pristojni volilni komisiji seznam izvoljenih elektorjev ter kandidaturo za člana državnega sveta, skupaj s potrebnimi prilogami.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4"/>
        </w:numPr>
        <w:tabs>
          <w:tab w:val="clear" w:pos="360"/>
          <w:tab w:val="left" w:pos="5040"/>
        </w:tabs>
        <w:spacing w:before="262" w:after="0" w:line="253" w:lineRule="exact"/>
        <w:ind w:right="0" w:left="46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5"/>
          <w:w w:val="100"/>
          <w:sz w:val="22"/>
          <w:vertAlign w:val="baseline"/>
          <w:lang w:val="sl-SI"/>
        </w:rPr>
        <w:t xml:space="preserve">člen</w:t>
      </w:r>
    </w:p>
    <w:p>
      <w:pPr>
        <w:spacing w:before="6" w:after="0" w:line="250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Ker ta pravila vsebujejo dolo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čbe poslovniške narave, jih sprejema občinski svet z dvotretinsko večino</w:t>
      </w:r>
    </w:p>
    <w:p>
      <w:pPr>
        <w:spacing w:before="0" w:after="0" w:line="253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navzo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čih članov občinskega sveta.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en-US"/>
        </w:rPr>
        <w:t xml:space="preserve">
</w:t>
      </w:r>
    </w:p>
    <w:p>
      <w:pPr>
        <w:numPr>
          <w:ilvl w:val="0"/>
          <w:numId w:val="4"/>
        </w:numPr>
        <w:tabs>
          <w:tab w:val="clear" w:pos="360"/>
          <w:tab w:val="left" w:pos="5040"/>
        </w:tabs>
        <w:spacing w:before="265" w:after="0" w:line="253" w:lineRule="exact"/>
        <w:ind w:right="0" w:left="46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6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6"/>
          <w:w w:val="100"/>
          <w:sz w:val="22"/>
          <w:vertAlign w:val="baseline"/>
          <w:lang w:val="sl-SI"/>
        </w:rPr>
        <w:t xml:space="preserve">člen</w:t>
      </w:r>
    </w:p>
    <w:p>
      <w:pPr>
        <w:spacing w:before="2" w:after="0" w:line="251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Ta pravila pri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čno veljati z dnem sprejema na seji občinskega sveta, uporabljajo pa se tudi za splošne</w:t>
      </w:r>
    </w:p>
    <w:p>
      <w:pPr>
        <w:spacing w:before="0" w:after="0" w:line="254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volitve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en-US"/>
        </w:rPr>
        <w:t xml:space="preserve"> 26.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 novembra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en-US"/>
        </w:rPr>
        <w:t xml:space="preserve"> 1997.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
</w:t>
      </w:r>
    </w:p>
    <w:p>
      <w:pPr>
        <w:spacing w:before="515" w:after="0" w:line="256" w:lineRule="exact"/>
        <w:ind w:right="0" w:left="144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</w:pP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Bled, dne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en-US"/>
        </w:rPr>
        <w:t xml:space="preserve"> 2.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 oktobra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en-US"/>
        </w:rPr>
        <w:t xml:space="preserve"> 1997</w:t>
      </w:r>
      <w:r>
        <w:rPr>
          <w:rFonts w:ascii="Arial" w:hAnsi="Arial" w:eastAsia="Arial"/>
          <w:strike w:val="false"/>
          <w:color w:val="000000"/>
          <w:spacing w:val="-1"/>
          <w:w w:val="100"/>
          <w:sz w:val="22"/>
          <w:vertAlign w:val="baseline"/>
          <w:lang w:val="sl-SI"/>
        </w:rPr>
        <w:t xml:space="preserve">
</w:t>
      </w:r>
    </w:p>
    <w:p>
      <w:pPr>
        <w:spacing w:before="270" w:after="0" w:line="254" w:lineRule="exact"/>
        <w:ind w:right="648" w:left="6480" w:firstLine="0"/>
        <w:jc w:val="left"/>
        <w:textAlignment w:val="baseline"/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10000" stroked="f" style="position:absolute;width:23.85pt;height:12.65pt;z-index:-1000;margin-left:293.35pt;margin-top:823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42" w:lineRule="exact"/>
                    <w:ind w:right="0" w:left="0" w:firstLine="0"/>
                    <w:jc w:val="center"/>
                    <w:textAlignment w:val="baseline"/>
                    <w:rPr>
                      <w:rFonts w:ascii="Arial" w:hAnsi="Arial" w:eastAsia="Arial"/>
                      <w:strike w:val="false"/>
                      <w:color w:val="000000"/>
                      <w:spacing w:val="40"/>
                      <w:w w:val="10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strike w:val="false"/>
                      <w:color w:val="000000"/>
                      <w:spacing w:val="40"/>
                      <w:w w:val="100"/>
                      <w:sz w:val="22"/>
                      <w:vertAlign w:val="baseline"/>
                      <w:lang w:val="en-US"/>
                    </w:rPr>
                    <w:t xml:space="preserve">22</w:t>
                  </w:r>
                </w:p>
              </w:txbxContent>
            </v:textbox>
          </v:shape>
        </w:pic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Predsednik ob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sl-SI"/>
        </w:rPr>
        <w:t xml:space="preserve">činskega sveta: Franc Pelko</w:t>
      </w:r>
      <w:r>
        <w:rPr>
          <w:rFonts w:ascii="Arial" w:hAnsi="Arial" w:eastAsia="Arial"/>
          <w:strike w:val="false"/>
          <w:color w:val="000000"/>
          <w:spacing w:val="0"/>
          <w:w w:val="100"/>
          <w:sz w:val="22"/>
          <w:vertAlign w:val="baseline"/>
          <w:lang w:val="en-US"/>
        </w:rPr>
        <w:t xml:space="preserve">
</w:t>
      </w:r>
    </w:p>
    <w:sectPr>
      <w:type w:val="nextPage"/>
      <w:pgSz w:w="11909" w:h="16838" w:orient="portrait"/>
      <w:pgMar w:bottom="158" w:top="1160" w:right="777" w:left="1052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hAnsi="Arial" w:eastAsia="Arial"/>
        <w:strike w:val="false"/>
        <w:color w:val="000000"/>
        <w:spacing w:val="-11"/>
        <w:w w:val="100"/>
        <w:sz w:val="22"/>
        <w:vertAlign w:val="baseline"/>
        <w:lang w:val="sl-SI"/>
      </w:rPr>
    </w:lvl>
  </w:abstractNum>
  <w:abstractNum w:abstractNumId="2"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hAnsi="Arial" w:eastAsia="Arial"/>
        <w:strike w:val="false"/>
        <w:color w:val="000000"/>
        <w:spacing w:val="-12"/>
        <w:w w:val="100"/>
        <w:sz w:val="22"/>
        <w:vertAlign w:val="baseline"/>
        <w:lang w:val="sl-SI"/>
      </w:rPr>
    </w:lvl>
  </w:abstractNum>
  <w:abstractNum w:abstractNumId="3">
    <w:lvl w:ilvl="0">
      <w:start w:val="12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hAnsi="Arial" w:eastAsia="Arial"/>
        <w:strike w:val="false"/>
        <w:color w:val="000000"/>
        <w:spacing w:val="-5"/>
        <w:w w:val="100"/>
        <w:sz w:val="22"/>
        <w:vertAlign w:val="baseline"/>
        <w:lang w:val="sl-SI"/>
      </w:rPr>
    </w:lvl>
  </w:abstract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rId3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