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I) Spletna aplikacija “Promet Bled”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 xml:space="preserve">Interaktivni zemljevid “Promet Bled” - Google </w:t>
      </w:r>
      <w:proofErr w:type="spellStart"/>
      <w:r>
        <w:rPr>
          <w:rFonts w:ascii="Arial" w:eastAsia="Arial" w:hAnsi="Arial" w:cs="Arial"/>
          <w:b/>
          <w:color w:val="333333"/>
          <w:highlight w:val="white"/>
        </w:rPr>
        <w:t>Maps</w:t>
      </w:r>
      <w:proofErr w:type="spellEnd"/>
      <w:r>
        <w:rPr>
          <w:rFonts w:ascii="Arial" w:eastAsia="Arial" w:hAnsi="Arial" w:cs="Arial"/>
          <w:b/>
          <w:color w:val="333333"/>
          <w:highlight w:val="white"/>
        </w:rPr>
        <w:t>: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Interaktivni zemljevid je ključni del spletne aplikacije “Promet Bled”. Zemljevid mora vsebovati podatke o različnih točkah, ki se navezujejo na promet in na ostale interesne točke v občini Bled. Vse podatke je potrebno prikazovati v slovenščini in angleščini. Zato je potrebno zagotoviti vpis vseh polj tudi v angleščini. Primer podobne implementacije zemljevida: </w:t>
      </w:r>
      <w:hyperlink r:id="rId5">
        <w:r>
          <w:rPr>
            <w:rFonts w:ascii="Arial" w:eastAsia="Arial" w:hAnsi="Arial" w:cs="Arial"/>
            <w:color w:val="1155CC"/>
            <w:highlight w:val="white"/>
            <w:u w:val="single"/>
          </w:rPr>
          <w:t>https://ceste.kranj.si/</w:t>
        </w:r>
      </w:hyperlink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Zemljevid mora imeti možnost vklopa in izklopa posameznega tipa točk na zemljevidu (interaktivna legenda, kot pri </w:t>
      </w:r>
      <w:hyperlink r:id="rId6">
        <w:r>
          <w:rPr>
            <w:rFonts w:ascii="Arial" w:eastAsia="Arial" w:hAnsi="Arial" w:cs="Arial"/>
            <w:color w:val="1155CC"/>
            <w:highlight w:val="white"/>
            <w:u w:val="single"/>
          </w:rPr>
          <w:t>https://ceste.kranj.si/</w:t>
        </w:r>
      </w:hyperlink>
      <w:r>
        <w:rPr>
          <w:rFonts w:ascii="Arial" w:eastAsia="Arial" w:hAnsi="Arial" w:cs="Arial"/>
          <w:color w:val="333333"/>
          <w:highlight w:val="white"/>
        </w:rPr>
        <w:t>)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Statične točke: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ind w:left="1080" w:hanging="360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●       Avtobusne postaje</w:t>
      </w:r>
    </w:p>
    <w:p w:rsidR="00281986" w:rsidRDefault="00281986" w:rsidP="00281986">
      <w:pPr>
        <w:ind w:left="1080" w:hanging="360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●       Kolesarske poti</w:t>
      </w:r>
    </w:p>
    <w:p w:rsidR="00281986" w:rsidRDefault="00281986" w:rsidP="00281986">
      <w:pPr>
        <w:ind w:left="1080" w:hanging="360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●       Peš poti</w:t>
      </w:r>
    </w:p>
    <w:p w:rsidR="00281986" w:rsidRDefault="00281986" w:rsidP="00281986">
      <w:pPr>
        <w:ind w:left="1080" w:hanging="360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●       Znamenitosti (grad, otok, privezi pletenj)</w:t>
      </w:r>
    </w:p>
    <w:p w:rsidR="00281986" w:rsidRDefault="00281986" w:rsidP="00281986">
      <w:pPr>
        <w:ind w:left="1080" w:hanging="360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●       Železniška postaja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Dinamične točke, ki jih lahko urejamo, dodajmo in spreminjamo preko administracije spletne strani: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1) Parkirišča</w:t>
      </w:r>
    </w:p>
    <w:p w:rsidR="00281986" w:rsidRDefault="00281986" w:rsidP="0028198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Parkirišča za vozila</w:t>
      </w:r>
    </w:p>
    <w:p w:rsidR="00281986" w:rsidRDefault="00281986" w:rsidP="0028198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Parkirišča za avtodome</w:t>
      </w:r>
    </w:p>
    <w:p w:rsidR="00281986" w:rsidRDefault="00281986" w:rsidP="0028198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Parkirišča za avtobuse</w:t>
      </w:r>
    </w:p>
    <w:p w:rsidR="00281986" w:rsidRDefault="00281986" w:rsidP="002819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2) Info točke</w:t>
      </w:r>
    </w:p>
    <w:p w:rsidR="00281986" w:rsidRDefault="00281986" w:rsidP="002819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3) Elektro-polnilnice</w:t>
      </w:r>
    </w:p>
    <w:p w:rsidR="00281986" w:rsidRDefault="00281986" w:rsidP="002819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4) Izposoja koles</w:t>
      </w:r>
    </w:p>
    <w:p w:rsidR="00281986" w:rsidRDefault="00281986" w:rsidP="002819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5) Avtobusne postaje HOP ON / OFF bus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Za vsako točko je potrebno narediti ločeno ikono za uporabo na zemljevidu in v legendi.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1)  Parkirišča: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Administrator lahko sam dodaja/briše/ureja nova parkirišča. Pri vnosu novega parkirišča lahko vpiše naslednje podatke:</w:t>
      </w:r>
      <w:r>
        <w:rPr>
          <w:rFonts w:ascii="Arial" w:eastAsia="Arial" w:hAnsi="Arial" w:cs="Arial"/>
          <w:color w:val="333333"/>
          <w:highlight w:val="white"/>
        </w:rPr>
        <w:br/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Št. In ime parkirišča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Zasedenost parkirišča (vpišete ID parkomata preko katerega API pridobiva podatke o zasedenosti parkirišča - glede tega se je potrebno uskladiti s podjetjem Palisada sistemi d.o.o., ki je upravljalec in dobavitelj parkomatov)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Vnos koordinat za prikaz na zemljevidu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Način plačila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Tarifa (čas in datum veljavnosti)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Možnost izbire tipa parkirišča (BUS, avtodomi, parkirišče za avtomobile) - za vsak tip parkirišča je prikazana drugačna ikona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Na zemljevidu so prikazani naslednji podatki: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Št. In ime parkirišča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Zasedenost parkirišča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Način plačila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Tarifa (čas in datum veljavnosti)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Možnost izbire tipa parkirišča (BUS, avtodomi, parkirišče za avtomobile) - za vsak tip parkirišča je prikazana drugačna ikona</w:t>
      </w:r>
    </w:p>
    <w:p w:rsidR="00281986" w:rsidRDefault="00281986" w:rsidP="00281986">
      <w:pPr>
        <w:numPr>
          <w:ilvl w:val="0"/>
          <w:numId w:val="2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lastRenderedPageBreak/>
        <w:t>Navigacija do parkirišča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* Desno zgoraj mora zemljevid vsebovati gumb, ki uporabnika pripelje na najbližjo prosto parkirišče preko aplikacije Google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Maps</w:t>
      </w:r>
      <w:proofErr w:type="spellEnd"/>
      <w:r>
        <w:rPr>
          <w:rFonts w:ascii="Arial" w:eastAsia="Arial" w:hAnsi="Arial" w:cs="Arial"/>
          <w:color w:val="333333"/>
          <w:highlight w:val="white"/>
        </w:rPr>
        <w:t>.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Za pridobivanje podatkov o zasedenosti posameznega parkirišču mora vmesnik poslati zahtevo na API, ki ga zagotovi podjetje Palisada sistemi d.o.o. in s tem pridobiti podatke o zasedenosti: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Primer - Zemljevid pošlje REST »zahtevo« na strežnik z naslednjimi podatki: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Body</w:t>
      </w:r>
      <w:proofErr w:type="spellEnd"/>
      <w:r>
        <w:rPr>
          <w:rFonts w:ascii="Arial" w:eastAsia="Arial" w:hAnsi="Arial" w:cs="Arial"/>
          <w:color w:val="333333"/>
          <w:highlight w:val="white"/>
        </w:rPr>
        <w:t>” zahteve: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{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        </w:t>
      </w:r>
      <w:r>
        <w:rPr>
          <w:rFonts w:ascii="Arial" w:eastAsia="Arial" w:hAnsi="Arial" w:cs="Arial"/>
          <w:color w:val="333333"/>
          <w:highlight w:val="white"/>
        </w:rPr>
        <w:tab/>
        <w:t>"</w:t>
      </w:r>
      <w:proofErr w:type="spellStart"/>
      <w:r>
        <w:rPr>
          <w:rFonts w:ascii="Arial" w:eastAsia="Arial" w:hAnsi="Arial" w:cs="Arial"/>
          <w:color w:val="333333"/>
          <w:highlight w:val="white"/>
        </w:rPr>
        <w:t>parkId</w:t>
      </w:r>
      <w:proofErr w:type="spellEnd"/>
      <w:r>
        <w:rPr>
          <w:rFonts w:ascii="Arial" w:eastAsia="Arial" w:hAnsi="Arial" w:cs="Arial"/>
          <w:color w:val="333333"/>
          <w:highlight w:val="white"/>
        </w:rPr>
        <w:t>": 1203                                              # ID parkirišča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}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Primer -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Body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»</w:t>
      </w:r>
      <w:proofErr w:type="spellStart"/>
      <w:r>
        <w:rPr>
          <w:rFonts w:ascii="Arial" w:eastAsia="Arial" w:hAnsi="Arial" w:cs="Arial"/>
          <w:color w:val="333333"/>
          <w:highlight w:val="white"/>
        </w:rPr>
        <w:t>response</w:t>
      </w:r>
      <w:proofErr w:type="spellEnd"/>
      <w:r>
        <w:rPr>
          <w:rFonts w:ascii="Arial" w:eastAsia="Arial" w:hAnsi="Arial" w:cs="Arial"/>
          <w:color w:val="333333"/>
          <w:highlight w:val="white"/>
        </w:rPr>
        <w:t>«, ki ga vrne strežnik: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{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ab/>
        <w:t>"</w:t>
      </w:r>
      <w:proofErr w:type="spellStart"/>
      <w:r>
        <w:rPr>
          <w:rFonts w:ascii="Arial" w:eastAsia="Arial" w:hAnsi="Arial" w:cs="Arial"/>
          <w:color w:val="333333"/>
          <w:highlight w:val="white"/>
        </w:rPr>
        <w:t>parkId</w:t>
      </w:r>
      <w:proofErr w:type="spellEnd"/>
      <w:r>
        <w:rPr>
          <w:rFonts w:ascii="Arial" w:eastAsia="Arial" w:hAnsi="Arial" w:cs="Arial"/>
          <w:color w:val="333333"/>
          <w:highlight w:val="white"/>
        </w:rPr>
        <w:t>": 1203,                                             # ID parkirišča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ab/>
        <w:t>"</w:t>
      </w:r>
      <w:proofErr w:type="spellStart"/>
      <w:r>
        <w:rPr>
          <w:rFonts w:ascii="Arial" w:eastAsia="Arial" w:hAnsi="Arial" w:cs="Arial"/>
          <w:color w:val="333333"/>
          <w:highlight w:val="white"/>
        </w:rPr>
        <w:t>occupancy</w:t>
      </w:r>
      <w:proofErr w:type="spellEnd"/>
      <w:r>
        <w:rPr>
          <w:rFonts w:ascii="Arial" w:eastAsia="Arial" w:hAnsi="Arial" w:cs="Arial"/>
          <w:color w:val="333333"/>
          <w:highlight w:val="white"/>
        </w:rPr>
        <w:t>": 85,                                          # zasedenost v procentih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ab/>
        <w:t>"</w:t>
      </w:r>
      <w:proofErr w:type="spellStart"/>
      <w:r>
        <w:rPr>
          <w:rFonts w:ascii="Arial" w:eastAsia="Arial" w:hAnsi="Arial" w:cs="Arial"/>
          <w:color w:val="333333"/>
          <w:highlight w:val="white"/>
        </w:rPr>
        <w:t>allSpaces</w:t>
      </w:r>
      <w:proofErr w:type="spellEnd"/>
      <w:r>
        <w:rPr>
          <w:rFonts w:ascii="Arial" w:eastAsia="Arial" w:hAnsi="Arial" w:cs="Arial"/>
          <w:color w:val="333333"/>
          <w:highlight w:val="white"/>
        </w:rPr>
        <w:t>": 205,                                         # število vseh mest na parkirišču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ab/>
        <w:t>"</w:t>
      </w:r>
      <w:proofErr w:type="spellStart"/>
      <w:r>
        <w:rPr>
          <w:rFonts w:ascii="Arial" w:eastAsia="Arial" w:hAnsi="Arial" w:cs="Arial"/>
          <w:color w:val="333333"/>
          <w:highlight w:val="white"/>
        </w:rPr>
        <w:t>freeSpaces</w:t>
      </w:r>
      <w:proofErr w:type="spellEnd"/>
      <w:r>
        <w:rPr>
          <w:rFonts w:ascii="Arial" w:eastAsia="Arial" w:hAnsi="Arial" w:cs="Arial"/>
          <w:color w:val="333333"/>
          <w:highlight w:val="white"/>
        </w:rPr>
        <w:t>": 175,                                       # število prostih mest na parkirišču</w:t>
      </w:r>
    </w:p>
    <w:p w:rsidR="00281986" w:rsidRDefault="00281986" w:rsidP="00281986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}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 xml:space="preserve">2) Info točke 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Administrator lahko sam dodaja/briše/ureja nove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info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točke. Pri vnosu novega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info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točke lahko vpiše naslednje podatke: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Ime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info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točke</w:t>
      </w:r>
    </w:p>
    <w:p w:rsidR="00281986" w:rsidRDefault="00281986" w:rsidP="002819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Opis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info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točke</w:t>
      </w:r>
    </w:p>
    <w:p w:rsidR="00281986" w:rsidRDefault="00281986" w:rsidP="002819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Link do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info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točke</w:t>
      </w:r>
    </w:p>
    <w:p w:rsidR="00281986" w:rsidRDefault="00281986" w:rsidP="0028198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Vnos koordinat za prikaz na zemljevidu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3) Elektro-polnilnice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Administrator lahko sam dodaja/briše/ureja nove elektro-polnilnice. Pri vnosu novega elektro-polnilnice lahko vpiše naslednje podatke: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Ime elektro-polnilnice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Opis elektro-polnilnice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Link do elektro-polnilnice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Število elektro-polnilnic, ki so na voljo za priklop (zaenkrat ni potrebno prikazovati podatka o trenutno razpoložljivih elektro-polnilnicah)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Vnos koordinat za prikaz na zemljevidu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lastRenderedPageBreak/>
        <w:t>4) Izposoja koles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Administrator lahko sam dodaja/briše/ureja nove postaje za izposojo koles. Pri vnosu nove postaje za izposojo koles lahko vpiše naslednje podatke: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Ime postaje za izposojo koles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Opis postaje za izposojo koles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Link do opisa pridobitve dovoljenja za uporabo koles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Število koles, ki so na voljo za uporabo na tej lokaciji (zaenkrat ni potrebno prikazovati podatka o trenutno razpoložljivih kolesih na posamezni lokaciji)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Vnos koordinat za prikaz na zemljevidu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5) Avtobusne postaje HOP ON / OFF bus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Administrator lahko sam dodaja/briše/ureja nove postaje za HOP ON / OFF BUS. Pri vnosu nove postaje za HOP ON / OFF BUS lahko vpiše naslednje podatke: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Ime postaje za HOP ON / OFF BUS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Opis postaje za HOP ON / OFF BUS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Link do opisa storitve za HOP ON / OFF BUS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Vklop možnosti prikazovanja prihodov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Vpisovanje prihodov avtobusa za vsako lokacijo posebej (spodaj opisano ločeno)</w:t>
      </w:r>
    </w:p>
    <w:p w:rsidR="00281986" w:rsidRDefault="00281986" w:rsidP="00281986">
      <w:pPr>
        <w:numPr>
          <w:ilvl w:val="0"/>
          <w:numId w:val="3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Vnos koordinat za prikaz na zemljevidu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Prikažejo se naslednji trije prihodi avtobusa.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Administrator lahko za vsako postajo posebej vpiše prihode avtobusa. Lahko jih tudi datumsko omeji v katerem časovnem obdobju so prikazni.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****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>Zemljevid mora biti narejen tako, da se ga lahko na preprost način vključi tudi na drugih spletnih straneh, npr. https://www.e-bled.si. Administrator preko namenske spletne aplikacije za vsak zemljevid posebej določi, katere točke bodo prikazane na posameznem zemljevidu.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0000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Celotna spletna stran mora imeti možnost urejanja vseh ostalih vsebin (teksti, slike, …) preko uporabniškega vmesnika.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lastRenderedPageBreak/>
        <w:t>“Predogled zemljevida”:</w:t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noProof/>
          <w:color w:val="333333"/>
          <w:highlight w:val="white"/>
          <w:lang w:val="en-GB"/>
        </w:rPr>
        <w:drawing>
          <wp:inline distT="114300" distB="114300" distL="114300" distR="114300" wp14:anchorId="2629E16E" wp14:editId="2FB9F907">
            <wp:extent cx="5943600" cy="714946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3444" b="115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9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ind w:left="720"/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lastRenderedPageBreak/>
        <w:t>II) Spletna aplikacija “Digitalne dovolilnice”</w:t>
      </w:r>
    </w:p>
    <w:p w:rsidR="00281986" w:rsidRDefault="00281986" w:rsidP="00281986">
      <w:pPr>
        <w:ind w:left="720"/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Pri spletni aplikaciji je potrebno zagotoviti tudi beleženje in filtriranje dogodkov za naslednje tipe dogodkov: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Šifrant “Tipi dogodkov parkomati”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id</w:t>
      </w:r>
      <w:r>
        <w:rPr>
          <w:rFonts w:ascii="Arial" w:eastAsia="Arial" w:hAnsi="Arial" w:cs="Arial"/>
          <w:b/>
          <w:color w:val="333333"/>
          <w:highlight w:val="white"/>
        </w:rPr>
        <w:tab/>
      </w:r>
      <w:proofErr w:type="spellStart"/>
      <w:r>
        <w:rPr>
          <w:rFonts w:ascii="Arial" w:eastAsia="Arial" w:hAnsi="Arial" w:cs="Arial"/>
          <w:b/>
          <w:color w:val="333333"/>
          <w:highlight w:val="white"/>
        </w:rPr>
        <w:t>event_id</w:t>
      </w:r>
      <w:proofErr w:type="spellEnd"/>
      <w:r>
        <w:rPr>
          <w:rFonts w:ascii="Arial" w:eastAsia="Arial" w:hAnsi="Arial" w:cs="Arial"/>
          <w:b/>
          <w:color w:val="333333"/>
          <w:highlight w:val="white"/>
        </w:rPr>
        <w:tab/>
      </w:r>
      <w:proofErr w:type="spellStart"/>
      <w:r>
        <w:rPr>
          <w:rFonts w:ascii="Arial" w:eastAsia="Arial" w:hAnsi="Arial" w:cs="Arial"/>
          <w:b/>
          <w:color w:val="333333"/>
          <w:highlight w:val="white"/>
        </w:rPr>
        <w:t>eventName</w:t>
      </w:r>
      <w:proofErr w:type="spellEnd"/>
      <w:r>
        <w:rPr>
          <w:rFonts w:ascii="Arial" w:eastAsia="Arial" w:hAnsi="Arial" w:cs="Arial"/>
          <w:b/>
          <w:color w:val="333333"/>
          <w:highlight w:val="white"/>
        </w:rPr>
        <w:br/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4</w:t>
      </w:r>
      <w:r>
        <w:rPr>
          <w:rFonts w:ascii="Arial" w:eastAsia="Arial" w:hAnsi="Arial" w:cs="Arial"/>
          <w:color w:val="333333"/>
          <w:highlight w:val="white"/>
        </w:rPr>
        <w:tab/>
        <w:t>1</w:t>
      </w:r>
      <w:r>
        <w:rPr>
          <w:rFonts w:ascii="Arial" w:eastAsia="Arial" w:hAnsi="Arial" w:cs="Arial"/>
          <w:color w:val="333333"/>
          <w:highlight w:val="white"/>
        </w:rPr>
        <w:tab/>
        <w:t>Uporabnik ne obstaja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5</w:t>
      </w:r>
      <w:r>
        <w:rPr>
          <w:rFonts w:ascii="Arial" w:eastAsia="Arial" w:hAnsi="Arial" w:cs="Arial"/>
          <w:color w:val="333333"/>
          <w:highlight w:val="white"/>
        </w:rPr>
        <w:tab/>
        <w:t>2</w:t>
      </w:r>
      <w:r>
        <w:rPr>
          <w:rFonts w:ascii="Arial" w:eastAsia="Arial" w:hAnsi="Arial" w:cs="Arial"/>
          <w:color w:val="333333"/>
          <w:highlight w:val="white"/>
        </w:rPr>
        <w:tab/>
        <w:t>Kartica še ni veljavna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6</w:t>
      </w:r>
      <w:r>
        <w:rPr>
          <w:rFonts w:ascii="Arial" w:eastAsia="Arial" w:hAnsi="Arial" w:cs="Arial"/>
          <w:color w:val="333333"/>
          <w:highlight w:val="white"/>
        </w:rPr>
        <w:tab/>
        <w:t>3</w:t>
      </w:r>
      <w:r>
        <w:rPr>
          <w:rFonts w:ascii="Arial" w:eastAsia="Arial" w:hAnsi="Arial" w:cs="Arial"/>
          <w:color w:val="333333"/>
          <w:highlight w:val="white"/>
        </w:rPr>
        <w:tab/>
        <w:t>Pretečena kartica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7</w:t>
      </w:r>
      <w:r>
        <w:rPr>
          <w:rFonts w:ascii="Arial" w:eastAsia="Arial" w:hAnsi="Arial" w:cs="Arial"/>
          <w:color w:val="333333"/>
          <w:highlight w:val="white"/>
        </w:rPr>
        <w:tab/>
        <w:t>4</w:t>
      </w:r>
      <w:r>
        <w:rPr>
          <w:rFonts w:ascii="Arial" w:eastAsia="Arial" w:hAnsi="Arial" w:cs="Arial"/>
          <w:color w:val="333333"/>
          <w:highlight w:val="white"/>
        </w:rPr>
        <w:tab/>
        <w:t>Uporabnik blokiran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8</w:t>
      </w:r>
      <w:r>
        <w:rPr>
          <w:rFonts w:ascii="Arial" w:eastAsia="Arial" w:hAnsi="Arial" w:cs="Arial"/>
          <w:color w:val="333333"/>
          <w:highlight w:val="white"/>
        </w:rPr>
        <w:tab/>
        <w:t>5</w:t>
      </w:r>
      <w:r>
        <w:rPr>
          <w:rFonts w:ascii="Arial" w:eastAsia="Arial" w:hAnsi="Arial" w:cs="Arial"/>
          <w:color w:val="333333"/>
          <w:highlight w:val="white"/>
        </w:rPr>
        <w:tab/>
        <w:t>Kartica že uporabljena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9</w:t>
      </w:r>
      <w:r>
        <w:rPr>
          <w:rFonts w:ascii="Arial" w:eastAsia="Arial" w:hAnsi="Arial" w:cs="Arial"/>
          <w:color w:val="333333"/>
          <w:highlight w:val="white"/>
        </w:rPr>
        <w:tab/>
        <w:t>6</w:t>
      </w:r>
      <w:r>
        <w:rPr>
          <w:rFonts w:ascii="Arial" w:eastAsia="Arial" w:hAnsi="Arial" w:cs="Arial"/>
          <w:color w:val="333333"/>
          <w:highlight w:val="white"/>
        </w:rPr>
        <w:tab/>
        <w:t>Storitev ni na voljo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10</w:t>
      </w:r>
      <w:r>
        <w:rPr>
          <w:rFonts w:ascii="Arial" w:eastAsia="Arial" w:hAnsi="Arial" w:cs="Arial"/>
          <w:color w:val="333333"/>
          <w:highlight w:val="white"/>
        </w:rPr>
        <w:tab/>
        <w:t>7</w:t>
      </w:r>
      <w:r>
        <w:rPr>
          <w:rFonts w:ascii="Arial" w:eastAsia="Arial" w:hAnsi="Arial" w:cs="Arial"/>
          <w:color w:val="333333"/>
          <w:highlight w:val="white"/>
        </w:rPr>
        <w:tab/>
        <w:t>Neveljavna kartica (ni parametrov)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11</w:t>
      </w:r>
      <w:r>
        <w:rPr>
          <w:rFonts w:ascii="Arial" w:eastAsia="Arial" w:hAnsi="Arial" w:cs="Arial"/>
          <w:color w:val="333333"/>
          <w:highlight w:val="white"/>
        </w:rPr>
        <w:tab/>
        <w:t>0</w:t>
      </w:r>
      <w:r>
        <w:rPr>
          <w:rFonts w:ascii="Arial" w:eastAsia="Arial" w:hAnsi="Arial" w:cs="Arial"/>
          <w:color w:val="333333"/>
          <w:highlight w:val="white"/>
        </w:rPr>
        <w:tab/>
        <w:t>Tiskanje listka s kartico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 </w:t>
      </w: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Šifrant “Tipi dogodkov WC”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id</w:t>
      </w:r>
      <w:r>
        <w:rPr>
          <w:rFonts w:ascii="Arial" w:eastAsia="Arial" w:hAnsi="Arial" w:cs="Arial"/>
          <w:b/>
          <w:color w:val="333333"/>
          <w:highlight w:val="white"/>
        </w:rPr>
        <w:tab/>
      </w:r>
      <w:proofErr w:type="spellStart"/>
      <w:r>
        <w:rPr>
          <w:rFonts w:ascii="Arial" w:eastAsia="Arial" w:hAnsi="Arial" w:cs="Arial"/>
          <w:b/>
          <w:color w:val="333333"/>
          <w:highlight w:val="white"/>
        </w:rPr>
        <w:t>event_id</w:t>
      </w:r>
      <w:proofErr w:type="spellEnd"/>
      <w:r>
        <w:rPr>
          <w:rFonts w:ascii="Arial" w:eastAsia="Arial" w:hAnsi="Arial" w:cs="Arial"/>
          <w:b/>
          <w:color w:val="333333"/>
          <w:highlight w:val="white"/>
        </w:rPr>
        <w:tab/>
      </w:r>
      <w:proofErr w:type="spellStart"/>
      <w:r>
        <w:rPr>
          <w:rFonts w:ascii="Arial" w:eastAsia="Arial" w:hAnsi="Arial" w:cs="Arial"/>
          <w:b/>
          <w:color w:val="333333"/>
          <w:highlight w:val="white"/>
        </w:rPr>
        <w:t>eventName</w:t>
      </w:r>
      <w:proofErr w:type="spellEnd"/>
      <w:r>
        <w:rPr>
          <w:rFonts w:ascii="Arial" w:eastAsia="Arial" w:hAnsi="Arial" w:cs="Arial"/>
          <w:b/>
          <w:color w:val="333333"/>
          <w:highlight w:val="white"/>
        </w:rPr>
        <w:br/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4</w:t>
      </w:r>
      <w:r>
        <w:rPr>
          <w:rFonts w:ascii="Arial" w:eastAsia="Arial" w:hAnsi="Arial" w:cs="Arial"/>
          <w:color w:val="333333"/>
          <w:highlight w:val="white"/>
        </w:rPr>
        <w:tab/>
        <w:t>1</w:t>
      </w:r>
      <w:r>
        <w:rPr>
          <w:rFonts w:ascii="Arial" w:eastAsia="Arial" w:hAnsi="Arial" w:cs="Arial"/>
          <w:color w:val="333333"/>
          <w:highlight w:val="white"/>
        </w:rPr>
        <w:tab/>
        <w:t>Uporabnik ne obstaja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5</w:t>
      </w:r>
      <w:r>
        <w:rPr>
          <w:rFonts w:ascii="Arial" w:eastAsia="Arial" w:hAnsi="Arial" w:cs="Arial"/>
          <w:color w:val="333333"/>
          <w:highlight w:val="white"/>
        </w:rPr>
        <w:tab/>
        <w:t>2</w:t>
      </w:r>
      <w:r>
        <w:rPr>
          <w:rFonts w:ascii="Arial" w:eastAsia="Arial" w:hAnsi="Arial" w:cs="Arial"/>
          <w:color w:val="333333"/>
          <w:highlight w:val="white"/>
        </w:rPr>
        <w:tab/>
        <w:t>Kartica še ni veljavna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6</w:t>
      </w:r>
      <w:r>
        <w:rPr>
          <w:rFonts w:ascii="Arial" w:eastAsia="Arial" w:hAnsi="Arial" w:cs="Arial"/>
          <w:color w:val="333333"/>
          <w:highlight w:val="white"/>
        </w:rPr>
        <w:tab/>
        <w:t>3</w:t>
      </w:r>
      <w:r>
        <w:rPr>
          <w:rFonts w:ascii="Arial" w:eastAsia="Arial" w:hAnsi="Arial" w:cs="Arial"/>
          <w:color w:val="333333"/>
          <w:highlight w:val="white"/>
        </w:rPr>
        <w:tab/>
        <w:t>Pretečena kartica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7</w:t>
      </w:r>
      <w:r>
        <w:rPr>
          <w:rFonts w:ascii="Arial" w:eastAsia="Arial" w:hAnsi="Arial" w:cs="Arial"/>
          <w:color w:val="333333"/>
          <w:highlight w:val="white"/>
        </w:rPr>
        <w:tab/>
        <w:t>4</w:t>
      </w:r>
      <w:r>
        <w:rPr>
          <w:rFonts w:ascii="Arial" w:eastAsia="Arial" w:hAnsi="Arial" w:cs="Arial"/>
          <w:color w:val="333333"/>
          <w:highlight w:val="white"/>
        </w:rPr>
        <w:tab/>
        <w:t>Uporabnik blokiran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8</w:t>
      </w:r>
      <w:r>
        <w:rPr>
          <w:rFonts w:ascii="Arial" w:eastAsia="Arial" w:hAnsi="Arial" w:cs="Arial"/>
          <w:color w:val="333333"/>
          <w:highlight w:val="white"/>
        </w:rPr>
        <w:tab/>
        <w:t>5</w:t>
      </w:r>
      <w:r>
        <w:rPr>
          <w:rFonts w:ascii="Arial" w:eastAsia="Arial" w:hAnsi="Arial" w:cs="Arial"/>
          <w:color w:val="333333"/>
          <w:highlight w:val="white"/>
        </w:rPr>
        <w:tab/>
        <w:t>Kartica že uporabljena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9</w:t>
      </w:r>
      <w:r>
        <w:rPr>
          <w:rFonts w:ascii="Arial" w:eastAsia="Arial" w:hAnsi="Arial" w:cs="Arial"/>
          <w:color w:val="333333"/>
          <w:highlight w:val="white"/>
        </w:rPr>
        <w:tab/>
        <w:t>6</w:t>
      </w:r>
      <w:r>
        <w:rPr>
          <w:rFonts w:ascii="Arial" w:eastAsia="Arial" w:hAnsi="Arial" w:cs="Arial"/>
          <w:color w:val="333333"/>
          <w:highlight w:val="white"/>
        </w:rPr>
        <w:tab/>
        <w:t>Storitev ni na voljo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10</w:t>
      </w:r>
      <w:r>
        <w:rPr>
          <w:rFonts w:ascii="Arial" w:eastAsia="Arial" w:hAnsi="Arial" w:cs="Arial"/>
          <w:color w:val="333333"/>
          <w:highlight w:val="white"/>
        </w:rPr>
        <w:tab/>
        <w:t>7</w:t>
      </w:r>
      <w:r>
        <w:rPr>
          <w:rFonts w:ascii="Arial" w:eastAsia="Arial" w:hAnsi="Arial" w:cs="Arial"/>
          <w:color w:val="333333"/>
          <w:highlight w:val="white"/>
        </w:rPr>
        <w:tab/>
        <w:t>Neveljavna kartica (ni parametrov)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11</w:t>
      </w:r>
      <w:r>
        <w:rPr>
          <w:rFonts w:ascii="Arial" w:eastAsia="Arial" w:hAnsi="Arial" w:cs="Arial"/>
          <w:color w:val="333333"/>
          <w:highlight w:val="white"/>
        </w:rPr>
        <w:tab/>
        <w:t>0</w:t>
      </w:r>
      <w:r>
        <w:rPr>
          <w:rFonts w:ascii="Arial" w:eastAsia="Arial" w:hAnsi="Arial" w:cs="Arial"/>
          <w:color w:val="333333"/>
          <w:highlight w:val="white"/>
        </w:rPr>
        <w:tab/>
        <w:t>Vstop s kartico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Šifrant “Tipi dogodkov potopni stebrički”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id</w:t>
      </w:r>
      <w:r>
        <w:rPr>
          <w:rFonts w:ascii="Arial" w:eastAsia="Arial" w:hAnsi="Arial" w:cs="Arial"/>
          <w:b/>
          <w:color w:val="333333"/>
          <w:highlight w:val="white"/>
        </w:rPr>
        <w:tab/>
      </w:r>
      <w:proofErr w:type="spellStart"/>
      <w:r>
        <w:rPr>
          <w:rFonts w:ascii="Arial" w:eastAsia="Arial" w:hAnsi="Arial" w:cs="Arial"/>
          <w:b/>
          <w:color w:val="333333"/>
          <w:highlight w:val="white"/>
        </w:rPr>
        <w:t>event_id</w:t>
      </w:r>
      <w:proofErr w:type="spellEnd"/>
      <w:r>
        <w:rPr>
          <w:rFonts w:ascii="Arial" w:eastAsia="Arial" w:hAnsi="Arial" w:cs="Arial"/>
          <w:b/>
          <w:color w:val="333333"/>
          <w:highlight w:val="white"/>
        </w:rPr>
        <w:tab/>
      </w:r>
      <w:proofErr w:type="spellStart"/>
      <w:r>
        <w:rPr>
          <w:rFonts w:ascii="Arial" w:eastAsia="Arial" w:hAnsi="Arial" w:cs="Arial"/>
          <w:b/>
          <w:color w:val="333333"/>
          <w:highlight w:val="white"/>
        </w:rPr>
        <w:t>eventName</w:t>
      </w:r>
      <w:proofErr w:type="spellEnd"/>
      <w:r>
        <w:rPr>
          <w:rFonts w:ascii="Arial" w:eastAsia="Arial" w:hAnsi="Arial" w:cs="Arial"/>
          <w:b/>
          <w:color w:val="333333"/>
          <w:highlight w:val="white"/>
        </w:rPr>
        <w:br/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</w:t>
      </w:r>
      <w:r>
        <w:rPr>
          <w:rFonts w:ascii="Arial" w:eastAsia="Arial" w:hAnsi="Arial" w:cs="Arial"/>
          <w:color w:val="333333"/>
          <w:highlight w:val="white"/>
        </w:rPr>
        <w:tab/>
        <w:t>3</w:t>
      </w:r>
      <w:r>
        <w:rPr>
          <w:rFonts w:ascii="Arial" w:eastAsia="Arial" w:hAnsi="Arial" w:cs="Arial"/>
          <w:color w:val="333333"/>
          <w:highlight w:val="white"/>
        </w:rPr>
        <w:tab/>
        <w:t>Storitev pretečena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2</w:t>
      </w:r>
      <w:r>
        <w:rPr>
          <w:rFonts w:ascii="Arial" w:eastAsia="Arial" w:hAnsi="Arial" w:cs="Arial"/>
          <w:color w:val="333333"/>
          <w:highlight w:val="white"/>
        </w:rPr>
        <w:tab/>
        <w:t>2</w:t>
      </w:r>
      <w:r>
        <w:rPr>
          <w:rFonts w:ascii="Arial" w:eastAsia="Arial" w:hAnsi="Arial" w:cs="Arial"/>
          <w:color w:val="333333"/>
          <w:highlight w:val="white"/>
        </w:rPr>
        <w:tab/>
        <w:t>Uporaba storitve še ni mogoča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3</w:t>
      </w:r>
      <w:r>
        <w:rPr>
          <w:rFonts w:ascii="Arial" w:eastAsia="Arial" w:hAnsi="Arial" w:cs="Arial"/>
          <w:color w:val="333333"/>
          <w:highlight w:val="white"/>
        </w:rPr>
        <w:tab/>
        <w:t>1</w:t>
      </w:r>
      <w:r>
        <w:rPr>
          <w:rFonts w:ascii="Arial" w:eastAsia="Arial" w:hAnsi="Arial" w:cs="Arial"/>
          <w:color w:val="333333"/>
          <w:highlight w:val="white"/>
        </w:rPr>
        <w:tab/>
        <w:t>Uporabnik ne obstaja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4</w:t>
      </w:r>
      <w:r>
        <w:rPr>
          <w:rFonts w:ascii="Arial" w:eastAsia="Arial" w:hAnsi="Arial" w:cs="Arial"/>
          <w:color w:val="333333"/>
          <w:highlight w:val="white"/>
        </w:rPr>
        <w:tab/>
        <w:t>0</w:t>
      </w:r>
      <w:r>
        <w:rPr>
          <w:rFonts w:ascii="Arial" w:eastAsia="Arial" w:hAnsi="Arial" w:cs="Arial"/>
          <w:color w:val="333333"/>
          <w:highlight w:val="white"/>
        </w:rPr>
        <w:tab/>
        <w:t>Prehod uporabnika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5</w:t>
      </w:r>
      <w:r>
        <w:rPr>
          <w:rFonts w:ascii="Arial" w:eastAsia="Arial" w:hAnsi="Arial" w:cs="Arial"/>
          <w:color w:val="333333"/>
          <w:highlight w:val="white"/>
        </w:rPr>
        <w:tab/>
        <w:t>4</w:t>
      </w:r>
      <w:r>
        <w:rPr>
          <w:rFonts w:ascii="Arial" w:eastAsia="Arial" w:hAnsi="Arial" w:cs="Arial"/>
          <w:color w:val="333333"/>
          <w:highlight w:val="white"/>
        </w:rPr>
        <w:tab/>
        <w:t>Uporabnik blokiran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6</w:t>
      </w:r>
      <w:r>
        <w:rPr>
          <w:rFonts w:ascii="Arial" w:eastAsia="Arial" w:hAnsi="Arial" w:cs="Arial"/>
          <w:color w:val="333333"/>
          <w:highlight w:val="white"/>
        </w:rPr>
        <w:tab/>
        <w:t>5</w:t>
      </w:r>
      <w:r>
        <w:rPr>
          <w:rFonts w:ascii="Arial" w:eastAsia="Arial" w:hAnsi="Arial" w:cs="Arial"/>
          <w:color w:val="333333"/>
          <w:highlight w:val="white"/>
        </w:rPr>
        <w:tab/>
        <w:t>Storitev že uporabljena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7</w:t>
      </w:r>
      <w:r>
        <w:rPr>
          <w:rFonts w:ascii="Arial" w:eastAsia="Arial" w:hAnsi="Arial" w:cs="Arial"/>
          <w:color w:val="333333"/>
          <w:highlight w:val="white"/>
        </w:rPr>
        <w:tab/>
        <w:t>6</w:t>
      </w:r>
      <w:r>
        <w:rPr>
          <w:rFonts w:ascii="Arial" w:eastAsia="Arial" w:hAnsi="Arial" w:cs="Arial"/>
          <w:color w:val="333333"/>
          <w:highlight w:val="white"/>
        </w:rPr>
        <w:tab/>
        <w:t>Storitev ni na voljo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8</w:t>
      </w:r>
      <w:r>
        <w:rPr>
          <w:rFonts w:ascii="Arial" w:eastAsia="Arial" w:hAnsi="Arial" w:cs="Arial"/>
          <w:color w:val="333333"/>
          <w:highlight w:val="white"/>
        </w:rPr>
        <w:tab/>
        <w:t>7</w:t>
      </w:r>
      <w:r>
        <w:rPr>
          <w:rFonts w:ascii="Arial" w:eastAsia="Arial" w:hAnsi="Arial" w:cs="Arial"/>
          <w:color w:val="333333"/>
          <w:highlight w:val="white"/>
        </w:rPr>
        <w:tab/>
        <w:t>Neveljavna storitev (ni parametrov)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9</w:t>
      </w:r>
      <w:r>
        <w:rPr>
          <w:rFonts w:ascii="Arial" w:eastAsia="Arial" w:hAnsi="Arial" w:cs="Arial"/>
          <w:color w:val="333333"/>
          <w:highlight w:val="white"/>
        </w:rPr>
        <w:tab/>
        <w:t>50</w:t>
      </w:r>
      <w:r>
        <w:rPr>
          <w:rFonts w:ascii="Arial" w:eastAsia="Arial" w:hAnsi="Arial" w:cs="Arial"/>
          <w:color w:val="333333"/>
          <w:highlight w:val="white"/>
        </w:rPr>
        <w:tab/>
        <w:t>Vhod uporabnika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10</w:t>
      </w:r>
      <w:r>
        <w:rPr>
          <w:rFonts w:ascii="Arial" w:eastAsia="Arial" w:hAnsi="Arial" w:cs="Arial"/>
          <w:color w:val="333333"/>
          <w:highlight w:val="white"/>
        </w:rPr>
        <w:tab/>
        <w:t>51</w:t>
      </w:r>
      <w:r>
        <w:rPr>
          <w:rFonts w:ascii="Arial" w:eastAsia="Arial" w:hAnsi="Arial" w:cs="Arial"/>
          <w:color w:val="333333"/>
          <w:highlight w:val="white"/>
        </w:rPr>
        <w:tab/>
        <w:t>Izhod uporabnika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11</w:t>
      </w:r>
      <w:r>
        <w:rPr>
          <w:rFonts w:ascii="Arial" w:eastAsia="Arial" w:hAnsi="Arial" w:cs="Arial"/>
          <w:color w:val="333333"/>
          <w:highlight w:val="white"/>
        </w:rPr>
        <w:tab/>
        <w:t>52</w:t>
      </w:r>
      <w:r>
        <w:rPr>
          <w:rFonts w:ascii="Arial" w:eastAsia="Arial" w:hAnsi="Arial" w:cs="Arial"/>
          <w:color w:val="333333"/>
          <w:highlight w:val="white"/>
        </w:rPr>
        <w:tab/>
        <w:t>Izhod uporabnika izven omejitve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12</w:t>
      </w:r>
      <w:r>
        <w:rPr>
          <w:rFonts w:ascii="Arial" w:eastAsia="Arial" w:hAnsi="Arial" w:cs="Arial"/>
          <w:color w:val="333333"/>
          <w:highlight w:val="white"/>
        </w:rPr>
        <w:tab/>
        <w:t>8</w:t>
      </w:r>
      <w:r>
        <w:rPr>
          <w:rFonts w:ascii="Arial" w:eastAsia="Arial" w:hAnsi="Arial" w:cs="Arial"/>
          <w:color w:val="333333"/>
          <w:highlight w:val="white"/>
        </w:rPr>
        <w:tab/>
        <w:t>Vozilo ni zaznano na zanki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13</w:t>
      </w:r>
      <w:r>
        <w:rPr>
          <w:rFonts w:ascii="Arial" w:eastAsia="Arial" w:hAnsi="Arial" w:cs="Arial"/>
          <w:color w:val="333333"/>
          <w:highlight w:val="white"/>
        </w:rPr>
        <w:tab/>
        <w:t>53</w:t>
      </w:r>
      <w:r>
        <w:rPr>
          <w:rFonts w:ascii="Arial" w:eastAsia="Arial" w:hAnsi="Arial" w:cs="Arial"/>
          <w:color w:val="333333"/>
          <w:highlight w:val="white"/>
        </w:rPr>
        <w:tab/>
        <w:t>Izhod - prekoračen čas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14</w:t>
      </w:r>
      <w:r>
        <w:rPr>
          <w:rFonts w:ascii="Arial" w:eastAsia="Arial" w:hAnsi="Arial" w:cs="Arial"/>
          <w:color w:val="333333"/>
          <w:highlight w:val="white"/>
        </w:rPr>
        <w:tab/>
        <w:t>54</w:t>
      </w:r>
      <w:r>
        <w:rPr>
          <w:rFonts w:ascii="Arial" w:eastAsia="Arial" w:hAnsi="Arial" w:cs="Arial"/>
          <w:color w:val="333333"/>
          <w:highlight w:val="white"/>
        </w:rPr>
        <w:tab/>
        <w:t>Stalni dvig - SMS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15</w:t>
      </w:r>
      <w:r>
        <w:rPr>
          <w:rFonts w:ascii="Arial" w:eastAsia="Arial" w:hAnsi="Arial" w:cs="Arial"/>
          <w:color w:val="333333"/>
          <w:highlight w:val="white"/>
        </w:rPr>
        <w:tab/>
        <w:t>55</w:t>
      </w:r>
      <w:r>
        <w:rPr>
          <w:rFonts w:ascii="Arial" w:eastAsia="Arial" w:hAnsi="Arial" w:cs="Arial"/>
          <w:color w:val="333333"/>
          <w:highlight w:val="white"/>
        </w:rPr>
        <w:tab/>
        <w:t>Stalni spust - SMS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lastRenderedPageBreak/>
        <w:t>Za vsak tip pristopne kontrole (WC, potopni stebrički, parkomati) je potrebno narediti ločen prikaz dogodkov. Dogodki so lahko prikazani v ločeni spletni aplikaciji ali pa kot del sistema “Digitalne dovolilnice”. V primeru, da so prikazani kot del sistema “Digitalne dovolilnice” mora izvajalec poskrbeti za to da obstaja možnost, da se za posamezne uporabnike sistema ta del ugasne.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Aplikacija mora omogočati filtriranje in prikazovanje dogodkov po naslednjih parametrih - potopni stebrički: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noProof/>
          <w:color w:val="333333"/>
          <w:highlight w:val="white"/>
          <w:lang w:val="en-GB"/>
        </w:rPr>
        <w:drawing>
          <wp:inline distT="114300" distB="114300" distL="114300" distR="114300" wp14:anchorId="0C9340A3" wp14:editId="08235E72">
            <wp:extent cx="5943600" cy="2692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Aplikacija mora omogočati filtriranje in prikazovanje dogodkov po naslednjih parametrih - WC: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noProof/>
          <w:color w:val="333333"/>
          <w:highlight w:val="white"/>
          <w:lang w:val="en-GB"/>
        </w:rPr>
        <w:drawing>
          <wp:inline distT="114300" distB="114300" distL="114300" distR="114300" wp14:anchorId="4FEAFBDA" wp14:editId="04CCBC21">
            <wp:extent cx="5943600" cy="27432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lastRenderedPageBreak/>
        <w:t>Aplikacija mora omogočati filtriranje in prikazovanje dogodkov po naslednjih parametrih - parkomati: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noProof/>
          <w:color w:val="333333"/>
          <w:highlight w:val="white"/>
          <w:lang w:val="en-GB"/>
        </w:rPr>
        <w:drawing>
          <wp:inline distT="114300" distB="114300" distL="114300" distR="114300" wp14:anchorId="3D5A00FA" wp14:editId="40E43922">
            <wp:extent cx="5943600" cy="25146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Zagotovitev skladnosti vseh aplikacij z GDPR - dovolilnice in prikazovanje dogodkov: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V podatkovno bazo je potrebno beležiti vse podatke o urejanju, branju in brisanju osebnih podatkov v vlogah in dovolilnicah (kdo, kdaj, kje) zaradi ZVOP-2 in GDPR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numPr>
          <w:ilvl w:val="0"/>
          <w:numId w:val="4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Kdo je odprl/urejal/brisal vlogo in točno katere podatke je spremenil, zbrisal, itd. (vsi podatki se zabeležijo pred urejanjem in po urejanju)</w:t>
      </w:r>
    </w:p>
    <w:p w:rsidR="00281986" w:rsidRDefault="00281986" w:rsidP="00281986">
      <w:pPr>
        <w:numPr>
          <w:ilvl w:val="0"/>
          <w:numId w:val="4"/>
        </w:num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Kdo je odprl/urejal/brisal dovolilnico in točno katere podatke je spremenil, zbrisal, itd. (vsi podatki se zabeležijo pred urejanjem in po urejanju)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ind w:left="720"/>
        <w:rPr>
          <w:rFonts w:ascii="Arial" w:eastAsia="Arial" w:hAnsi="Arial" w:cs="Arial"/>
          <w:b/>
          <w:color w:val="333333"/>
          <w:highlight w:val="white"/>
        </w:rPr>
      </w:pPr>
      <w:r>
        <w:rPr>
          <w:rFonts w:ascii="Arial" w:eastAsia="Arial" w:hAnsi="Arial" w:cs="Arial"/>
          <w:b/>
          <w:color w:val="333333"/>
          <w:highlight w:val="white"/>
        </w:rPr>
        <w:t>III) Gostovanje spletnih aplikacij in pripadajočih API-jev</w:t>
      </w:r>
    </w:p>
    <w:p w:rsidR="00281986" w:rsidRDefault="00281986" w:rsidP="00281986">
      <w:pPr>
        <w:ind w:left="720"/>
        <w:rPr>
          <w:rFonts w:ascii="Arial" w:eastAsia="Arial" w:hAnsi="Arial" w:cs="Arial"/>
          <w:b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Ponudnik mora zagotoviti gostovanje spletnih aplikacij in pripadajočih API-jev na VPS strežniku z naslednjimi specifikacijami ali bolje: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Procesor: 2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Operacijski sistem: Linux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Prostor: 50 GB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Spomin: 6 GB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Prenos: neomejeno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IP: 2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proofErr w:type="spellStart"/>
      <w:r>
        <w:rPr>
          <w:rFonts w:ascii="Arial" w:eastAsia="Arial" w:hAnsi="Arial" w:cs="Arial"/>
          <w:color w:val="333333"/>
          <w:highlight w:val="white"/>
        </w:rPr>
        <w:t>Uplink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: 1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Gbit</w:t>
      </w:r>
      <w:proofErr w:type="spellEnd"/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>Zagotoviti mora nemoteno delovanje vseh aplikacij z najmanjšo možnostjo izpada sistema.</w:t>
      </w:r>
    </w:p>
    <w:p w:rsidR="00281986" w:rsidRDefault="00281986" w:rsidP="00281986">
      <w:pPr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 xml:space="preserve">Preverjanje na pristopni kontroli (WC, potopni stebrički, parkomati) mora delovati na oddaljenem računalniškem sistemu (spletni strežniki) preko API-jev in mora biti zagotovljeno nemoteno delovanje. Nemoteno delovanje je zagotovljeno z uporabo gruče aplikacijskih strežnikov. Aplikacijske gruče temeljijo na osnovi porazdeljevanja izvajanja aplikacije z več strežniki, ki se medsebojno sinhronizirajo z namenom zagotavljanja boljše zanesljivosti delovanja in možnosti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skaliranja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aplikacije v primeru večje obremenitve sistema.</w:t>
      </w:r>
    </w:p>
    <w:p w:rsidR="00362FF9" w:rsidRDefault="00362FF9">
      <w:bookmarkStart w:id="0" w:name="_GoBack"/>
      <w:bookmarkEnd w:id="0"/>
    </w:p>
    <w:sectPr w:rsidR="00362FF9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34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2F5" w:rsidRDefault="00281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>
      <w:rPr>
        <w:rFonts w:ascii="Arial" w:eastAsia="Arial" w:hAnsi="Arial" w:cs="Arial"/>
        <w:noProof/>
        <w:color w:val="000000"/>
        <w:sz w:val="22"/>
        <w:szCs w:val="22"/>
      </w:rPr>
      <w:t>7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  <w:p w:rsidR="002A62F5" w:rsidRDefault="00281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2F5" w:rsidRDefault="00281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  <w:p w:rsidR="002A62F5" w:rsidRDefault="00281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Arial" w:eastAsia="Arial" w:hAnsi="Arial" w:cs="Arial"/>
        <w:color w:val="000000"/>
        <w:sz w:val="22"/>
        <w:szCs w:val="22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2F5" w:rsidRDefault="00281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Arial" w:eastAsia="Arial" w:hAnsi="Arial" w:cs="Arial"/>
        <w:color w:val="000000"/>
        <w:sz w:val="22"/>
        <w:szCs w:val="22"/>
      </w:rPr>
    </w:pPr>
  </w:p>
  <w:p w:rsidR="002A62F5" w:rsidRDefault="00281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2F5" w:rsidRDefault="0028198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noProof/>
        <w:color w:val="000000"/>
        <w:sz w:val="22"/>
        <w:szCs w:val="22"/>
        <w:lang w:val="en-GB"/>
      </w:rPr>
      <w:drawing>
        <wp:inline distT="0" distB="0" distL="114300" distR="114300" wp14:anchorId="20E50588" wp14:editId="0D11EFC7">
          <wp:extent cx="3187700" cy="1396365"/>
          <wp:effectExtent l="0" t="0" r="0" b="0"/>
          <wp:docPr id="5" name="image1.jpg" descr="D:\Barbara\OBČINA BLED\celostna podoba\templati\novo\dopis obcina splose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:\Barbara\OBČINA BLED\celostna podoba\templati\novo\dopis obcina splosen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87700" cy="1396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450C"/>
    <w:multiLevelType w:val="multilevel"/>
    <w:tmpl w:val="2B608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4839D6"/>
    <w:multiLevelType w:val="multilevel"/>
    <w:tmpl w:val="108AE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0F52DF"/>
    <w:multiLevelType w:val="multilevel"/>
    <w:tmpl w:val="12F00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5C770A"/>
    <w:multiLevelType w:val="multilevel"/>
    <w:tmpl w:val="227A24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986"/>
    <w:rsid w:val="000120EC"/>
    <w:rsid w:val="000541AC"/>
    <w:rsid w:val="00076A22"/>
    <w:rsid w:val="000B3F72"/>
    <w:rsid w:val="000C5A03"/>
    <w:rsid w:val="000E3708"/>
    <w:rsid w:val="00104CB2"/>
    <w:rsid w:val="001216C2"/>
    <w:rsid w:val="00126193"/>
    <w:rsid w:val="001469A1"/>
    <w:rsid w:val="001A6DB5"/>
    <w:rsid w:val="001D05C5"/>
    <w:rsid w:val="00200C08"/>
    <w:rsid w:val="00271612"/>
    <w:rsid w:val="00277C3F"/>
    <w:rsid w:val="00281986"/>
    <w:rsid w:val="0030594E"/>
    <w:rsid w:val="00324B90"/>
    <w:rsid w:val="00362FF9"/>
    <w:rsid w:val="00375110"/>
    <w:rsid w:val="00386D0B"/>
    <w:rsid w:val="004029BA"/>
    <w:rsid w:val="00431EDB"/>
    <w:rsid w:val="00441EF9"/>
    <w:rsid w:val="00454A49"/>
    <w:rsid w:val="004622AF"/>
    <w:rsid w:val="004A4EEF"/>
    <w:rsid w:val="004F1989"/>
    <w:rsid w:val="004F1D18"/>
    <w:rsid w:val="005157CA"/>
    <w:rsid w:val="00526566"/>
    <w:rsid w:val="005545B4"/>
    <w:rsid w:val="00582970"/>
    <w:rsid w:val="006460EC"/>
    <w:rsid w:val="006606D2"/>
    <w:rsid w:val="00683B07"/>
    <w:rsid w:val="006B38D5"/>
    <w:rsid w:val="006C6C44"/>
    <w:rsid w:val="007B43AE"/>
    <w:rsid w:val="007C142F"/>
    <w:rsid w:val="007C4ABD"/>
    <w:rsid w:val="007C7BC4"/>
    <w:rsid w:val="00801DA1"/>
    <w:rsid w:val="008524E2"/>
    <w:rsid w:val="0088741F"/>
    <w:rsid w:val="008B2C9B"/>
    <w:rsid w:val="009075F7"/>
    <w:rsid w:val="00910812"/>
    <w:rsid w:val="00946A07"/>
    <w:rsid w:val="0097609B"/>
    <w:rsid w:val="00980F33"/>
    <w:rsid w:val="009E3212"/>
    <w:rsid w:val="009F083D"/>
    <w:rsid w:val="009F1533"/>
    <w:rsid w:val="00A00D4D"/>
    <w:rsid w:val="00A24CB2"/>
    <w:rsid w:val="00A53295"/>
    <w:rsid w:val="00A92BAA"/>
    <w:rsid w:val="00AD33A3"/>
    <w:rsid w:val="00B553B7"/>
    <w:rsid w:val="00BA585A"/>
    <w:rsid w:val="00C56E00"/>
    <w:rsid w:val="00D11368"/>
    <w:rsid w:val="00DC779B"/>
    <w:rsid w:val="00DF7611"/>
    <w:rsid w:val="00E311A1"/>
    <w:rsid w:val="00E42ED4"/>
    <w:rsid w:val="00E47AF3"/>
    <w:rsid w:val="00E754B2"/>
    <w:rsid w:val="00EE69DF"/>
    <w:rsid w:val="00F12AC1"/>
    <w:rsid w:val="00F773A7"/>
    <w:rsid w:val="00F84896"/>
    <w:rsid w:val="00FB57F9"/>
    <w:rsid w:val="00FF5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7DE7F-7DBF-420E-8138-37D60213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2819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1986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1986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este.kranj.si/" TargetMode="External"/><Relationship Id="rId11" Type="http://schemas.openxmlformats.org/officeDocument/2006/relationships/header" Target="header1.xml"/><Relationship Id="rId5" Type="http://schemas.openxmlformats.org/officeDocument/2006/relationships/hyperlink" Target="https://ceste.kranj.si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 Kregar Cundrič</dc:creator>
  <cp:keywords/>
  <dc:description/>
  <cp:lastModifiedBy>Urška Kregar Cundrič</cp:lastModifiedBy>
  <cp:revision>1</cp:revision>
  <dcterms:created xsi:type="dcterms:W3CDTF">2019-04-12T06:59:00Z</dcterms:created>
  <dcterms:modified xsi:type="dcterms:W3CDTF">2019-04-12T06:59:00Z</dcterms:modified>
</cp:coreProperties>
</file>