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56" w:rsidRDefault="00C81C56"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V skladu s 7. členom Pravilnika o občinskih priznanjih (Uradno glasilo slovenskih občin, št. </w:t>
      </w:r>
      <w:r w:rsidR="00B42737">
        <w:rPr>
          <w:rFonts w:asciiTheme="majorHAnsi" w:hAnsiTheme="majorHAnsi" w:cs="Arial"/>
          <w:iCs/>
        </w:rPr>
        <w:t>3</w:t>
      </w:r>
      <w:r>
        <w:rPr>
          <w:rFonts w:asciiTheme="majorHAnsi" w:hAnsiTheme="majorHAnsi" w:cs="Arial"/>
          <w:iCs/>
        </w:rPr>
        <w:t>/201</w:t>
      </w:r>
      <w:r w:rsidR="00B42737">
        <w:rPr>
          <w:rFonts w:asciiTheme="majorHAnsi" w:hAnsiTheme="majorHAnsi" w:cs="Arial"/>
          <w:iCs/>
        </w:rPr>
        <w:t>4</w:t>
      </w:r>
      <w:r>
        <w:rPr>
          <w:rFonts w:asciiTheme="majorHAnsi" w:hAnsiTheme="majorHAnsi" w:cs="Arial"/>
          <w:iCs/>
        </w:rPr>
        <w:t xml:space="preserve">) </w:t>
      </w:r>
      <w:r w:rsidR="001D6058">
        <w:rPr>
          <w:rFonts w:asciiTheme="majorHAnsi" w:hAnsiTheme="majorHAnsi" w:cs="Arial"/>
          <w:iCs/>
        </w:rPr>
        <w:t>ž</w:t>
      </w:r>
      <w:r>
        <w:rPr>
          <w:rFonts w:asciiTheme="majorHAnsi" w:hAnsiTheme="majorHAnsi" w:cs="Arial"/>
          <w:iCs/>
        </w:rPr>
        <w:t xml:space="preserve">upan Občine Bled objavlja </w:t>
      </w:r>
    </w:p>
    <w:p w:rsidR="0066460C" w:rsidRDefault="0066460C" w:rsidP="0066460C">
      <w:pPr>
        <w:pStyle w:val="Glava"/>
        <w:tabs>
          <w:tab w:val="left" w:pos="708"/>
        </w:tabs>
        <w:rPr>
          <w:rFonts w:asciiTheme="majorHAnsi" w:hAnsiTheme="majorHAnsi" w:cs="Arial"/>
          <w:iCs/>
        </w:rPr>
      </w:pPr>
    </w:p>
    <w:p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RAZPIS</w:t>
      </w:r>
    </w:p>
    <w:p w:rsidR="0066460C" w:rsidRDefault="0066460C" w:rsidP="0066460C">
      <w:pPr>
        <w:pStyle w:val="Glava"/>
        <w:tabs>
          <w:tab w:val="left" w:pos="708"/>
        </w:tabs>
        <w:jc w:val="center"/>
        <w:rPr>
          <w:rFonts w:asciiTheme="majorHAnsi" w:hAnsiTheme="majorHAnsi" w:cs="Arial"/>
          <w:b/>
          <w:bCs/>
          <w:iCs/>
        </w:rPr>
      </w:pPr>
      <w:r>
        <w:rPr>
          <w:rFonts w:asciiTheme="majorHAnsi" w:hAnsiTheme="majorHAnsi" w:cs="Arial"/>
          <w:b/>
          <w:bCs/>
          <w:iCs/>
        </w:rPr>
        <w:t>za podelitev priznanj Občine Bled za leto 201</w:t>
      </w:r>
      <w:r w:rsidR="00C57AF2">
        <w:rPr>
          <w:rFonts w:asciiTheme="majorHAnsi" w:hAnsiTheme="majorHAnsi" w:cs="Arial"/>
          <w:b/>
          <w:bCs/>
          <w:iCs/>
        </w:rPr>
        <w:t>8</w:t>
      </w:r>
    </w:p>
    <w:p w:rsidR="0066460C" w:rsidRDefault="0066460C" w:rsidP="0066460C">
      <w:pPr>
        <w:pStyle w:val="Glava"/>
        <w:tabs>
          <w:tab w:val="left" w:pos="708"/>
        </w:tabs>
        <w:rPr>
          <w:rFonts w:asciiTheme="majorHAnsi" w:hAnsiTheme="majorHAnsi" w:cs="Arial"/>
          <w:iCs/>
        </w:rPr>
      </w:pPr>
    </w:p>
    <w:p w:rsidR="0066460C" w:rsidRDefault="0066460C" w:rsidP="0066460C">
      <w:pPr>
        <w:pStyle w:val="Glava"/>
        <w:numPr>
          <w:ilvl w:val="0"/>
          <w:numId w:val="1"/>
        </w:numPr>
        <w:tabs>
          <w:tab w:val="left" w:pos="708"/>
        </w:tabs>
        <w:jc w:val="both"/>
        <w:rPr>
          <w:rFonts w:asciiTheme="majorHAnsi" w:hAnsiTheme="majorHAnsi" w:cs="Arial"/>
          <w:iCs/>
        </w:rPr>
      </w:pPr>
      <w:r>
        <w:rPr>
          <w:rFonts w:asciiTheme="majorHAnsi" w:hAnsiTheme="majorHAnsi" w:cs="Arial"/>
          <w:b/>
          <w:bCs/>
          <w:iCs/>
        </w:rPr>
        <w:t>PREDMET RAZPISA</w:t>
      </w:r>
    </w:p>
    <w:p w:rsidR="0066460C" w:rsidRDefault="0066460C" w:rsidP="0066460C">
      <w:pPr>
        <w:pStyle w:val="Glava"/>
        <w:tabs>
          <w:tab w:val="left" w:pos="708"/>
        </w:tabs>
        <w:ind w:left="360"/>
        <w:jc w:val="both"/>
        <w:rPr>
          <w:rFonts w:asciiTheme="majorHAnsi" w:hAnsiTheme="majorHAnsi" w:cs="Arial"/>
          <w:bCs/>
          <w:iCs/>
        </w:rPr>
      </w:pPr>
      <w:r>
        <w:rPr>
          <w:rFonts w:asciiTheme="majorHAnsi" w:hAnsiTheme="majorHAnsi" w:cs="Arial"/>
          <w:bCs/>
          <w:iCs/>
        </w:rPr>
        <w:t xml:space="preserve">so občinska priznanja, ki se podelijo vsako leto na osrednji slovesnosti ob občinskem prazniku, razen če občinski svet iz utemeljenega razloga odloči drugače. </w:t>
      </w:r>
    </w:p>
    <w:p w:rsidR="00B40D8B" w:rsidRDefault="00B40D8B" w:rsidP="0066460C">
      <w:pPr>
        <w:pStyle w:val="Glava"/>
        <w:tabs>
          <w:tab w:val="left" w:pos="708"/>
        </w:tabs>
        <w:jc w:val="both"/>
        <w:rPr>
          <w:rFonts w:asciiTheme="majorHAnsi" w:hAnsiTheme="majorHAnsi" w:cs="Arial"/>
          <w:iCs/>
        </w:rPr>
      </w:pPr>
    </w:p>
    <w:p w:rsidR="00DC679E" w:rsidRPr="00DC679E" w:rsidRDefault="00DC679E" w:rsidP="0066460C">
      <w:pPr>
        <w:pStyle w:val="Glava"/>
        <w:numPr>
          <w:ilvl w:val="0"/>
          <w:numId w:val="2"/>
        </w:numPr>
        <w:tabs>
          <w:tab w:val="left" w:pos="708"/>
        </w:tabs>
        <w:jc w:val="both"/>
        <w:rPr>
          <w:rFonts w:asciiTheme="majorHAnsi" w:hAnsiTheme="majorHAnsi" w:cs="Arial"/>
          <w:b/>
          <w:iCs/>
        </w:rPr>
      </w:pPr>
      <w:r w:rsidRPr="00DC679E">
        <w:rPr>
          <w:rFonts w:asciiTheme="majorHAnsi" w:hAnsiTheme="majorHAnsi" w:cs="Tahoma"/>
          <w:b/>
          <w:szCs w:val="20"/>
          <w:shd w:val="clear" w:color="auto" w:fill="FFFFFF"/>
        </w:rPr>
        <w:t>Naziv častni občan Občine Bled se lahko podeli</w:t>
      </w:r>
      <w:r w:rsidRPr="00DC679E">
        <w:rPr>
          <w:rFonts w:asciiTheme="majorHAnsi" w:hAnsiTheme="majorHAnsi" w:cs="Tahoma"/>
          <w:b/>
          <w:sz w:val="20"/>
          <w:szCs w:val="20"/>
          <w:shd w:val="clear" w:color="auto" w:fill="FFFFFF"/>
        </w:rPr>
        <w:t>:</w:t>
      </w:r>
    </w:p>
    <w:p w:rsidR="00DC679E" w:rsidRPr="00DC679E" w:rsidRDefault="00DC679E" w:rsidP="00DC679E">
      <w:pPr>
        <w:pStyle w:val="Glava"/>
        <w:tabs>
          <w:tab w:val="left" w:pos="708"/>
        </w:tabs>
        <w:ind w:left="720"/>
        <w:jc w:val="both"/>
        <w:rPr>
          <w:rFonts w:asciiTheme="majorHAnsi" w:hAnsiTheme="majorHAnsi" w:cs="Arial"/>
          <w:b/>
          <w:iCs/>
          <w:sz w:val="32"/>
        </w:rPr>
      </w:pPr>
      <w:r w:rsidRPr="00DC679E">
        <w:rPr>
          <w:rFonts w:asciiTheme="majorHAnsi" w:hAnsiTheme="majorHAnsi" w:cs="Tahoma"/>
          <w:szCs w:val="20"/>
          <w:shd w:val="clear" w:color="auto" w:fill="FFFFFF"/>
        </w:rPr>
        <w:t>-</w:t>
      </w:r>
      <w:r>
        <w:rPr>
          <w:rFonts w:asciiTheme="majorHAnsi" w:hAnsiTheme="majorHAnsi" w:cs="Tahoma"/>
          <w:szCs w:val="20"/>
          <w:shd w:val="clear" w:color="auto" w:fill="FFFFFF"/>
        </w:rPr>
        <w:t xml:space="preserve"> </w:t>
      </w:r>
      <w:r w:rsidRPr="00DC679E">
        <w:rPr>
          <w:rFonts w:asciiTheme="majorHAnsi" w:hAnsiTheme="majorHAnsi" w:cs="Tahoma"/>
          <w:szCs w:val="20"/>
          <w:shd w:val="clear" w:color="auto" w:fill="FFFFFF"/>
        </w:rPr>
        <w:t>občanu ali drugemu državljanu Republike Slovenije, kakor tudi državljanu tuje države, ki ima posebne zasluge na različnih področjih gospodarskega ali družbenega življenja in za druge izjemne dosežke, ki so pomembni za razvoj ter ugled Občine Bled</w:t>
      </w:r>
    </w:p>
    <w:p w:rsidR="00DC679E" w:rsidRPr="00DC679E" w:rsidRDefault="00DC679E" w:rsidP="00DC679E">
      <w:pPr>
        <w:pStyle w:val="Glava"/>
        <w:tabs>
          <w:tab w:val="left" w:pos="708"/>
        </w:tabs>
        <w:ind w:left="720"/>
        <w:jc w:val="both"/>
        <w:rPr>
          <w:rFonts w:asciiTheme="majorHAnsi" w:hAnsiTheme="majorHAnsi" w:cs="Arial"/>
          <w:b/>
          <w:iCs/>
          <w:sz w:val="28"/>
        </w:rPr>
      </w:pPr>
    </w:p>
    <w:p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Zlata plaketa Občine Bled se lahko podeli:</w:t>
      </w:r>
    </w:p>
    <w:p w:rsidR="0066460C" w:rsidRDefault="0066460C" w:rsidP="0066460C">
      <w:pPr>
        <w:pStyle w:val="Odstavekseznama"/>
        <w:numPr>
          <w:ilvl w:val="0"/>
          <w:numId w:val="9"/>
        </w:numPr>
        <w:jc w:val="both"/>
        <w:rPr>
          <w:rFonts w:asciiTheme="majorHAnsi" w:hAnsiTheme="majorHAnsi" w:cs="Arial"/>
        </w:rPr>
      </w:pPr>
      <w:r>
        <w:rPr>
          <w:rFonts w:asciiTheme="majorHAnsi" w:hAnsiTheme="majorHAnsi" w:cs="Arial"/>
        </w:rPr>
        <w:t xml:space="preserve">občanu, v izjemnih primerih ob utemeljenih priložnostih tudi drugim, </w:t>
      </w:r>
    </w:p>
    <w:p w:rsidR="0066460C" w:rsidRDefault="0066460C" w:rsidP="0066460C">
      <w:pPr>
        <w:numPr>
          <w:ilvl w:val="0"/>
          <w:numId w:val="9"/>
        </w:numPr>
        <w:jc w:val="both"/>
        <w:rPr>
          <w:rFonts w:asciiTheme="majorHAnsi" w:hAnsiTheme="majorHAnsi" w:cs="Arial"/>
        </w:rPr>
      </w:pPr>
      <w:r>
        <w:rPr>
          <w:rFonts w:asciiTheme="majorHAnsi" w:hAnsiTheme="majorHAnsi" w:cs="Arial"/>
        </w:rPr>
        <w:t>skupini občanov ali organizaciji oziroma pravni osebi, ki s svojim življenjskim delom, vrhunskim dosežkom ali dolgoročnimi rezultati vidno prispeva k razvoju in ugledu Občine Bled, k boljšemu in kvalitetnejšemu življenju občanov ali s svojimi dosežki na različnih področjih gospodarskega ali družbenega življenja pušča pečat v lokalni skupnosti.</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2"/>
        </w:numPr>
        <w:tabs>
          <w:tab w:val="left" w:pos="708"/>
        </w:tabs>
        <w:jc w:val="both"/>
        <w:rPr>
          <w:rFonts w:asciiTheme="majorHAnsi" w:hAnsiTheme="majorHAnsi" w:cs="Arial"/>
          <w:b/>
          <w:iCs/>
        </w:rPr>
      </w:pPr>
      <w:r>
        <w:rPr>
          <w:rFonts w:asciiTheme="majorHAnsi" w:hAnsiTheme="majorHAnsi" w:cs="Arial"/>
          <w:b/>
          <w:iCs/>
        </w:rPr>
        <w:t>Častni znak Rajska ptica se lahko podeli:</w:t>
      </w:r>
    </w:p>
    <w:p w:rsidR="0066460C" w:rsidRDefault="0066460C" w:rsidP="0066460C">
      <w:pPr>
        <w:numPr>
          <w:ilvl w:val="0"/>
          <w:numId w:val="9"/>
        </w:numPr>
        <w:jc w:val="both"/>
        <w:rPr>
          <w:rFonts w:asciiTheme="majorHAnsi" w:hAnsiTheme="majorHAnsi" w:cs="Arial"/>
        </w:rPr>
      </w:pPr>
      <w:r>
        <w:rPr>
          <w:rFonts w:asciiTheme="majorHAnsi" w:hAnsiTheme="majorHAnsi" w:cs="Arial"/>
        </w:rPr>
        <w:t>občanu, v izjemnih primerih ob utemeljenih priložnostih tudi drugim,</w:t>
      </w:r>
    </w:p>
    <w:p w:rsidR="0066460C" w:rsidRDefault="0066460C" w:rsidP="0066460C">
      <w:pPr>
        <w:numPr>
          <w:ilvl w:val="0"/>
          <w:numId w:val="9"/>
        </w:numPr>
        <w:jc w:val="both"/>
        <w:rPr>
          <w:rFonts w:asciiTheme="majorHAnsi" w:hAnsiTheme="majorHAnsi" w:cs="Arial"/>
        </w:rPr>
      </w:pPr>
      <w:r>
        <w:rPr>
          <w:rFonts w:asciiTheme="majorHAnsi" w:hAnsiTheme="majorHAnsi" w:cs="Arial"/>
        </w:rPr>
        <w:t xml:space="preserve">skupini občanov ali organizaciji oziroma pravni osebi ob življenjski ali delovni obletnici, če vidno prispeva k razvoju in ugledu Občine Bled, k boljšemu in kvalitetnejšemu življenju občanov ali s svojimi dosežki na različnih področjih gospodarskega ali družbenega življenja pušča pečat v lokalni skupnosti. </w:t>
      </w:r>
    </w:p>
    <w:p w:rsidR="0066460C" w:rsidRDefault="0066460C" w:rsidP="0066460C">
      <w:pPr>
        <w:pStyle w:val="Glava"/>
        <w:tabs>
          <w:tab w:val="left" w:pos="708"/>
        </w:tabs>
        <w:jc w:val="both"/>
        <w:rPr>
          <w:rFonts w:asciiTheme="majorHAnsi" w:hAnsiTheme="majorHAnsi" w:cs="Arial"/>
          <w:b/>
          <w:iCs/>
        </w:rPr>
      </w:pPr>
    </w:p>
    <w:p w:rsidR="0066460C" w:rsidRDefault="0066460C" w:rsidP="0066460C">
      <w:pPr>
        <w:pStyle w:val="Glava"/>
        <w:numPr>
          <w:ilvl w:val="0"/>
          <w:numId w:val="2"/>
        </w:numPr>
        <w:tabs>
          <w:tab w:val="left" w:pos="708"/>
        </w:tabs>
        <w:jc w:val="both"/>
        <w:rPr>
          <w:rFonts w:asciiTheme="majorHAnsi" w:hAnsiTheme="majorHAnsi" w:cs="Arial"/>
          <w:iCs/>
        </w:rPr>
      </w:pPr>
      <w:r>
        <w:rPr>
          <w:rFonts w:asciiTheme="majorHAnsi" w:hAnsiTheme="majorHAnsi" w:cs="Arial"/>
          <w:b/>
          <w:iCs/>
        </w:rPr>
        <w:t>Priznanja Župana Občine  Bled:</w:t>
      </w:r>
    </w:p>
    <w:p w:rsidR="0066460C" w:rsidRDefault="0066460C" w:rsidP="0066460C">
      <w:pPr>
        <w:pStyle w:val="Glava"/>
        <w:tabs>
          <w:tab w:val="left" w:pos="708"/>
        </w:tabs>
        <w:ind w:left="720"/>
        <w:jc w:val="both"/>
        <w:rPr>
          <w:rFonts w:asciiTheme="majorHAnsi" w:hAnsiTheme="majorHAnsi" w:cs="Arial"/>
          <w:iCs/>
        </w:rPr>
      </w:pPr>
      <w:r>
        <w:rPr>
          <w:rFonts w:asciiTheme="majorHAnsi" w:hAnsiTheme="majorHAnsi" w:cs="Arial"/>
          <w:iCs/>
        </w:rPr>
        <w:t>podeljuje župan Občine Bled po svoji presoji.</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PREDLAGATELJI PODELITVE PRIZNANJA</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Predlagatelji podelitve priznanja so lahko:</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skupina najmanj 20 posameznikov s podpisi,</w:t>
      </w:r>
      <w:bookmarkStart w:id="0" w:name="_GoBack"/>
      <w:bookmarkEnd w:id="0"/>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najmanj trije člani Občinskega sveta,</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Svet Krajevne skupnosti,</w:t>
      </w:r>
    </w:p>
    <w:p w:rsidR="0066460C" w:rsidRDefault="0066460C" w:rsidP="0066460C">
      <w:pPr>
        <w:pStyle w:val="Glava"/>
        <w:numPr>
          <w:ilvl w:val="0"/>
          <w:numId w:val="9"/>
        </w:numPr>
        <w:tabs>
          <w:tab w:val="left" w:pos="708"/>
        </w:tabs>
        <w:jc w:val="both"/>
        <w:rPr>
          <w:rFonts w:asciiTheme="majorHAnsi" w:hAnsiTheme="majorHAnsi" w:cs="Arial"/>
          <w:iCs/>
        </w:rPr>
      </w:pPr>
      <w:r>
        <w:rPr>
          <w:rFonts w:asciiTheme="majorHAnsi" w:hAnsiTheme="majorHAnsi" w:cs="Arial"/>
          <w:iCs/>
        </w:rPr>
        <w:t xml:space="preserve">druga organizacija oziroma pravna oseba.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VSEBINA PREDLOGA ZA PODELITEV PRIZNANJA</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 za podelitev priznanja mora biti podan v pisni obliki in vsebovati:</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lastRenderedPageBreak/>
        <w:t>seznam imen in priimkov s podpisi skupine posameznikov ali naziv predlagatelja,</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ime in priimek ali naziv predlaganega prejemnika priznanja in osnovne podatke o njem,</w:t>
      </w:r>
    </w:p>
    <w:p w:rsidR="0066460C" w:rsidRDefault="0066460C" w:rsidP="0066460C">
      <w:pPr>
        <w:pStyle w:val="Glava"/>
        <w:numPr>
          <w:ilvl w:val="0"/>
          <w:numId w:val="10"/>
        </w:numPr>
        <w:jc w:val="both"/>
        <w:rPr>
          <w:rFonts w:asciiTheme="majorHAnsi" w:hAnsiTheme="majorHAnsi" w:cs="Arial"/>
          <w:iCs/>
        </w:rPr>
      </w:pPr>
      <w:r>
        <w:rPr>
          <w:rFonts w:asciiTheme="majorHAnsi" w:hAnsiTheme="majorHAnsi" w:cs="Arial"/>
          <w:iCs/>
        </w:rPr>
        <w:t xml:space="preserve">obširnejšo obrazložitev predloga z navedbo ključnih razlogov in vseh pomembnih podatkov ter dejstev.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Predlagatelj ni dolžan navesti, katero priznanje naj predlagan prejemnik prejme. V primeru navedbe komisija na njegov predlog ni vezana. Mora pa predlagatelj navesti najnižjo stopnjo priznanja, za katero meni, da naj ga predlagani prejemnik dobi. Na njegov poziv mora predlagatelj v roku, ki ga določi komisija, dostaviti dokumente, ki potrjujejo dejstva iz obrazložitve. </w:t>
      </w: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tabs>
          <w:tab w:val="left" w:pos="708"/>
        </w:tabs>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bCs/>
          <w:iCs/>
        </w:rPr>
        <w:t>ROK  ZA ZBIRANJE PREDLOGOV</w:t>
      </w:r>
    </w:p>
    <w:p w:rsidR="0066460C" w:rsidRDefault="0066460C" w:rsidP="0066460C">
      <w:pPr>
        <w:pStyle w:val="Glava"/>
        <w:tabs>
          <w:tab w:val="left" w:pos="708"/>
        </w:tabs>
        <w:ind w:left="360"/>
        <w:jc w:val="both"/>
        <w:rPr>
          <w:rFonts w:asciiTheme="majorHAnsi" w:hAnsiTheme="majorHAnsi" w:cs="Arial"/>
          <w:b/>
          <w:iCs/>
        </w:rPr>
      </w:pPr>
      <w:r>
        <w:rPr>
          <w:rFonts w:asciiTheme="majorHAnsi" w:hAnsiTheme="majorHAnsi" w:cs="Arial"/>
          <w:iCs/>
        </w:rPr>
        <w:t xml:space="preserve">Predlogi za podelitev občinskih priznanj morajo biti vloženi </w:t>
      </w:r>
      <w:r>
        <w:rPr>
          <w:rFonts w:asciiTheme="majorHAnsi" w:hAnsiTheme="majorHAnsi" w:cs="Arial"/>
          <w:b/>
          <w:iCs/>
          <w:color w:val="000000"/>
        </w:rPr>
        <w:t xml:space="preserve">do vključno </w:t>
      </w:r>
      <w:r w:rsidR="00C57AF2">
        <w:rPr>
          <w:rFonts w:asciiTheme="majorHAnsi" w:hAnsiTheme="majorHAnsi" w:cs="Arial"/>
          <w:b/>
          <w:iCs/>
          <w:color w:val="000000"/>
        </w:rPr>
        <w:t>20</w:t>
      </w:r>
      <w:r>
        <w:rPr>
          <w:rFonts w:asciiTheme="majorHAnsi" w:hAnsiTheme="majorHAnsi" w:cs="Arial"/>
          <w:b/>
          <w:iCs/>
          <w:color w:val="000000"/>
        </w:rPr>
        <w:t>.</w:t>
      </w:r>
      <w:r w:rsidR="00C57AF2">
        <w:rPr>
          <w:rFonts w:asciiTheme="majorHAnsi" w:hAnsiTheme="majorHAnsi" w:cs="Arial"/>
          <w:b/>
          <w:iCs/>
          <w:color w:val="000000"/>
        </w:rPr>
        <w:t xml:space="preserve"> 1</w:t>
      </w:r>
      <w:r>
        <w:rPr>
          <w:rFonts w:asciiTheme="majorHAnsi" w:hAnsiTheme="majorHAnsi" w:cs="Arial"/>
          <w:b/>
          <w:iCs/>
          <w:color w:val="000000"/>
        </w:rPr>
        <w:t>.        201</w:t>
      </w:r>
      <w:r w:rsidR="00C57AF2">
        <w:rPr>
          <w:rFonts w:asciiTheme="majorHAnsi" w:hAnsiTheme="majorHAnsi" w:cs="Arial"/>
          <w:b/>
          <w:iCs/>
          <w:color w:val="000000"/>
        </w:rPr>
        <w:t>8</w:t>
      </w:r>
      <w:r>
        <w:rPr>
          <w:rFonts w:asciiTheme="majorHAnsi" w:hAnsiTheme="majorHAnsi" w:cs="Arial"/>
          <w:b/>
          <w:iCs/>
          <w:color w:val="000000"/>
        </w:rPr>
        <w:t xml:space="preserve">, </w:t>
      </w:r>
      <w:r>
        <w:rPr>
          <w:rFonts w:asciiTheme="majorHAnsi" w:hAnsiTheme="majorHAnsi" w:cs="Arial"/>
          <w:b/>
          <w:iCs/>
        </w:rPr>
        <w:t>na naslov:</w:t>
      </w:r>
      <w:r>
        <w:rPr>
          <w:rFonts w:asciiTheme="majorHAnsi" w:hAnsiTheme="majorHAnsi" w:cs="Arial"/>
          <w:iCs/>
        </w:rPr>
        <w:t xml:space="preserve"> </w:t>
      </w:r>
      <w:r>
        <w:rPr>
          <w:rFonts w:asciiTheme="majorHAnsi" w:hAnsiTheme="majorHAnsi" w:cs="Arial"/>
          <w:b/>
          <w:iCs/>
        </w:rPr>
        <w:t>Občina Bled, Cesta Svobode 13, 4260 Bled, s pripisom "Občinska priznanja" in obvezno v odprtem dokumentu</w:t>
      </w:r>
      <w:r>
        <w:rPr>
          <w:rFonts w:asciiTheme="majorHAnsi" w:hAnsiTheme="majorHAnsi" w:cs="Arial"/>
          <w:iCs/>
        </w:rPr>
        <w:t xml:space="preserve"> </w:t>
      </w:r>
      <w:r>
        <w:rPr>
          <w:rFonts w:asciiTheme="majorHAnsi" w:hAnsiTheme="majorHAnsi" w:cs="Arial"/>
          <w:b/>
          <w:iCs/>
        </w:rPr>
        <w:t xml:space="preserve">po elektronski pošti na naslov: </w:t>
      </w:r>
      <w:r w:rsidR="001D6058">
        <w:rPr>
          <w:rFonts w:asciiTheme="majorHAnsi" w:hAnsiTheme="majorHAnsi" w:cs="Arial"/>
          <w:b/>
          <w:iCs/>
        </w:rPr>
        <w:t>aleksandra.zumer</w:t>
      </w:r>
      <w:r>
        <w:rPr>
          <w:rFonts w:asciiTheme="majorHAnsi" w:hAnsiTheme="majorHAnsi" w:cs="Arial"/>
          <w:b/>
          <w:iCs/>
        </w:rPr>
        <w:t>@bled.si</w:t>
      </w:r>
      <w:r w:rsidR="00C81C56">
        <w:rPr>
          <w:rFonts w:asciiTheme="majorHAnsi" w:hAnsiTheme="majorHAnsi" w:cs="Arial"/>
          <w:b/>
          <w:iCs/>
        </w:rPr>
        <w:t>.</w:t>
      </w:r>
    </w:p>
    <w:p w:rsidR="0066460C" w:rsidRDefault="0066460C" w:rsidP="0066460C">
      <w:pPr>
        <w:pStyle w:val="Glava"/>
        <w:tabs>
          <w:tab w:val="left" w:pos="708"/>
        </w:tabs>
        <w:jc w:val="both"/>
        <w:rPr>
          <w:rFonts w:asciiTheme="majorHAnsi" w:hAnsiTheme="majorHAnsi" w:cs="Arial"/>
          <w:iCs/>
        </w:rPr>
      </w:pPr>
      <w:r>
        <w:rPr>
          <w:rFonts w:asciiTheme="majorHAnsi" w:hAnsiTheme="majorHAnsi" w:cs="Arial"/>
          <w:iCs/>
        </w:rPr>
        <w:t xml:space="preserve">      </w:t>
      </w:r>
    </w:p>
    <w:p w:rsidR="0066460C" w:rsidRDefault="0066460C" w:rsidP="0066460C">
      <w:pPr>
        <w:pStyle w:val="Glava"/>
        <w:tabs>
          <w:tab w:val="left" w:pos="708"/>
        </w:tabs>
        <w:ind w:left="360"/>
        <w:jc w:val="both"/>
        <w:rPr>
          <w:rFonts w:asciiTheme="majorHAnsi" w:hAnsiTheme="majorHAnsi" w:cs="Arial"/>
          <w:iCs/>
        </w:rPr>
      </w:pPr>
    </w:p>
    <w:p w:rsidR="0066460C" w:rsidRDefault="0066460C" w:rsidP="0066460C">
      <w:pPr>
        <w:pStyle w:val="Glava"/>
        <w:numPr>
          <w:ilvl w:val="0"/>
          <w:numId w:val="5"/>
        </w:numPr>
        <w:tabs>
          <w:tab w:val="left" w:pos="708"/>
        </w:tabs>
        <w:jc w:val="both"/>
        <w:rPr>
          <w:rFonts w:asciiTheme="majorHAnsi" w:hAnsiTheme="majorHAnsi" w:cs="Arial"/>
          <w:iCs/>
        </w:rPr>
      </w:pPr>
      <w:r>
        <w:rPr>
          <w:rFonts w:asciiTheme="majorHAnsi" w:hAnsiTheme="majorHAnsi" w:cs="Arial"/>
          <w:b/>
          <w:iCs/>
        </w:rPr>
        <w:t xml:space="preserve">OBRAVNAVANJE PREDLOGOV </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Predloge za podelitev občinskih priznanj bo obravnavala Komisija za mandatna vprašanja, volitve in imenovanja. Komisija mora o predlogih odločati najkasneje v roku 30. dni od zaključka roka za zbiranje.</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Komisija pri oblikovanju predlogov občinskemu svetu navede razloge za podelitev priznanja. Iz navedbe mora biti jasno razvidno, za katero zaslugo, dosežek, delo ali rezultat in za katero področje se priznanje podeljuje. Predlogov, ki jih komisija zavrže, ni potrebno posebej utemeljevati.</w:t>
      </w:r>
    </w:p>
    <w:p w:rsidR="0066460C" w:rsidRDefault="0066460C" w:rsidP="0066460C">
      <w:pPr>
        <w:pStyle w:val="Glava"/>
        <w:tabs>
          <w:tab w:val="left" w:pos="708"/>
        </w:tabs>
        <w:ind w:left="360"/>
        <w:jc w:val="both"/>
        <w:rPr>
          <w:rFonts w:asciiTheme="majorHAnsi" w:hAnsiTheme="majorHAnsi" w:cs="Arial"/>
          <w:iCs/>
        </w:rPr>
      </w:pPr>
      <w:r>
        <w:rPr>
          <w:rFonts w:asciiTheme="majorHAnsi" w:hAnsiTheme="majorHAnsi" w:cs="Arial"/>
          <w:iCs/>
        </w:rPr>
        <w:t>Odločitev o predlogu sprejme komisija na svoji seji z večino glasov prisotnih članov komisije. Komisija svoje predloge posreduje v sprejem občinskemu svetu, ki o podelitvi odloči s sklepom.</w:t>
      </w:r>
    </w:p>
    <w:p w:rsidR="0066460C" w:rsidRDefault="0066460C" w:rsidP="0066460C">
      <w:pPr>
        <w:pStyle w:val="Glava"/>
        <w:tabs>
          <w:tab w:val="left" w:pos="708"/>
        </w:tabs>
        <w:ind w:left="360"/>
        <w:jc w:val="both"/>
        <w:rPr>
          <w:rFonts w:asciiTheme="majorHAnsi" w:hAnsiTheme="majorHAnsi" w:cs="Arial"/>
          <w:iCs/>
        </w:rPr>
      </w:pPr>
    </w:p>
    <w:p w:rsidR="00C57AF2" w:rsidRDefault="0066460C" w:rsidP="0046055F">
      <w:pPr>
        <w:pStyle w:val="Brezrazmikov"/>
        <w:rPr>
          <w:rFonts w:asciiTheme="majorHAnsi" w:hAnsiTheme="majorHAnsi"/>
          <w:sz w:val="22"/>
          <w:szCs w:val="22"/>
        </w:rPr>
      </w:pPr>
      <w:r w:rsidRPr="0046055F">
        <w:rPr>
          <w:rFonts w:asciiTheme="majorHAnsi" w:hAnsiTheme="majorHAnsi"/>
          <w:sz w:val="22"/>
          <w:szCs w:val="22"/>
        </w:rPr>
        <w:t>Številka:</w:t>
      </w:r>
      <w:r w:rsidR="00B42737" w:rsidRPr="0046055F">
        <w:rPr>
          <w:rFonts w:asciiTheme="majorHAnsi" w:hAnsiTheme="majorHAnsi"/>
          <w:sz w:val="22"/>
          <w:szCs w:val="22"/>
        </w:rPr>
        <w:t xml:space="preserve"> </w:t>
      </w:r>
      <w:r w:rsidR="00141076">
        <w:rPr>
          <w:rFonts w:asciiTheme="majorHAnsi" w:hAnsiTheme="majorHAnsi"/>
          <w:sz w:val="22"/>
          <w:szCs w:val="22"/>
        </w:rPr>
        <w:t>030-4/2017</w:t>
      </w:r>
    </w:p>
    <w:p w:rsidR="0046055F" w:rsidRDefault="0066460C" w:rsidP="0046055F">
      <w:pPr>
        <w:pStyle w:val="Brezrazmikov"/>
        <w:rPr>
          <w:rFonts w:asciiTheme="majorHAnsi" w:hAnsiTheme="majorHAnsi"/>
          <w:sz w:val="22"/>
          <w:szCs w:val="22"/>
        </w:rPr>
      </w:pPr>
      <w:r w:rsidRPr="0046055F">
        <w:rPr>
          <w:rFonts w:asciiTheme="majorHAnsi" w:hAnsiTheme="majorHAnsi"/>
          <w:sz w:val="22"/>
          <w:szCs w:val="22"/>
        </w:rPr>
        <w:t>Datum:</w:t>
      </w:r>
      <w:r w:rsidR="00C81C56">
        <w:rPr>
          <w:rFonts w:asciiTheme="majorHAnsi" w:hAnsiTheme="majorHAnsi"/>
          <w:sz w:val="22"/>
          <w:szCs w:val="22"/>
        </w:rPr>
        <w:t xml:space="preserve"> </w:t>
      </w:r>
      <w:r w:rsidR="00141076">
        <w:rPr>
          <w:rFonts w:asciiTheme="majorHAnsi" w:hAnsiTheme="majorHAnsi"/>
          <w:sz w:val="22"/>
          <w:szCs w:val="22"/>
        </w:rPr>
        <w:t>8. 12. 2017</w:t>
      </w:r>
    </w:p>
    <w:p w:rsidR="008A111C" w:rsidRPr="0046055F" w:rsidRDefault="008A111C" w:rsidP="0046055F">
      <w:pPr>
        <w:pStyle w:val="Brezrazmikov"/>
        <w:rPr>
          <w:rFonts w:asciiTheme="majorHAnsi" w:hAnsiTheme="majorHAnsi"/>
          <w:sz w:val="22"/>
          <w:szCs w:val="22"/>
        </w:rPr>
      </w:pPr>
    </w:p>
    <w:p w:rsidR="0066460C" w:rsidRPr="0046055F" w:rsidRDefault="0066460C" w:rsidP="0046055F">
      <w:pPr>
        <w:pStyle w:val="Brezrazmikov"/>
        <w:rPr>
          <w:rFonts w:asciiTheme="majorHAnsi" w:hAnsiTheme="majorHAnsi"/>
          <w:b/>
          <w:sz w:val="22"/>
          <w:szCs w:val="22"/>
        </w:rPr>
      </w:pPr>
      <w:r w:rsidRPr="0046055F">
        <w:rPr>
          <w:rFonts w:asciiTheme="majorHAnsi" w:hAnsiTheme="majorHAnsi"/>
          <w:b/>
          <w:sz w:val="22"/>
          <w:szCs w:val="22"/>
        </w:rPr>
        <w:t xml:space="preserve">                  </w:t>
      </w:r>
      <w:r w:rsidRPr="0046055F">
        <w:rPr>
          <w:rFonts w:asciiTheme="majorHAnsi" w:hAnsiTheme="majorHAnsi"/>
          <w:b/>
          <w:sz w:val="22"/>
          <w:szCs w:val="22"/>
        </w:rPr>
        <w:tab/>
        <w:t xml:space="preserve">                         </w:t>
      </w:r>
      <w:r w:rsidR="00B42737" w:rsidRPr="0046055F">
        <w:rPr>
          <w:rFonts w:asciiTheme="majorHAnsi" w:hAnsiTheme="majorHAnsi"/>
          <w:b/>
          <w:sz w:val="22"/>
          <w:szCs w:val="22"/>
        </w:rPr>
        <w:t xml:space="preserve">                 </w:t>
      </w:r>
      <w:r w:rsidR="00177E58"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w:t>
      </w:r>
      <w:r w:rsidR="0046055F" w:rsidRPr="0046055F">
        <w:rPr>
          <w:rFonts w:asciiTheme="majorHAnsi" w:hAnsiTheme="majorHAnsi"/>
          <w:b/>
          <w:sz w:val="22"/>
          <w:szCs w:val="22"/>
        </w:rPr>
        <w:t xml:space="preserve">                         </w:t>
      </w:r>
      <w:r w:rsidR="00C57AF2">
        <w:rPr>
          <w:rFonts w:asciiTheme="majorHAnsi" w:hAnsiTheme="majorHAnsi"/>
          <w:b/>
          <w:sz w:val="22"/>
          <w:szCs w:val="22"/>
        </w:rPr>
        <w:t xml:space="preserve">          </w:t>
      </w:r>
      <w:r w:rsidR="0046055F" w:rsidRPr="0046055F">
        <w:rPr>
          <w:rFonts w:asciiTheme="majorHAnsi" w:hAnsiTheme="majorHAnsi"/>
          <w:b/>
          <w:sz w:val="22"/>
          <w:szCs w:val="22"/>
        </w:rPr>
        <w:t xml:space="preserve">    </w:t>
      </w:r>
      <w:r w:rsidRPr="0046055F">
        <w:rPr>
          <w:rFonts w:asciiTheme="majorHAnsi" w:hAnsiTheme="majorHAnsi"/>
          <w:b/>
          <w:sz w:val="22"/>
          <w:szCs w:val="22"/>
        </w:rPr>
        <w:t xml:space="preserve"> ŽUPAN </w:t>
      </w:r>
    </w:p>
    <w:p w:rsidR="0066460C" w:rsidRPr="0046055F" w:rsidRDefault="0066460C" w:rsidP="0066460C">
      <w:pPr>
        <w:pStyle w:val="Glava"/>
        <w:tabs>
          <w:tab w:val="left" w:pos="708"/>
        </w:tabs>
        <w:jc w:val="both"/>
        <w:rPr>
          <w:rFonts w:asciiTheme="majorHAnsi" w:hAnsiTheme="majorHAnsi" w:cs="Arial"/>
          <w:b/>
          <w:iCs/>
          <w:sz w:val="22"/>
          <w:szCs w:val="22"/>
        </w:rPr>
      </w:pPr>
      <w:r w:rsidRPr="0046055F">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00C57AF2">
        <w:rPr>
          <w:rFonts w:asciiTheme="majorHAnsi" w:hAnsiTheme="majorHAnsi" w:cs="Arial"/>
          <w:b/>
          <w:iCs/>
          <w:sz w:val="22"/>
          <w:szCs w:val="22"/>
        </w:rPr>
        <w:t xml:space="preserve">      </w:t>
      </w:r>
      <w:r w:rsidR="00177E58" w:rsidRPr="0046055F">
        <w:rPr>
          <w:rFonts w:asciiTheme="majorHAnsi" w:hAnsiTheme="majorHAnsi" w:cs="Arial"/>
          <w:b/>
          <w:iCs/>
          <w:sz w:val="22"/>
          <w:szCs w:val="22"/>
        </w:rPr>
        <w:t xml:space="preserve">  </w:t>
      </w:r>
      <w:r w:rsidRPr="0046055F">
        <w:rPr>
          <w:rFonts w:asciiTheme="majorHAnsi" w:hAnsiTheme="majorHAnsi" w:cs="Arial"/>
          <w:b/>
          <w:iCs/>
          <w:sz w:val="22"/>
          <w:szCs w:val="22"/>
        </w:rPr>
        <w:t xml:space="preserve">      JANEZ FAJFAR</w:t>
      </w:r>
      <w:r w:rsidR="00141076">
        <w:rPr>
          <w:rFonts w:asciiTheme="majorHAnsi" w:hAnsiTheme="majorHAnsi" w:cs="Arial"/>
          <w:b/>
          <w:iCs/>
          <w:sz w:val="22"/>
          <w:szCs w:val="22"/>
        </w:rPr>
        <w:t>, l. r.</w:t>
      </w:r>
      <w:r w:rsidRPr="0046055F">
        <w:rPr>
          <w:rFonts w:asciiTheme="majorHAnsi" w:hAnsiTheme="majorHAnsi" w:cs="Arial"/>
          <w:b/>
          <w:iCs/>
          <w:sz w:val="22"/>
          <w:szCs w:val="22"/>
        </w:rPr>
        <w:t xml:space="preserve"> </w:t>
      </w:r>
      <w:r w:rsidRPr="0046055F">
        <w:rPr>
          <w:rFonts w:asciiTheme="majorHAnsi" w:hAnsiTheme="majorHAnsi" w:cs="Arial"/>
          <w:b/>
          <w:iCs/>
          <w:sz w:val="22"/>
          <w:szCs w:val="22"/>
        </w:rPr>
        <w:tab/>
      </w:r>
    </w:p>
    <w:p w:rsidR="0066460C" w:rsidRDefault="0066460C" w:rsidP="0066460C">
      <w:pPr>
        <w:pStyle w:val="Glava"/>
        <w:tabs>
          <w:tab w:val="left" w:pos="708"/>
        </w:tabs>
        <w:jc w:val="both"/>
        <w:rPr>
          <w:rFonts w:asciiTheme="majorHAnsi" w:hAnsiTheme="majorHAnsi" w:cs="Arial"/>
          <w:iCs/>
          <w:sz w:val="22"/>
          <w:szCs w:val="22"/>
        </w:rPr>
      </w:pPr>
    </w:p>
    <w:p w:rsidR="00D543C2" w:rsidRDefault="00D543C2" w:rsidP="0066460C">
      <w:pPr>
        <w:pStyle w:val="Glava"/>
        <w:tabs>
          <w:tab w:val="left" w:pos="708"/>
        </w:tabs>
        <w:jc w:val="both"/>
        <w:rPr>
          <w:rFonts w:asciiTheme="majorHAnsi" w:hAnsiTheme="majorHAnsi" w:cs="Arial"/>
          <w:iCs/>
          <w:sz w:val="22"/>
          <w:szCs w:val="22"/>
        </w:rPr>
      </w:pPr>
    </w:p>
    <w:p w:rsidR="007D728F" w:rsidRPr="0046055F" w:rsidRDefault="007D728F" w:rsidP="0066460C">
      <w:pPr>
        <w:pStyle w:val="Glava"/>
        <w:tabs>
          <w:tab w:val="left" w:pos="708"/>
        </w:tabs>
        <w:jc w:val="both"/>
        <w:rPr>
          <w:rFonts w:asciiTheme="majorHAnsi" w:hAnsiTheme="majorHAnsi" w:cs="Arial"/>
          <w:iCs/>
          <w:sz w:val="22"/>
          <w:szCs w:val="22"/>
        </w:rPr>
      </w:pPr>
    </w:p>
    <w:p w:rsidR="0066460C" w:rsidRDefault="0066460C" w:rsidP="0066460C">
      <w:pPr>
        <w:pStyle w:val="Glava"/>
        <w:tabs>
          <w:tab w:val="left" w:pos="708"/>
        </w:tabs>
        <w:jc w:val="both"/>
        <w:rPr>
          <w:rFonts w:asciiTheme="majorHAnsi" w:hAnsiTheme="majorHAnsi" w:cs="Arial"/>
          <w:iCs/>
        </w:rPr>
      </w:pPr>
    </w:p>
    <w:sectPr w:rsidR="0066460C" w:rsidSect="00C81C56">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3C" w:rsidRDefault="00335B3C" w:rsidP="00FE325A">
      <w:r>
        <w:separator/>
      </w:r>
    </w:p>
  </w:endnote>
  <w:endnote w:type="continuationSeparator" w:id="0">
    <w:p w:rsidR="00335B3C" w:rsidRDefault="00335B3C" w:rsidP="00FE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F2" w:rsidRPr="005A3CA0" w:rsidRDefault="003014F2" w:rsidP="00F5505F">
    <w:pPr>
      <w:pStyle w:val="Noga"/>
      <w:ind w:left="-284" w:firstLine="284"/>
    </w:pPr>
    <w:r>
      <w:t xml:space="preserve">   </w:t>
    </w:r>
    <w:r>
      <w:rPr>
        <w:noProof/>
      </w:rPr>
      <w:drawing>
        <wp:inline distT="0" distB="0" distL="0" distR="0">
          <wp:extent cx="6555346" cy="568109"/>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no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6357" cy="574263"/>
                  </a:xfrm>
                  <a:prstGeom prst="rect">
                    <a:avLst/>
                  </a:prstGeom>
                </pic:spPr>
              </pic:pic>
            </a:graphicData>
          </a:graphic>
        </wp:inline>
      </w:drawing>
    </w:r>
  </w:p>
  <w:p w:rsidR="003014F2" w:rsidRDefault="003014F2" w:rsidP="00F5505F">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3C" w:rsidRDefault="00335B3C" w:rsidP="00FE325A">
      <w:r>
        <w:separator/>
      </w:r>
    </w:p>
  </w:footnote>
  <w:footnote w:type="continuationSeparator" w:id="0">
    <w:p w:rsidR="00335B3C" w:rsidRDefault="00335B3C" w:rsidP="00FE3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4F2" w:rsidRDefault="003014F2" w:rsidP="00F5505F">
    <w:pPr>
      <w:pStyle w:val="Glava"/>
      <w:tabs>
        <w:tab w:val="clear" w:pos="4536"/>
        <w:tab w:val="clear" w:pos="9072"/>
        <w:tab w:val="center" w:pos="5387"/>
      </w:tabs>
      <w:jc w:val="center"/>
    </w:pPr>
  </w:p>
  <w:p w:rsidR="003014F2" w:rsidRDefault="003014F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C56" w:rsidRDefault="00C81C56" w:rsidP="00C81C56">
    <w:pPr>
      <w:pStyle w:val="Glava"/>
      <w:jc w:val="center"/>
    </w:pPr>
    <w:r w:rsidRPr="00C81C56">
      <w:rPr>
        <w:noProof/>
        <w:lang w:eastAsia="sl-SI"/>
      </w:rPr>
      <w:drawing>
        <wp:inline distT="0" distB="0" distL="0" distR="0">
          <wp:extent cx="1417320" cy="1167384"/>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6E4"/>
    <w:multiLevelType w:val="hybridMultilevel"/>
    <w:tmpl w:val="73D8AAAC"/>
    <w:lvl w:ilvl="0" w:tplc="6596C4B6">
      <w:start w:val="1"/>
      <w:numFmt w:val="bullet"/>
      <w:lvlText w:val="-"/>
      <w:lvlJc w:val="left"/>
      <w:pPr>
        <w:tabs>
          <w:tab w:val="num" w:pos="720"/>
        </w:tabs>
        <w:ind w:left="720" w:hanging="360"/>
      </w:pPr>
      <w:rPr>
        <w:rFonts w:ascii="Times New Roman" w:hAnsi="Times New Roman" w:cs="Times New Roman" w:hint="default"/>
        <w:sz w:val="16"/>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C873F68"/>
    <w:multiLevelType w:val="hybridMultilevel"/>
    <w:tmpl w:val="E31AF73E"/>
    <w:lvl w:ilvl="0" w:tplc="0B4A6AE8">
      <w:start w:val="16"/>
      <w:numFmt w:val="bullet"/>
      <w:lvlText w:val="-"/>
      <w:lvlJc w:val="left"/>
      <w:pPr>
        <w:ind w:left="1080" w:hanging="360"/>
      </w:pPr>
      <w:rPr>
        <w:rFonts w:ascii="Cambria" w:eastAsiaTheme="minorHAnsi" w:hAnsi="Cambria" w:cs="Tahoma" w:hint="default"/>
        <w:b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379D3BBF"/>
    <w:multiLevelType w:val="hybridMultilevel"/>
    <w:tmpl w:val="45D0C6C0"/>
    <w:lvl w:ilvl="0" w:tplc="3BE2C6B2">
      <w:start w:val="1"/>
      <w:numFmt w:val="upperLetter"/>
      <w:lvlText w:val="%1."/>
      <w:lvlJc w:val="left"/>
      <w:pPr>
        <w:ind w:left="360" w:hanging="360"/>
      </w:pPr>
      <w:rPr>
        <w:b/>
      </w:rPr>
    </w:lvl>
    <w:lvl w:ilvl="1" w:tplc="343C39D6">
      <w:start w:val="1"/>
      <w:numFmt w:val="decimal"/>
      <w:lvlText w:val="%2."/>
      <w:lvlJc w:val="left"/>
      <w:pPr>
        <w:ind w:left="108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3CE32345"/>
    <w:multiLevelType w:val="hybridMultilevel"/>
    <w:tmpl w:val="705C138E"/>
    <w:lvl w:ilvl="0" w:tplc="1C52FD4A">
      <w:start w:val="1"/>
      <w:numFmt w:val="bullet"/>
      <w:lvlText w:val="-"/>
      <w:lvlJc w:val="left"/>
      <w:pPr>
        <w:ind w:left="720"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4D0336B1"/>
    <w:multiLevelType w:val="hybridMultilevel"/>
    <w:tmpl w:val="B5342DF8"/>
    <w:lvl w:ilvl="0" w:tplc="02283A9A">
      <w:start w:val="1"/>
      <w:numFmt w:val="decimal"/>
      <w:lvlText w:val="%1."/>
      <w:lvlJc w:val="left"/>
      <w:pPr>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50604586"/>
    <w:multiLevelType w:val="hybridMultilevel"/>
    <w:tmpl w:val="5BFEADE0"/>
    <w:lvl w:ilvl="0" w:tplc="761C9DF0">
      <w:start w:val="2"/>
      <w:numFmt w:val="upperLetter"/>
      <w:lvlText w:val="%1."/>
      <w:lvlJc w:val="left"/>
      <w:pPr>
        <w:ind w:left="36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7EE97CF5"/>
    <w:multiLevelType w:val="hybridMultilevel"/>
    <w:tmpl w:val="1AB02B38"/>
    <w:lvl w:ilvl="0" w:tplc="1C52FD4A">
      <w:start w:val="1"/>
      <w:numFmt w:val="bullet"/>
      <w:lvlText w:val="-"/>
      <w:lvlJc w:val="left"/>
      <w:pPr>
        <w:ind w:left="1068" w:hanging="360"/>
      </w:pPr>
      <w:rPr>
        <w:rFonts w:ascii="Arial" w:hAnsi="Arial"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39"/>
    <w:rsid w:val="000C1829"/>
    <w:rsid w:val="00141076"/>
    <w:rsid w:val="00177E58"/>
    <w:rsid w:val="001D6058"/>
    <w:rsid w:val="003014F2"/>
    <w:rsid w:val="00335B3C"/>
    <w:rsid w:val="003A4636"/>
    <w:rsid w:val="003D7239"/>
    <w:rsid w:val="004506B1"/>
    <w:rsid w:val="0046055F"/>
    <w:rsid w:val="004A43CF"/>
    <w:rsid w:val="005674D5"/>
    <w:rsid w:val="005D777F"/>
    <w:rsid w:val="0066460C"/>
    <w:rsid w:val="00703529"/>
    <w:rsid w:val="00706F51"/>
    <w:rsid w:val="007D728F"/>
    <w:rsid w:val="0085710D"/>
    <w:rsid w:val="0085716C"/>
    <w:rsid w:val="008A111C"/>
    <w:rsid w:val="00927DFB"/>
    <w:rsid w:val="009B2553"/>
    <w:rsid w:val="00B40D8B"/>
    <w:rsid w:val="00B42737"/>
    <w:rsid w:val="00B539D8"/>
    <w:rsid w:val="00B86DD2"/>
    <w:rsid w:val="00C57AF2"/>
    <w:rsid w:val="00C81C56"/>
    <w:rsid w:val="00CC7B8D"/>
    <w:rsid w:val="00D23560"/>
    <w:rsid w:val="00D543C2"/>
    <w:rsid w:val="00D74A62"/>
    <w:rsid w:val="00DB1474"/>
    <w:rsid w:val="00DC679E"/>
    <w:rsid w:val="00DF0440"/>
    <w:rsid w:val="00E07BDC"/>
    <w:rsid w:val="00F5505F"/>
    <w:rsid w:val="00FE32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D723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3D7239"/>
    <w:rPr>
      <w:color w:val="0000FF"/>
      <w:u w:val="single"/>
    </w:rPr>
  </w:style>
  <w:style w:type="character" w:customStyle="1" w:styleId="GlavaZnak1">
    <w:name w:val="Glava Znak1"/>
    <w:aliases w:val="Header-PR Znak,Glava Znak Znak Znak Znak Znak,Glava Znak Znak Znak Znak Znak Znak Znak"/>
    <w:basedOn w:val="Privzetapisavaodstavka"/>
    <w:link w:val="Glava"/>
    <w:semiHidden/>
    <w:locked/>
    <w:rsid w:val="003D7239"/>
    <w:rPr>
      <w:sz w:val="24"/>
      <w:szCs w:val="24"/>
    </w:rPr>
  </w:style>
  <w:style w:type="paragraph" w:styleId="Glava">
    <w:name w:val="header"/>
    <w:aliases w:val="Header-PR,Glava Znak Znak Znak Znak,Glava Znak Znak Znak Znak Znak Znak"/>
    <w:basedOn w:val="Navaden"/>
    <w:link w:val="GlavaZnak1"/>
    <w:unhideWhenUsed/>
    <w:rsid w:val="003D7239"/>
    <w:pPr>
      <w:tabs>
        <w:tab w:val="center" w:pos="4536"/>
        <w:tab w:val="right" w:pos="9072"/>
      </w:tabs>
    </w:pPr>
    <w:rPr>
      <w:rFonts w:asciiTheme="minorHAnsi" w:eastAsiaTheme="minorHAnsi" w:hAnsiTheme="minorHAnsi" w:cstheme="minorBidi"/>
      <w:lang w:eastAsia="en-US"/>
    </w:rPr>
  </w:style>
  <w:style w:type="character" w:customStyle="1" w:styleId="GlavaZnak">
    <w:name w:val="Glava Znak"/>
    <w:basedOn w:val="Privzetapisavaodstavka"/>
    <w:uiPriority w:val="99"/>
    <w:rsid w:val="003D7239"/>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D7239"/>
    <w:pPr>
      <w:ind w:left="708"/>
    </w:pPr>
  </w:style>
  <w:style w:type="paragraph" w:styleId="Noga">
    <w:name w:val="footer"/>
    <w:basedOn w:val="Navaden"/>
    <w:link w:val="NogaZnak"/>
    <w:uiPriority w:val="99"/>
    <w:unhideWhenUsed/>
    <w:rsid w:val="00FE325A"/>
    <w:pPr>
      <w:tabs>
        <w:tab w:val="center" w:pos="4536"/>
        <w:tab w:val="right" w:pos="9072"/>
      </w:tabs>
    </w:pPr>
  </w:style>
  <w:style w:type="character" w:customStyle="1" w:styleId="NogaZnak">
    <w:name w:val="Noga Znak"/>
    <w:basedOn w:val="Privzetapisavaodstavka"/>
    <w:link w:val="Noga"/>
    <w:uiPriority w:val="99"/>
    <w:rsid w:val="00FE325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325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325A"/>
    <w:rPr>
      <w:rFonts w:ascii="Tahoma" w:eastAsia="Times New Roman" w:hAnsi="Tahoma" w:cs="Tahoma"/>
      <w:sz w:val="16"/>
      <w:szCs w:val="16"/>
      <w:lang w:eastAsia="sl-SI"/>
    </w:rPr>
  </w:style>
  <w:style w:type="paragraph" w:styleId="Brezrazmikov">
    <w:name w:val="No Spacing"/>
    <w:uiPriority w:val="1"/>
    <w:qFormat/>
    <w:rsid w:val="0046055F"/>
    <w:pPr>
      <w:spacing w:after="0"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D723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3D7239"/>
    <w:rPr>
      <w:color w:val="0000FF"/>
      <w:u w:val="single"/>
    </w:rPr>
  </w:style>
  <w:style w:type="character" w:customStyle="1" w:styleId="GlavaZnak1">
    <w:name w:val="Glava Znak1"/>
    <w:aliases w:val="Header-PR Znak,Glava Znak Znak Znak Znak Znak,Glava Znak Znak Znak Znak Znak Znak Znak"/>
    <w:basedOn w:val="Privzetapisavaodstavka"/>
    <w:link w:val="Glava"/>
    <w:semiHidden/>
    <w:locked/>
    <w:rsid w:val="003D7239"/>
    <w:rPr>
      <w:sz w:val="24"/>
      <w:szCs w:val="24"/>
    </w:rPr>
  </w:style>
  <w:style w:type="paragraph" w:styleId="Glava">
    <w:name w:val="header"/>
    <w:aliases w:val="Header-PR,Glava Znak Znak Znak Znak,Glava Znak Znak Znak Znak Znak Znak"/>
    <w:basedOn w:val="Navaden"/>
    <w:link w:val="GlavaZnak1"/>
    <w:unhideWhenUsed/>
    <w:rsid w:val="003D7239"/>
    <w:pPr>
      <w:tabs>
        <w:tab w:val="center" w:pos="4536"/>
        <w:tab w:val="right" w:pos="9072"/>
      </w:tabs>
    </w:pPr>
    <w:rPr>
      <w:rFonts w:asciiTheme="minorHAnsi" w:eastAsiaTheme="minorHAnsi" w:hAnsiTheme="minorHAnsi" w:cstheme="minorBidi"/>
      <w:lang w:eastAsia="en-US"/>
    </w:rPr>
  </w:style>
  <w:style w:type="character" w:customStyle="1" w:styleId="GlavaZnak">
    <w:name w:val="Glava Znak"/>
    <w:basedOn w:val="Privzetapisavaodstavka"/>
    <w:uiPriority w:val="99"/>
    <w:rsid w:val="003D7239"/>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D7239"/>
    <w:pPr>
      <w:ind w:left="708"/>
    </w:pPr>
  </w:style>
  <w:style w:type="paragraph" w:styleId="Noga">
    <w:name w:val="footer"/>
    <w:basedOn w:val="Navaden"/>
    <w:link w:val="NogaZnak"/>
    <w:uiPriority w:val="99"/>
    <w:unhideWhenUsed/>
    <w:rsid w:val="00FE325A"/>
    <w:pPr>
      <w:tabs>
        <w:tab w:val="center" w:pos="4536"/>
        <w:tab w:val="right" w:pos="9072"/>
      </w:tabs>
    </w:pPr>
  </w:style>
  <w:style w:type="character" w:customStyle="1" w:styleId="NogaZnak">
    <w:name w:val="Noga Znak"/>
    <w:basedOn w:val="Privzetapisavaodstavka"/>
    <w:link w:val="Noga"/>
    <w:uiPriority w:val="99"/>
    <w:rsid w:val="00FE325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E325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325A"/>
    <w:rPr>
      <w:rFonts w:ascii="Tahoma" w:eastAsia="Times New Roman" w:hAnsi="Tahoma" w:cs="Tahoma"/>
      <w:sz w:val="16"/>
      <w:szCs w:val="16"/>
      <w:lang w:eastAsia="sl-SI"/>
    </w:rPr>
  </w:style>
  <w:style w:type="paragraph" w:styleId="Brezrazmikov">
    <w:name w:val="No Spacing"/>
    <w:uiPriority w:val="1"/>
    <w:qFormat/>
    <w:rsid w:val="0046055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613066">
      <w:bodyDiv w:val="1"/>
      <w:marLeft w:val="0"/>
      <w:marRight w:val="0"/>
      <w:marTop w:val="0"/>
      <w:marBottom w:val="0"/>
      <w:divBdr>
        <w:top w:val="none" w:sz="0" w:space="0" w:color="auto"/>
        <w:left w:val="none" w:sz="0" w:space="0" w:color="auto"/>
        <w:bottom w:val="none" w:sz="0" w:space="0" w:color="auto"/>
        <w:right w:val="none" w:sz="0" w:space="0" w:color="auto"/>
      </w:divBdr>
    </w:div>
    <w:div w:id="1344629420">
      <w:bodyDiv w:val="1"/>
      <w:marLeft w:val="0"/>
      <w:marRight w:val="0"/>
      <w:marTop w:val="0"/>
      <w:marBottom w:val="0"/>
      <w:divBdr>
        <w:top w:val="none" w:sz="0" w:space="0" w:color="auto"/>
        <w:left w:val="none" w:sz="0" w:space="0" w:color="auto"/>
        <w:bottom w:val="none" w:sz="0" w:space="0" w:color="auto"/>
        <w:right w:val="none" w:sz="0" w:space="0" w:color="auto"/>
      </w:divBdr>
    </w:div>
    <w:div w:id="21273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586</Words>
  <Characters>3341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6</cp:revision>
  <cp:lastPrinted>2016-01-20T10:01:00Z</cp:lastPrinted>
  <dcterms:created xsi:type="dcterms:W3CDTF">2017-12-05T12:11:00Z</dcterms:created>
  <dcterms:modified xsi:type="dcterms:W3CDTF">2018-01-05T10:18:00Z</dcterms:modified>
</cp:coreProperties>
</file>