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mrea"/>
        <w:tblW w:w="15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3402"/>
        <w:gridCol w:w="4284"/>
        <w:gridCol w:w="3071"/>
        <w:gridCol w:w="3071"/>
      </w:tblGrid>
      <w:tr w:rsidR="00172517" w:rsidTr="00114C75">
        <w:trPr>
          <w:trHeight w:val="1555"/>
        </w:trPr>
        <w:tc>
          <w:tcPr>
            <w:tcW w:w="1526" w:type="dxa"/>
          </w:tcPr>
          <w:p w:rsidR="00172517" w:rsidRDefault="00172517" w:rsidP="00172517">
            <w:pPr>
              <w:rPr>
                <w:rFonts w:ascii="Arial" w:hAnsi="Arial" w:cs="Arial"/>
                <w:b/>
                <w:color w:val="000000"/>
                <w:sz w:val="18"/>
                <w:szCs w:val="18"/>
              </w:rPr>
            </w:pPr>
            <w:r>
              <w:rPr>
                <w:rFonts w:ascii="Arial" w:hAnsi="Arial" w:cs="Arial"/>
                <w:b/>
                <w:noProof/>
                <w:color w:val="000000"/>
                <w:sz w:val="18"/>
                <w:szCs w:val="18"/>
                <w:lang w:eastAsia="sl-SI"/>
              </w:rPr>
              <w:drawing>
                <wp:anchor distT="0" distB="0" distL="114300" distR="114300" simplePos="0" relativeHeight="251657216" behindDoc="0" locked="0" layoutInCell="1" allowOverlap="1">
                  <wp:simplePos x="0" y="0"/>
                  <wp:positionH relativeFrom="page">
                    <wp:posOffset>256540</wp:posOffset>
                  </wp:positionH>
                  <wp:positionV relativeFrom="paragraph">
                    <wp:posOffset>130175</wp:posOffset>
                  </wp:positionV>
                  <wp:extent cx="551180" cy="589280"/>
                  <wp:effectExtent l="19050" t="0" r="127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1180" cy="589280"/>
                          </a:xfrm>
                          <a:prstGeom prst="rect">
                            <a:avLst/>
                          </a:prstGeom>
                          <a:noFill/>
                        </pic:spPr>
                      </pic:pic>
                    </a:graphicData>
                  </a:graphic>
                </wp:anchor>
              </w:drawing>
            </w:r>
          </w:p>
        </w:tc>
        <w:tc>
          <w:tcPr>
            <w:tcW w:w="3402" w:type="dxa"/>
          </w:tcPr>
          <w:p w:rsidR="00172517" w:rsidRDefault="00172517" w:rsidP="00172517">
            <w:pPr>
              <w:rPr>
                <w:rFonts w:ascii="Arial" w:hAnsi="Arial" w:cs="Arial"/>
                <w:b/>
                <w:color w:val="000000"/>
                <w:sz w:val="18"/>
                <w:szCs w:val="18"/>
              </w:rPr>
            </w:pPr>
          </w:p>
          <w:p w:rsidR="00172517" w:rsidRPr="00172517" w:rsidRDefault="00172517" w:rsidP="00172517">
            <w:r w:rsidRPr="00B4751B">
              <w:rPr>
                <w:rFonts w:ascii="Arial" w:hAnsi="Arial" w:cs="Arial"/>
                <w:b/>
                <w:color w:val="000000"/>
                <w:sz w:val="18"/>
                <w:szCs w:val="18"/>
              </w:rPr>
              <w:t>OBČINA ZREČE</w:t>
            </w:r>
          </w:p>
          <w:p w:rsidR="00172517" w:rsidRPr="00B4751B" w:rsidRDefault="00172517" w:rsidP="00172517">
            <w:pPr>
              <w:pStyle w:val="Glava"/>
              <w:spacing w:line="276" w:lineRule="auto"/>
              <w:rPr>
                <w:rFonts w:ascii="Arial" w:hAnsi="Arial" w:cs="Arial"/>
                <w:color w:val="000000"/>
                <w:sz w:val="16"/>
                <w:szCs w:val="16"/>
              </w:rPr>
            </w:pPr>
            <w:r w:rsidRPr="00B4751B">
              <w:rPr>
                <w:rFonts w:ascii="Arial" w:hAnsi="Arial" w:cs="Arial"/>
                <w:color w:val="000000"/>
                <w:sz w:val="16"/>
                <w:szCs w:val="16"/>
              </w:rPr>
              <w:t>Cesta na Roglo 13b</w:t>
            </w:r>
          </w:p>
          <w:p w:rsidR="00172517" w:rsidRPr="00B4751B" w:rsidRDefault="00172517" w:rsidP="00172517">
            <w:pPr>
              <w:pStyle w:val="Glava"/>
              <w:spacing w:line="276" w:lineRule="auto"/>
              <w:rPr>
                <w:rFonts w:ascii="Arial" w:hAnsi="Arial" w:cs="Arial"/>
                <w:color w:val="000000"/>
                <w:sz w:val="16"/>
                <w:szCs w:val="16"/>
              </w:rPr>
            </w:pPr>
            <w:r w:rsidRPr="00B4751B">
              <w:rPr>
                <w:rFonts w:ascii="Arial" w:hAnsi="Arial" w:cs="Arial"/>
                <w:color w:val="000000"/>
                <w:sz w:val="16"/>
                <w:szCs w:val="16"/>
              </w:rPr>
              <w:t>3214 Zreče</w:t>
            </w:r>
          </w:p>
          <w:p w:rsidR="00172517" w:rsidRPr="00B4751B" w:rsidRDefault="00172517" w:rsidP="00172517">
            <w:pPr>
              <w:pStyle w:val="Glava"/>
              <w:spacing w:line="276" w:lineRule="auto"/>
              <w:rPr>
                <w:rFonts w:ascii="Arial" w:hAnsi="Arial" w:cs="Arial"/>
                <w:color w:val="000000"/>
                <w:sz w:val="16"/>
                <w:szCs w:val="16"/>
              </w:rPr>
            </w:pPr>
            <w:r w:rsidRPr="00B4751B">
              <w:rPr>
                <w:rFonts w:ascii="Arial" w:hAnsi="Arial" w:cs="Arial"/>
                <w:color w:val="000000"/>
                <w:sz w:val="16"/>
                <w:szCs w:val="16"/>
              </w:rPr>
              <w:t>Splet: http://www.zrece.si/</w:t>
            </w:r>
          </w:p>
          <w:p w:rsidR="00172517" w:rsidRPr="00172517" w:rsidRDefault="00172517" w:rsidP="00172517">
            <w:pPr>
              <w:tabs>
                <w:tab w:val="left" w:pos="1600"/>
              </w:tabs>
            </w:pPr>
          </w:p>
          <w:p w:rsidR="00172517" w:rsidRDefault="00172517" w:rsidP="00172517">
            <w:pPr>
              <w:rPr>
                <w:rFonts w:ascii="Arial" w:hAnsi="Arial" w:cs="Arial"/>
                <w:b/>
                <w:color w:val="000000"/>
                <w:sz w:val="18"/>
                <w:szCs w:val="18"/>
              </w:rPr>
            </w:pPr>
          </w:p>
        </w:tc>
        <w:tc>
          <w:tcPr>
            <w:tcW w:w="4284" w:type="dxa"/>
          </w:tcPr>
          <w:p w:rsidR="00172517" w:rsidRDefault="00AC15BE" w:rsidP="00CA3AE5">
            <w:pPr>
              <w:pStyle w:val="Glava"/>
              <w:spacing w:line="276" w:lineRule="auto"/>
              <w:rPr>
                <w:rFonts w:ascii="Arial" w:hAnsi="Arial" w:cs="Arial"/>
                <w:b/>
                <w:color w:val="000000"/>
                <w:lang w:eastAsia="en-US"/>
              </w:rPr>
            </w:pPr>
            <w:r>
              <w:rPr>
                <w:rFonts w:ascii="Helvetica" w:hAnsi="Helvetica"/>
                <w:noProof/>
              </w:rPr>
              <w:drawing>
                <wp:anchor distT="0" distB="0" distL="114300" distR="114300" simplePos="0" relativeHeight="251658240" behindDoc="1" locked="0" layoutInCell="1" allowOverlap="1">
                  <wp:simplePos x="0" y="0"/>
                  <wp:positionH relativeFrom="margin">
                    <wp:posOffset>240030</wp:posOffset>
                  </wp:positionH>
                  <wp:positionV relativeFrom="paragraph">
                    <wp:posOffset>-436245</wp:posOffset>
                  </wp:positionV>
                  <wp:extent cx="2676525" cy="1294765"/>
                  <wp:effectExtent l="0" t="0" r="9525" b="63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6525" cy="1294765"/>
                          </a:xfrm>
                          <a:prstGeom prst="rect">
                            <a:avLst/>
                          </a:prstGeom>
                          <a:noFill/>
                        </pic:spPr>
                      </pic:pic>
                    </a:graphicData>
                  </a:graphic>
                </wp:anchor>
              </w:drawing>
            </w:r>
          </w:p>
          <w:p w:rsidR="00172517" w:rsidRPr="00FE5296" w:rsidRDefault="00172517" w:rsidP="00CA3AE5"/>
          <w:p w:rsidR="00172517" w:rsidRPr="00FE5296" w:rsidRDefault="00172517" w:rsidP="00CA3AE5">
            <w:pPr>
              <w:jc w:val="center"/>
            </w:pPr>
          </w:p>
        </w:tc>
        <w:tc>
          <w:tcPr>
            <w:tcW w:w="3071" w:type="dxa"/>
          </w:tcPr>
          <w:p w:rsidR="00172517" w:rsidRDefault="00172517" w:rsidP="00CA3AE5">
            <w:pPr>
              <w:jc w:val="center"/>
            </w:pPr>
          </w:p>
          <w:p w:rsidR="00172517" w:rsidRDefault="00172517" w:rsidP="00CA3AE5">
            <w:pPr>
              <w:jc w:val="center"/>
            </w:pPr>
          </w:p>
          <w:p w:rsidR="00172517" w:rsidRDefault="00172517" w:rsidP="00CA3AE5">
            <w:pPr>
              <w:jc w:val="center"/>
            </w:pPr>
          </w:p>
          <w:p w:rsidR="00172517" w:rsidRPr="00FE5296" w:rsidRDefault="00172517" w:rsidP="00CA3AE5">
            <w:pPr>
              <w:jc w:val="center"/>
            </w:pPr>
          </w:p>
        </w:tc>
        <w:tc>
          <w:tcPr>
            <w:tcW w:w="3071" w:type="dxa"/>
            <w:tcBorders>
              <w:left w:val="nil"/>
            </w:tcBorders>
          </w:tcPr>
          <w:p w:rsidR="00172517" w:rsidRDefault="00172517" w:rsidP="00172517">
            <w:pPr>
              <w:rPr>
                <w:rFonts w:ascii="Arial" w:hAnsi="Arial" w:cs="Arial"/>
                <w:b/>
                <w:color w:val="000000"/>
                <w:sz w:val="18"/>
                <w:szCs w:val="18"/>
              </w:rPr>
            </w:pPr>
          </w:p>
        </w:tc>
      </w:tr>
    </w:tbl>
    <w:p w:rsidR="006B0362" w:rsidRDefault="004E20F0" w:rsidP="0094133A">
      <w:pPr>
        <w:spacing w:before="224" w:after="224" w:line="240" w:lineRule="auto"/>
        <w:jc w:val="center"/>
        <w:outlineLvl w:val="1"/>
        <w:rPr>
          <w:rFonts w:ascii="Arial" w:hAnsi="Arial" w:cs="Arial"/>
          <w:b/>
          <w:bCs/>
          <w:color w:val="000000"/>
          <w:sz w:val="27"/>
          <w:szCs w:val="27"/>
        </w:rPr>
      </w:pPr>
      <w:r>
        <w:rPr>
          <w:rFonts w:ascii="Arial" w:hAnsi="Arial" w:cs="Arial"/>
          <w:b/>
          <w:bCs/>
          <w:color w:val="000000"/>
          <w:sz w:val="27"/>
          <w:szCs w:val="27"/>
        </w:rPr>
        <w:t>PODPIS POGODBE - IZVEDBA</w:t>
      </w:r>
      <w:r w:rsidR="0094133A">
        <w:rPr>
          <w:rFonts w:ascii="Arial" w:hAnsi="Arial" w:cs="Arial"/>
          <w:b/>
          <w:bCs/>
          <w:color w:val="000000"/>
          <w:sz w:val="27"/>
          <w:szCs w:val="27"/>
        </w:rPr>
        <w:t xml:space="preserve"> STORITEV CELOSTNE PROMETNE STRATEGIJE </w:t>
      </w:r>
      <w:r w:rsidR="006B0362">
        <w:rPr>
          <w:rFonts w:ascii="Arial" w:hAnsi="Arial" w:cs="Arial"/>
          <w:b/>
          <w:bCs/>
          <w:color w:val="000000"/>
          <w:sz w:val="27"/>
          <w:szCs w:val="27"/>
        </w:rPr>
        <w:t>ZA OBČINO ZREČE</w:t>
      </w:r>
    </w:p>
    <w:p w:rsidR="004C58F2" w:rsidRDefault="004C58F2" w:rsidP="006B0362">
      <w:pPr>
        <w:spacing w:before="224" w:after="224" w:line="240" w:lineRule="auto"/>
        <w:jc w:val="center"/>
        <w:outlineLvl w:val="1"/>
        <w:rPr>
          <w:rFonts w:ascii="Arial" w:hAnsi="Arial" w:cs="Arial"/>
          <w:b/>
          <w:bCs/>
          <w:color w:val="000000"/>
          <w:sz w:val="27"/>
          <w:szCs w:val="27"/>
        </w:rPr>
      </w:pPr>
    </w:p>
    <w:p w:rsidR="00777A2C" w:rsidRDefault="00777A2C" w:rsidP="00777A2C">
      <w:pPr>
        <w:spacing w:before="224" w:after="224" w:line="240" w:lineRule="auto"/>
        <w:jc w:val="both"/>
        <w:outlineLvl w:val="1"/>
        <w:rPr>
          <w:rFonts w:ascii="Arial" w:hAnsi="Arial" w:cs="Arial"/>
          <w:b/>
          <w:bCs/>
          <w:color w:val="000000"/>
          <w:sz w:val="27"/>
          <w:szCs w:val="27"/>
        </w:rPr>
      </w:pPr>
      <w:r>
        <w:rPr>
          <w:rFonts w:ascii="Arial" w:hAnsi="Arial" w:cs="Arial"/>
          <w:color w:val="000000"/>
        </w:rPr>
        <w:t>Podž</w:t>
      </w:r>
      <w:r w:rsidRPr="00A173A7">
        <w:rPr>
          <w:rFonts w:ascii="Arial" w:hAnsi="Arial" w:cs="Arial"/>
          <w:color w:val="000000"/>
        </w:rPr>
        <w:t>upan Občine Zre</w:t>
      </w:r>
      <w:r>
        <w:rPr>
          <w:rFonts w:ascii="Arial" w:hAnsi="Arial" w:cs="Arial"/>
          <w:color w:val="000000"/>
        </w:rPr>
        <w:t>če Drago Šešerko je v sredo, 15.6.2016</w:t>
      </w:r>
      <w:r w:rsidRPr="00A173A7">
        <w:rPr>
          <w:rFonts w:ascii="Arial" w:hAnsi="Arial" w:cs="Arial"/>
          <w:color w:val="000000"/>
        </w:rPr>
        <w:t xml:space="preserve">, v prostorih </w:t>
      </w:r>
      <w:r>
        <w:rPr>
          <w:rFonts w:ascii="Arial" w:hAnsi="Arial" w:cs="Arial"/>
          <w:color w:val="000000"/>
        </w:rPr>
        <w:t>Občine Zreče</w:t>
      </w:r>
      <w:r w:rsidRPr="00A173A7">
        <w:rPr>
          <w:rFonts w:ascii="Arial" w:hAnsi="Arial" w:cs="Arial"/>
          <w:color w:val="000000"/>
        </w:rPr>
        <w:t xml:space="preserve"> podpisal pogodbe  o </w:t>
      </w:r>
      <w:r>
        <w:rPr>
          <w:rFonts w:ascii="Arial" w:hAnsi="Arial" w:cs="Arial"/>
          <w:color w:val="000000"/>
        </w:rPr>
        <w:t>Izvedbo storitev celostne promet</w:t>
      </w:r>
      <w:r w:rsidRPr="00777A2C">
        <w:rPr>
          <w:rFonts w:ascii="Arial" w:hAnsi="Arial" w:cs="Arial"/>
          <w:color w:val="000000"/>
        </w:rPr>
        <w:t xml:space="preserve">ne strategije za Občino Zreče </w:t>
      </w:r>
      <w:r w:rsidRPr="00777A2C">
        <w:rPr>
          <w:rFonts w:ascii="Arial" w:hAnsi="Arial" w:cs="Arial"/>
        </w:rPr>
        <w:t>(v nadaljevanju: CPS)</w:t>
      </w:r>
      <w:r>
        <w:rPr>
          <w:rFonts w:ascii="Arial" w:hAnsi="Arial" w:cs="Arial"/>
        </w:rPr>
        <w:t xml:space="preserve"> z izvajalcem ZUM urbanizem, planiranje, projektiranje d.o.o.</w:t>
      </w:r>
    </w:p>
    <w:p w:rsidR="00BE633B" w:rsidRDefault="00BE633B" w:rsidP="00BE633B">
      <w:pPr>
        <w:pStyle w:val="Default"/>
        <w:jc w:val="both"/>
        <w:rPr>
          <w:sz w:val="22"/>
          <w:szCs w:val="22"/>
        </w:rPr>
      </w:pPr>
      <w:r w:rsidRPr="0051639F">
        <w:rPr>
          <w:sz w:val="22"/>
          <w:szCs w:val="22"/>
        </w:rPr>
        <w:t>Občina Zreče želi vzpostaviti trajnostno načrtovanje prometa s pomočjo izdelanega strateškega dokumenta – celostne prometne strategije</w:t>
      </w:r>
      <w:r w:rsidR="00BD662C">
        <w:rPr>
          <w:sz w:val="22"/>
          <w:szCs w:val="22"/>
        </w:rPr>
        <w:t>.</w:t>
      </w:r>
      <w:r w:rsidRPr="0051639F">
        <w:rPr>
          <w:sz w:val="22"/>
          <w:szCs w:val="22"/>
        </w:rPr>
        <w:t xml:space="preserve"> Gre za nov pristop k načrtovanju prometa, ki temelji na obstoječih metodah načrtovanja in jih dopolnjuje z ustreznimi načeli vključevanja, sodelovanja in vrednotenja tako, da z njimi izpolni potrebe po boljši kakovosti bivanja v mestih in regijah za sedanje in prihodnje generacije. </w:t>
      </w:r>
    </w:p>
    <w:p w:rsidR="004C58F2" w:rsidRPr="0051639F" w:rsidRDefault="004C58F2" w:rsidP="00BE633B">
      <w:pPr>
        <w:pStyle w:val="Default"/>
        <w:jc w:val="both"/>
        <w:rPr>
          <w:sz w:val="22"/>
          <w:szCs w:val="22"/>
        </w:rPr>
      </w:pPr>
    </w:p>
    <w:p w:rsidR="00CB3DC9" w:rsidRDefault="00BE633B" w:rsidP="00BE633B">
      <w:pPr>
        <w:spacing w:after="0"/>
        <w:jc w:val="both"/>
        <w:rPr>
          <w:rFonts w:ascii="Arial" w:hAnsi="Arial" w:cs="Arial"/>
        </w:rPr>
      </w:pPr>
      <w:r w:rsidRPr="0051639F">
        <w:rPr>
          <w:rFonts w:ascii="Arial" w:hAnsi="Arial" w:cs="Arial"/>
        </w:rPr>
        <w:t xml:space="preserve">S pripravo CPS in njenim izvajanjem bo občina dosegala pozitivne učinke na okolje in zdravje prebivalcev, izboljšala mobilnost, prometno varnost in dostopnost, izboljšala podobo občine ter učinkovito izpolnjevala pravne obveznosti, kot so Direktiva o kakovosti zraka Evropske komisije ali nacionalni predpisi za nadzor nad hrupom, ipd.. Celostno načrtovanje prometa ponuja dolgoročno in strateško vizijo zagotavljanja mobilnosti. </w:t>
      </w:r>
    </w:p>
    <w:p w:rsidR="004C58F2" w:rsidRPr="0051639F" w:rsidRDefault="004C58F2" w:rsidP="00BE633B">
      <w:pPr>
        <w:spacing w:after="0"/>
        <w:jc w:val="both"/>
        <w:rPr>
          <w:rFonts w:ascii="Arial" w:hAnsi="Arial" w:cs="Arial"/>
        </w:rPr>
      </w:pPr>
    </w:p>
    <w:p w:rsidR="00BE633B" w:rsidRDefault="00BE633B" w:rsidP="00BE633B">
      <w:pPr>
        <w:spacing w:after="0"/>
        <w:jc w:val="both"/>
        <w:rPr>
          <w:rFonts w:ascii="Calibri" w:hAnsi="Calibri"/>
        </w:rPr>
      </w:pPr>
      <w:proofErr w:type="spellStart"/>
      <w:r w:rsidRPr="0051639F">
        <w:rPr>
          <w:rFonts w:ascii="Arial" w:hAnsi="Arial" w:cs="Arial"/>
        </w:rPr>
        <w:t>Vsled</w:t>
      </w:r>
      <w:proofErr w:type="spellEnd"/>
      <w:r w:rsidRPr="0051639F">
        <w:rPr>
          <w:rFonts w:ascii="Arial" w:hAnsi="Arial" w:cs="Arial"/>
        </w:rPr>
        <w:t xml:space="preserve"> zgoraj navedenega smo se v  mesecu novembru 2015 prijavili na javni razpis Ministrstva za infrastrukturo za sofinanciranje operacije »celostne prometne strategije« v okviru Operativnega programa za izvajanje Evropske kohezijske politike v obdobju 2014-2020</w:t>
      </w:r>
      <w:r w:rsidR="008A607A" w:rsidRPr="0051639F">
        <w:rPr>
          <w:rFonts w:ascii="Arial" w:hAnsi="Arial" w:cs="Arial"/>
        </w:rPr>
        <w:t xml:space="preserve">, prednostna os št. 4: Trajnostna raba in proizvodnja energije in pametna omrežja, prednostna naložba št. 4.4: Spodbujanje </w:t>
      </w:r>
      <w:proofErr w:type="spellStart"/>
      <w:r w:rsidR="008A607A" w:rsidRPr="0051639F">
        <w:rPr>
          <w:rFonts w:ascii="Arial" w:hAnsi="Arial" w:cs="Arial"/>
        </w:rPr>
        <w:t>nizkoogljičnih</w:t>
      </w:r>
      <w:proofErr w:type="spellEnd"/>
      <w:r w:rsidR="008A607A" w:rsidRPr="0051639F">
        <w:rPr>
          <w:rFonts w:ascii="Arial" w:hAnsi="Arial" w:cs="Arial"/>
        </w:rPr>
        <w:t xml:space="preserve"> strategij za vse vrste območij, zlasti za urbana območja, vključno s spodbujanjem trajnostne </w:t>
      </w:r>
      <w:proofErr w:type="spellStart"/>
      <w:r w:rsidR="008A607A" w:rsidRPr="0051639F">
        <w:rPr>
          <w:rFonts w:ascii="Arial" w:hAnsi="Arial" w:cs="Arial"/>
        </w:rPr>
        <w:t>multimodalne</w:t>
      </w:r>
      <w:proofErr w:type="spellEnd"/>
      <w:r w:rsidR="008A607A" w:rsidRPr="0051639F">
        <w:rPr>
          <w:rFonts w:ascii="Arial" w:hAnsi="Arial" w:cs="Arial"/>
        </w:rPr>
        <w:t xml:space="preserve"> urbane mobilnosti in ustreznimi omilitvenimi prilagoditvenimi ukrepi, specifični cilj: Razvoj urbane mobilnosti za izboljšanje kakovosti zraka v mestih.</w:t>
      </w:r>
      <w:r w:rsidR="008A607A" w:rsidRPr="0051639F">
        <w:rPr>
          <w:rFonts w:ascii="Calibri" w:hAnsi="Calibri"/>
        </w:rPr>
        <w:t xml:space="preserve"> </w:t>
      </w:r>
    </w:p>
    <w:p w:rsidR="004C58F2" w:rsidRPr="0051639F" w:rsidRDefault="004C58F2" w:rsidP="00BE633B">
      <w:pPr>
        <w:spacing w:after="0"/>
        <w:jc w:val="both"/>
        <w:rPr>
          <w:rFonts w:ascii="Arial" w:hAnsi="Arial" w:cs="Arial"/>
        </w:rPr>
      </w:pPr>
    </w:p>
    <w:p w:rsidR="00E815AA" w:rsidRPr="00B16563" w:rsidRDefault="00BE633B" w:rsidP="00901DE2">
      <w:pPr>
        <w:spacing w:after="0"/>
        <w:jc w:val="both"/>
        <w:rPr>
          <w:rFonts w:ascii="Arial" w:hAnsi="Arial" w:cs="Arial"/>
        </w:rPr>
      </w:pPr>
      <w:r w:rsidRPr="00B16563">
        <w:rPr>
          <w:rFonts w:ascii="Arial" w:hAnsi="Arial" w:cs="Arial"/>
        </w:rPr>
        <w:t xml:space="preserve">Januarja letos smo od Ministrstva za infrastrukturo prejeli sklep, da smo bili izbrani za sofinanciranje CPS. </w:t>
      </w:r>
    </w:p>
    <w:p w:rsidR="00901DE2" w:rsidRPr="00B16563" w:rsidRDefault="00BE633B" w:rsidP="00901DE2">
      <w:pPr>
        <w:spacing w:after="0"/>
        <w:jc w:val="both"/>
        <w:rPr>
          <w:rFonts w:ascii="Arial" w:hAnsi="Arial" w:cs="Arial"/>
        </w:rPr>
      </w:pPr>
      <w:r w:rsidRPr="00B16563">
        <w:rPr>
          <w:rFonts w:ascii="Arial" w:hAnsi="Arial" w:cs="Arial"/>
        </w:rPr>
        <w:t>Sofinanciranje projekta predstavlja 85% upravičenih stroškov</w:t>
      </w:r>
      <w:r w:rsidR="000A0CEB" w:rsidRPr="00B16563">
        <w:rPr>
          <w:rFonts w:ascii="Arial" w:hAnsi="Arial" w:cs="Arial"/>
        </w:rPr>
        <w:t xml:space="preserve"> vrednosti projekta. To</w:t>
      </w:r>
      <w:r w:rsidR="008343E3" w:rsidRPr="00B16563">
        <w:rPr>
          <w:rFonts w:ascii="Arial" w:hAnsi="Arial" w:cs="Arial"/>
        </w:rPr>
        <w:t xml:space="preserve"> </w:t>
      </w:r>
      <w:r w:rsidR="000A0CEB" w:rsidRPr="00B16563">
        <w:rPr>
          <w:rFonts w:ascii="Arial" w:hAnsi="Arial" w:cs="Arial"/>
        </w:rPr>
        <w:t xml:space="preserve">je </w:t>
      </w:r>
      <w:r w:rsidR="008343E3" w:rsidRPr="00B16563">
        <w:rPr>
          <w:rFonts w:ascii="Arial" w:hAnsi="Arial" w:cs="Arial"/>
        </w:rPr>
        <w:t>38.250 E</w:t>
      </w:r>
      <w:r w:rsidR="00FD26F7">
        <w:rPr>
          <w:rFonts w:ascii="Arial" w:hAnsi="Arial" w:cs="Arial"/>
        </w:rPr>
        <w:t>UR</w:t>
      </w:r>
      <w:r w:rsidR="008343E3" w:rsidRPr="00B16563">
        <w:rPr>
          <w:rFonts w:ascii="Arial" w:hAnsi="Arial" w:cs="Arial"/>
        </w:rPr>
        <w:t xml:space="preserve"> </w:t>
      </w:r>
      <w:r w:rsidR="000A0CEB" w:rsidRPr="00B16563">
        <w:rPr>
          <w:rFonts w:ascii="Arial" w:hAnsi="Arial" w:cs="Arial"/>
        </w:rPr>
        <w:t xml:space="preserve">od skupnih </w:t>
      </w:r>
      <w:r w:rsidR="008343E3" w:rsidRPr="00B16563">
        <w:rPr>
          <w:rFonts w:ascii="Arial" w:hAnsi="Arial" w:cs="Arial"/>
        </w:rPr>
        <w:t>54.900 E</w:t>
      </w:r>
      <w:r w:rsidR="00FD26F7">
        <w:rPr>
          <w:rFonts w:ascii="Arial" w:hAnsi="Arial" w:cs="Arial"/>
        </w:rPr>
        <w:t>UR</w:t>
      </w:r>
      <w:r w:rsidR="000A0CEB" w:rsidRPr="00B16563">
        <w:rPr>
          <w:rFonts w:ascii="Arial" w:hAnsi="Arial" w:cs="Arial"/>
        </w:rPr>
        <w:t xml:space="preserve">. </w:t>
      </w:r>
      <w:r w:rsidR="008343E3" w:rsidRPr="00B16563">
        <w:rPr>
          <w:rFonts w:ascii="Arial" w:hAnsi="Arial" w:cs="Arial"/>
        </w:rPr>
        <w:t xml:space="preserve">Ta sredstva </w:t>
      </w:r>
      <w:r w:rsidRPr="00B16563">
        <w:rPr>
          <w:rFonts w:ascii="Arial" w:hAnsi="Arial" w:cs="Arial"/>
        </w:rPr>
        <w:t>bodo zagotovljeni iz državnega proračuna</w:t>
      </w:r>
      <w:r w:rsidR="00BB6D60" w:rsidRPr="00B16563">
        <w:rPr>
          <w:rFonts w:ascii="Arial" w:hAnsi="Arial" w:cs="Arial"/>
        </w:rPr>
        <w:t xml:space="preserve">. </w:t>
      </w:r>
      <w:r w:rsidRPr="00B16563">
        <w:rPr>
          <w:rFonts w:ascii="Arial" w:hAnsi="Arial" w:cs="Arial"/>
        </w:rPr>
        <w:t>Iz občinskega proračuna se financira 15% celotnega pro</w:t>
      </w:r>
      <w:r w:rsidR="008343E3" w:rsidRPr="00B16563">
        <w:rPr>
          <w:rFonts w:ascii="Arial" w:hAnsi="Arial" w:cs="Arial"/>
        </w:rPr>
        <w:t>jekta izdelava CPS in  22% DDV, kar skupaj znaša 16.650 E</w:t>
      </w:r>
      <w:r w:rsidR="00FD26F7">
        <w:rPr>
          <w:rFonts w:ascii="Arial" w:hAnsi="Arial" w:cs="Arial"/>
        </w:rPr>
        <w:t>UR</w:t>
      </w:r>
      <w:r w:rsidR="008343E3" w:rsidRPr="00B16563">
        <w:rPr>
          <w:rFonts w:ascii="Arial" w:hAnsi="Arial" w:cs="Arial"/>
        </w:rPr>
        <w:t xml:space="preserve"> z DDV.</w:t>
      </w:r>
    </w:p>
    <w:p w:rsidR="00D36A76" w:rsidRPr="00B16563" w:rsidRDefault="00D36A76" w:rsidP="00901DE2">
      <w:pPr>
        <w:spacing w:after="0"/>
        <w:jc w:val="both"/>
        <w:rPr>
          <w:rFonts w:ascii="Arial" w:hAnsi="Arial" w:cs="Arial"/>
        </w:rPr>
      </w:pPr>
    </w:p>
    <w:p w:rsidR="00901DE2" w:rsidRPr="00B16563" w:rsidRDefault="00901DE2" w:rsidP="00901DE2">
      <w:pPr>
        <w:spacing w:after="0"/>
        <w:jc w:val="both"/>
        <w:rPr>
          <w:rFonts w:ascii="Arial" w:hAnsi="Arial" w:cs="Arial"/>
        </w:rPr>
      </w:pPr>
      <w:r w:rsidRPr="00B16563">
        <w:rPr>
          <w:rFonts w:ascii="Arial" w:hAnsi="Arial" w:cs="Arial"/>
        </w:rPr>
        <w:t>Predvidena je fazna izvedba operacije:</w:t>
      </w:r>
    </w:p>
    <w:p w:rsidR="00CE555E" w:rsidRPr="00B16563" w:rsidRDefault="005C4304" w:rsidP="00CE555E">
      <w:pPr>
        <w:spacing w:after="0"/>
        <w:jc w:val="both"/>
        <w:rPr>
          <w:rFonts w:ascii="Arial" w:hAnsi="Arial" w:cs="Arial"/>
        </w:rPr>
      </w:pPr>
      <w:r w:rsidRPr="00B16563">
        <w:rPr>
          <w:rFonts w:ascii="Arial" w:hAnsi="Arial" w:cs="Arial"/>
        </w:rPr>
        <w:t xml:space="preserve">1. </w:t>
      </w:r>
      <w:r w:rsidR="00D36A76" w:rsidRPr="00B16563">
        <w:rPr>
          <w:rFonts w:ascii="Arial" w:hAnsi="Arial" w:cs="Arial"/>
        </w:rPr>
        <w:t>faza</w:t>
      </w:r>
      <w:r w:rsidRPr="00B16563">
        <w:rPr>
          <w:rFonts w:ascii="Arial" w:hAnsi="Arial" w:cs="Arial"/>
        </w:rPr>
        <w:t xml:space="preserve">; Izveden je </w:t>
      </w:r>
      <w:r w:rsidR="00BE633B" w:rsidRPr="00B16563">
        <w:rPr>
          <w:rFonts w:ascii="Arial" w:hAnsi="Arial" w:cs="Arial"/>
        </w:rPr>
        <w:t>podpis pogodbe</w:t>
      </w:r>
      <w:r w:rsidRPr="00B16563">
        <w:rPr>
          <w:rFonts w:ascii="Arial" w:hAnsi="Arial" w:cs="Arial"/>
        </w:rPr>
        <w:t xml:space="preserve"> o sofinanciranju</w:t>
      </w:r>
      <w:r w:rsidR="00BE633B" w:rsidRPr="00B16563">
        <w:rPr>
          <w:rFonts w:ascii="Arial" w:hAnsi="Arial" w:cs="Arial"/>
        </w:rPr>
        <w:t xml:space="preserve"> z Ministrstvom za infrastrukturo</w:t>
      </w:r>
      <w:r w:rsidR="00901DE2" w:rsidRPr="00B16563">
        <w:rPr>
          <w:rFonts w:ascii="Arial" w:hAnsi="Arial" w:cs="Arial"/>
        </w:rPr>
        <w:t>. Sledila je objava razpisa n</w:t>
      </w:r>
      <w:r w:rsidR="00BE633B" w:rsidRPr="00B16563">
        <w:rPr>
          <w:rFonts w:ascii="Arial" w:hAnsi="Arial" w:cs="Arial"/>
        </w:rPr>
        <w:t>a portalu javnih naročil, s katerim</w:t>
      </w:r>
      <w:r w:rsidR="00510C3A" w:rsidRPr="00B16563">
        <w:rPr>
          <w:rFonts w:ascii="Arial" w:hAnsi="Arial" w:cs="Arial"/>
        </w:rPr>
        <w:t xml:space="preserve"> smo </w:t>
      </w:r>
      <w:r w:rsidR="00BE633B" w:rsidRPr="00B16563">
        <w:rPr>
          <w:rFonts w:ascii="Arial" w:hAnsi="Arial" w:cs="Arial"/>
        </w:rPr>
        <w:t xml:space="preserve">pridobiti ekonomsko  najugodnejšega ponudnika za  izdelavo CPS za potrebe naše občine. </w:t>
      </w:r>
      <w:r w:rsidR="00501A70" w:rsidRPr="00B16563">
        <w:rPr>
          <w:rFonts w:ascii="Arial" w:hAnsi="Arial" w:cs="Arial"/>
        </w:rPr>
        <w:t xml:space="preserve">V tem trenutku zaključujemo prvo fazo s </w:t>
      </w:r>
      <w:r w:rsidR="007162D3">
        <w:rPr>
          <w:rFonts w:ascii="Arial" w:hAnsi="Arial" w:cs="Arial"/>
        </w:rPr>
        <w:t>podpisano pogodbo</w:t>
      </w:r>
      <w:r w:rsidR="00501A70" w:rsidRPr="00B16563">
        <w:rPr>
          <w:rFonts w:ascii="Arial" w:hAnsi="Arial" w:cs="Arial"/>
        </w:rPr>
        <w:t xml:space="preserve"> z izdelovalec CPS</w:t>
      </w:r>
      <w:r w:rsidR="00325385">
        <w:rPr>
          <w:rFonts w:ascii="Arial" w:hAnsi="Arial" w:cs="Arial"/>
        </w:rPr>
        <w:t xml:space="preserve"> </w:t>
      </w:r>
      <w:r w:rsidR="00B14552" w:rsidRPr="00B16563">
        <w:rPr>
          <w:rFonts w:ascii="Arial" w:hAnsi="Arial" w:cs="Arial"/>
        </w:rPr>
        <w:t xml:space="preserve">podjetjem ZUM urbanizem, planiranje, projektiranje d.o.o., </w:t>
      </w:r>
      <w:r w:rsidR="00501A70" w:rsidRPr="00B16563">
        <w:rPr>
          <w:rFonts w:ascii="Arial" w:hAnsi="Arial" w:cs="Arial"/>
        </w:rPr>
        <w:t xml:space="preserve"> v skupni vrednosti 54.900 </w:t>
      </w:r>
      <w:r w:rsidR="00FD26F7">
        <w:rPr>
          <w:rFonts w:ascii="Arial" w:hAnsi="Arial" w:cs="Arial"/>
        </w:rPr>
        <w:t>EUR</w:t>
      </w:r>
      <w:r w:rsidR="00501A70" w:rsidRPr="00B16563">
        <w:rPr>
          <w:rFonts w:ascii="Arial" w:hAnsi="Arial" w:cs="Arial"/>
        </w:rPr>
        <w:t>.</w:t>
      </w:r>
    </w:p>
    <w:p w:rsidR="00CE555E" w:rsidRPr="0051639F" w:rsidRDefault="00930B0D" w:rsidP="00CE555E">
      <w:pPr>
        <w:spacing w:after="0"/>
        <w:jc w:val="both"/>
        <w:rPr>
          <w:rFonts w:ascii="Arial" w:hAnsi="Arial" w:cs="Arial"/>
        </w:rPr>
      </w:pPr>
      <w:r w:rsidRPr="0051639F">
        <w:rPr>
          <w:rFonts w:ascii="Arial" w:hAnsi="Arial" w:cs="Arial"/>
        </w:rPr>
        <w:lastRenderedPageBreak/>
        <w:t xml:space="preserve">2. faza: </w:t>
      </w:r>
      <w:r w:rsidR="00630905">
        <w:rPr>
          <w:rFonts w:ascii="Arial" w:hAnsi="Arial" w:cs="Arial"/>
        </w:rPr>
        <w:t xml:space="preserve">postavitev </w:t>
      </w:r>
      <w:r w:rsidR="00630905" w:rsidRPr="00630905">
        <w:rPr>
          <w:rFonts w:ascii="Arial" w:hAnsi="Arial" w:cs="Arial"/>
        </w:rPr>
        <w:t>temeljev, opredelit</w:t>
      </w:r>
      <w:r w:rsidR="00630905">
        <w:rPr>
          <w:rFonts w:ascii="Arial" w:hAnsi="Arial" w:cs="Arial"/>
        </w:rPr>
        <w:t>ev</w:t>
      </w:r>
      <w:r w:rsidR="00630905" w:rsidRPr="00630905">
        <w:rPr>
          <w:rFonts w:ascii="Arial" w:hAnsi="Arial" w:cs="Arial"/>
        </w:rPr>
        <w:t xml:space="preserve"> procesa ter analize stanja in oblikovanja scenarijev </w:t>
      </w:r>
    </w:p>
    <w:p w:rsidR="003167FB" w:rsidRPr="0051639F" w:rsidRDefault="00930B0D" w:rsidP="003167FB">
      <w:pPr>
        <w:spacing w:after="0"/>
        <w:jc w:val="both"/>
        <w:rPr>
          <w:rFonts w:ascii="Arial" w:hAnsi="Arial" w:cs="Arial"/>
        </w:rPr>
      </w:pPr>
      <w:r w:rsidRPr="0051639F">
        <w:rPr>
          <w:rFonts w:ascii="Arial" w:hAnsi="Arial" w:cs="Arial"/>
        </w:rPr>
        <w:t xml:space="preserve">3. faza: </w:t>
      </w:r>
      <w:r w:rsidR="00630905">
        <w:rPr>
          <w:rFonts w:ascii="Arial" w:hAnsi="Arial" w:cs="Arial"/>
        </w:rPr>
        <w:t>oris</w:t>
      </w:r>
      <w:r w:rsidR="00630905" w:rsidRPr="00630905">
        <w:rPr>
          <w:rFonts w:ascii="Arial" w:hAnsi="Arial" w:cs="Arial"/>
        </w:rPr>
        <w:t xml:space="preserve"> želenega stanja, opredelit</w:t>
      </w:r>
      <w:r w:rsidR="00630905">
        <w:rPr>
          <w:rFonts w:ascii="Arial" w:hAnsi="Arial" w:cs="Arial"/>
        </w:rPr>
        <w:t>ev</w:t>
      </w:r>
      <w:r w:rsidR="00630905" w:rsidRPr="00630905">
        <w:rPr>
          <w:rFonts w:ascii="Arial" w:hAnsi="Arial" w:cs="Arial"/>
        </w:rPr>
        <w:t xml:space="preserve"> prioritet in izbir</w:t>
      </w:r>
      <w:r w:rsidR="00630905">
        <w:rPr>
          <w:rFonts w:ascii="Arial" w:hAnsi="Arial" w:cs="Arial"/>
        </w:rPr>
        <w:t>a</w:t>
      </w:r>
      <w:r w:rsidR="00630905" w:rsidRPr="00630905">
        <w:rPr>
          <w:rFonts w:ascii="Arial" w:hAnsi="Arial" w:cs="Arial"/>
        </w:rPr>
        <w:t xml:space="preserve"> ukrepov</w:t>
      </w:r>
    </w:p>
    <w:p w:rsidR="00172517" w:rsidRPr="00FD26F7" w:rsidRDefault="00930B0D" w:rsidP="00FD26F7">
      <w:pPr>
        <w:spacing w:after="0"/>
        <w:jc w:val="both"/>
        <w:rPr>
          <w:rFonts w:ascii="Arial" w:hAnsi="Arial" w:cs="Arial"/>
        </w:rPr>
      </w:pPr>
      <w:r w:rsidRPr="0051639F">
        <w:rPr>
          <w:rFonts w:ascii="Arial" w:hAnsi="Arial" w:cs="Arial"/>
        </w:rPr>
        <w:t xml:space="preserve">4. faza: </w:t>
      </w:r>
      <w:r w:rsidR="00630905" w:rsidRPr="00630905">
        <w:rPr>
          <w:rFonts w:ascii="Arial" w:hAnsi="Arial" w:cs="Arial"/>
        </w:rPr>
        <w:t>načrt izvajanja CPS, vzpostavit</w:t>
      </w:r>
      <w:r w:rsidR="004C58F2">
        <w:rPr>
          <w:rFonts w:ascii="Arial" w:hAnsi="Arial" w:cs="Arial"/>
        </w:rPr>
        <w:t>ev</w:t>
      </w:r>
      <w:r w:rsidR="00630905" w:rsidRPr="00630905">
        <w:rPr>
          <w:rFonts w:ascii="Arial" w:hAnsi="Arial" w:cs="Arial"/>
        </w:rPr>
        <w:t xml:space="preserve"> nadzora in sistema spremljanja kakovosti s kazalci ter sprejem CPS na Občinskem svetu</w:t>
      </w:r>
      <w:bookmarkStart w:id="0" w:name="_GoBack"/>
      <w:bookmarkEnd w:id="0"/>
      <w:r w:rsidR="007162D3">
        <w:rPr>
          <w:rFonts w:ascii="Arial" w:hAnsi="Arial" w:cs="Arial"/>
        </w:rPr>
        <w:t>.</w:t>
      </w:r>
    </w:p>
    <w:sectPr w:rsidR="00172517" w:rsidRPr="00FD26F7" w:rsidSect="006343D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FBC" w:rsidRDefault="00DC3FBC" w:rsidP="00172517">
      <w:pPr>
        <w:spacing w:after="0" w:line="240" w:lineRule="auto"/>
      </w:pPr>
      <w:r>
        <w:separator/>
      </w:r>
    </w:p>
  </w:endnote>
  <w:endnote w:type="continuationSeparator" w:id="0">
    <w:p w:rsidR="00DC3FBC" w:rsidRDefault="00DC3FBC" w:rsidP="00172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FBC" w:rsidRDefault="00DC3FBC" w:rsidP="00172517">
      <w:pPr>
        <w:spacing w:after="0" w:line="240" w:lineRule="auto"/>
      </w:pPr>
      <w:r>
        <w:separator/>
      </w:r>
    </w:p>
  </w:footnote>
  <w:footnote w:type="continuationSeparator" w:id="0">
    <w:p w:rsidR="00DC3FBC" w:rsidRDefault="00DC3FBC" w:rsidP="001725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72517"/>
    <w:rsid w:val="000220F5"/>
    <w:rsid w:val="00057E61"/>
    <w:rsid w:val="00060316"/>
    <w:rsid w:val="000A0CEB"/>
    <w:rsid w:val="00114C75"/>
    <w:rsid w:val="00136229"/>
    <w:rsid w:val="001602F7"/>
    <w:rsid w:val="00172517"/>
    <w:rsid w:val="00254E7D"/>
    <w:rsid w:val="002A50FD"/>
    <w:rsid w:val="002C66C6"/>
    <w:rsid w:val="003167FB"/>
    <w:rsid w:val="00325385"/>
    <w:rsid w:val="003A1580"/>
    <w:rsid w:val="004A4E0E"/>
    <w:rsid w:val="004C58F2"/>
    <w:rsid w:val="004E20F0"/>
    <w:rsid w:val="00501A70"/>
    <w:rsid w:val="00510C3A"/>
    <w:rsid w:val="0051639F"/>
    <w:rsid w:val="005C4304"/>
    <w:rsid w:val="00630905"/>
    <w:rsid w:val="006343D2"/>
    <w:rsid w:val="006A6B43"/>
    <w:rsid w:val="006B0362"/>
    <w:rsid w:val="006C0316"/>
    <w:rsid w:val="007162D3"/>
    <w:rsid w:val="00777A2C"/>
    <w:rsid w:val="007E5D98"/>
    <w:rsid w:val="008343E3"/>
    <w:rsid w:val="00845818"/>
    <w:rsid w:val="008A1C8A"/>
    <w:rsid w:val="008A607A"/>
    <w:rsid w:val="008E45E1"/>
    <w:rsid w:val="00901DE2"/>
    <w:rsid w:val="00930B0D"/>
    <w:rsid w:val="0094133A"/>
    <w:rsid w:val="00984A27"/>
    <w:rsid w:val="009B2A8A"/>
    <w:rsid w:val="009F2D40"/>
    <w:rsid w:val="00A27518"/>
    <w:rsid w:val="00AC0204"/>
    <w:rsid w:val="00AC15BE"/>
    <w:rsid w:val="00AF6E11"/>
    <w:rsid w:val="00B12631"/>
    <w:rsid w:val="00B14552"/>
    <w:rsid w:val="00B16563"/>
    <w:rsid w:val="00BB26D4"/>
    <w:rsid w:val="00BB6D60"/>
    <w:rsid w:val="00BD662C"/>
    <w:rsid w:val="00BE2C02"/>
    <w:rsid w:val="00BE633B"/>
    <w:rsid w:val="00CA3AE5"/>
    <w:rsid w:val="00CB3DC9"/>
    <w:rsid w:val="00CE555E"/>
    <w:rsid w:val="00D210B8"/>
    <w:rsid w:val="00D36A76"/>
    <w:rsid w:val="00D57235"/>
    <w:rsid w:val="00DA5250"/>
    <w:rsid w:val="00DC3FBC"/>
    <w:rsid w:val="00DF67E5"/>
    <w:rsid w:val="00E815AA"/>
    <w:rsid w:val="00E85B1B"/>
    <w:rsid w:val="00EA0CC8"/>
    <w:rsid w:val="00EB12E3"/>
    <w:rsid w:val="00F93D2E"/>
    <w:rsid w:val="00FD26F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343D2"/>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172517"/>
    <w:pPr>
      <w:tabs>
        <w:tab w:val="center" w:pos="4703"/>
        <w:tab w:val="right" w:pos="9406"/>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rsid w:val="00172517"/>
    <w:rPr>
      <w:rFonts w:ascii="Times New Roman" w:eastAsia="Times New Roman" w:hAnsi="Times New Roman" w:cs="Times New Roman"/>
      <w:sz w:val="24"/>
      <w:szCs w:val="24"/>
      <w:lang w:eastAsia="sl-SI"/>
    </w:rPr>
  </w:style>
  <w:style w:type="table" w:styleId="Tabela-mrea">
    <w:name w:val="Table Grid"/>
    <w:basedOn w:val="Navadnatabela"/>
    <w:uiPriority w:val="59"/>
    <w:rsid w:val="001725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ga">
    <w:name w:val="footer"/>
    <w:basedOn w:val="Navaden"/>
    <w:link w:val="NogaZnak"/>
    <w:uiPriority w:val="99"/>
    <w:semiHidden/>
    <w:unhideWhenUsed/>
    <w:rsid w:val="00172517"/>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172517"/>
  </w:style>
  <w:style w:type="paragraph" w:customStyle="1" w:styleId="Default">
    <w:name w:val="Default"/>
    <w:rsid w:val="00BE633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459</Words>
  <Characters>2621</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simona</cp:lastModifiedBy>
  <cp:revision>12</cp:revision>
  <cp:lastPrinted>2016-06-14T13:11:00Z</cp:lastPrinted>
  <dcterms:created xsi:type="dcterms:W3CDTF">2016-06-14T13:11:00Z</dcterms:created>
  <dcterms:modified xsi:type="dcterms:W3CDTF">2016-06-16T06:16:00Z</dcterms:modified>
</cp:coreProperties>
</file>