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00CC" w14:textId="77777777" w:rsidR="00E43F95" w:rsidRDefault="00E43F95" w:rsidP="008B12DE">
      <w:pPr>
        <w:rPr>
          <w:rFonts w:asciiTheme="minorHAnsi" w:hAnsiTheme="minorHAnsi"/>
          <w:i w:val="0"/>
          <w:sz w:val="18"/>
          <w:szCs w:val="18"/>
        </w:rPr>
      </w:pPr>
    </w:p>
    <w:p w14:paraId="39E358C4" w14:textId="77777777" w:rsidR="00E43F95" w:rsidRDefault="00E43F95" w:rsidP="008B12DE">
      <w:pPr>
        <w:rPr>
          <w:rFonts w:asciiTheme="minorHAnsi" w:hAnsiTheme="minorHAnsi"/>
          <w:i w:val="0"/>
          <w:sz w:val="18"/>
          <w:szCs w:val="18"/>
        </w:rPr>
      </w:pPr>
    </w:p>
    <w:p w14:paraId="61D13C0E" w14:textId="77777777" w:rsidR="004629AC" w:rsidRPr="004629AC" w:rsidRDefault="004629AC" w:rsidP="004629AC">
      <w:pPr>
        <w:pStyle w:val="Telobesedila3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Na podlagi Pravilnika o sofinanciranju investicij v vaške vodovode v Občini Žiri (Ur.l.RS, št. 104/07, 109/07) župan Občine Žiri objavlja</w:t>
      </w:r>
    </w:p>
    <w:p w14:paraId="32F9D1A8" w14:textId="77777777" w:rsidR="004629AC" w:rsidRPr="00613649" w:rsidRDefault="004629AC" w:rsidP="004629AC">
      <w:pPr>
        <w:jc w:val="center"/>
        <w:outlineLvl w:val="0"/>
        <w:rPr>
          <w:rFonts w:asciiTheme="minorHAnsi" w:hAnsiTheme="minorHAnsi" w:cs="Arial"/>
          <w:b/>
          <w:i w:val="0"/>
          <w:sz w:val="18"/>
          <w:szCs w:val="18"/>
        </w:rPr>
      </w:pPr>
      <w:r w:rsidRPr="00613649">
        <w:rPr>
          <w:rFonts w:asciiTheme="minorHAnsi" w:hAnsiTheme="minorHAnsi" w:cs="Arial"/>
          <w:b/>
          <w:i w:val="0"/>
          <w:sz w:val="18"/>
          <w:szCs w:val="18"/>
        </w:rPr>
        <w:t>JAVNI RAZPIS</w:t>
      </w:r>
    </w:p>
    <w:p w14:paraId="34ECFB70" w14:textId="391C2A1D" w:rsidR="004629AC" w:rsidRPr="00613649" w:rsidRDefault="004629AC" w:rsidP="004629AC">
      <w:pPr>
        <w:jc w:val="center"/>
        <w:rPr>
          <w:rFonts w:asciiTheme="minorHAnsi" w:hAnsiTheme="minorHAnsi" w:cs="Arial"/>
          <w:b/>
          <w:i w:val="0"/>
          <w:sz w:val="18"/>
          <w:szCs w:val="18"/>
        </w:rPr>
      </w:pPr>
      <w:r w:rsidRPr="00613649">
        <w:rPr>
          <w:rFonts w:asciiTheme="minorHAnsi" w:hAnsiTheme="minorHAnsi" w:cs="Arial"/>
          <w:b/>
          <w:i w:val="0"/>
          <w:sz w:val="18"/>
          <w:szCs w:val="18"/>
        </w:rPr>
        <w:t>za sofinanciranje investicij v vaške vo</w:t>
      </w:r>
      <w:r w:rsidR="00E43F95">
        <w:rPr>
          <w:rFonts w:asciiTheme="minorHAnsi" w:hAnsiTheme="minorHAnsi" w:cs="Arial"/>
          <w:b/>
          <w:i w:val="0"/>
          <w:sz w:val="18"/>
          <w:szCs w:val="18"/>
        </w:rPr>
        <w:t>dovode v občini Žiri v letu 202</w:t>
      </w:r>
      <w:r w:rsidR="008C7724">
        <w:rPr>
          <w:rFonts w:asciiTheme="minorHAnsi" w:hAnsiTheme="minorHAnsi" w:cs="Arial"/>
          <w:b/>
          <w:i w:val="0"/>
          <w:sz w:val="18"/>
          <w:szCs w:val="18"/>
        </w:rPr>
        <w:t>3</w:t>
      </w:r>
      <w:r w:rsidR="00DE63C7">
        <w:rPr>
          <w:rFonts w:asciiTheme="minorHAnsi" w:hAnsiTheme="minorHAnsi" w:cs="Arial"/>
          <w:b/>
          <w:i w:val="0"/>
          <w:sz w:val="18"/>
          <w:szCs w:val="18"/>
        </w:rPr>
        <w:t xml:space="preserve"> </w:t>
      </w:r>
    </w:p>
    <w:p w14:paraId="0276D6A0" w14:textId="77777777" w:rsidR="004629AC" w:rsidRPr="00613649" w:rsidRDefault="004629AC" w:rsidP="004629AC">
      <w:pPr>
        <w:rPr>
          <w:rFonts w:asciiTheme="minorHAnsi" w:hAnsiTheme="minorHAnsi" w:cs="Arial"/>
          <w:b/>
          <w:i w:val="0"/>
          <w:sz w:val="18"/>
          <w:szCs w:val="18"/>
        </w:rPr>
      </w:pPr>
    </w:p>
    <w:p w14:paraId="241470EC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I.  NAROČNIK</w:t>
      </w:r>
    </w:p>
    <w:p w14:paraId="3F3CDB70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Občina Žiri, Loška cesta 1, 4226 Žiri</w:t>
      </w:r>
    </w:p>
    <w:p w14:paraId="1CBB3008" w14:textId="77777777" w:rsidR="004629AC" w:rsidRPr="004629AC" w:rsidRDefault="004629AC" w:rsidP="004629AC">
      <w:pPr>
        <w:rPr>
          <w:rFonts w:asciiTheme="minorHAnsi" w:hAnsiTheme="minorHAnsi" w:cs="Arial"/>
          <w:b/>
          <w:i w:val="0"/>
          <w:sz w:val="18"/>
          <w:szCs w:val="18"/>
        </w:rPr>
      </w:pPr>
    </w:p>
    <w:p w14:paraId="542E5C4D" w14:textId="77777777" w:rsidR="004629AC" w:rsidRPr="004629AC" w:rsidRDefault="004629AC" w:rsidP="004629AC">
      <w:pPr>
        <w:rPr>
          <w:rFonts w:asciiTheme="minorHAnsi" w:hAnsiTheme="minorHAnsi" w:cs="Arial"/>
          <w:b/>
          <w:i w:val="0"/>
          <w:sz w:val="18"/>
          <w:szCs w:val="18"/>
        </w:rPr>
      </w:pPr>
    </w:p>
    <w:p w14:paraId="1197D50F" w14:textId="77777777" w:rsidR="004629AC" w:rsidRPr="004629AC" w:rsidRDefault="004629AC" w:rsidP="004629AC">
      <w:pPr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 xml:space="preserve">II. 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PREDMET JAVNEGA RAZPISA </w:t>
      </w:r>
    </w:p>
    <w:p w14:paraId="08D5672F" w14:textId="71EBE13F" w:rsidR="004629AC" w:rsidRPr="004629AC" w:rsidRDefault="004629AC" w:rsidP="004629AC">
      <w:pPr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 xml:space="preserve">Predmet javnega razpisa 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je dodelitev nepovratnih sredstev iz proračuna občine v skupni višini </w:t>
      </w:r>
      <w:r w:rsidR="008C7724">
        <w:rPr>
          <w:rFonts w:asciiTheme="minorHAnsi" w:hAnsiTheme="minorHAnsi" w:cs="Arial"/>
          <w:bCs/>
          <w:i w:val="0"/>
          <w:sz w:val="18"/>
          <w:szCs w:val="18"/>
        </w:rPr>
        <w:t>5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>.</w:t>
      </w:r>
      <w:r w:rsidR="008C7724">
        <w:rPr>
          <w:rFonts w:asciiTheme="minorHAnsi" w:hAnsiTheme="minorHAnsi" w:cs="Arial"/>
          <w:bCs/>
          <w:i w:val="0"/>
          <w:sz w:val="18"/>
          <w:szCs w:val="18"/>
        </w:rPr>
        <w:t>8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00 EUR za sofinanciranje investicij v individualno </w:t>
      </w:r>
      <w:proofErr w:type="spellStart"/>
      <w:r w:rsidRPr="004629AC">
        <w:rPr>
          <w:rFonts w:asciiTheme="minorHAnsi" w:hAnsiTheme="minorHAnsi" w:cs="Arial"/>
          <w:bCs/>
          <w:i w:val="0"/>
          <w:sz w:val="18"/>
          <w:szCs w:val="18"/>
        </w:rPr>
        <w:t>vodooskrbo</w:t>
      </w:r>
      <w:proofErr w:type="spellEnd"/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 in sofinanciranje investicij vaških vodovodov</w:t>
      </w:r>
      <w:r>
        <w:rPr>
          <w:rFonts w:asciiTheme="minorHAnsi" w:hAnsiTheme="minorHAnsi" w:cs="Arial"/>
          <w:bCs/>
          <w:i w:val="0"/>
          <w:sz w:val="18"/>
          <w:szCs w:val="18"/>
        </w:rPr>
        <w:t>.</w:t>
      </w:r>
    </w:p>
    <w:p w14:paraId="7DE43B87" w14:textId="77777777" w:rsidR="004629AC" w:rsidRPr="004629AC" w:rsidRDefault="004629AC" w:rsidP="004629AC">
      <w:pPr>
        <w:rPr>
          <w:rFonts w:asciiTheme="minorHAnsi" w:hAnsiTheme="minorHAnsi" w:cs="Arial"/>
          <w:bCs/>
          <w:i w:val="0"/>
          <w:sz w:val="18"/>
          <w:szCs w:val="18"/>
        </w:rPr>
      </w:pPr>
    </w:p>
    <w:p w14:paraId="37CCB8DB" w14:textId="77777777" w:rsidR="004629AC" w:rsidRPr="004629AC" w:rsidRDefault="004629AC" w:rsidP="004629AC">
      <w:pPr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>III. SPLOŠNA DOLOČILA – POGOJI ZA UPRAVIČENCE</w:t>
      </w:r>
    </w:p>
    <w:p w14:paraId="43DC8B7D" w14:textId="77777777" w:rsidR="004629AC" w:rsidRPr="004629AC" w:rsidRDefault="004629AC" w:rsidP="004629AC">
      <w:pPr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>Upravičeni prejemniki pomoči po tem pravilniku so:</w:t>
      </w:r>
    </w:p>
    <w:p w14:paraId="7EE023C1" w14:textId="77777777" w:rsidR="004629AC" w:rsidRPr="004629AC" w:rsidRDefault="004629AC" w:rsidP="004629A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kmetijska gospodarstva in fizične osebe, ki imajo stalno bivališče v Občini Žiri, </w:t>
      </w:r>
    </w:p>
    <w:p w14:paraId="77C8B226" w14:textId="77777777" w:rsidR="004629AC" w:rsidRPr="004629AC" w:rsidRDefault="004629AC" w:rsidP="004629A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>vaške vodovodne skupnosti, ki so organizirane v skladu s Statutom Občine Žiri,</w:t>
      </w:r>
    </w:p>
    <w:p w14:paraId="69675290" w14:textId="77777777" w:rsidR="004629AC" w:rsidRPr="004629AC" w:rsidRDefault="004629AC" w:rsidP="004629A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>prednostni upravičenci so vlagatelji, ki izvajajo  investicije, ki so zahtevane z odločbami pristojnega inšpektorata in  tisti vlagatelji, ki so vlogo oddali že v razpisu za letu 20</w:t>
      </w:r>
      <w:r w:rsidR="003A0EF3">
        <w:rPr>
          <w:rFonts w:asciiTheme="minorHAnsi" w:hAnsiTheme="minorHAnsi" w:cs="Arial"/>
          <w:bCs/>
          <w:i w:val="0"/>
          <w:sz w:val="18"/>
          <w:szCs w:val="18"/>
        </w:rPr>
        <w:t>21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>, a se vloga zaradi pomanjkanja sredstev ni realizirala.</w:t>
      </w:r>
    </w:p>
    <w:p w14:paraId="3BD75AC5" w14:textId="77777777" w:rsidR="004629AC" w:rsidRPr="004629AC" w:rsidRDefault="004629AC" w:rsidP="004629AC">
      <w:pPr>
        <w:ind w:left="60"/>
        <w:rPr>
          <w:rFonts w:asciiTheme="minorHAnsi" w:hAnsiTheme="minorHAnsi" w:cs="Arial"/>
          <w:bCs/>
          <w:i w:val="0"/>
          <w:sz w:val="18"/>
          <w:szCs w:val="18"/>
        </w:rPr>
      </w:pPr>
    </w:p>
    <w:p w14:paraId="4FC20617" w14:textId="77777777" w:rsidR="004629AC" w:rsidRPr="004629AC" w:rsidRDefault="004629AC" w:rsidP="004629AC">
      <w:pPr>
        <w:outlineLvl w:val="0"/>
        <w:rPr>
          <w:rFonts w:asciiTheme="minorHAnsi" w:hAnsiTheme="minorHAnsi" w:cs="Arial"/>
          <w:i w:val="0"/>
          <w:sz w:val="18"/>
          <w:szCs w:val="18"/>
        </w:rPr>
      </w:pPr>
    </w:p>
    <w:p w14:paraId="617087FB" w14:textId="77777777" w:rsidR="004629AC" w:rsidRPr="004629AC" w:rsidRDefault="004629AC" w:rsidP="004629AC">
      <w:pPr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IV. UKREPI, PREDMETI PODPORE, VIŠINA POMOČI TER VIŠINA SREDSTEV </w:t>
      </w:r>
    </w:p>
    <w:p w14:paraId="351D8A0A" w14:textId="77777777" w:rsidR="004629AC" w:rsidRPr="004629AC" w:rsidRDefault="004629AC" w:rsidP="004629AC">
      <w:pPr>
        <w:pStyle w:val="p"/>
        <w:spacing w:before="0" w:after="0"/>
        <w:ind w:left="0" w:right="0" w:firstLine="0"/>
        <w:rPr>
          <w:rFonts w:asciiTheme="minorHAnsi" w:hAnsiTheme="minorHAnsi"/>
          <w:b/>
          <w:color w:val="auto"/>
          <w:sz w:val="18"/>
          <w:szCs w:val="18"/>
        </w:rPr>
      </w:pPr>
    </w:p>
    <w:p w14:paraId="49458403" w14:textId="77777777" w:rsidR="004629AC" w:rsidRPr="004629AC" w:rsidRDefault="004629AC" w:rsidP="004629AC">
      <w:pPr>
        <w:ind w:left="60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>Za uresničevanje ciljev oskrbe z zdravo pitno vodo in ohranjanja in razvoja podeželja v občini se finančna sredstva usmerjajo preko naslednjih ukrepov:</w:t>
      </w:r>
    </w:p>
    <w:p w14:paraId="0AE653E4" w14:textId="1FB837EF" w:rsidR="004629AC" w:rsidRPr="004629AC" w:rsidRDefault="004629AC" w:rsidP="004629AC">
      <w:pPr>
        <w:ind w:left="60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 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br/>
        <w:t xml:space="preserve">1. investicije v izgradnjo infrastrukture za zagotovitev osnovne </w:t>
      </w:r>
      <w:proofErr w:type="spellStart"/>
      <w:r w:rsidRPr="004629AC">
        <w:rPr>
          <w:rFonts w:asciiTheme="minorHAnsi" w:hAnsiTheme="minorHAnsi" w:cs="Arial"/>
          <w:bCs/>
          <w:i w:val="0"/>
          <w:sz w:val="18"/>
          <w:szCs w:val="18"/>
        </w:rPr>
        <w:t>vodooskrbe</w:t>
      </w:r>
      <w:proofErr w:type="spellEnd"/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 in požarne varnosti; znesek pomoči: </w:t>
      </w:r>
      <w:r w:rsidR="008C7724">
        <w:rPr>
          <w:rFonts w:asciiTheme="minorHAnsi" w:hAnsiTheme="minorHAnsi" w:cs="Arial"/>
          <w:bCs/>
          <w:i w:val="0"/>
          <w:sz w:val="18"/>
          <w:szCs w:val="18"/>
        </w:rPr>
        <w:t>4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>.000 evrov,</w:t>
      </w:r>
    </w:p>
    <w:p w14:paraId="412CFB6A" w14:textId="38D02DD5" w:rsidR="004629AC" w:rsidRPr="004629AC" w:rsidRDefault="004629AC" w:rsidP="004629AC">
      <w:pPr>
        <w:ind w:left="60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2. analize zdravstvene ustreznosti pitne vode individualnih vodovodov; znesek pomoči: </w:t>
      </w:r>
      <w:r w:rsidR="00371E79">
        <w:rPr>
          <w:rFonts w:asciiTheme="minorHAnsi" w:hAnsiTheme="minorHAnsi" w:cs="Arial"/>
          <w:bCs/>
          <w:i w:val="0"/>
          <w:sz w:val="18"/>
          <w:szCs w:val="18"/>
        </w:rPr>
        <w:t>1.</w:t>
      </w:r>
      <w:r w:rsidR="008C7724">
        <w:rPr>
          <w:rFonts w:asciiTheme="minorHAnsi" w:hAnsiTheme="minorHAnsi" w:cs="Arial"/>
          <w:bCs/>
          <w:i w:val="0"/>
          <w:sz w:val="18"/>
          <w:szCs w:val="18"/>
        </w:rPr>
        <w:t>8</w:t>
      </w:r>
      <w:r w:rsidRPr="004629AC">
        <w:rPr>
          <w:rFonts w:asciiTheme="minorHAnsi" w:hAnsiTheme="minorHAnsi" w:cs="Arial"/>
          <w:bCs/>
          <w:i w:val="0"/>
          <w:sz w:val="18"/>
          <w:szCs w:val="18"/>
        </w:rPr>
        <w:t>00 evrov.</w:t>
      </w:r>
    </w:p>
    <w:p w14:paraId="75B5E413" w14:textId="77777777" w:rsidR="004629AC" w:rsidRPr="004629AC" w:rsidRDefault="004629AC" w:rsidP="004629AC">
      <w:pPr>
        <w:ind w:left="60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br/>
      </w:r>
    </w:p>
    <w:p w14:paraId="5DFBB38C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V. RAZPISNA DOKUMENTACIJA</w:t>
      </w:r>
    </w:p>
    <w:p w14:paraId="1C23EB70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 xml:space="preserve">Razpisna dokumentacija je na voljo od dneva objave javnega razpisa do izteka prijavnega roka v sprejemni pisarni Občine Žiri, dostopna pa je tudi na spletni strani Občine Žiri: </w:t>
      </w:r>
      <w:hyperlink r:id="rId8" w:history="1">
        <w:r w:rsidRPr="004629AC">
          <w:rPr>
            <w:rStyle w:val="Hiperpovezava"/>
            <w:rFonts w:asciiTheme="minorHAnsi" w:hAnsiTheme="minorHAnsi" w:cs="Arial"/>
            <w:i w:val="0"/>
            <w:sz w:val="18"/>
            <w:szCs w:val="18"/>
          </w:rPr>
          <w:t>www.ziri.si</w:t>
        </w:r>
      </w:hyperlink>
      <w:r w:rsidRPr="004629AC">
        <w:rPr>
          <w:rFonts w:asciiTheme="minorHAnsi" w:hAnsiTheme="minorHAnsi" w:cs="Arial"/>
          <w:i w:val="0"/>
          <w:sz w:val="18"/>
          <w:szCs w:val="18"/>
        </w:rPr>
        <w:t xml:space="preserve"> .</w:t>
      </w:r>
    </w:p>
    <w:p w14:paraId="290BD88B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</w:p>
    <w:p w14:paraId="467F1075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VI. ROK IN NAČIN ODDAJE VLOG</w:t>
      </w:r>
    </w:p>
    <w:p w14:paraId="13A728AE" w14:textId="5A532EB4" w:rsidR="004629AC" w:rsidRPr="004629AC" w:rsidRDefault="004629AC" w:rsidP="004629AC">
      <w:pPr>
        <w:pStyle w:val="Telobesedila"/>
        <w:jc w:val="both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 xml:space="preserve">Rok za prijavo na javni razpis je: </w:t>
      </w:r>
      <w:r w:rsidR="007317D9">
        <w:rPr>
          <w:rFonts w:asciiTheme="minorHAnsi" w:hAnsiTheme="minorHAnsi" w:cs="Arial"/>
          <w:b w:val="0"/>
          <w:i w:val="0"/>
          <w:sz w:val="18"/>
          <w:szCs w:val="18"/>
          <w:bdr w:val="single" w:sz="4" w:space="0" w:color="auto" w:frame="1"/>
        </w:rPr>
        <w:t>3.11</w:t>
      </w:r>
      <w:r w:rsidR="003A0EF3">
        <w:rPr>
          <w:rFonts w:asciiTheme="minorHAnsi" w:hAnsiTheme="minorHAnsi" w:cs="Arial"/>
          <w:b w:val="0"/>
          <w:i w:val="0"/>
          <w:sz w:val="18"/>
          <w:szCs w:val="18"/>
          <w:bdr w:val="single" w:sz="4" w:space="0" w:color="auto" w:frame="1"/>
        </w:rPr>
        <w:t>.</w:t>
      </w:r>
      <w:r w:rsidR="00371E79">
        <w:rPr>
          <w:rFonts w:asciiTheme="minorHAnsi" w:hAnsiTheme="minorHAnsi" w:cs="Arial"/>
          <w:b w:val="0"/>
          <w:i w:val="0"/>
          <w:sz w:val="18"/>
          <w:szCs w:val="18"/>
          <w:bdr w:val="single" w:sz="4" w:space="0" w:color="auto" w:frame="1"/>
        </w:rPr>
        <w:t xml:space="preserve"> 202</w:t>
      </w:r>
      <w:r w:rsidR="007317D9">
        <w:rPr>
          <w:rFonts w:asciiTheme="minorHAnsi" w:hAnsiTheme="minorHAnsi" w:cs="Arial"/>
          <w:b w:val="0"/>
          <w:i w:val="0"/>
          <w:sz w:val="18"/>
          <w:szCs w:val="18"/>
          <w:bdr w:val="single" w:sz="4" w:space="0" w:color="auto" w:frame="1"/>
        </w:rPr>
        <w:t>3</w:t>
      </w:r>
      <w:r w:rsidRPr="004629AC">
        <w:rPr>
          <w:rFonts w:asciiTheme="minorHAnsi" w:hAnsiTheme="minorHAnsi" w:cs="Arial"/>
          <w:b w:val="0"/>
          <w:i w:val="0"/>
          <w:sz w:val="18"/>
          <w:szCs w:val="18"/>
          <w:bdr w:val="single" w:sz="4" w:space="0" w:color="auto" w:frame="1"/>
        </w:rPr>
        <w:t xml:space="preserve"> do 12.00 ure</w:t>
      </w:r>
      <w:r w:rsidRPr="004629AC">
        <w:rPr>
          <w:rFonts w:asciiTheme="minorHAnsi" w:hAnsiTheme="minorHAnsi" w:cs="Arial"/>
          <w:bCs/>
          <w:i w:val="0"/>
          <w:sz w:val="18"/>
          <w:szCs w:val="18"/>
          <w:bdr w:val="single" w:sz="4" w:space="0" w:color="auto" w:frame="1"/>
        </w:rPr>
        <w:t xml:space="preserve">. </w:t>
      </w:r>
    </w:p>
    <w:p w14:paraId="0ED05C54" w14:textId="77777777" w:rsid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 xml:space="preserve">Vloga mora biti izpolnjena na ustreznem prijavnem obrazcu, vsebovati mora vse v obrazcu zahtevane podatke in priloge in mora biti na ustreznih mestih podpisana in žigosana. Vloge se oddajo osebno v sprejemni pisarni občine ali pošljejo na naslov: Občina Žiri, Loška c. 1, 4226 Žiri. </w:t>
      </w:r>
    </w:p>
    <w:p w14:paraId="6A72B012" w14:textId="77777777" w:rsidR="00613649" w:rsidRPr="004629AC" w:rsidRDefault="00613649" w:rsidP="004629AC">
      <w:pPr>
        <w:rPr>
          <w:rFonts w:asciiTheme="minorHAnsi" w:hAnsiTheme="minorHAnsi" w:cs="Arial"/>
          <w:b/>
          <w:i w:val="0"/>
          <w:sz w:val="18"/>
          <w:szCs w:val="18"/>
        </w:rPr>
      </w:pPr>
    </w:p>
    <w:p w14:paraId="4CD98D29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 xml:space="preserve">VII. OBRAVNAVA VLOG IN POSTOPEK ODOBRITVE </w:t>
      </w:r>
    </w:p>
    <w:p w14:paraId="510949F1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Vloge, prispele na javni razpis, pregleda in oceni komisija, ki jo za ta namen imenuje župan občine. Na podlagi zapisnika komisije se izda sklep, s katerim se opredeli namen, višino odobrenih sredstev in opravičljive stroške</w:t>
      </w:r>
    </w:p>
    <w:p w14:paraId="6C66798A" w14:textId="77777777" w:rsidR="004629AC" w:rsidRPr="004629AC" w:rsidRDefault="004629AC" w:rsidP="004629AC">
      <w:pPr>
        <w:pStyle w:val="h4"/>
        <w:spacing w:before="0" w:after="0"/>
        <w:ind w:left="0" w:right="17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</w:p>
    <w:p w14:paraId="32519EEA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VIII. RAZPOREDITEV SREDSTEV</w:t>
      </w:r>
    </w:p>
    <w:p w14:paraId="004A538C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Če bo za posamezen ukrep prispelo manj vlog kot je razpisanih sredstev, se prosta sredstva lahko prerazporedijo na drug ukrep znotraj  javnega razpisa.</w:t>
      </w:r>
    </w:p>
    <w:p w14:paraId="3E73E1D9" w14:textId="77777777" w:rsidR="00613649" w:rsidRDefault="00613649" w:rsidP="004629AC">
      <w:pPr>
        <w:rPr>
          <w:rFonts w:asciiTheme="minorHAnsi" w:hAnsiTheme="minorHAnsi" w:cs="Arial"/>
          <w:i w:val="0"/>
          <w:sz w:val="18"/>
          <w:szCs w:val="18"/>
        </w:rPr>
      </w:pPr>
    </w:p>
    <w:p w14:paraId="7EAC2051" w14:textId="77777777" w:rsidR="004629AC" w:rsidRP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IX. OBVEŠČANJE O IZIDU</w:t>
      </w:r>
    </w:p>
    <w:p w14:paraId="2C60AD87" w14:textId="443385DC" w:rsidR="004629AC" w:rsidRDefault="004629AC" w:rsidP="004629AC">
      <w:pPr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O izidu javnega razpisa bodo vlagatelji obveščeni najkasneje v 5 dneh od zaključka roka za oddajo vlog.</w:t>
      </w:r>
    </w:p>
    <w:p w14:paraId="13EDCF50" w14:textId="77777777" w:rsidR="002851D9" w:rsidRDefault="002851D9" w:rsidP="004629AC">
      <w:pPr>
        <w:rPr>
          <w:rFonts w:asciiTheme="minorHAnsi" w:hAnsiTheme="minorHAnsi" w:cs="Arial"/>
          <w:i w:val="0"/>
          <w:sz w:val="18"/>
          <w:szCs w:val="18"/>
        </w:rPr>
      </w:pPr>
    </w:p>
    <w:p w14:paraId="2536FD8A" w14:textId="77777777" w:rsidR="002851D9" w:rsidRDefault="002851D9" w:rsidP="002851D9">
      <w:pPr>
        <w:ind w:left="7080"/>
        <w:rPr>
          <w:rFonts w:asciiTheme="minorHAnsi" w:hAnsiTheme="minorHAnsi" w:cs="Arial"/>
          <w:i w:val="0"/>
          <w:sz w:val="18"/>
          <w:szCs w:val="18"/>
        </w:rPr>
      </w:pPr>
      <w:r>
        <w:rPr>
          <w:rFonts w:asciiTheme="minorHAnsi" w:hAnsiTheme="minorHAnsi" w:cs="Arial"/>
          <w:i w:val="0"/>
          <w:sz w:val="18"/>
          <w:szCs w:val="18"/>
        </w:rPr>
        <w:t>Župan:</w:t>
      </w:r>
    </w:p>
    <w:p w14:paraId="49A969EE" w14:textId="5875F480" w:rsidR="002851D9" w:rsidRPr="004629AC" w:rsidRDefault="007317D9" w:rsidP="002851D9">
      <w:pPr>
        <w:ind w:left="6372" w:firstLine="708"/>
        <w:rPr>
          <w:rFonts w:asciiTheme="minorHAnsi" w:hAnsiTheme="minorHAnsi" w:cs="Arial"/>
          <w:i w:val="0"/>
          <w:sz w:val="18"/>
          <w:szCs w:val="18"/>
        </w:rPr>
      </w:pPr>
      <w:r>
        <w:rPr>
          <w:rFonts w:asciiTheme="minorHAnsi" w:hAnsiTheme="minorHAnsi" w:cs="Arial"/>
          <w:i w:val="0"/>
          <w:sz w:val="18"/>
          <w:szCs w:val="18"/>
        </w:rPr>
        <w:t>Franc Kranjc</w:t>
      </w:r>
    </w:p>
    <w:p w14:paraId="03519E4A" w14:textId="07A313EE" w:rsidR="004629AC" w:rsidRDefault="002851D9" w:rsidP="002851D9">
      <w:pPr>
        <w:jc w:val="both"/>
        <w:rPr>
          <w:rFonts w:asciiTheme="minorHAnsi" w:hAnsiTheme="minorHAnsi"/>
          <w:b/>
          <w:bCs/>
          <w:i w:val="0"/>
          <w:sz w:val="18"/>
          <w:szCs w:val="18"/>
        </w:rPr>
      </w:pPr>
      <w:r>
        <w:rPr>
          <w:rFonts w:asciiTheme="minorHAnsi" w:hAnsiTheme="minorHAnsi"/>
          <w:b/>
          <w:bCs/>
          <w:i w:val="0"/>
          <w:sz w:val="18"/>
          <w:szCs w:val="18"/>
        </w:rPr>
        <w:t>Datum:</w:t>
      </w:r>
      <w:r w:rsidR="007317D9">
        <w:rPr>
          <w:rFonts w:asciiTheme="minorHAnsi" w:hAnsiTheme="minorHAnsi"/>
          <w:b/>
          <w:bCs/>
          <w:i w:val="0"/>
          <w:sz w:val="18"/>
          <w:szCs w:val="18"/>
        </w:rPr>
        <w:t xml:space="preserve"> </w:t>
      </w:r>
      <w:r>
        <w:rPr>
          <w:rFonts w:asciiTheme="minorHAnsi" w:hAnsiTheme="minorHAnsi"/>
          <w:b/>
          <w:bCs/>
          <w:i w:val="0"/>
          <w:sz w:val="18"/>
          <w:szCs w:val="18"/>
        </w:rPr>
        <w:t>13.</w:t>
      </w:r>
      <w:r w:rsidR="007317D9">
        <w:rPr>
          <w:rFonts w:asciiTheme="minorHAnsi" w:hAnsiTheme="minorHAnsi"/>
          <w:b/>
          <w:bCs/>
          <w:i w:val="0"/>
          <w:sz w:val="18"/>
          <w:szCs w:val="18"/>
        </w:rPr>
        <w:t>10</w:t>
      </w:r>
      <w:r>
        <w:rPr>
          <w:rFonts w:asciiTheme="minorHAnsi" w:hAnsiTheme="minorHAnsi"/>
          <w:b/>
          <w:bCs/>
          <w:i w:val="0"/>
          <w:sz w:val="18"/>
          <w:szCs w:val="18"/>
        </w:rPr>
        <w:t>.202</w:t>
      </w:r>
      <w:r w:rsidR="007317D9">
        <w:rPr>
          <w:rFonts w:asciiTheme="minorHAnsi" w:hAnsiTheme="minorHAnsi"/>
          <w:b/>
          <w:bCs/>
          <w:i w:val="0"/>
          <w:sz w:val="18"/>
          <w:szCs w:val="18"/>
        </w:rPr>
        <w:t>3</w:t>
      </w:r>
    </w:p>
    <w:p w14:paraId="6D3233A7" w14:textId="39FF3E03" w:rsidR="002851D9" w:rsidRPr="004629AC" w:rsidRDefault="002851D9" w:rsidP="002851D9">
      <w:pPr>
        <w:jc w:val="both"/>
        <w:rPr>
          <w:rFonts w:asciiTheme="minorHAnsi" w:hAnsiTheme="minorHAnsi"/>
          <w:b/>
          <w:bCs/>
          <w:i w:val="0"/>
          <w:sz w:val="18"/>
          <w:szCs w:val="18"/>
        </w:rPr>
      </w:pPr>
      <w:r>
        <w:rPr>
          <w:rFonts w:asciiTheme="minorHAnsi" w:hAnsiTheme="minorHAnsi"/>
          <w:b/>
          <w:bCs/>
          <w:i w:val="0"/>
          <w:sz w:val="18"/>
          <w:szCs w:val="18"/>
        </w:rPr>
        <w:t>Št.:410-00</w:t>
      </w:r>
      <w:r w:rsidR="00903D5A">
        <w:rPr>
          <w:rFonts w:asciiTheme="minorHAnsi" w:hAnsiTheme="minorHAnsi"/>
          <w:b/>
          <w:bCs/>
          <w:i w:val="0"/>
          <w:sz w:val="18"/>
          <w:szCs w:val="18"/>
        </w:rPr>
        <w:t>38</w:t>
      </w:r>
      <w:r>
        <w:rPr>
          <w:rFonts w:asciiTheme="minorHAnsi" w:hAnsiTheme="minorHAnsi"/>
          <w:b/>
          <w:bCs/>
          <w:i w:val="0"/>
          <w:sz w:val="18"/>
          <w:szCs w:val="18"/>
        </w:rPr>
        <w:t>/202</w:t>
      </w:r>
      <w:r w:rsidR="007317D9">
        <w:rPr>
          <w:rFonts w:asciiTheme="minorHAnsi" w:hAnsiTheme="minorHAnsi"/>
          <w:b/>
          <w:bCs/>
          <w:i w:val="0"/>
          <w:sz w:val="18"/>
          <w:szCs w:val="18"/>
        </w:rPr>
        <w:t>3</w:t>
      </w:r>
    </w:p>
    <w:p w14:paraId="39F48568" w14:textId="77777777" w:rsidR="004629AC" w:rsidRPr="004629AC" w:rsidRDefault="004629AC" w:rsidP="004629AC">
      <w:pPr>
        <w:ind w:left="3540"/>
        <w:jc w:val="right"/>
        <w:rPr>
          <w:rFonts w:asciiTheme="minorHAnsi" w:hAnsiTheme="minorHAnsi"/>
          <w:b/>
          <w:bCs/>
          <w:i w:val="0"/>
          <w:sz w:val="18"/>
          <w:szCs w:val="18"/>
        </w:rPr>
      </w:pPr>
    </w:p>
    <w:sectPr w:rsidR="004629AC" w:rsidRPr="004629AC" w:rsidSect="004C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FF06" w14:textId="77777777" w:rsidR="008923B2" w:rsidRDefault="008923B2" w:rsidP="002A56A4">
      <w:r>
        <w:separator/>
      </w:r>
    </w:p>
  </w:endnote>
  <w:endnote w:type="continuationSeparator" w:id="0">
    <w:p w14:paraId="74558D8C" w14:textId="77777777" w:rsidR="008923B2" w:rsidRDefault="008923B2" w:rsidP="002A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0DC" w14:textId="77777777" w:rsidR="00FB4C2E" w:rsidRDefault="00FB4C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557C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0BE5" w14:textId="77777777" w:rsidR="00FB4C2E" w:rsidRDefault="00FB4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C2DD" w14:textId="77777777" w:rsidR="008923B2" w:rsidRDefault="008923B2" w:rsidP="002A56A4">
      <w:r>
        <w:separator/>
      </w:r>
    </w:p>
  </w:footnote>
  <w:footnote w:type="continuationSeparator" w:id="0">
    <w:p w14:paraId="0280E921" w14:textId="77777777" w:rsidR="008923B2" w:rsidRDefault="008923B2" w:rsidP="002A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DE3" w14:textId="77777777" w:rsidR="00FB4C2E" w:rsidRDefault="00FB4C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155C" w14:textId="77777777" w:rsidR="00FB4C2E" w:rsidRDefault="00FB4C2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4290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48CB6E2F" wp14:editId="3F4EE46E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105035A7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70270901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24915431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765793C5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18CCE0B5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29B"/>
    <w:multiLevelType w:val="hybridMultilevel"/>
    <w:tmpl w:val="EC446CEE"/>
    <w:lvl w:ilvl="0" w:tplc="5EB26DA6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5F61AD"/>
    <w:multiLevelType w:val="hybridMultilevel"/>
    <w:tmpl w:val="CE52B880"/>
    <w:lvl w:ilvl="0" w:tplc="EAE4D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5994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149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40CB7"/>
    <w:rsid w:val="000A6FC6"/>
    <w:rsid w:val="000B2589"/>
    <w:rsid w:val="000C699B"/>
    <w:rsid w:val="00106231"/>
    <w:rsid w:val="0017140E"/>
    <w:rsid w:val="001F62AA"/>
    <w:rsid w:val="00232ACB"/>
    <w:rsid w:val="002700B6"/>
    <w:rsid w:val="002851D9"/>
    <w:rsid w:val="002A56A4"/>
    <w:rsid w:val="002B0510"/>
    <w:rsid w:val="002C3196"/>
    <w:rsid w:val="0031442C"/>
    <w:rsid w:val="003263D8"/>
    <w:rsid w:val="00327E29"/>
    <w:rsid w:val="00352DF0"/>
    <w:rsid w:val="00353132"/>
    <w:rsid w:val="00371E79"/>
    <w:rsid w:val="00390422"/>
    <w:rsid w:val="003A0EF3"/>
    <w:rsid w:val="003A59CC"/>
    <w:rsid w:val="003B30A1"/>
    <w:rsid w:val="003D3CEE"/>
    <w:rsid w:val="003E0EB6"/>
    <w:rsid w:val="00432FE7"/>
    <w:rsid w:val="004629AC"/>
    <w:rsid w:val="004C0724"/>
    <w:rsid w:val="004D4618"/>
    <w:rsid w:val="005E013F"/>
    <w:rsid w:val="00613649"/>
    <w:rsid w:val="00652FC7"/>
    <w:rsid w:val="006A7734"/>
    <w:rsid w:val="006B0B14"/>
    <w:rsid w:val="006B6474"/>
    <w:rsid w:val="006D32EC"/>
    <w:rsid w:val="00714210"/>
    <w:rsid w:val="00716653"/>
    <w:rsid w:val="007317D9"/>
    <w:rsid w:val="00786C8A"/>
    <w:rsid w:val="007B41C5"/>
    <w:rsid w:val="007F62AD"/>
    <w:rsid w:val="00804350"/>
    <w:rsid w:val="00830880"/>
    <w:rsid w:val="00861372"/>
    <w:rsid w:val="0087637C"/>
    <w:rsid w:val="008923B2"/>
    <w:rsid w:val="008B12DE"/>
    <w:rsid w:val="008C7724"/>
    <w:rsid w:val="00903D5A"/>
    <w:rsid w:val="00933E3B"/>
    <w:rsid w:val="00965265"/>
    <w:rsid w:val="00985A7B"/>
    <w:rsid w:val="009A0D68"/>
    <w:rsid w:val="009B3617"/>
    <w:rsid w:val="009D4372"/>
    <w:rsid w:val="00A346C0"/>
    <w:rsid w:val="00A86A1E"/>
    <w:rsid w:val="00AC22D3"/>
    <w:rsid w:val="00AC75A0"/>
    <w:rsid w:val="00B21CE2"/>
    <w:rsid w:val="00B509F2"/>
    <w:rsid w:val="00BA3277"/>
    <w:rsid w:val="00C05EB3"/>
    <w:rsid w:val="00C22FA7"/>
    <w:rsid w:val="00C5281B"/>
    <w:rsid w:val="00C75FC2"/>
    <w:rsid w:val="00C87E85"/>
    <w:rsid w:val="00CA399C"/>
    <w:rsid w:val="00CC25D1"/>
    <w:rsid w:val="00CD1D3F"/>
    <w:rsid w:val="00CD5035"/>
    <w:rsid w:val="00DA2ECE"/>
    <w:rsid w:val="00DC0AD4"/>
    <w:rsid w:val="00DE63C7"/>
    <w:rsid w:val="00E254CF"/>
    <w:rsid w:val="00E37B42"/>
    <w:rsid w:val="00E43F95"/>
    <w:rsid w:val="00E84B2D"/>
    <w:rsid w:val="00E922CD"/>
    <w:rsid w:val="00F403E7"/>
    <w:rsid w:val="00F42F26"/>
    <w:rsid w:val="00F51B7F"/>
    <w:rsid w:val="00F94135"/>
    <w:rsid w:val="00FB4C2E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1B8B7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B1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629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/>
    </w:pPr>
    <w:rPr>
      <w:rFonts w:ascii="Arial" w:hAnsi="Arial"/>
      <w:i w:val="0"/>
      <w:sz w:val="20"/>
      <w:szCs w:val="24"/>
      <w:lang w:val="en-GB" w:eastAsia="en-US"/>
    </w:rPr>
  </w:style>
  <w:style w:type="character" w:customStyle="1" w:styleId="Naslov1Znak">
    <w:name w:val="Naslov 1 Znak"/>
    <w:basedOn w:val="Privzetapisavaodstavka"/>
    <w:link w:val="Naslov1"/>
    <w:rsid w:val="004629AC"/>
    <w:rPr>
      <w:rFonts w:ascii="Arial" w:eastAsia="Times New Roman" w:hAnsi="Arial" w:cs="Arial"/>
      <w:b/>
      <w:bCs/>
      <w:i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rsid w:val="004629AC"/>
    <w:rPr>
      <w:rFonts w:ascii="Bookman Old Style" w:hAnsi="Bookman Old Style"/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4629AC"/>
    <w:rPr>
      <w:rFonts w:ascii="Bookman Old Style" w:eastAsia="Times New Roman" w:hAnsi="Bookman Old Style" w:cs="Times New Roman"/>
      <w:b/>
      <w:i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4629A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629AC"/>
    <w:rPr>
      <w:rFonts w:ascii="Times New Roman" w:eastAsia="Times New Roman" w:hAnsi="Times New Roman" w:cs="Times New Roman"/>
      <w:i/>
      <w:sz w:val="16"/>
      <w:szCs w:val="16"/>
      <w:lang w:eastAsia="sl-SI"/>
    </w:rPr>
  </w:style>
  <w:style w:type="paragraph" w:customStyle="1" w:styleId="p">
    <w:name w:val="p"/>
    <w:basedOn w:val="Navaden"/>
    <w:rsid w:val="004629AC"/>
    <w:pPr>
      <w:spacing w:before="60" w:after="15"/>
      <w:ind w:left="15" w:right="15" w:firstLine="240"/>
      <w:jc w:val="both"/>
    </w:pPr>
    <w:rPr>
      <w:rFonts w:ascii="Arial" w:eastAsia="Calibri" w:hAnsi="Arial" w:cs="Arial"/>
      <w:i w:val="0"/>
      <w:color w:val="222222"/>
      <w:sz w:val="22"/>
      <w:szCs w:val="22"/>
    </w:rPr>
  </w:style>
  <w:style w:type="paragraph" w:customStyle="1" w:styleId="h4">
    <w:name w:val="h4"/>
    <w:basedOn w:val="Navaden"/>
    <w:rsid w:val="004629AC"/>
    <w:pPr>
      <w:spacing w:before="300" w:after="225"/>
      <w:ind w:left="15" w:right="15"/>
      <w:jc w:val="center"/>
    </w:pPr>
    <w:rPr>
      <w:rFonts w:ascii="Arial" w:hAnsi="Arial" w:cs="Arial"/>
      <w:b/>
      <w:bCs/>
      <w:i w:val="0"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i.s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344C2E-368E-4957-B041-28CD3460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Andrej Poljanšek</cp:lastModifiedBy>
  <cp:revision>7</cp:revision>
  <cp:lastPrinted>2023-10-13T09:17:00Z</cp:lastPrinted>
  <dcterms:created xsi:type="dcterms:W3CDTF">2023-10-13T08:40:00Z</dcterms:created>
  <dcterms:modified xsi:type="dcterms:W3CDTF">2023-10-13T09:40:00Z</dcterms:modified>
</cp:coreProperties>
</file>