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AAFE7" w14:textId="0EA5120B" w:rsidR="005D3D7C" w:rsidRPr="002A6A9D" w:rsidRDefault="005D3D7C" w:rsidP="005D3D7C">
      <w:pPr>
        <w:spacing w:after="0" w:line="240" w:lineRule="auto"/>
        <w:jc w:val="both"/>
        <w:rPr>
          <w:rFonts w:ascii="Arial" w:eastAsia="Calibri" w:hAnsi="Arial" w:cs="Arial"/>
          <w:sz w:val="20"/>
          <w:szCs w:val="20"/>
        </w:rPr>
      </w:pPr>
      <w:r w:rsidRPr="002A6A9D">
        <w:rPr>
          <w:rFonts w:ascii="Arial" w:eastAsia="Calibri" w:hAnsi="Arial" w:cs="Arial"/>
          <w:sz w:val="20"/>
          <w:szCs w:val="20"/>
        </w:rPr>
        <w:t>Občina Žalec</w:t>
      </w:r>
      <w:r w:rsidR="00750DC9">
        <w:rPr>
          <w:rFonts w:ascii="Arial" w:eastAsia="Calibri" w:hAnsi="Arial" w:cs="Arial"/>
          <w:sz w:val="20"/>
          <w:szCs w:val="20"/>
        </w:rPr>
        <w:t xml:space="preserve"> </w:t>
      </w:r>
      <w:r w:rsidRPr="002A6A9D">
        <w:rPr>
          <w:rFonts w:ascii="Arial" w:eastAsia="Calibri" w:hAnsi="Arial" w:cs="Arial"/>
          <w:sz w:val="20"/>
          <w:szCs w:val="20"/>
        </w:rPr>
        <w:t xml:space="preserve">na podlagi 218.c in 218.č člena Zakona o graditvi objektov (Uradni list RS, št. 102/04-UPB1, 14/05-popr., 126/07, 108/09, 57/12 in 110/13, 22/14 – </w:t>
      </w:r>
      <w:proofErr w:type="spellStart"/>
      <w:r w:rsidRPr="002A6A9D">
        <w:rPr>
          <w:rFonts w:ascii="Arial" w:eastAsia="Calibri" w:hAnsi="Arial" w:cs="Arial"/>
          <w:sz w:val="20"/>
          <w:szCs w:val="20"/>
        </w:rPr>
        <w:t>odl</w:t>
      </w:r>
      <w:proofErr w:type="spellEnd"/>
      <w:r w:rsidRPr="002A6A9D">
        <w:rPr>
          <w:rFonts w:ascii="Arial" w:eastAsia="Calibri" w:hAnsi="Arial" w:cs="Arial"/>
          <w:sz w:val="20"/>
          <w:szCs w:val="20"/>
        </w:rPr>
        <w:t xml:space="preserve">. US, 19/15, 61/17 – GZ in 66/17 – </w:t>
      </w:r>
      <w:proofErr w:type="spellStart"/>
      <w:r w:rsidRPr="002A6A9D">
        <w:rPr>
          <w:rFonts w:ascii="Arial" w:eastAsia="Calibri" w:hAnsi="Arial" w:cs="Arial"/>
          <w:sz w:val="20"/>
          <w:szCs w:val="20"/>
        </w:rPr>
        <w:t>odl</w:t>
      </w:r>
      <w:proofErr w:type="spellEnd"/>
      <w:r w:rsidRPr="002A6A9D">
        <w:rPr>
          <w:rFonts w:ascii="Arial" w:eastAsia="Calibri" w:hAnsi="Arial" w:cs="Arial"/>
          <w:sz w:val="20"/>
          <w:szCs w:val="20"/>
        </w:rPr>
        <w:t>. US) ter 3. 5. in 6. člena Odloka o nadomestilu za uporabo stavbnega zemljišča v Občini Žalec (Uradni list RS, št. 173/21, 103/22, 14/23) objavlja</w:t>
      </w:r>
    </w:p>
    <w:p w14:paraId="23CB12DA" w14:textId="77777777" w:rsidR="005D3D7C" w:rsidRPr="002A6A9D" w:rsidRDefault="005D3D7C" w:rsidP="005D3D7C">
      <w:pPr>
        <w:spacing w:after="0" w:line="240" w:lineRule="auto"/>
        <w:jc w:val="both"/>
        <w:rPr>
          <w:rFonts w:ascii="Arial" w:eastAsia="Calibri" w:hAnsi="Arial" w:cs="Arial"/>
        </w:rPr>
      </w:pPr>
    </w:p>
    <w:p w14:paraId="2DA3E563" w14:textId="77777777" w:rsidR="005D3D7C" w:rsidRPr="002A6A9D" w:rsidRDefault="005D3D7C" w:rsidP="005D3D7C">
      <w:pPr>
        <w:spacing w:after="0" w:line="240" w:lineRule="auto"/>
        <w:jc w:val="both"/>
        <w:rPr>
          <w:rFonts w:ascii="Arial" w:eastAsia="Calibri" w:hAnsi="Arial" w:cs="Arial"/>
        </w:rPr>
      </w:pPr>
    </w:p>
    <w:p w14:paraId="03A3D74B" w14:textId="68BDF31C" w:rsidR="005D3D7C" w:rsidRPr="002A6A9D" w:rsidRDefault="005D3D7C" w:rsidP="005D3D7C">
      <w:pPr>
        <w:spacing w:after="0" w:line="240" w:lineRule="auto"/>
        <w:jc w:val="center"/>
        <w:rPr>
          <w:rFonts w:ascii="Arial" w:eastAsia="Calibri" w:hAnsi="Arial" w:cs="Arial"/>
          <w:b/>
          <w:bCs/>
          <w:sz w:val="23"/>
          <w:szCs w:val="23"/>
        </w:rPr>
      </w:pPr>
      <w:r w:rsidRPr="002A6A9D">
        <w:rPr>
          <w:rFonts w:ascii="Arial" w:eastAsia="Calibri" w:hAnsi="Arial" w:cs="Arial"/>
          <w:b/>
          <w:bCs/>
          <w:sz w:val="23"/>
          <w:szCs w:val="23"/>
        </w:rPr>
        <w:t>JAVNO</w:t>
      </w:r>
      <w:r w:rsidR="002A6A9D" w:rsidRPr="002A6A9D">
        <w:rPr>
          <w:rFonts w:ascii="Arial" w:eastAsia="Calibri" w:hAnsi="Arial" w:cs="Arial"/>
          <w:b/>
          <w:bCs/>
          <w:sz w:val="23"/>
          <w:szCs w:val="23"/>
        </w:rPr>
        <w:t xml:space="preserve"> </w:t>
      </w:r>
      <w:r w:rsidRPr="002A6A9D">
        <w:rPr>
          <w:rFonts w:ascii="Arial" w:eastAsia="Calibri" w:hAnsi="Arial" w:cs="Arial"/>
          <w:b/>
          <w:bCs/>
          <w:sz w:val="23"/>
          <w:szCs w:val="23"/>
        </w:rPr>
        <w:t xml:space="preserve">NAZNANILO </w:t>
      </w:r>
    </w:p>
    <w:p w14:paraId="3F8700EF" w14:textId="77777777" w:rsidR="005D3D7C" w:rsidRPr="002A6A9D" w:rsidRDefault="005D3D7C" w:rsidP="005D3D7C">
      <w:pPr>
        <w:spacing w:after="0" w:line="240" w:lineRule="auto"/>
        <w:jc w:val="center"/>
        <w:rPr>
          <w:rFonts w:ascii="Arial" w:eastAsia="Calibri" w:hAnsi="Arial" w:cs="Arial"/>
          <w:b/>
          <w:bCs/>
          <w:sz w:val="23"/>
          <w:szCs w:val="23"/>
        </w:rPr>
      </w:pPr>
      <w:r w:rsidRPr="002A6A9D">
        <w:rPr>
          <w:rFonts w:ascii="Arial" w:eastAsia="Calibri" w:hAnsi="Arial" w:cs="Arial"/>
          <w:b/>
          <w:bCs/>
          <w:sz w:val="23"/>
          <w:szCs w:val="23"/>
        </w:rPr>
        <w:t>o razgrnitvi podatkov za odmero nadomestila za uporabo stavbnega zemljišča na</w:t>
      </w:r>
    </w:p>
    <w:p w14:paraId="393B9C81" w14:textId="3EEFC5DF" w:rsidR="005D3D7C" w:rsidRPr="002A6A9D" w:rsidRDefault="005D3D7C" w:rsidP="005D3D7C">
      <w:pPr>
        <w:spacing w:after="0" w:line="240" w:lineRule="auto"/>
        <w:jc w:val="center"/>
        <w:rPr>
          <w:rFonts w:ascii="Arial" w:eastAsia="Calibri" w:hAnsi="Arial" w:cs="Arial"/>
          <w:b/>
          <w:bCs/>
          <w:sz w:val="23"/>
          <w:szCs w:val="23"/>
        </w:rPr>
      </w:pPr>
      <w:r w:rsidRPr="002A6A9D">
        <w:rPr>
          <w:rFonts w:ascii="Arial" w:eastAsia="Calibri" w:hAnsi="Arial" w:cs="Arial"/>
          <w:b/>
          <w:bCs/>
          <w:sz w:val="23"/>
          <w:szCs w:val="23"/>
        </w:rPr>
        <w:t>območju Občine Žalec za leto 2024</w:t>
      </w:r>
    </w:p>
    <w:p w14:paraId="0F86E105" w14:textId="30BB789C" w:rsidR="005D3D7C" w:rsidRDefault="005D3D7C" w:rsidP="005D3D7C">
      <w:pPr>
        <w:spacing w:after="0" w:line="240" w:lineRule="auto"/>
        <w:jc w:val="center"/>
        <w:rPr>
          <w:rFonts w:ascii="Arial" w:eastAsia="Calibri" w:hAnsi="Arial" w:cs="Arial"/>
          <w:b/>
          <w:bCs/>
          <w:sz w:val="20"/>
          <w:szCs w:val="20"/>
        </w:rPr>
      </w:pPr>
    </w:p>
    <w:p w14:paraId="230EC0C1" w14:textId="552690A2" w:rsidR="00792836" w:rsidRDefault="00792836" w:rsidP="005D3D7C">
      <w:pPr>
        <w:spacing w:after="0" w:line="240" w:lineRule="auto"/>
        <w:jc w:val="center"/>
        <w:rPr>
          <w:rFonts w:ascii="Arial" w:eastAsia="Calibri" w:hAnsi="Arial" w:cs="Arial"/>
          <w:b/>
          <w:bCs/>
          <w:sz w:val="20"/>
          <w:szCs w:val="20"/>
        </w:rPr>
      </w:pPr>
    </w:p>
    <w:p w14:paraId="4387897E" w14:textId="6F5C90A4" w:rsidR="00792836" w:rsidRPr="00792836" w:rsidRDefault="00792836" w:rsidP="00792836">
      <w:pPr>
        <w:pStyle w:val="Navadensplet"/>
        <w:shd w:val="clear" w:color="auto" w:fill="FFFFFF"/>
        <w:spacing w:before="0" w:beforeAutospacing="0" w:after="188" w:afterAutospacing="0"/>
        <w:jc w:val="center"/>
        <w:rPr>
          <w:rFonts w:ascii="Arial" w:hAnsi="Arial" w:cs="Arial"/>
          <w:sz w:val="22"/>
          <w:szCs w:val="22"/>
        </w:rPr>
      </w:pPr>
      <w:r w:rsidRPr="00792836">
        <w:rPr>
          <w:rStyle w:val="Hiperpovezava"/>
          <w:rFonts w:ascii="Arial" w:hAnsi="Arial" w:cs="Arial"/>
          <w:color w:val="auto"/>
          <w:sz w:val="22"/>
          <w:szCs w:val="22"/>
          <w:u w:val="none"/>
        </w:rPr>
        <w:t>I.</w:t>
      </w:r>
    </w:p>
    <w:p w14:paraId="14CE2DF5" w14:textId="77777777" w:rsidR="00792836" w:rsidRPr="00792836" w:rsidRDefault="00792836" w:rsidP="00792836">
      <w:pPr>
        <w:pStyle w:val="Navadensplet"/>
        <w:shd w:val="clear" w:color="auto" w:fill="FFFFFF"/>
        <w:spacing w:before="0" w:beforeAutospacing="0" w:after="188" w:afterAutospacing="0"/>
        <w:jc w:val="both"/>
        <w:rPr>
          <w:rFonts w:ascii="Arial" w:hAnsi="Arial" w:cs="Arial"/>
          <w:sz w:val="22"/>
          <w:szCs w:val="22"/>
        </w:rPr>
      </w:pPr>
      <w:r w:rsidRPr="00792836">
        <w:rPr>
          <w:rFonts w:ascii="Arial" w:hAnsi="Arial" w:cs="Arial"/>
          <w:sz w:val="22"/>
          <w:szCs w:val="22"/>
        </w:rPr>
        <w:t xml:space="preserve">Javni poziv je namenjen vsem zavezancem za plačilo nadomestila za uporabo stavbnega zemljišča v Občini Žalec za leto 2024. </w:t>
      </w:r>
      <w:r w:rsidR="005D3D7C" w:rsidRPr="00792836">
        <w:rPr>
          <w:rFonts w:ascii="Arial" w:hAnsi="Arial" w:cs="Arial"/>
          <w:sz w:val="22"/>
          <w:szCs w:val="22"/>
        </w:rPr>
        <w:t>Podatki za odmero nadomestila za uporabo zazidanega in nezazidanega stavbnega zemljišča, s katerimi razpolaga Občina Žalec, bodo na vpogled vsem lastnikom stavb in delov stavb ter lastnikom zemljiških parcel, ki so zavezanci za plačilo zazidanega in nezazidanega stavbnega zemljišča na območju občine Žalec.</w:t>
      </w:r>
    </w:p>
    <w:p w14:paraId="45441BA3" w14:textId="114B677F" w:rsidR="00792836" w:rsidRPr="00792836" w:rsidRDefault="00792836" w:rsidP="00792836">
      <w:pPr>
        <w:pStyle w:val="Navadensplet"/>
        <w:shd w:val="clear" w:color="auto" w:fill="FFFFFF"/>
        <w:spacing w:before="0" w:beforeAutospacing="0" w:after="188" w:afterAutospacing="0"/>
        <w:jc w:val="center"/>
        <w:rPr>
          <w:rFonts w:ascii="Arial" w:hAnsi="Arial" w:cs="Arial"/>
          <w:sz w:val="22"/>
          <w:szCs w:val="22"/>
        </w:rPr>
      </w:pPr>
      <w:r w:rsidRPr="00792836">
        <w:rPr>
          <w:rStyle w:val="Hiperpovezava"/>
          <w:rFonts w:ascii="Arial" w:hAnsi="Arial" w:cs="Arial"/>
          <w:color w:val="auto"/>
          <w:sz w:val="22"/>
          <w:szCs w:val="22"/>
          <w:u w:val="none"/>
        </w:rPr>
        <w:t>II.</w:t>
      </w:r>
    </w:p>
    <w:p w14:paraId="5D911B35" w14:textId="34DC32CA" w:rsidR="00792836" w:rsidRPr="00792836" w:rsidRDefault="005D3D7C" w:rsidP="00792836">
      <w:pPr>
        <w:pStyle w:val="Navadensplet"/>
        <w:shd w:val="clear" w:color="auto" w:fill="FFFFFF"/>
        <w:spacing w:before="0" w:beforeAutospacing="0" w:after="188" w:afterAutospacing="0"/>
        <w:jc w:val="both"/>
        <w:rPr>
          <w:rFonts w:ascii="Arial" w:hAnsi="Arial" w:cs="Arial"/>
          <w:sz w:val="22"/>
          <w:szCs w:val="22"/>
        </w:rPr>
      </w:pPr>
      <w:r w:rsidRPr="00792836">
        <w:rPr>
          <w:rFonts w:ascii="Arial" w:hAnsi="Arial" w:cs="Arial"/>
          <w:sz w:val="22"/>
          <w:szCs w:val="22"/>
        </w:rPr>
        <w:t>Povpraševanje za vpogled v podatke bo potekalo preko elektronske pošte na naslovu</w:t>
      </w:r>
      <w:r w:rsidR="002A6A9D" w:rsidRPr="00792836">
        <w:rPr>
          <w:rFonts w:ascii="Arial" w:hAnsi="Arial" w:cs="Arial"/>
          <w:sz w:val="22"/>
          <w:szCs w:val="22"/>
        </w:rPr>
        <w:t xml:space="preserve"> </w:t>
      </w:r>
      <w:hyperlink r:id="rId6" w:history="1">
        <w:r w:rsidR="002A6A9D" w:rsidRPr="00792836">
          <w:rPr>
            <w:rStyle w:val="Hiperpovezava"/>
            <w:rFonts w:ascii="Arial" w:hAnsi="Arial" w:cs="Arial"/>
            <w:sz w:val="22"/>
            <w:szCs w:val="22"/>
          </w:rPr>
          <w:t>nusz@zalec.si</w:t>
        </w:r>
      </w:hyperlink>
      <w:r w:rsidR="002A6A9D" w:rsidRPr="00792836">
        <w:rPr>
          <w:rFonts w:ascii="Arial" w:hAnsi="Arial" w:cs="Arial"/>
          <w:sz w:val="22"/>
          <w:szCs w:val="22"/>
        </w:rPr>
        <w:t xml:space="preserve"> </w:t>
      </w:r>
      <w:r w:rsidRPr="00792836">
        <w:rPr>
          <w:rFonts w:ascii="Arial" w:hAnsi="Arial" w:cs="Arial"/>
          <w:sz w:val="22"/>
          <w:szCs w:val="22"/>
        </w:rPr>
        <w:t xml:space="preserve">z naslovom »NUSZ«, z navadno pošto na naslov Občina </w:t>
      </w:r>
      <w:r w:rsidR="000F57C0" w:rsidRPr="00792836">
        <w:rPr>
          <w:rFonts w:ascii="Arial" w:hAnsi="Arial" w:cs="Arial"/>
          <w:sz w:val="22"/>
          <w:szCs w:val="22"/>
        </w:rPr>
        <w:t>Žalec</w:t>
      </w:r>
      <w:r w:rsidRPr="00792836">
        <w:rPr>
          <w:rFonts w:ascii="Arial" w:hAnsi="Arial" w:cs="Arial"/>
          <w:sz w:val="22"/>
          <w:szCs w:val="22"/>
        </w:rPr>
        <w:t xml:space="preserve">, </w:t>
      </w:r>
      <w:r w:rsidR="000F57C0" w:rsidRPr="00792836">
        <w:rPr>
          <w:rFonts w:ascii="Arial" w:hAnsi="Arial" w:cs="Arial"/>
          <w:sz w:val="22"/>
          <w:szCs w:val="22"/>
        </w:rPr>
        <w:t>Ulica Savinjske čete 5, 3310 Žalec</w:t>
      </w:r>
      <w:r w:rsidRPr="00792836">
        <w:rPr>
          <w:rFonts w:ascii="Arial" w:hAnsi="Arial" w:cs="Arial"/>
          <w:sz w:val="22"/>
          <w:szCs w:val="22"/>
        </w:rPr>
        <w:t xml:space="preserve"> s pripisom »NUSZ«, in na telefonski številki </w:t>
      </w:r>
      <w:r w:rsidR="000F57C0" w:rsidRPr="00792836">
        <w:rPr>
          <w:rFonts w:ascii="Arial" w:hAnsi="Arial" w:cs="Arial"/>
          <w:sz w:val="22"/>
          <w:szCs w:val="22"/>
        </w:rPr>
        <w:t>03 713 64 84</w:t>
      </w:r>
      <w:r w:rsidRPr="00792836">
        <w:rPr>
          <w:rFonts w:ascii="Arial" w:hAnsi="Arial" w:cs="Arial"/>
          <w:sz w:val="22"/>
          <w:szCs w:val="22"/>
        </w:rPr>
        <w:t>,</w:t>
      </w:r>
      <w:r w:rsidR="000F57C0" w:rsidRPr="00792836">
        <w:rPr>
          <w:rFonts w:ascii="Arial" w:hAnsi="Arial" w:cs="Arial"/>
          <w:sz w:val="22"/>
          <w:szCs w:val="22"/>
        </w:rPr>
        <w:t xml:space="preserve"> v času uradnih ur občinske uprave,</w:t>
      </w:r>
      <w:r w:rsidR="00792836" w:rsidRPr="00792836">
        <w:rPr>
          <w:rFonts w:ascii="Arial" w:hAnsi="Arial" w:cs="Arial"/>
          <w:sz w:val="22"/>
          <w:szCs w:val="22"/>
        </w:rPr>
        <w:t xml:space="preserve"> </w:t>
      </w:r>
      <w:r w:rsidRPr="00792836">
        <w:rPr>
          <w:rFonts w:ascii="Arial" w:hAnsi="Arial" w:cs="Arial"/>
          <w:sz w:val="22"/>
          <w:szCs w:val="22"/>
        </w:rPr>
        <w:t xml:space="preserve">in sicer od </w:t>
      </w:r>
      <w:r w:rsidR="000F57C0" w:rsidRPr="00792836">
        <w:rPr>
          <w:rFonts w:ascii="Arial" w:hAnsi="Arial" w:cs="Arial"/>
          <w:sz w:val="22"/>
          <w:szCs w:val="22"/>
        </w:rPr>
        <w:t>7</w:t>
      </w:r>
      <w:r w:rsidRPr="00792836">
        <w:rPr>
          <w:rFonts w:ascii="Arial" w:hAnsi="Arial" w:cs="Arial"/>
          <w:sz w:val="22"/>
          <w:szCs w:val="22"/>
        </w:rPr>
        <w:t>. februarja 202</w:t>
      </w:r>
      <w:r w:rsidR="007C697A">
        <w:rPr>
          <w:rFonts w:ascii="Arial" w:hAnsi="Arial" w:cs="Arial"/>
          <w:sz w:val="22"/>
          <w:szCs w:val="22"/>
        </w:rPr>
        <w:t>4</w:t>
      </w:r>
      <w:r w:rsidRPr="00792836">
        <w:rPr>
          <w:rFonts w:ascii="Arial" w:hAnsi="Arial" w:cs="Arial"/>
          <w:sz w:val="22"/>
          <w:szCs w:val="22"/>
        </w:rPr>
        <w:t xml:space="preserve"> do vključno </w:t>
      </w:r>
      <w:r w:rsidR="009C1DC1" w:rsidRPr="00792836">
        <w:rPr>
          <w:rFonts w:ascii="Arial" w:hAnsi="Arial" w:cs="Arial"/>
          <w:sz w:val="22"/>
          <w:szCs w:val="22"/>
        </w:rPr>
        <w:t>23</w:t>
      </w:r>
      <w:r w:rsidRPr="00792836">
        <w:rPr>
          <w:rFonts w:ascii="Arial" w:hAnsi="Arial" w:cs="Arial"/>
          <w:sz w:val="22"/>
          <w:szCs w:val="22"/>
        </w:rPr>
        <w:t>. februarja 202</w:t>
      </w:r>
      <w:r w:rsidR="002A6A9D" w:rsidRPr="00792836">
        <w:rPr>
          <w:rFonts w:ascii="Arial" w:hAnsi="Arial" w:cs="Arial"/>
          <w:sz w:val="22"/>
          <w:szCs w:val="22"/>
        </w:rPr>
        <w:t>4</w:t>
      </w:r>
      <w:r w:rsidRPr="00792836">
        <w:rPr>
          <w:rFonts w:ascii="Arial" w:hAnsi="Arial" w:cs="Arial"/>
          <w:sz w:val="22"/>
          <w:szCs w:val="22"/>
        </w:rPr>
        <w:t>.</w:t>
      </w:r>
    </w:p>
    <w:p w14:paraId="4EF0B066" w14:textId="74C8FCA4" w:rsidR="00792836" w:rsidRPr="00792836" w:rsidRDefault="00792836" w:rsidP="00792836">
      <w:pPr>
        <w:pStyle w:val="Navadensplet"/>
        <w:shd w:val="clear" w:color="auto" w:fill="FFFFFF"/>
        <w:spacing w:before="0" w:beforeAutospacing="0" w:after="188" w:afterAutospacing="0"/>
        <w:jc w:val="center"/>
        <w:rPr>
          <w:rFonts w:asciiTheme="minorHAnsi" w:hAnsiTheme="minorHAnsi" w:cstheme="minorBidi"/>
          <w:sz w:val="22"/>
          <w:szCs w:val="22"/>
        </w:rPr>
      </w:pPr>
      <w:r w:rsidRPr="00792836">
        <w:rPr>
          <w:rStyle w:val="Hiperpovezava"/>
          <w:rFonts w:ascii="Arial" w:hAnsi="Arial" w:cs="Arial"/>
          <w:color w:val="auto"/>
          <w:sz w:val="22"/>
          <w:szCs w:val="22"/>
          <w:u w:val="none"/>
        </w:rPr>
        <w:t>III.</w:t>
      </w:r>
    </w:p>
    <w:p w14:paraId="71DD722F" w14:textId="57725CEC" w:rsidR="00792836" w:rsidRPr="00792836" w:rsidRDefault="005D3D7C" w:rsidP="00792836">
      <w:pPr>
        <w:pStyle w:val="Navadensplet"/>
        <w:shd w:val="clear" w:color="auto" w:fill="FFFFFF"/>
        <w:spacing w:before="0" w:beforeAutospacing="0" w:after="188" w:afterAutospacing="0"/>
        <w:jc w:val="both"/>
        <w:rPr>
          <w:rFonts w:ascii="Arial" w:hAnsi="Arial" w:cs="Arial"/>
          <w:sz w:val="22"/>
          <w:szCs w:val="22"/>
        </w:rPr>
      </w:pPr>
      <w:r w:rsidRPr="00792836">
        <w:rPr>
          <w:rFonts w:ascii="Arial" w:hAnsi="Arial" w:cs="Arial"/>
          <w:sz w:val="22"/>
          <w:szCs w:val="22"/>
        </w:rPr>
        <w:t xml:space="preserve">Če se zavezanec za plačilo nadomestila za uporabo zazidanega ali nezazidanega stavbnega zemljišča s podatki ne strinja, mora v roku </w:t>
      </w:r>
      <w:r w:rsidR="009C1DC1" w:rsidRPr="00792836">
        <w:rPr>
          <w:rFonts w:ascii="Arial" w:hAnsi="Arial" w:cs="Arial"/>
          <w:sz w:val="22"/>
          <w:szCs w:val="22"/>
        </w:rPr>
        <w:t>30 dni</w:t>
      </w:r>
      <w:r w:rsidRPr="00792836">
        <w:rPr>
          <w:rFonts w:ascii="Arial" w:hAnsi="Arial" w:cs="Arial"/>
          <w:sz w:val="22"/>
          <w:szCs w:val="22"/>
        </w:rPr>
        <w:t xml:space="preserve"> od </w:t>
      </w:r>
      <w:r w:rsidR="009C1DC1" w:rsidRPr="00792836">
        <w:rPr>
          <w:rFonts w:ascii="Arial" w:hAnsi="Arial" w:cs="Arial"/>
          <w:sz w:val="22"/>
          <w:szCs w:val="22"/>
        </w:rPr>
        <w:t xml:space="preserve">objave tega </w:t>
      </w:r>
      <w:r w:rsidRPr="00792836">
        <w:rPr>
          <w:rFonts w:ascii="Arial" w:hAnsi="Arial" w:cs="Arial"/>
          <w:sz w:val="22"/>
          <w:szCs w:val="22"/>
        </w:rPr>
        <w:t>javnega naznanila, predlagati vpis novih podatkov ali predlagati vpis sprememb podatkov pri pristojnih organih, ki vodijo evidenco nepremičnin, skladno s predpisi, ki urejajo evidentiranje nepremičnin.</w:t>
      </w:r>
    </w:p>
    <w:p w14:paraId="62E25DE5" w14:textId="412369E1" w:rsidR="00792836" w:rsidRPr="00792836" w:rsidRDefault="00792836" w:rsidP="00792836">
      <w:pPr>
        <w:pStyle w:val="Navadensplet"/>
        <w:shd w:val="clear" w:color="auto" w:fill="FFFFFF"/>
        <w:spacing w:before="0" w:beforeAutospacing="0" w:after="188" w:afterAutospacing="0"/>
        <w:jc w:val="center"/>
        <w:rPr>
          <w:rFonts w:asciiTheme="minorHAnsi" w:hAnsiTheme="minorHAnsi" w:cstheme="minorBidi"/>
          <w:sz w:val="22"/>
          <w:szCs w:val="22"/>
        </w:rPr>
      </w:pPr>
      <w:r w:rsidRPr="00792836">
        <w:rPr>
          <w:rStyle w:val="Hiperpovezava"/>
          <w:rFonts w:ascii="Arial" w:hAnsi="Arial" w:cs="Arial"/>
          <w:color w:val="auto"/>
          <w:sz w:val="22"/>
          <w:szCs w:val="22"/>
          <w:u w:val="none"/>
        </w:rPr>
        <w:t>IV.</w:t>
      </w:r>
    </w:p>
    <w:p w14:paraId="4F9FF56E" w14:textId="38E0D183" w:rsidR="00792836" w:rsidRPr="00792836" w:rsidRDefault="000F57C0" w:rsidP="002A6A9D">
      <w:pPr>
        <w:pStyle w:val="Navadensplet"/>
        <w:shd w:val="clear" w:color="auto" w:fill="FFFFFF"/>
        <w:spacing w:before="0" w:beforeAutospacing="0" w:after="188" w:afterAutospacing="0"/>
        <w:jc w:val="both"/>
        <w:rPr>
          <w:rFonts w:ascii="Arial" w:hAnsi="Arial" w:cs="Arial"/>
          <w:sz w:val="22"/>
          <w:szCs w:val="22"/>
        </w:rPr>
      </w:pPr>
      <w:r w:rsidRPr="00792836">
        <w:rPr>
          <w:rFonts w:ascii="Arial" w:hAnsi="Arial" w:cs="Arial"/>
          <w:sz w:val="22"/>
          <w:szCs w:val="22"/>
        </w:rPr>
        <w:t xml:space="preserve">Zavezancem, ki do </w:t>
      </w:r>
      <w:r w:rsidR="009C1DC1" w:rsidRPr="00792836">
        <w:rPr>
          <w:rFonts w:ascii="Arial" w:hAnsi="Arial" w:cs="Arial"/>
          <w:sz w:val="22"/>
          <w:szCs w:val="22"/>
        </w:rPr>
        <w:t>izteka postavljenega roka,</w:t>
      </w:r>
      <w:r w:rsidRPr="00792836">
        <w:rPr>
          <w:rFonts w:ascii="Arial" w:hAnsi="Arial" w:cs="Arial"/>
          <w:sz w:val="22"/>
          <w:szCs w:val="22"/>
        </w:rPr>
        <w:t xml:space="preserve"> ne bodo podali utemeljenih pripomb oz. zahtevkov za popravek njihovih podatkov, bo v letu 2024 nadomestilo odmerjeno v skladu s podatki, s katerimi razpolaga Občina Žalec. Prav tako bodo po zaključku razgrnitve v skladu z veljavnim odlokom o NUSZ vsi lastniki nepremičnin, ki ne bodo posredovali podatkov o najemnikih oz. dejanskih uporabnikih, postali zavezanci za plačilo nadomestila v letu 2024.</w:t>
      </w:r>
    </w:p>
    <w:p w14:paraId="5B13E916" w14:textId="25E1E0A3" w:rsidR="00792836" w:rsidRPr="00792836" w:rsidRDefault="00792836" w:rsidP="00792836">
      <w:pPr>
        <w:pStyle w:val="Navadensplet"/>
        <w:shd w:val="clear" w:color="auto" w:fill="FFFFFF"/>
        <w:spacing w:before="0" w:beforeAutospacing="0" w:after="188" w:afterAutospacing="0"/>
        <w:jc w:val="center"/>
        <w:rPr>
          <w:rFonts w:asciiTheme="minorHAnsi" w:hAnsiTheme="minorHAnsi" w:cstheme="minorBidi"/>
          <w:sz w:val="22"/>
          <w:szCs w:val="22"/>
        </w:rPr>
      </w:pPr>
      <w:r w:rsidRPr="00792836">
        <w:rPr>
          <w:rStyle w:val="Hiperpovezava"/>
          <w:rFonts w:ascii="Arial" w:hAnsi="Arial" w:cs="Arial"/>
          <w:color w:val="auto"/>
          <w:sz w:val="22"/>
          <w:szCs w:val="22"/>
          <w:u w:val="none"/>
        </w:rPr>
        <w:t>V.</w:t>
      </w:r>
    </w:p>
    <w:p w14:paraId="5380C6E8" w14:textId="06D90BA2" w:rsidR="002A6A9D" w:rsidRPr="00792836" w:rsidRDefault="000F57C0" w:rsidP="002A6A9D">
      <w:pPr>
        <w:pStyle w:val="Navadensplet"/>
        <w:shd w:val="clear" w:color="auto" w:fill="FFFFFF"/>
        <w:spacing w:before="0" w:beforeAutospacing="0" w:after="188" w:afterAutospacing="0"/>
        <w:jc w:val="both"/>
        <w:rPr>
          <w:rFonts w:ascii="Arial" w:hAnsi="Arial" w:cs="Arial"/>
          <w:sz w:val="22"/>
          <w:szCs w:val="22"/>
        </w:rPr>
      </w:pPr>
      <w:r w:rsidRPr="00792836">
        <w:rPr>
          <w:rFonts w:ascii="Arial" w:hAnsi="Arial" w:cs="Arial"/>
          <w:sz w:val="22"/>
          <w:szCs w:val="22"/>
        </w:rPr>
        <w:t>Zavezanci so na navedeni naslov v skladu s 14. členom Odloka o nadomestilu za uporabo stavbnega zemljišča v Občini Žalec tudi med letom dolžni sporočati vse spremembe, ki vplivajo na odmero nadomestila, najpozneje v 30 dneh od nastanka spremembe. Obrazci in vloge s področja NUSZ so na voljo na spletni strani:</w:t>
      </w:r>
      <w:r w:rsidR="002A6A9D" w:rsidRPr="00792836">
        <w:rPr>
          <w:rFonts w:ascii="Arial" w:hAnsi="Arial" w:cs="Arial"/>
          <w:sz w:val="22"/>
          <w:szCs w:val="22"/>
        </w:rPr>
        <w:t xml:space="preserve"> </w:t>
      </w:r>
      <w:hyperlink r:id="rId7" w:history="1">
        <w:r w:rsidR="002A6A9D" w:rsidRPr="00792836">
          <w:rPr>
            <w:rStyle w:val="Hiperpovezava"/>
            <w:rFonts w:ascii="Arial" w:hAnsi="Arial" w:cs="Arial"/>
            <w:sz w:val="22"/>
            <w:szCs w:val="22"/>
          </w:rPr>
          <w:t>https://zalec.si/za-obcane/vloge-in-obrazci/</w:t>
        </w:r>
      </w:hyperlink>
      <w:r w:rsidR="002A6A9D" w:rsidRPr="00792836">
        <w:rPr>
          <w:rFonts w:ascii="Arial" w:hAnsi="Arial" w:cs="Arial"/>
          <w:sz w:val="22"/>
          <w:szCs w:val="22"/>
        </w:rPr>
        <w:t>.</w:t>
      </w:r>
    </w:p>
    <w:p w14:paraId="7E5BC097" w14:textId="77777777" w:rsidR="00792836" w:rsidRDefault="00792836" w:rsidP="00792836">
      <w:pPr>
        <w:jc w:val="center"/>
        <w:rPr>
          <w:rFonts w:ascii="Arial" w:hAnsi="Arial" w:cs="Arial"/>
        </w:rPr>
      </w:pPr>
    </w:p>
    <w:p w14:paraId="724EBE07" w14:textId="77777777" w:rsidR="00792836" w:rsidRDefault="00792836" w:rsidP="00792836">
      <w:pPr>
        <w:jc w:val="center"/>
        <w:rPr>
          <w:rFonts w:ascii="Arial" w:hAnsi="Arial" w:cs="Arial"/>
        </w:rPr>
      </w:pPr>
      <w:bookmarkStart w:id="0" w:name="_GoBack"/>
      <w:bookmarkEnd w:id="0"/>
    </w:p>
    <w:p w14:paraId="274B84F6" w14:textId="20F857D8" w:rsidR="00F3160F" w:rsidRPr="00792836" w:rsidRDefault="00792836" w:rsidP="00792836">
      <w:pPr>
        <w:jc w:val="center"/>
        <w:rPr>
          <w:rFonts w:ascii="Arial" w:hAnsi="Arial" w:cs="Arial"/>
          <w:sz w:val="23"/>
          <w:szCs w:val="23"/>
        </w:rPr>
      </w:pPr>
      <w:r w:rsidRPr="00792836">
        <w:rPr>
          <w:rFonts w:ascii="Arial" w:hAnsi="Arial" w:cs="Arial"/>
          <w:sz w:val="23"/>
          <w:szCs w:val="23"/>
        </w:rPr>
        <w:t>Občina Žalec</w:t>
      </w:r>
    </w:p>
    <w:sectPr w:rsidR="00F3160F" w:rsidRPr="00792836" w:rsidSect="00EC071D">
      <w:headerReference w:type="default" r:id="rId8"/>
      <w:headerReference w:type="first" r:id="rId9"/>
      <w:pgSz w:w="11906" w:h="16838"/>
      <w:pgMar w:top="1417" w:right="1417" w:bottom="1417" w:left="141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243A0" w14:textId="77777777" w:rsidR="00A6380B" w:rsidRDefault="00A6380B" w:rsidP="00BD6A4A">
      <w:pPr>
        <w:spacing w:after="0" w:line="240" w:lineRule="auto"/>
      </w:pPr>
      <w:r>
        <w:separator/>
      </w:r>
    </w:p>
  </w:endnote>
  <w:endnote w:type="continuationSeparator" w:id="0">
    <w:p w14:paraId="19C48B73" w14:textId="77777777" w:rsidR="00A6380B" w:rsidRDefault="00A6380B" w:rsidP="00BD6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1101F" w14:textId="77777777" w:rsidR="00A6380B" w:rsidRDefault="00A6380B" w:rsidP="00BD6A4A">
      <w:pPr>
        <w:spacing w:after="0" w:line="240" w:lineRule="auto"/>
      </w:pPr>
      <w:r>
        <w:separator/>
      </w:r>
    </w:p>
  </w:footnote>
  <w:footnote w:type="continuationSeparator" w:id="0">
    <w:p w14:paraId="37F460C0" w14:textId="77777777" w:rsidR="00A6380B" w:rsidRDefault="00A6380B" w:rsidP="00BD6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8364"/>
    </w:tblGrid>
    <w:tr w:rsidR="000F57C0" w:rsidRPr="00BD6A4A" w14:paraId="560BB3D1" w14:textId="77777777" w:rsidTr="000D6C9C">
      <w:tc>
        <w:tcPr>
          <w:tcW w:w="1729" w:type="dxa"/>
          <w:tcBorders>
            <w:top w:val="nil"/>
            <w:left w:val="nil"/>
            <w:bottom w:val="single" w:sz="4" w:space="0" w:color="auto"/>
            <w:right w:val="single" w:sz="4" w:space="0" w:color="auto"/>
          </w:tcBorders>
          <w:tcMar>
            <w:left w:w="28" w:type="dxa"/>
            <w:right w:w="28" w:type="dxa"/>
          </w:tcMar>
        </w:tcPr>
        <w:p w14:paraId="6ECE8EB6" w14:textId="77777777" w:rsidR="000F57C0" w:rsidRPr="00BD6A4A" w:rsidRDefault="000F57C0" w:rsidP="000F57C0">
          <w:pPr>
            <w:spacing w:after="0" w:line="240" w:lineRule="auto"/>
            <w:jc w:val="center"/>
            <w:rPr>
              <w:rFonts w:ascii="Arial" w:eastAsia="Times New Roman" w:hAnsi="Arial" w:cs="Times New Roman"/>
              <w:sz w:val="20"/>
              <w:szCs w:val="20"/>
              <w:lang w:eastAsia="sl-SI"/>
            </w:rPr>
          </w:pPr>
          <w:r w:rsidRPr="00BD6A4A">
            <w:rPr>
              <w:rFonts w:ascii="Arial" w:eastAsia="Times New Roman" w:hAnsi="Arial" w:cs="Times New Roman"/>
              <w:noProof/>
              <w:sz w:val="20"/>
              <w:szCs w:val="20"/>
              <w:lang w:eastAsia="sl-SI"/>
            </w:rPr>
            <w:drawing>
              <wp:inline distT="0" distB="0" distL="0" distR="0" wp14:anchorId="175DD239" wp14:editId="0556A230">
                <wp:extent cx="284480" cy="336550"/>
                <wp:effectExtent l="19050" t="0" r="1270" b="0"/>
                <wp:docPr id="1" name="Slika 2" descr="grbzalec_obro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zalec_obroba.jpg"/>
                        <pic:cNvPicPr>
                          <a:picLocks noChangeAspect="1" noChangeArrowheads="1"/>
                        </pic:cNvPicPr>
                      </pic:nvPicPr>
                      <pic:blipFill>
                        <a:blip r:embed="rId1"/>
                        <a:srcRect/>
                        <a:stretch>
                          <a:fillRect/>
                        </a:stretch>
                      </pic:blipFill>
                      <pic:spPr bwMode="auto">
                        <a:xfrm>
                          <a:off x="0" y="0"/>
                          <a:ext cx="284480" cy="336550"/>
                        </a:xfrm>
                        <a:prstGeom prst="rect">
                          <a:avLst/>
                        </a:prstGeom>
                        <a:noFill/>
                        <a:ln w="9525">
                          <a:noFill/>
                          <a:miter lim="800000"/>
                          <a:headEnd/>
                          <a:tailEnd/>
                        </a:ln>
                      </pic:spPr>
                    </pic:pic>
                  </a:graphicData>
                </a:graphic>
              </wp:inline>
            </w:drawing>
          </w:r>
        </w:p>
        <w:p w14:paraId="0545D7E7" w14:textId="77777777" w:rsidR="000F57C0" w:rsidRPr="00BD6A4A" w:rsidRDefault="000F57C0" w:rsidP="000F57C0">
          <w:pPr>
            <w:spacing w:after="0" w:line="240" w:lineRule="auto"/>
            <w:jc w:val="center"/>
            <w:rPr>
              <w:rFonts w:ascii="Arial" w:eastAsia="Times New Roman" w:hAnsi="Arial" w:cs="Times New Roman"/>
              <w:sz w:val="10"/>
              <w:szCs w:val="10"/>
              <w:lang w:eastAsia="sl-SI"/>
            </w:rPr>
          </w:pPr>
        </w:p>
        <w:p w14:paraId="63786F17" w14:textId="77777777" w:rsidR="000F57C0" w:rsidRPr="00BD6A4A" w:rsidRDefault="000F57C0" w:rsidP="000F57C0">
          <w:pPr>
            <w:spacing w:after="0" w:line="240" w:lineRule="auto"/>
            <w:jc w:val="center"/>
            <w:rPr>
              <w:rFonts w:ascii="Arial" w:eastAsia="Times New Roman" w:hAnsi="Arial" w:cs="Times New Roman"/>
              <w:sz w:val="20"/>
              <w:szCs w:val="20"/>
              <w:lang w:eastAsia="sl-SI"/>
            </w:rPr>
          </w:pPr>
          <w:r w:rsidRPr="00BD6A4A">
            <w:rPr>
              <w:rFonts w:ascii="Arial" w:eastAsia="Times New Roman" w:hAnsi="Arial" w:cs="Times New Roman"/>
              <w:sz w:val="20"/>
              <w:szCs w:val="20"/>
              <w:lang w:eastAsia="sl-SI"/>
            </w:rPr>
            <w:t>OBČINA ŽALEC</w:t>
          </w:r>
        </w:p>
      </w:tc>
      <w:tc>
        <w:tcPr>
          <w:tcW w:w="8364" w:type="dxa"/>
          <w:tcBorders>
            <w:top w:val="nil"/>
            <w:left w:val="single" w:sz="4" w:space="0" w:color="auto"/>
            <w:bottom w:val="single" w:sz="4" w:space="0" w:color="auto"/>
            <w:right w:val="nil"/>
          </w:tcBorders>
        </w:tcPr>
        <w:p w14:paraId="1E4AABB6" w14:textId="77777777" w:rsidR="000F57C0" w:rsidRPr="00BD6A4A" w:rsidRDefault="000F57C0" w:rsidP="000F57C0">
          <w:pPr>
            <w:spacing w:after="0" w:line="240" w:lineRule="auto"/>
            <w:rPr>
              <w:rFonts w:ascii="Arial" w:eastAsia="Times New Roman" w:hAnsi="Arial" w:cs="Times New Roman"/>
              <w:color w:val="808080"/>
              <w:sz w:val="20"/>
              <w:szCs w:val="20"/>
              <w:lang w:eastAsia="sl-SI"/>
            </w:rPr>
          </w:pPr>
          <w:r w:rsidRPr="00BD6A4A">
            <w:rPr>
              <w:rFonts w:ascii="Arial" w:eastAsia="Times New Roman" w:hAnsi="Arial" w:cs="Times New Roman"/>
              <w:color w:val="808080"/>
              <w:sz w:val="20"/>
              <w:szCs w:val="20"/>
              <w:lang w:eastAsia="sl-SI"/>
            </w:rPr>
            <w:t>URAD ZA PROSTOR IN GOSPODARSTVO</w:t>
          </w:r>
        </w:p>
        <w:p w14:paraId="31AA1D3D" w14:textId="77777777" w:rsidR="000F57C0" w:rsidRPr="00BD6A4A" w:rsidRDefault="000F57C0" w:rsidP="000F57C0">
          <w:pPr>
            <w:spacing w:after="0" w:line="240" w:lineRule="auto"/>
            <w:rPr>
              <w:rFonts w:ascii="Arial" w:eastAsia="Times New Roman" w:hAnsi="Arial" w:cs="Times New Roman"/>
              <w:sz w:val="18"/>
              <w:szCs w:val="18"/>
              <w:lang w:eastAsia="sl-SI"/>
            </w:rPr>
          </w:pPr>
        </w:p>
        <w:p w14:paraId="663088DF" w14:textId="77777777" w:rsidR="000F57C0" w:rsidRPr="00BD6A4A" w:rsidRDefault="000F57C0" w:rsidP="000F57C0">
          <w:pPr>
            <w:spacing w:after="0" w:line="240" w:lineRule="auto"/>
            <w:rPr>
              <w:rFonts w:ascii="Arial" w:eastAsia="Times New Roman" w:hAnsi="Arial" w:cs="Times New Roman"/>
              <w:sz w:val="18"/>
              <w:szCs w:val="18"/>
              <w:lang w:eastAsia="sl-SI"/>
            </w:rPr>
          </w:pPr>
          <w:r w:rsidRPr="00BD6A4A">
            <w:rPr>
              <w:rFonts w:ascii="Arial" w:eastAsia="Times New Roman" w:hAnsi="Arial" w:cs="Times New Roman"/>
              <w:sz w:val="18"/>
              <w:szCs w:val="18"/>
              <w:lang w:eastAsia="sl-SI"/>
            </w:rPr>
            <w:t>www.zalec.si, e: glavna.pisarna@zalec.si</w:t>
          </w:r>
        </w:p>
        <w:p w14:paraId="6EFFB970" w14:textId="77777777" w:rsidR="000F57C0" w:rsidRPr="00BD6A4A" w:rsidRDefault="000F57C0" w:rsidP="000F57C0">
          <w:pPr>
            <w:spacing w:after="0" w:line="240" w:lineRule="auto"/>
            <w:rPr>
              <w:rFonts w:ascii="Arial" w:eastAsia="Times New Roman" w:hAnsi="Arial" w:cs="Times New Roman"/>
              <w:sz w:val="18"/>
              <w:szCs w:val="18"/>
              <w:lang w:eastAsia="sl-SI"/>
            </w:rPr>
          </w:pPr>
          <w:r w:rsidRPr="00BD6A4A">
            <w:rPr>
              <w:rFonts w:ascii="Arial" w:eastAsia="Times New Roman" w:hAnsi="Arial" w:cs="Times New Roman"/>
              <w:sz w:val="18"/>
              <w:szCs w:val="18"/>
              <w:lang w:eastAsia="sl-SI"/>
            </w:rPr>
            <w:t>Ulica Savinjske čete 5, 3310 Žalec</w:t>
          </w:r>
        </w:p>
        <w:p w14:paraId="6379E323" w14:textId="77777777" w:rsidR="000F57C0" w:rsidRPr="00BD6A4A" w:rsidRDefault="000F57C0" w:rsidP="000F57C0">
          <w:pPr>
            <w:spacing w:after="0" w:line="240" w:lineRule="auto"/>
            <w:rPr>
              <w:rFonts w:ascii="Arial" w:eastAsia="Times New Roman" w:hAnsi="Arial" w:cs="Times New Roman"/>
              <w:sz w:val="20"/>
              <w:szCs w:val="20"/>
              <w:lang w:eastAsia="sl-SI"/>
            </w:rPr>
          </w:pPr>
          <w:r w:rsidRPr="00BD6A4A">
            <w:rPr>
              <w:rFonts w:ascii="Arial" w:eastAsia="Times New Roman" w:hAnsi="Arial" w:cs="Times New Roman"/>
              <w:sz w:val="18"/>
              <w:szCs w:val="18"/>
              <w:lang w:eastAsia="sl-SI"/>
            </w:rPr>
            <w:t>t: 03 713 64 54, f: 03 713 64 64</w:t>
          </w:r>
          <w:r w:rsidRPr="00BD6A4A">
            <w:rPr>
              <w:rFonts w:ascii="Arial" w:eastAsia="Times New Roman" w:hAnsi="Arial" w:cs="Times New Roman"/>
              <w:sz w:val="16"/>
              <w:szCs w:val="16"/>
              <w:lang w:eastAsia="sl-SI"/>
            </w:rPr>
            <w:t xml:space="preserve"> </w:t>
          </w:r>
        </w:p>
      </w:tc>
    </w:tr>
    <w:tr w:rsidR="000F57C0" w:rsidRPr="00BD6A4A" w14:paraId="42DF9B83" w14:textId="77777777" w:rsidTr="000D6C9C">
      <w:tc>
        <w:tcPr>
          <w:tcW w:w="1729" w:type="dxa"/>
          <w:tcBorders>
            <w:top w:val="single" w:sz="4" w:space="0" w:color="auto"/>
            <w:left w:val="nil"/>
            <w:bottom w:val="nil"/>
            <w:right w:val="nil"/>
          </w:tcBorders>
          <w:tcMar>
            <w:left w:w="28" w:type="dxa"/>
            <w:right w:w="28" w:type="dxa"/>
          </w:tcMar>
        </w:tcPr>
        <w:p w14:paraId="19FE4DAB" w14:textId="77777777" w:rsidR="000F57C0" w:rsidRPr="00BD6A4A" w:rsidRDefault="000F57C0" w:rsidP="000F57C0">
          <w:pPr>
            <w:spacing w:after="0" w:line="240" w:lineRule="auto"/>
            <w:jc w:val="center"/>
            <w:rPr>
              <w:rFonts w:ascii="Arial" w:eastAsia="Times New Roman" w:hAnsi="Arial" w:cs="Times New Roman"/>
              <w:sz w:val="10"/>
              <w:szCs w:val="10"/>
              <w:lang w:eastAsia="sl-SI"/>
            </w:rPr>
          </w:pPr>
        </w:p>
      </w:tc>
      <w:tc>
        <w:tcPr>
          <w:tcW w:w="8364" w:type="dxa"/>
          <w:tcBorders>
            <w:top w:val="single" w:sz="4" w:space="0" w:color="auto"/>
            <w:left w:val="nil"/>
            <w:bottom w:val="nil"/>
            <w:right w:val="nil"/>
          </w:tcBorders>
        </w:tcPr>
        <w:p w14:paraId="4BF64C72" w14:textId="77777777" w:rsidR="000F57C0" w:rsidRPr="00BD6A4A" w:rsidRDefault="000F57C0" w:rsidP="000F57C0">
          <w:pPr>
            <w:spacing w:after="0" w:line="240" w:lineRule="auto"/>
            <w:rPr>
              <w:rFonts w:ascii="Arial" w:eastAsia="Times New Roman" w:hAnsi="Arial" w:cs="Times New Roman"/>
              <w:sz w:val="10"/>
              <w:szCs w:val="10"/>
              <w:lang w:eastAsia="sl-SI"/>
            </w:rPr>
          </w:pPr>
        </w:p>
      </w:tc>
    </w:tr>
  </w:tbl>
  <w:p w14:paraId="1C9BAE1D" w14:textId="77777777" w:rsidR="000F57C0" w:rsidRPr="000F57C0" w:rsidRDefault="000F57C0">
    <w:pPr>
      <w:pStyle w:val="Glava"/>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7343"/>
    </w:tblGrid>
    <w:tr w:rsidR="00BD6A4A" w:rsidRPr="00BD6A4A" w14:paraId="60D33EB7" w14:textId="77777777" w:rsidTr="0093227B">
      <w:tc>
        <w:tcPr>
          <w:tcW w:w="1729" w:type="dxa"/>
          <w:tcBorders>
            <w:top w:val="nil"/>
            <w:left w:val="nil"/>
            <w:bottom w:val="single" w:sz="4" w:space="0" w:color="auto"/>
            <w:right w:val="single" w:sz="4" w:space="0" w:color="auto"/>
          </w:tcBorders>
          <w:tcMar>
            <w:left w:w="28" w:type="dxa"/>
            <w:right w:w="28" w:type="dxa"/>
          </w:tcMar>
        </w:tcPr>
        <w:p w14:paraId="591A407B" w14:textId="77777777" w:rsidR="00BD6A4A" w:rsidRPr="00BD6A4A" w:rsidRDefault="00BD6A4A" w:rsidP="00BD6A4A">
          <w:pPr>
            <w:spacing w:after="0" w:line="240" w:lineRule="auto"/>
            <w:jc w:val="center"/>
            <w:rPr>
              <w:rFonts w:ascii="Arial" w:eastAsia="Times New Roman" w:hAnsi="Arial" w:cs="Times New Roman"/>
              <w:sz w:val="20"/>
              <w:szCs w:val="20"/>
              <w:lang w:eastAsia="sl-SI"/>
            </w:rPr>
          </w:pPr>
          <w:r w:rsidRPr="00BD6A4A">
            <w:rPr>
              <w:rFonts w:ascii="Arial" w:eastAsia="Times New Roman" w:hAnsi="Arial" w:cs="Times New Roman"/>
              <w:noProof/>
              <w:sz w:val="20"/>
              <w:szCs w:val="20"/>
              <w:lang w:eastAsia="sl-SI"/>
            </w:rPr>
            <w:drawing>
              <wp:inline distT="0" distB="0" distL="0" distR="0" wp14:anchorId="5073E78A" wp14:editId="09866BB5">
                <wp:extent cx="284480" cy="336550"/>
                <wp:effectExtent l="19050" t="0" r="1270" b="0"/>
                <wp:docPr id="5" name="Slika 2" descr="grbzalec_obro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zalec_obroba.jpg"/>
                        <pic:cNvPicPr>
                          <a:picLocks noChangeAspect="1" noChangeArrowheads="1"/>
                        </pic:cNvPicPr>
                      </pic:nvPicPr>
                      <pic:blipFill>
                        <a:blip r:embed="rId1"/>
                        <a:srcRect/>
                        <a:stretch>
                          <a:fillRect/>
                        </a:stretch>
                      </pic:blipFill>
                      <pic:spPr bwMode="auto">
                        <a:xfrm>
                          <a:off x="0" y="0"/>
                          <a:ext cx="284480" cy="336550"/>
                        </a:xfrm>
                        <a:prstGeom prst="rect">
                          <a:avLst/>
                        </a:prstGeom>
                        <a:noFill/>
                        <a:ln w="9525">
                          <a:noFill/>
                          <a:miter lim="800000"/>
                          <a:headEnd/>
                          <a:tailEnd/>
                        </a:ln>
                      </pic:spPr>
                    </pic:pic>
                  </a:graphicData>
                </a:graphic>
              </wp:inline>
            </w:drawing>
          </w:r>
        </w:p>
        <w:p w14:paraId="5F28A66B" w14:textId="77777777" w:rsidR="00BD6A4A" w:rsidRPr="00BD6A4A" w:rsidRDefault="00BD6A4A" w:rsidP="00BD6A4A">
          <w:pPr>
            <w:spacing w:after="0" w:line="240" w:lineRule="auto"/>
            <w:jc w:val="center"/>
            <w:rPr>
              <w:rFonts w:ascii="Arial" w:eastAsia="Times New Roman" w:hAnsi="Arial" w:cs="Times New Roman"/>
              <w:sz w:val="10"/>
              <w:szCs w:val="10"/>
              <w:lang w:eastAsia="sl-SI"/>
            </w:rPr>
          </w:pPr>
        </w:p>
        <w:p w14:paraId="35853AC0" w14:textId="77777777" w:rsidR="00BD6A4A" w:rsidRPr="00BD6A4A" w:rsidRDefault="00BD6A4A" w:rsidP="00BD6A4A">
          <w:pPr>
            <w:spacing w:after="0" w:line="240" w:lineRule="auto"/>
            <w:jc w:val="center"/>
            <w:rPr>
              <w:rFonts w:ascii="Arial" w:eastAsia="Times New Roman" w:hAnsi="Arial" w:cs="Times New Roman"/>
              <w:sz w:val="20"/>
              <w:szCs w:val="20"/>
              <w:lang w:eastAsia="sl-SI"/>
            </w:rPr>
          </w:pPr>
          <w:r w:rsidRPr="00BD6A4A">
            <w:rPr>
              <w:rFonts w:ascii="Arial" w:eastAsia="Times New Roman" w:hAnsi="Arial" w:cs="Times New Roman"/>
              <w:sz w:val="20"/>
              <w:szCs w:val="20"/>
              <w:lang w:eastAsia="sl-SI"/>
            </w:rPr>
            <w:t>OBČINA ŽALEC</w:t>
          </w:r>
        </w:p>
      </w:tc>
      <w:tc>
        <w:tcPr>
          <w:tcW w:w="7343" w:type="dxa"/>
          <w:tcBorders>
            <w:top w:val="nil"/>
            <w:left w:val="single" w:sz="4" w:space="0" w:color="auto"/>
            <w:bottom w:val="single" w:sz="4" w:space="0" w:color="auto"/>
            <w:right w:val="nil"/>
          </w:tcBorders>
        </w:tcPr>
        <w:p w14:paraId="532BB675" w14:textId="77777777" w:rsidR="00BD6A4A" w:rsidRPr="00BD6A4A" w:rsidRDefault="00BD6A4A" w:rsidP="00BD6A4A">
          <w:pPr>
            <w:spacing w:after="0" w:line="240" w:lineRule="auto"/>
            <w:rPr>
              <w:rFonts w:ascii="Arial" w:eastAsia="Times New Roman" w:hAnsi="Arial" w:cs="Times New Roman"/>
              <w:color w:val="808080"/>
              <w:sz w:val="20"/>
              <w:szCs w:val="20"/>
              <w:lang w:eastAsia="sl-SI"/>
            </w:rPr>
          </w:pPr>
          <w:r w:rsidRPr="00BD6A4A">
            <w:rPr>
              <w:rFonts w:ascii="Arial" w:eastAsia="Times New Roman" w:hAnsi="Arial" w:cs="Times New Roman"/>
              <w:color w:val="808080"/>
              <w:sz w:val="20"/>
              <w:szCs w:val="20"/>
              <w:lang w:eastAsia="sl-SI"/>
            </w:rPr>
            <w:t>URAD ZA PROSTOR IN GOSPODARSTVO</w:t>
          </w:r>
        </w:p>
        <w:p w14:paraId="4F03971F" w14:textId="77777777" w:rsidR="00BD6A4A" w:rsidRPr="00BD6A4A" w:rsidRDefault="00BD6A4A" w:rsidP="00BD6A4A">
          <w:pPr>
            <w:spacing w:after="0" w:line="240" w:lineRule="auto"/>
            <w:rPr>
              <w:rFonts w:ascii="Arial" w:eastAsia="Times New Roman" w:hAnsi="Arial" w:cs="Times New Roman"/>
              <w:sz w:val="18"/>
              <w:szCs w:val="18"/>
              <w:lang w:eastAsia="sl-SI"/>
            </w:rPr>
          </w:pPr>
        </w:p>
        <w:p w14:paraId="57C95A53" w14:textId="77777777" w:rsidR="00BD6A4A" w:rsidRPr="00BD6A4A" w:rsidRDefault="00BD6A4A" w:rsidP="00BD6A4A">
          <w:pPr>
            <w:spacing w:after="0" w:line="240" w:lineRule="auto"/>
            <w:rPr>
              <w:rFonts w:ascii="Arial" w:eastAsia="Times New Roman" w:hAnsi="Arial" w:cs="Times New Roman"/>
              <w:sz w:val="18"/>
              <w:szCs w:val="18"/>
              <w:lang w:eastAsia="sl-SI"/>
            </w:rPr>
          </w:pPr>
          <w:r w:rsidRPr="00BD6A4A">
            <w:rPr>
              <w:rFonts w:ascii="Arial" w:eastAsia="Times New Roman" w:hAnsi="Arial" w:cs="Times New Roman"/>
              <w:sz w:val="18"/>
              <w:szCs w:val="18"/>
              <w:lang w:eastAsia="sl-SI"/>
            </w:rPr>
            <w:t>www.zalec.si, e: glavna.pisarna@zalec.si</w:t>
          </w:r>
        </w:p>
        <w:p w14:paraId="629B08BA" w14:textId="77777777" w:rsidR="00BD6A4A" w:rsidRPr="00BD6A4A" w:rsidRDefault="00BD6A4A" w:rsidP="00BD6A4A">
          <w:pPr>
            <w:spacing w:after="0" w:line="240" w:lineRule="auto"/>
            <w:rPr>
              <w:rFonts w:ascii="Arial" w:eastAsia="Times New Roman" w:hAnsi="Arial" w:cs="Times New Roman"/>
              <w:sz w:val="18"/>
              <w:szCs w:val="18"/>
              <w:lang w:eastAsia="sl-SI"/>
            </w:rPr>
          </w:pPr>
          <w:r w:rsidRPr="00BD6A4A">
            <w:rPr>
              <w:rFonts w:ascii="Arial" w:eastAsia="Times New Roman" w:hAnsi="Arial" w:cs="Times New Roman"/>
              <w:sz w:val="18"/>
              <w:szCs w:val="18"/>
              <w:lang w:eastAsia="sl-SI"/>
            </w:rPr>
            <w:t>Ulica Savinjske čete 5, 3310 Žalec</w:t>
          </w:r>
        </w:p>
        <w:p w14:paraId="70AABAF5" w14:textId="77777777" w:rsidR="00BD6A4A" w:rsidRPr="00BD6A4A" w:rsidRDefault="00BD6A4A" w:rsidP="00BD6A4A">
          <w:pPr>
            <w:spacing w:after="0" w:line="240" w:lineRule="auto"/>
            <w:rPr>
              <w:rFonts w:ascii="Arial" w:eastAsia="Times New Roman" w:hAnsi="Arial" w:cs="Times New Roman"/>
              <w:sz w:val="20"/>
              <w:szCs w:val="20"/>
              <w:lang w:eastAsia="sl-SI"/>
            </w:rPr>
          </w:pPr>
          <w:r w:rsidRPr="00BD6A4A">
            <w:rPr>
              <w:rFonts w:ascii="Arial" w:eastAsia="Times New Roman" w:hAnsi="Arial" w:cs="Times New Roman"/>
              <w:sz w:val="18"/>
              <w:szCs w:val="18"/>
              <w:lang w:eastAsia="sl-SI"/>
            </w:rPr>
            <w:t>t: 03 713 64 54, f: 03 713 64 64</w:t>
          </w:r>
          <w:r w:rsidRPr="00BD6A4A">
            <w:rPr>
              <w:rFonts w:ascii="Arial" w:eastAsia="Times New Roman" w:hAnsi="Arial" w:cs="Times New Roman"/>
              <w:sz w:val="16"/>
              <w:szCs w:val="16"/>
              <w:lang w:eastAsia="sl-SI"/>
            </w:rPr>
            <w:t xml:space="preserve"> </w:t>
          </w:r>
        </w:p>
      </w:tc>
    </w:tr>
    <w:tr w:rsidR="00BD6A4A" w:rsidRPr="00BD6A4A" w14:paraId="3EB89F24" w14:textId="77777777" w:rsidTr="0093227B">
      <w:tc>
        <w:tcPr>
          <w:tcW w:w="1729" w:type="dxa"/>
          <w:tcBorders>
            <w:top w:val="single" w:sz="4" w:space="0" w:color="auto"/>
            <w:left w:val="nil"/>
            <w:bottom w:val="nil"/>
            <w:right w:val="nil"/>
          </w:tcBorders>
          <w:tcMar>
            <w:left w:w="28" w:type="dxa"/>
            <w:right w:w="28" w:type="dxa"/>
          </w:tcMar>
        </w:tcPr>
        <w:p w14:paraId="2319DA1C" w14:textId="77777777" w:rsidR="00BD6A4A" w:rsidRPr="00BD6A4A" w:rsidRDefault="00BD6A4A" w:rsidP="00BD6A4A">
          <w:pPr>
            <w:spacing w:after="0" w:line="240" w:lineRule="auto"/>
            <w:jc w:val="center"/>
            <w:rPr>
              <w:rFonts w:ascii="Arial" w:eastAsia="Times New Roman" w:hAnsi="Arial" w:cs="Times New Roman"/>
              <w:sz w:val="10"/>
              <w:szCs w:val="10"/>
              <w:lang w:eastAsia="sl-SI"/>
            </w:rPr>
          </w:pPr>
        </w:p>
      </w:tc>
      <w:tc>
        <w:tcPr>
          <w:tcW w:w="7343" w:type="dxa"/>
          <w:tcBorders>
            <w:top w:val="single" w:sz="4" w:space="0" w:color="auto"/>
            <w:left w:val="nil"/>
            <w:bottom w:val="nil"/>
            <w:right w:val="nil"/>
          </w:tcBorders>
        </w:tcPr>
        <w:p w14:paraId="31D11FAB" w14:textId="77777777" w:rsidR="00BD6A4A" w:rsidRPr="00BD6A4A" w:rsidRDefault="00BD6A4A" w:rsidP="00BD6A4A">
          <w:pPr>
            <w:spacing w:after="0" w:line="240" w:lineRule="auto"/>
            <w:rPr>
              <w:rFonts w:ascii="Arial" w:eastAsia="Times New Roman" w:hAnsi="Arial" w:cs="Times New Roman"/>
              <w:sz w:val="10"/>
              <w:szCs w:val="10"/>
              <w:lang w:eastAsia="sl-SI"/>
            </w:rPr>
          </w:pPr>
        </w:p>
      </w:tc>
    </w:tr>
  </w:tbl>
  <w:p w14:paraId="4BBDEE83" w14:textId="77777777" w:rsidR="00BD6A4A" w:rsidRPr="00BD6A4A" w:rsidRDefault="00BD6A4A" w:rsidP="00BD6A4A">
    <w:pPr>
      <w:tabs>
        <w:tab w:val="center" w:pos="4536"/>
        <w:tab w:val="right" w:pos="9072"/>
      </w:tabs>
      <w:spacing w:after="0" w:line="240" w:lineRule="auto"/>
      <w:rPr>
        <w:rFonts w:ascii="Arial" w:eastAsia="Times New Roman" w:hAnsi="Arial" w:cs="Times New Roman"/>
        <w:sz w:val="2"/>
        <w:szCs w:val="4"/>
        <w:lang w:eastAsia="sl-SI"/>
      </w:rPr>
    </w:pPr>
  </w:p>
  <w:p w14:paraId="512FAF94" w14:textId="77777777" w:rsidR="00BD6A4A" w:rsidRPr="00BD6A4A" w:rsidRDefault="00BD6A4A">
    <w:pPr>
      <w:pStyle w:val="Glava"/>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A4A"/>
    <w:rsid w:val="000F57C0"/>
    <w:rsid w:val="002A6A9D"/>
    <w:rsid w:val="002F0CA0"/>
    <w:rsid w:val="005D3D7C"/>
    <w:rsid w:val="00750DC9"/>
    <w:rsid w:val="00792836"/>
    <w:rsid w:val="007C697A"/>
    <w:rsid w:val="008932C3"/>
    <w:rsid w:val="0093227B"/>
    <w:rsid w:val="009C1DC1"/>
    <w:rsid w:val="00A6380B"/>
    <w:rsid w:val="00B1388C"/>
    <w:rsid w:val="00BD6A4A"/>
    <w:rsid w:val="00F316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88F01"/>
  <w15:chartTrackingRefBased/>
  <w15:docId w15:val="{9DE6750E-803F-43F4-91E9-0A02BAB4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D6A4A"/>
  </w:style>
  <w:style w:type="paragraph" w:styleId="Naslov4">
    <w:name w:val="heading 4"/>
    <w:basedOn w:val="Navaden"/>
    <w:link w:val="Naslov4Znak"/>
    <w:uiPriority w:val="9"/>
    <w:qFormat/>
    <w:rsid w:val="005D3D7C"/>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D6A4A"/>
    <w:rPr>
      <w:color w:val="0000FF"/>
      <w:u w:val="single"/>
    </w:rPr>
  </w:style>
  <w:style w:type="paragraph" w:styleId="Glava">
    <w:name w:val="header"/>
    <w:basedOn w:val="Navaden"/>
    <w:link w:val="GlavaZnak"/>
    <w:uiPriority w:val="99"/>
    <w:unhideWhenUsed/>
    <w:rsid w:val="00BD6A4A"/>
    <w:pPr>
      <w:tabs>
        <w:tab w:val="center" w:pos="4536"/>
        <w:tab w:val="right" w:pos="9072"/>
      </w:tabs>
      <w:spacing w:after="0" w:line="240" w:lineRule="auto"/>
    </w:pPr>
  </w:style>
  <w:style w:type="character" w:customStyle="1" w:styleId="GlavaZnak">
    <w:name w:val="Glava Znak"/>
    <w:basedOn w:val="Privzetapisavaodstavka"/>
    <w:link w:val="Glava"/>
    <w:uiPriority w:val="99"/>
    <w:rsid w:val="00BD6A4A"/>
  </w:style>
  <w:style w:type="paragraph" w:styleId="Noga">
    <w:name w:val="footer"/>
    <w:basedOn w:val="Navaden"/>
    <w:link w:val="NogaZnak"/>
    <w:uiPriority w:val="99"/>
    <w:unhideWhenUsed/>
    <w:rsid w:val="00BD6A4A"/>
    <w:pPr>
      <w:tabs>
        <w:tab w:val="center" w:pos="4536"/>
        <w:tab w:val="right" w:pos="9072"/>
      </w:tabs>
      <w:spacing w:after="0" w:line="240" w:lineRule="auto"/>
    </w:pPr>
  </w:style>
  <w:style w:type="character" w:customStyle="1" w:styleId="NogaZnak">
    <w:name w:val="Noga Znak"/>
    <w:basedOn w:val="Privzetapisavaodstavka"/>
    <w:link w:val="Noga"/>
    <w:uiPriority w:val="99"/>
    <w:rsid w:val="00BD6A4A"/>
  </w:style>
  <w:style w:type="character" w:customStyle="1" w:styleId="UnresolvedMention">
    <w:name w:val="Unresolved Mention"/>
    <w:basedOn w:val="Privzetapisavaodstavka"/>
    <w:uiPriority w:val="99"/>
    <w:semiHidden/>
    <w:unhideWhenUsed/>
    <w:rsid w:val="005D3D7C"/>
    <w:rPr>
      <w:color w:val="605E5C"/>
      <w:shd w:val="clear" w:color="auto" w:fill="E1DFDD"/>
    </w:rPr>
  </w:style>
  <w:style w:type="character" w:customStyle="1" w:styleId="Naslov4Znak">
    <w:name w:val="Naslov 4 Znak"/>
    <w:basedOn w:val="Privzetapisavaodstavka"/>
    <w:link w:val="Naslov4"/>
    <w:uiPriority w:val="9"/>
    <w:rsid w:val="005D3D7C"/>
    <w:rPr>
      <w:rFonts w:ascii="Times New Roman" w:eastAsia="Times New Roman" w:hAnsi="Times New Roman" w:cs="Times New Roman"/>
      <w:b/>
      <w:bCs/>
      <w:sz w:val="24"/>
      <w:szCs w:val="24"/>
      <w:lang w:eastAsia="sl-SI"/>
    </w:rPr>
  </w:style>
  <w:style w:type="paragraph" w:styleId="Navadensplet">
    <w:name w:val="Normal (Web)"/>
    <w:basedOn w:val="Navaden"/>
    <w:uiPriority w:val="99"/>
    <w:unhideWhenUsed/>
    <w:rsid w:val="005D3D7C"/>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69207">
      <w:bodyDiv w:val="1"/>
      <w:marLeft w:val="0"/>
      <w:marRight w:val="0"/>
      <w:marTop w:val="0"/>
      <w:marBottom w:val="0"/>
      <w:divBdr>
        <w:top w:val="none" w:sz="0" w:space="0" w:color="auto"/>
        <w:left w:val="none" w:sz="0" w:space="0" w:color="auto"/>
        <w:bottom w:val="none" w:sz="0" w:space="0" w:color="auto"/>
        <w:right w:val="none" w:sz="0" w:space="0" w:color="auto"/>
      </w:divBdr>
    </w:div>
    <w:div w:id="119055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zalec.si/za-obcane/vloge-in-obrazc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usz@zalec.si"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2168</Characters>
  <Application>Microsoft Office Word</Application>
  <DocSecurity>4</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Nadja Gothe</dc:creator>
  <cp:keywords/>
  <dc:description/>
  <cp:lastModifiedBy>Sandi Semprimožnik</cp:lastModifiedBy>
  <cp:revision>2</cp:revision>
  <dcterms:created xsi:type="dcterms:W3CDTF">2024-02-07T12:02:00Z</dcterms:created>
  <dcterms:modified xsi:type="dcterms:W3CDTF">2024-02-07T12:02:00Z</dcterms:modified>
</cp:coreProperties>
</file>